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AC7FE9" w14:textId="6791E1C8" w:rsidR="00F73E72" w:rsidRDefault="00530B28">
      <w:r>
        <w:rPr>
          <w:noProof/>
        </w:rPr>
        <w:drawing>
          <wp:inline distT="0" distB="0" distL="0" distR="0" wp14:anchorId="62E9D28E" wp14:editId="118AF061">
            <wp:extent cx="1871345" cy="10363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71345" cy="1036320"/>
                    </a:xfrm>
                    <a:prstGeom prst="rect">
                      <a:avLst/>
                    </a:prstGeom>
                    <a:noFill/>
                  </pic:spPr>
                </pic:pic>
              </a:graphicData>
            </a:graphic>
          </wp:inline>
        </w:drawing>
      </w:r>
    </w:p>
    <w:p w14:paraId="628F9C02" w14:textId="302D0E55" w:rsidR="00530B28" w:rsidRDefault="00530B28"/>
    <w:p w14:paraId="4B8B92F1" w14:textId="44910D01" w:rsidR="00530B28" w:rsidRDefault="00530B28"/>
    <w:p w14:paraId="0BACB6F5" w14:textId="7BF39570" w:rsidR="00530B28" w:rsidRDefault="00530B28"/>
    <w:p w14:paraId="4AB8F1FB" w14:textId="7763B16B" w:rsidR="00530B28" w:rsidRPr="00530B28" w:rsidRDefault="00530B28" w:rsidP="00530B28">
      <w:pPr>
        <w:jc w:val="center"/>
        <w:rPr>
          <w:rFonts w:ascii="Arial" w:hAnsi="Arial" w:cs="Arial"/>
          <w:sz w:val="36"/>
          <w:szCs w:val="36"/>
        </w:rPr>
      </w:pPr>
      <w:r w:rsidRPr="00530B28">
        <w:rPr>
          <w:rFonts w:ascii="Arial" w:hAnsi="Arial" w:cs="Arial"/>
          <w:sz w:val="36"/>
          <w:szCs w:val="36"/>
        </w:rPr>
        <w:t>Effective Teamwork and Communication</w:t>
      </w:r>
    </w:p>
    <w:p w14:paraId="3D730AC3" w14:textId="11B5288A" w:rsidR="00530B28" w:rsidRDefault="00530B28" w:rsidP="00530B28">
      <w:pPr>
        <w:jc w:val="center"/>
        <w:rPr>
          <w:rFonts w:ascii="Arial" w:hAnsi="Arial" w:cs="Arial"/>
          <w:sz w:val="28"/>
          <w:szCs w:val="28"/>
        </w:rPr>
      </w:pPr>
    </w:p>
    <w:p w14:paraId="6DE0DF57" w14:textId="66E5090F" w:rsidR="00530B28" w:rsidRDefault="00530B28" w:rsidP="00530B28">
      <w:pPr>
        <w:jc w:val="center"/>
        <w:rPr>
          <w:rFonts w:ascii="Arial" w:hAnsi="Arial" w:cs="Arial"/>
          <w:sz w:val="28"/>
          <w:szCs w:val="28"/>
        </w:rPr>
      </w:pPr>
    </w:p>
    <w:tbl>
      <w:tblPr>
        <w:tblW w:w="9016" w:type="dxa"/>
        <w:tblCellMar>
          <w:left w:w="10" w:type="dxa"/>
          <w:right w:w="10" w:type="dxa"/>
        </w:tblCellMar>
        <w:tblLook w:val="0000" w:firstRow="0" w:lastRow="0" w:firstColumn="0" w:lastColumn="0" w:noHBand="0" w:noVBand="0"/>
      </w:tblPr>
      <w:tblGrid>
        <w:gridCol w:w="2830"/>
        <w:gridCol w:w="6186"/>
      </w:tblGrid>
      <w:tr w:rsidR="00530B28" w:rsidRPr="00530B28" w14:paraId="4AA713AF" w14:textId="77777777" w:rsidTr="00502320">
        <w:trPr>
          <w:trHeight w:val="618"/>
        </w:trPr>
        <w:tc>
          <w:tcPr>
            <w:tcW w:w="2830"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5ADC4D5A" w14:textId="77777777" w:rsidR="00530B28" w:rsidRPr="00530B28" w:rsidRDefault="00530B28" w:rsidP="00530B28">
            <w:pPr>
              <w:rPr>
                <w:rFonts w:ascii="Arial" w:hAnsi="Arial" w:cs="Arial"/>
                <w:sz w:val="28"/>
                <w:szCs w:val="28"/>
              </w:rPr>
            </w:pPr>
            <w:r w:rsidRPr="00530B28">
              <w:rPr>
                <w:rFonts w:ascii="Arial" w:hAnsi="Arial" w:cs="Arial"/>
                <w:sz w:val="28"/>
                <w:szCs w:val="28"/>
              </w:rPr>
              <w:t>Student name:</w:t>
            </w:r>
          </w:p>
        </w:tc>
        <w:tc>
          <w:tcPr>
            <w:tcW w:w="618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0904B56" w14:textId="77777777" w:rsidR="00530B28" w:rsidRPr="00530B28" w:rsidRDefault="00530B28" w:rsidP="00530B28">
            <w:pPr>
              <w:rPr>
                <w:rFonts w:ascii="Arial" w:hAnsi="Arial" w:cs="Arial"/>
                <w:sz w:val="28"/>
                <w:szCs w:val="28"/>
              </w:rPr>
            </w:pPr>
            <w:r w:rsidRPr="00530B28">
              <w:rPr>
                <w:rFonts w:ascii="Arial" w:hAnsi="Arial" w:cs="Arial"/>
                <w:sz w:val="28"/>
                <w:szCs w:val="28"/>
              </w:rPr>
              <w:t>Aniko Farago</w:t>
            </w:r>
          </w:p>
        </w:tc>
      </w:tr>
      <w:tr w:rsidR="00530B28" w:rsidRPr="00530B28" w14:paraId="10963FE3" w14:textId="77777777" w:rsidTr="00502320">
        <w:trPr>
          <w:trHeight w:val="556"/>
        </w:trPr>
        <w:tc>
          <w:tcPr>
            <w:tcW w:w="2830"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06AAFA91" w14:textId="77777777" w:rsidR="00530B28" w:rsidRPr="00530B28" w:rsidRDefault="00530B28" w:rsidP="00530B28">
            <w:pPr>
              <w:rPr>
                <w:rFonts w:ascii="Arial" w:hAnsi="Arial" w:cs="Arial"/>
                <w:sz w:val="28"/>
                <w:szCs w:val="28"/>
              </w:rPr>
            </w:pPr>
            <w:r w:rsidRPr="00530B28">
              <w:rPr>
                <w:rFonts w:ascii="Arial" w:hAnsi="Arial" w:cs="Arial"/>
                <w:sz w:val="28"/>
                <w:szCs w:val="28"/>
              </w:rPr>
              <w:t>Student number:</w:t>
            </w:r>
          </w:p>
        </w:tc>
        <w:tc>
          <w:tcPr>
            <w:tcW w:w="618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85B45EB" w14:textId="77777777" w:rsidR="00530B28" w:rsidRPr="00530B28" w:rsidRDefault="00530B28" w:rsidP="00530B28">
            <w:pPr>
              <w:rPr>
                <w:rFonts w:ascii="Arial" w:hAnsi="Arial" w:cs="Arial"/>
                <w:sz w:val="28"/>
                <w:szCs w:val="28"/>
              </w:rPr>
            </w:pPr>
            <w:r w:rsidRPr="00530B28">
              <w:rPr>
                <w:rFonts w:ascii="Arial" w:hAnsi="Arial" w:cs="Arial"/>
                <w:sz w:val="28"/>
                <w:szCs w:val="28"/>
              </w:rPr>
              <w:t>2133195</w:t>
            </w:r>
          </w:p>
        </w:tc>
      </w:tr>
      <w:tr w:rsidR="00530B28" w:rsidRPr="00530B28" w14:paraId="48642706" w14:textId="77777777" w:rsidTr="00502320">
        <w:trPr>
          <w:trHeight w:val="550"/>
        </w:trPr>
        <w:tc>
          <w:tcPr>
            <w:tcW w:w="2830"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6F1D9013" w14:textId="77777777" w:rsidR="00530B28" w:rsidRPr="00530B28" w:rsidRDefault="00530B28" w:rsidP="00530B28">
            <w:pPr>
              <w:rPr>
                <w:rFonts w:ascii="Arial" w:hAnsi="Arial" w:cs="Arial"/>
                <w:sz w:val="28"/>
                <w:szCs w:val="28"/>
              </w:rPr>
            </w:pPr>
            <w:r w:rsidRPr="00530B28">
              <w:rPr>
                <w:rFonts w:ascii="Arial" w:hAnsi="Arial" w:cs="Arial"/>
                <w:sz w:val="28"/>
                <w:szCs w:val="28"/>
              </w:rPr>
              <w:t>Module number:</w:t>
            </w:r>
          </w:p>
        </w:tc>
        <w:tc>
          <w:tcPr>
            <w:tcW w:w="618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C2D13F9" w14:textId="39C53C77" w:rsidR="00530B28" w:rsidRPr="00530B28" w:rsidRDefault="00530B28" w:rsidP="00530B28">
            <w:pPr>
              <w:rPr>
                <w:rFonts w:ascii="Arial" w:hAnsi="Arial" w:cs="Arial"/>
                <w:sz w:val="28"/>
                <w:szCs w:val="28"/>
              </w:rPr>
            </w:pPr>
            <w:r w:rsidRPr="00530B28">
              <w:rPr>
                <w:rFonts w:ascii="Arial" w:hAnsi="Arial" w:cs="Arial"/>
                <w:sz w:val="28"/>
                <w:szCs w:val="28"/>
              </w:rPr>
              <w:t>BMSW4002</w:t>
            </w:r>
          </w:p>
        </w:tc>
      </w:tr>
      <w:tr w:rsidR="00530B28" w:rsidRPr="00530B28" w14:paraId="7BBBCCE2" w14:textId="77777777" w:rsidTr="00502320">
        <w:trPr>
          <w:trHeight w:val="558"/>
        </w:trPr>
        <w:tc>
          <w:tcPr>
            <w:tcW w:w="2830"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4539FCC7" w14:textId="77777777" w:rsidR="00530B28" w:rsidRPr="00530B28" w:rsidRDefault="00530B28" w:rsidP="00530B28">
            <w:pPr>
              <w:rPr>
                <w:rFonts w:ascii="Arial" w:hAnsi="Arial" w:cs="Arial"/>
                <w:sz w:val="28"/>
                <w:szCs w:val="28"/>
              </w:rPr>
            </w:pPr>
            <w:r w:rsidRPr="00530B28">
              <w:rPr>
                <w:rFonts w:ascii="Arial" w:hAnsi="Arial" w:cs="Arial"/>
                <w:sz w:val="28"/>
                <w:szCs w:val="28"/>
              </w:rPr>
              <w:t>Module title:</w:t>
            </w:r>
          </w:p>
        </w:tc>
        <w:tc>
          <w:tcPr>
            <w:tcW w:w="618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CA331D6" w14:textId="4E680039" w:rsidR="00530B28" w:rsidRPr="00530B28" w:rsidRDefault="00530B28" w:rsidP="00530B28">
            <w:pPr>
              <w:rPr>
                <w:rFonts w:ascii="Arial" w:hAnsi="Arial" w:cs="Arial"/>
                <w:sz w:val="28"/>
                <w:szCs w:val="28"/>
              </w:rPr>
            </w:pPr>
            <w:r w:rsidRPr="00530B28">
              <w:rPr>
                <w:rFonts w:ascii="Arial" w:hAnsi="Arial" w:cs="Arial"/>
                <w:sz w:val="28"/>
                <w:szCs w:val="28"/>
              </w:rPr>
              <w:t>Effective Teamwork and Communication</w:t>
            </w:r>
          </w:p>
        </w:tc>
      </w:tr>
      <w:tr w:rsidR="00530B28" w:rsidRPr="00530B28" w14:paraId="05A70569" w14:textId="77777777" w:rsidTr="00502320">
        <w:trPr>
          <w:trHeight w:val="566"/>
        </w:trPr>
        <w:tc>
          <w:tcPr>
            <w:tcW w:w="2830"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6EAFFAC0" w14:textId="77777777" w:rsidR="00530B28" w:rsidRPr="00530B28" w:rsidRDefault="00530B28" w:rsidP="00530B28">
            <w:pPr>
              <w:rPr>
                <w:rFonts w:ascii="Arial" w:hAnsi="Arial" w:cs="Arial"/>
                <w:sz w:val="28"/>
                <w:szCs w:val="28"/>
              </w:rPr>
            </w:pPr>
            <w:r w:rsidRPr="00530B28">
              <w:rPr>
                <w:rFonts w:ascii="Arial" w:hAnsi="Arial" w:cs="Arial"/>
                <w:sz w:val="28"/>
                <w:szCs w:val="28"/>
              </w:rPr>
              <w:t>Lecturer:</w:t>
            </w:r>
          </w:p>
        </w:tc>
        <w:tc>
          <w:tcPr>
            <w:tcW w:w="618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033934E" w14:textId="276C581E" w:rsidR="00530B28" w:rsidRPr="00530B28" w:rsidRDefault="00AF5D88" w:rsidP="00530B28">
            <w:pPr>
              <w:rPr>
                <w:rFonts w:ascii="Arial" w:hAnsi="Arial" w:cs="Arial"/>
                <w:sz w:val="28"/>
                <w:szCs w:val="28"/>
              </w:rPr>
            </w:pPr>
            <w:r>
              <w:rPr>
                <w:rFonts w:ascii="Arial" w:hAnsi="Arial" w:cs="Arial"/>
                <w:sz w:val="28"/>
                <w:szCs w:val="28"/>
              </w:rPr>
              <w:t>Toyin Adisa</w:t>
            </w:r>
          </w:p>
        </w:tc>
      </w:tr>
    </w:tbl>
    <w:p w14:paraId="7B997969" w14:textId="6BDF7314" w:rsidR="00530B28" w:rsidRDefault="00530B28" w:rsidP="00530B28">
      <w:pPr>
        <w:rPr>
          <w:rFonts w:ascii="Arial" w:hAnsi="Arial" w:cs="Arial"/>
          <w:sz w:val="28"/>
          <w:szCs w:val="28"/>
        </w:rPr>
      </w:pPr>
    </w:p>
    <w:p w14:paraId="764EA5CC" w14:textId="423B73BA" w:rsidR="00530B28" w:rsidRDefault="00530B28" w:rsidP="00530B28">
      <w:pPr>
        <w:rPr>
          <w:rFonts w:ascii="Arial" w:hAnsi="Arial" w:cs="Arial"/>
          <w:sz w:val="28"/>
          <w:szCs w:val="28"/>
        </w:rPr>
      </w:pPr>
    </w:p>
    <w:p w14:paraId="7DD380B5" w14:textId="35FD8D4D" w:rsidR="00530B28" w:rsidRDefault="00530B28" w:rsidP="00530B28">
      <w:pPr>
        <w:rPr>
          <w:rFonts w:ascii="Arial" w:hAnsi="Arial" w:cs="Arial"/>
          <w:sz w:val="28"/>
          <w:szCs w:val="28"/>
        </w:rPr>
      </w:pPr>
    </w:p>
    <w:p w14:paraId="5B228C07" w14:textId="5762C634" w:rsidR="00530B28" w:rsidRDefault="00530B28" w:rsidP="00530B28">
      <w:pPr>
        <w:rPr>
          <w:rFonts w:ascii="Arial" w:hAnsi="Arial" w:cs="Arial"/>
          <w:sz w:val="28"/>
          <w:szCs w:val="28"/>
        </w:rPr>
      </w:pPr>
    </w:p>
    <w:p w14:paraId="035A94AF" w14:textId="45069E3E" w:rsidR="00530B28" w:rsidRDefault="00530B28" w:rsidP="00530B28">
      <w:pPr>
        <w:rPr>
          <w:rFonts w:ascii="Arial" w:hAnsi="Arial" w:cs="Arial"/>
          <w:sz w:val="28"/>
          <w:szCs w:val="28"/>
        </w:rPr>
      </w:pPr>
    </w:p>
    <w:p w14:paraId="29F191DB" w14:textId="33755687" w:rsidR="00530B28" w:rsidRDefault="00530B28" w:rsidP="00530B28">
      <w:pPr>
        <w:rPr>
          <w:rFonts w:ascii="Arial" w:hAnsi="Arial" w:cs="Arial"/>
          <w:sz w:val="28"/>
          <w:szCs w:val="28"/>
        </w:rPr>
      </w:pPr>
    </w:p>
    <w:p w14:paraId="378535F6" w14:textId="0C73EBB2" w:rsidR="00530B28" w:rsidRDefault="00530B28" w:rsidP="00530B28">
      <w:pPr>
        <w:rPr>
          <w:rFonts w:ascii="Arial" w:hAnsi="Arial" w:cs="Arial"/>
          <w:sz w:val="28"/>
          <w:szCs w:val="28"/>
        </w:rPr>
      </w:pPr>
    </w:p>
    <w:p w14:paraId="5625D086" w14:textId="03BD7BC0" w:rsidR="00530B28" w:rsidRDefault="00530B28" w:rsidP="00530B28">
      <w:pPr>
        <w:rPr>
          <w:rFonts w:ascii="Arial" w:hAnsi="Arial" w:cs="Arial"/>
          <w:sz w:val="28"/>
          <w:szCs w:val="28"/>
        </w:rPr>
      </w:pPr>
    </w:p>
    <w:p w14:paraId="17412AC7" w14:textId="3A12C659" w:rsidR="00530B28" w:rsidRDefault="00530B28" w:rsidP="00530B28">
      <w:pPr>
        <w:rPr>
          <w:rFonts w:ascii="Arial" w:hAnsi="Arial" w:cs="Arial"/>
          <w:sz w:val="28"/>
          <w:szCs w:val="28"/>
        </w:rPr>
      </w:pPr>
    </w:p>
    <w:p w14:paraId="7D5004B1" w14:textId="01D0FBA2" w:rsidR="00530B28" w:rsidRDefault="00530B28" w:rsidP="00530B28">
      <w:pPr>
        <w:rPr>
          <w:rFonts w:ascii="Arial" w:hAnsi="Arial" w:cs="Arial"/>
          <w:sz w:val="28"/>
          <w:szCs w:val="28"/>
        </w:rPr>
      </w:pPr>
    </w:p>
    <w:p w14:paraId="495216BF" w14:textId="6D3F6D43" w:rsidR="00530B28" w:rsidRDefault="00530B28" w:rsidP="00530B28">
      <w:pPr>
        <w:rPr>
          <w:rFonts w:ascii="Arial" w:hAnsi="Arial" w:cs="Arial"/>
          <w:sz w:val="28"/>
          <w:szCs w:val="28"/>
        </w:rPr>
      </w:pPr>
    </w:p>
    <w:p w14:paraId="354F85F2" w14:textId="70297850" w:rsidR="00530B28" w:rsidRDefault="00530B28" w:rsidP="00530B28">
      <w:pPr>
        <w:rPr>
          <w:rFonts w:ascii="Arial" w:hAnsi="Arial" w:cs="Arial"/>
          <w:sz w:val="28"/>
          <w:szCs w:val="28"/>
        </w:rPr>
      </w:pPr>
    </w:p>
    <w:sdt>
      <w:sdtPr>
        <w:rPr>
          <w:rFonts w:asciiTheme="minorHAnsi" w:eastAsiaTheme="minorHAnsi" w:hAnsiTheme="minorHAnsi" w:cstheme="minorBidi"/>
          <w:color w:val="auto"/>
          <w:sz w:val="22"/>
          <w:szCs w:val="22"/>
          <w:lang w:val="en-GB"/>
        </w:rPr>
        <w:id w:val="-1122144913"/>
        <w:docPartObj>
          <w:docPartGallery w:val="Table of Contents"/>
          <w:docPartUnique/>
        </w:docPartObj>
      </w:sdtPr>
      <w:sdtEndPr>
        <w:rPr>
          <w:b/>
          <w:bCs/>
          <w:noProof/>
        </w:rPr>
      </w:sdtEndPr>
      <w:sdtContent>
        <w:p w14:paraId="70401395" w14:textId="49DDD708" w:rsidR="00D455C3" w:rsidRPr="00D455C3" w:rsidRDefault="00D455C3">
          <w:pPr>
            <w:pStyle w:val="TOCHeading"/>
            <w:rPr>
              <w:rFonts w:ascii="Arial" w:hAnsi="Arial" w:cs="Arial"/>
              <w:color w:val="auto"/>
              <w:sz w:val="24"/>
              <w:szCs w:val="24"/>
            </w:rPr>
          </w:pPr>
          <w:r w:rsidRPr="00D455C3">
            <w:rPr>
              <w:rFonts w:ascii="Arial" w:hAnsi="Arial" w:cs="Arial"/>
              <w:color w:val="auto"/>
              <w:sz w:val="24"/>
              <w:szCs w:val="24"/>
            </w:rPr>
            <w:t>Contents</w:t>
          </w:r>
        </w:p>
        <w:p w14:paraId="728AF73C" w14:textId="5B8EA9C6" w:rsidR="00D455C3" w:rsidRDefault="00D455C3">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121655033" w:history="1">
            <w:r w:rsidRPr="008248CE">
              <w:rPr>
                <w:rStyle w:val="Hyperlink"/>
                <w:rFonts w:ascii="Arial" w:hAnsi="Arial" w:cs="Arial"/>
                <w:noProof/>
              </w:rPr>
              <w:t>1.</w:t>
            </w:r>
            <w:r>
              <w:rPr>
                <w:rFonts w:eastAsiaTheme="minorEastAsia"/>
                <w:noProof/>
                <w:lang w:eastAsia="en-GB"/>
              </w:rPr>
              <w:tab/>
            </w:r>
            <w:r w:rsidRPr="008248CE">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_Toc121655033 \h </w:instrText>
            </w:r>
            <w:r>
              <w:rPr>
                <w:noProof/>
                <w:webHidden/>
              </w:rPr>
            </w:r>
            <w:r>
              <w:rPr>
                <w:noProof/>
                <w:webHidden/>
              </w:rPr>
              <w:fldChar w:fldCharType="separate"/>
            </w:r>
            <w:r>
              <w:rPr>
                <w:noProof/>
                <w:webHidden/>
              </w:rPr>
              <w:t>3</w:t>
            </w:r>
            <w:r>
              <w:rPr>
                <w:noProof/>
                <w:webHidden/>
              </w:rPr>
              <w:fldChar w:fldCharType="end"/>
            </w:r>
          </w:hyperlink>
        </w:p>
        <w:p w14:paraId="583BA5BE" w14:textId="175E8B04" w:rsidR="00D455C3" w:rsidRDefault="00000000">
          <w:pPr>
            <w:pStyle w:val="TOC1"/>
            <w:tabs>
              <w:tab w:val="left" w:pos="440"/>
              <w:tab w:val="right" w:leader="dot" w:pos="9016"/>
            </w:tabs>
            <w:rPr>
              <w:rFonts w:eastAsiaTheme="minorEastAsia"/>
              <w:noProof/>
              <w:lang w:eastAsia="en-GB"/>
            </w:rPr>
          </w:pPr>
          <w:hyperlink w:anchor="_Toc121655034" w:history="1">
            <w:r w:rsidR="00D455C3" w:rsidRPr="008248CE">
              <w:rPr>
                <w:rStyle w:val="Hyperlink"/>
                <w:rFonts w:ascii="Arial" w:hAnsi="Arial" w:cs="Arial"/>
                <w:noProof/>
              </w:rPr>
              <w:t>2.</w:t>
            </w:r>
            <w:r w:rsidR="00D455C3">
              <w:rPr>
                <w:rFonts w:eastAsiaTheme="minorEastAsia"/>
                <w:noProof/>
                <w:lang w:eastAsia="en-GB"/>
              </w:rPr>
              <w:tab/>
            </w:r>
            <w:r w:rsidR="00D455C3" w:rsidRPr="008248CE">
              <w:rPr>
                <w:rStyle w:val="Hyperlink"/>
                <w:rFonts w:ascii="Arial" w:hAnsi="Arial" w:cs="Arial"/>
                <w:noProof/>
              </w:rPr>
              <w:t>Models of communication</w:t>
            </w:r>
            <w:r w:rsidR="00D455C3">
              <w:rPr>
                <w:noProof/>
                <w:webHidden/>
              </w:rPr>
              <w:tab/>
            </w:r>
            <w:r w:rsidR="00D455C3">
              <w:rPr>
                <w:noProof/>
                <w:webHidden/>
              </w:rPr>
              <w:fldChar w:fldCharType="begin"/>
            </w:r>
            <w:r w:rsidR="00D455C3">
              <w:rPr>
                <w:noProof/>
                <w:webHidden/>
              </w:rPr>
              <w:instrText xml:space="preserve"> PAGEREF _Toc121655034 \h </w:instrText>
            </w:r>
            <w:r w:rsidR="00D455C3">
              <w:rPr>
                <w:noProof/>
                <w:webHidden/>
              </w:rPr>
            </w:r>
            <w:r w:rsidR="00D455C3">
              <w:rPr>
                <w:noProof/>
                <w:webHidden/>
              </w:rPr>
              <w:fldChar w:fldCharType="separate"/>
            </w:r>
            <w:r w:rsidR="00D455C3">
              <w:rPr>
                <w:noProof/>
                <w:webHidden/>
              </w:rPr>
              <w:t>3</w:t>
            </w:r>
            <w:r w:rsidR="00D455C3">
              <w:rPr>
                <w:noProof/>
                <w:webHidden/>
              </w:rPr>
              <w:fldChar w:fldCharType="end"/>
            </w:r>
          </w:hyperlink>
        </w:p>
        <w:p w14:paraId="03524810" w14:textId="44242FC1" w:rsidR="00D455C3" w:rsidRDefault="00000000">
          <w:pPr>
            <w:pStyle w:val="TOC2"/>
            <w:rPr>
              <w:rFonts w:asciiTheme="minorHAnsi" w:eastAsiaTheme="minorEastAsia" w:hAnsiTheme="minorHAnsi" w:cstheme="minorBidi"/>
              <w:lang w:eastAsia="en-GB"/>
            </w:rPr>
          </w:pPr>
          <w:hyperlink w:anchor="_Toc121655035" w:history="1">
            <w:r w:rsidR="00D455C3" w:rsidRPr="008248CE">
              <w:rPr>
                <w:rStyle w:val="Hyperlink"/>
              </w:rPr>
              <w:t>2.1. Shannon-Weaver (1948) model</w:t>
            </w:r>
            <w:r w:rsidR="00D455C3">
              <w:rPr>
                <w:webHidden/>
              </w:rPr>
              <w:tab/>
            </w:r>
            <w:r w:rsidR="00D455C3">
              <w:rPr>
                <w:webHidden/>
              </w:rPr>
              <w:fldChar w:fldCharType="begin"/>
            </w:r>
            <w:r w:rsidR="00D455C3">
              <w:rPr>
                <w:webHidden/>
              </w:rPr>
              <w:instrText xml:space="preserve"> PAGEREF _Toc121655035 \h </w:instrText>
            </w:r>
            <w:r w:rsidR="00D455C3">
              <w:rPr>
                <w:webHidden/>
              </w:rPr>
            </w:r>
            <w:r w:rsidR="00D455C3">
              <w:rPr>
                <w:webHidden/>
              </w:rPr>
              <w:fldChar w:fldCharType="separate"/>
            </w:r>
            <w:r w:rsidR="00D455C3">
              <w:rPr>
                <w:webHidden/>
              </w:rPr>
              <w:t>3</w:t>
            </w:r>
            <w:r w:rsidR="00D455C3">
              <w:rPr>
                <w:webHidden/>
              </w:rPr>
              <w:fldChar w:fldCharType="end"/>
            </w:r>
          </w:hyperlink>
        </w:p>
        <w:p w14:paraId="06A33FB8" w14:textId="720BB917" w:rsidR="00D455C3" w:rsidRDefault="00000000">
          <w:pPr>
            <w:pStyle w:val="TOC2"/>
            <w:tabs>
              <w:tab w:val="left" w:pos="880"/>
            </w:tabs>
            <w:rPr>
              <w:rFonts w:asciiTheme="minorHAnsi" w:eastAsiaTheme="minorEastAsia" w:hAnsiTheme="minorHAnsi" w:cstheme="minorBidi"/>
              <w:lang w:eastAsia="en-GB"/>
            </w:rPr>
          </w:pPr>
          <w:hyperlink w:anchor="_Toc121655036" w:history="1">
            <w:r w:rsidR="00D455C3" w:rsidRPr="008248CE">
              <w:rPr>
                <w:rStyle w:val="Hyperlink"/>
              </w:rPr>
              <w:t>2.2.</w:t>
            </w:r>
            <w:r w:rsidR="00D455C3">
              <w:rPr>
                <w:rFonts w:asciiTheme="minorHAnsi" w:eastAsiaTheme="minorEastAsia" w:hAnsiTheme="minorHAnsi" w:cstheme="minorBidi"/>
                <w:lang w:eastAsia="en-GB"/>
              </w:rPr>
              <w:tab/>
            </w:r>
            <w:r w:rsidR="00D455C3" w:rsidRPr="008248CE">
              <w:rPr>
                <w:rStyle w:val="Hyperlink"/>
              </w:rPr>
              <w:t>Schramm (1954) model of communication</w:t>
            </w:r>
            <w:r w:rsidR="00D455C3">
              <w:rPr>
                <w:webHidden/>
              </w:rPr>
              <w:tab/>
            </w:r>
            <w:r w:rsidR="00D455C3">
              <w:rPr>
                <w:webHidden/>
              </w:rPr>
              <w:fldChar w:fldCharType="begin"/>
            </w:r>
            <w:r w:rsidR="00D455C3">
              <w:rPr>
                <w:webHidden/>
              </w:rPr>
              <w:instrText xml:space="preserve"> PAGEREF _Toc121655036 \h </w:instrText>
            </w:r>
            <w:r w:rsidR="00D455C3">
              <w:rPr>
                <w:webHidden/>
              </w:rPr>
            </w:r>
            <w:r w:rsidR="00D455C3">
              <w:rPr>
                <w:webHidden/>
              </w:rPr>
              <w:fldChar w:fldCharType="separate"/>
            </w:r>
            <w:r w:rsidR="00D455C3">
              <w:rPr>
                <w:webHidden/>
              </w:rPr>
              <w:t>4</w:t>
            </w:r>
            <w:r w:rsidR="00D455C3">
              <w:rPr>
                <w:webHidden/>
              </w:rPr>
              <w:fldChar w:fldCharType="end"/>
            </w:r>
          </w:hyperlink>
        </w:p>
        <w:p w14:paraId="3FD02846" w14:textId="1841882F" w:rsidR="00D455C3" w:rsidRDefault="00000000">
          <w:pPr>
            <w:pStyle w:val="TOC3"/>
            <w:tabs>
              <w:tab w:val="right" w:leader="dot" w:pos="9016"/>
            </w:tabs>
            <w:rPr>
              <w:rFonts w:eastAsiaTheme="minorEastAsia"/>
              <w:noProof/>
              <w:lang w:eastAsia="en-GB"/>
            </w:rPr>
          </w:pPr>
          <w:hyperlink w:anchor="_Toc121655037" w:history="1">
            <w:r w:rsidR="00D455C3" w:rsidRPr="008248CE">
              <w:rPr>
                <w:rStyle w:val="Hyperlink"/>
                <w:rFonts w:ascii="Arial" w:hAnsi="Arial" w:cs="Arial"/>
                <w:noProof/>
              </w:rPr>
              <w:t>Fig.2, Schramm`s Model of Communication, Source: Schramm (1954)</w:t>
            </w:r>
            <w:r w:rsidR="00D455C3">
              <w:rPr>
                <w:noProof/>
                <w:webHidden/>
              </w:rPr>
              <w:tab/>
            </w:r>
            <w:r w:rsidR="00D455C3">
              <w:rPr>
                <w:noProof/>
                <w:webHidden/>
              </w:rPr>
              <w:fldChar w:fldCharType="begin"/>
            </w:r>
            <w:r w:rsidR="00D455C3">
              <w:rPr>
                <w:noProof/>
                <w:webHidden/>
              </w:rPr>
              <w:instrText xml:space="preserve"> PAGEREF _Toc121655037 \h </w:instrText>
            </w:r>
            <w:r w:rsidR="00D455C3">
              <w:rPr>
                <w:noProof/>
                <w:webHidden/>
              </w:rPr>
            </w:r>
            <w:r w:rsidR="00D455C3">
              <w:rPr>
                <w:noProof/>
                <w:webHidden/>
              </w:rPr>
              <w:fldChar w:fldCharType="separate"/>
            </w:r>
            <w:r w:rsidR="00D455C3">
              <w:rPr>
                <w:noProof/>
                <w:webHidden/>
              </w:rPr>
              <w:t>4</w:t>
            </w:r>
            <w:r w:rsidR="00D455C3">
              <w:rPr>
                <w:noProof/>
                <w:webHidden/>
              </w:rPr>
              <w:fldChar w:fldCharType="end"/>
            </w:r>
          </w:hyperlink>
        </w:p>
        <w:p w14:paraId="2FA5D944" w14:textId="482C350E" w:rsidR="00D455C3" w:rsidRDefault="00000000">
          <w:pPr>
            <w:pStyle w:val="TOC2"/>
            <w:tabs>
              <w:tab w:val="left" w:pos="880"/>
            </w:tabs>
            <w:rPr>
              <w:rFonts w:asciiTheme="minorHAnsi" w:eastAsiaTheme="minorEastAsia" w:hAnsiTheme="minorHAnsi" w:cstheme="minorBidi"/>
              <w:lang w:eastAsia="en-GB"/>
            </w:rPr>
          </w:pPr>
          <w:hyperlink w:anchor="_Toc121655038" w:history="1">
            <w:r w:rsidR="00D455C3" w:rsidRPr="008248CE">
              <w:rPr>
                <w:rStyle w:val="Hyperlink"/>
              </w:rPr>
              <w:t>2.3.</w:t>
            </w:r>
            <w:r w:rsidR="00D455C3">
              <w:rPr>
                <w:rFonts w:asciiTheme="minorHAnsi" w:eastAsiaTheme="minorEastAsia" w:hAnsiTheme="minorHAnsi" w:cstheme="minorBidi"/>
                <w:lang w:eastAsia="en-GB"/>
              </w:rPr>
              <w:tab/>
            </w:r>
            <w:r w:rsidR="00D455C3" w:rsidRPr="008248CE">
              <w:rPr>
                <w:rStyle w:val="Hyperlink"/>
              </w:rPr>
              <w:t>Berlo`s(1960) model of communication</w:t>
            </w:r>
            <w:r w:rsidR="00D455C3">
              <w:rPr>
                <w:webHidden/>
              </w:rPr>
              <w:tab/>
            </w:r>
            <w:r w:rsidR="00D455C3">
              <w:rPr>
                <w:webHidden/>
              </w:rPr>
              <w:fldChar w:fldCharType="begin"/>
            </w:r>
            <w:r w:rsidR="00D455C3">
              <w:rPr>
                <w:webHidden/>
              </w:rPr>
              <w:instrText xml:space="preserve"> PAGEREF _Toc121655038 \h </w:instrText>
            </w:r>
            <w:r w:rsidR="00D455C3">
              <w:rPr>
                <w:webHidden/>
              </w:rPr>
            </w:r>
            <w:r w:rsidR="00D455C3">
              <w:rPr>
                <w:webHidden/>
              </w:rPr>
              <w:fldChar w:fldCharType="separate"/>
            </w:r>
            <w:r w:rsidR="00D455C3">
              <w:rPr>
                <w:webHidden/>
              </w:rPr>
              <w:t>5</w:t>
            </w:r>
            <w:r w:rsidR="00D455C3">
              <w:rPr>
                <w:webHidden/>
              </w:rPr>
              <w:fldChar w:fldCharType="end"/>
            </w:r>
          </w:hyperlink>
        </w:p>
        <w:p w14:paraId="088CDA13" w14:textId="7DEB5917" w:rsidR="00D455C3" w:rsidRDefault="00000000">
          <w:pPr>
            <w:pStyle w:val="TOC3"/>
            <w:tabs>
              <w:tab w:val="right" w:leader="dot" w:pos="9016"/>
            </w:tabs>
            <w:rPr>
              <w:rFonts w:eastAsiaTheme="minorEastAsia"/>
              <w:noProof/>
              <w:lang w:eastAsia="en-GB"/>
            </w:rPr>
          </w:pPr>
          <w:hyperlink w:anchor="_Toc121655039" w:history="1">
            <w:r w:rsidR="00D455C3" w:rsidRPr="008248CE">
              <w:rPr>
                <w:rStyle w:val="Hyperlink"/>
                <w:rFonts w:ascii="Arial" w:hAnsi="Arial" w:cs="Arial"/>
                <w:noProof/>
              </w:rPr>
              <w:t>Fig. 3, Berlo`s (1960) Communication Model, Source: Narula (2006)</w:t>
            </w:r>
            <w:r w:rsidR="00D455C3">
              <w:rPr>
                <w:noProof/>
                <w:webHidden/>
              </w:rPr>
              <w:tab/>
            </w:r>
            <w:r w:rsidR="00D455C3">
              <w:rPr>
                <w:noProof/>
                <w:webHidden/>
              </w:rPr>
              <w:fldChar w:fldCharType="begin"/>
            </w:r>
            <w:r w:rsidR="00D455C3">
              <w:rPr>
                <w:noProof/>
                <w:webHidden/>
              </w:rPr>
              <w:instrText xml:space="preserve"> PAGEREF _Toc121655039 \h </w:instrText>
            </w:r>
            <w:r w:rsidR="00D455C3">
              <w:rPr>
                <w:noProof/>
                <w:webHidden/>
              </w:rPr>
            </w:r>
            <w:r w:rsidR="00D455C3">
              <w:rPr>
                <w:noProof/>
                <w:webHidden/>
              </w:rPr>
              <w:fldChar w:fldCharType="separate"/>
            </w:r>
            <w:r w:rsidR="00D455C3">
              <w:rPr>
                <w:noProof/>
                <w:webHidden/>
              </w:rPr>
              <w:t>5</w:t>
            </w:r>
            <w:r w:rsidR="00D455C3">
              <w:rPr>
                <w:noProof/>
                <w:webHidden/>
              </w:rPr>
              <w:fldChar w:fldCharType="end"/>
            </w:r>
          </w:hyperlink>
        </w:p>
        <w:p w14:paraId="1E96D29C" w14:textId="63B9CAF9" w:rsidR="00D455C3" w:rsidRDefault="00000000">
          <w:pPr>
            <w:pStyle w:val="TOC1"/>
            <w:tabs>
              <w:tab w:val="left" w:pos="440"/>
              <w:tab w:val="right" w:leader="dot" w:pos="9016"/>
            </w:tabs>
            <w:rPr>
              <w:rFonts w:eastAsiaTheme="minorEastAsia"/>
              <w:noProof/>
              <w:lang w:eastAsia="en-GB"/>
            </w:rPr>
          </w:pPr>
          <w:hyperlink w:anchor="_Toc121655040" w:history="1">
            <w:r w:rsidR="00D455C3" w:rsidRPr="008248CE">
              <w:rPr>
                <w:rStyle w:val="Hyperlink"/>
                <w:rFonts w:ascii="Arial" w:hAnsi="Arial" w:cs="Arial"/>
                <w:noProof/>
              </w:rPr>
              <w:t>3.</w:t>
            </w:r>
            <w:r w:rsidR="00D455C3">
              <w:rPr>
                <w:rFonts w:eastAsiaTheme="minorEastAsia"/>
                <w:noProof/>
                <w:lang w:eastAsia="en-GB"/>
              </w:rPr>
              <w:tab/>
            </w:r>
            <w:r w:rsidR="00D455C3" w:rsidRPr="008248CE">
              <w:rPr>
                <w:rStyle w:val="Hyperlink"/>
                <w:rFonts w:ascii="Arial" w:hAnsi="Arial" w:cs="Arial"/>
                <w:noProof/>
              </w:rPr>
              <w:t>Communication skills</w:t>
            </w:r>
            <w:r w:rsidR="00D455C3">
              <w:rPr>
                <w:noProof/>
                <w:webHidden/>
              </w:rPr>
              <w:tab/>
            </w:r>
            <w:r w:rsidR="00D455C3">
              <w:rPr>
                <w:noProof/>
                <w:webHidden/>
              </w:rPr>
              <w:fldChar w:fldCharType="begin"/>
            </w:r>
            <w:r w:rsidR="00D455C3">
              <w:rPr>
                <w:noProof/>
                <w:webHidden/>
              </w:rPr>
              <w:instrText xml:space="preserve"> PAGEREF _Toc121655040 \h </w:instrText>
            </w:r>
            <w:r w:rsidR="00D455C3">
              <w:rPr>
                <w:noProof/>
                <w:webHidden/>
              </w:rPr>
            </w:r>
            <w:r w:rsidR="00D455C3">
              <w:rPr>
                <w:noProof/>
                <w:webHidden/>
              </w:rPr>
              <w:fldChar w:fldCharType="separate"/>
            </w:r>
            <w:r w:rsidR="00D455C3">
              <w:rPr>
                <w:noProof/>
                <w:webHidden/>
              </w:rPr>
              <w:t>6</w:t>
            </w:r>
            <w:r w:rsidR="00D455C3">
              <w:rPr>
                <w:noProof/>
                <w:webHidden/>
              </w:rPr>
              <w:fldChar w:fldCharType="end"/>
            </w:r>
          </w:hyperlink>
        </w:p>
        <w:p w14:paraId="1B1A7DFF" w14:textId="1C21AAB0" w:rsidR="00D455C3" w:rsidRDefault="00000000">
          <w:pPr>
            <w:pStyle w:val="TOC2"/>
            <w:rPr>
              <w:rFonts w:asciiTheme="minorHAnsi" w:eastAsiaTheme="minorEastAsia" w:hAnsiTheme="minorHAnsi" w:cstheme="minorBidi"/>
              <w:lang w:eastAsia="en-GB"/>
            </w:rPr>
          </w:pPr>
          <w:hyperlink w:anchor="_Toc121655041" w:history="1">
            <w:r w:rsidR="00D455C3" w:rsidRPr="008248CE">
              <w:rPr>
                <w:rStyle w:val="Hyperlink"/>
              </w:rPr>
              <w:t>3.1. Verbal communication skills</w:t>
            </w:r>
            <w:r w:rsidR="00D455C3">
              <w:rPr>
                <w:webHidden/>
              </w:rPr>
              <w:tab/>
            </w:r>
            <w:r w:rsidR="00D455C3">
              <w:rPr>
                <w:webHidden/>
              </w:rPr>
              <w:fldChar w:fldCharType="begin"/>
            </w:r>
            <w:r w:rsidR="00D455C3">
              <w:rPr>
                <w:webHidden/>
              </w:rPr>
              <w:instrText xml:space="preserve"> PAGEREF _Toc121655041 \h </w:instrText>
            </w:r>
            <w:r w:rsidR="00D455C3">
              <w:rPr>
                <w:webHidden/>
              </w:rPr>
            </w:r>
            <w:r w:rsidR="00D455C3">
              <w:rPr>
                <w:webHidden/>
              </w:rPr>
              <w:fldChar w:fldCharType="separate"/>
            </w:r>
            <w:r w:rsidR="00D455C3">
              <w:rPr>
                <w:webHidden/>
              </w:rPr>
              <w:t>6</w:t>
            </w:r>
            <w:r w:rsidR="00D455C3">
              <w:rPr>
                <w:webHidden/>
              </w:rPr>
              <w:fldChar w:fldCharType="end"/>
            </w:r>
          </w:hyperlink>
        </w:p>
        <w:p w14:paraId="62605283" w14:textId="0EFF536E" w:rsidR="00D455C3" w:rsidRDefault="00000000">
          <w:pPr>
            <w:pStyle w:val="TOC2"/>
            <w:tabs>
              <w:tab w:val="left" w:pos="880"/>
            </w:tabs>
            <w:rPr>
              <w:rFonts w:asciiTheme="minorHAnsi" w:eastAsiaTheme="minorEastAsia" w:hAnsiTheme="minorHAnsi" w:cstheme="minorBidi"/>
              <w:lang w:eastAsia="en-GB"/>
            </w:rPr>
          </w:pPr>
          <w:hyperlink w:anchor="_Toc121655042" w:history="1">
            <w:r w:rsidR="00D455C3" w:rsidRPr="008248CE">
              <w:rPr>
                <w:rStyle w:val="Hyperlink"/>
              </w:rPr>
              <w:t>3.2.</w:t>
            </w:r>
            <w:r w:rsidR="00D455C3">
              <w:rPr>
                <w:rFonts w:asciiTheme="minorHAnsi" w:eastAsiaTheme="minorEastAsia" w:hAnsiTheme="minorHAnsi" w:cstheme="minorBidi"/>
                <w:lang w:eastAsia="en-GB"/>
              </w:rPr>
              <w:tab/>
            </w:r>
            <w:r w:rsidR="00D455C3" w:rsidRPr="008248CE">
              <w:rPr>
                <w:rStyle w:val="Hyperlink"/>
              </w:rPr>
              <w:t>Nonverbal communication skills</w:t>
            </w:r>
            <w:r w:rsidR="00D455C3">
              <w:rPr>
                <w:webHidden/>
              </w:rPr>
              <w:tab/>
            </w:r>
            <w:r w:rsidR="00D455C3">
              <w:rPr>
                <w:webHidden/>
              </w:rPr>
              <w:fldChar w:fldCharType="begin"/>
            </w:r>
            <w:r w:rsidR="00D455C3">
              <w:rPr>
                <w:webHidden/>
              </w:rPr>
              <w:instrText xml:space="preserve"> PAGEREF _Toc121655042 \h </w:instrText>
            </w:r>
            <w:r w:rsidR="00D455C3">
              <w:rPr>
                <w:webHidden/>
              </w:rPr>
            </w:r>
            <w:r w:rsidR="00D455C3">
              <w:rPr>
                <w:webHidden/>
              </w:rPr>
              <w:fldChar w:fldCharType="separate"/>
            </w:r>
            <w:r w:rsidR="00D455C3">
              <w:rPr>
                <w:webHidden/>
              </w:rPr>
              <w:t>6</w:t>
            </w:r>
            <w:r w:rsidR="00D455C3">
              <w:rPr>
                <w:webHidden/>
              </w:rPr>
              <w:fldChar w:fldCharType="end"/>
            </w:r>
          </w:hyperlink>
        </w:p>
        <w:p w14:paraId="244A523E" w14:textId="7D28FB97" w:rsidR="00D455C3" w:rsidRDefault="00000000">
          <w:pPr>
            <w:pStyle w:val="TOC2"/>
            <w:tabs>
              <w:tab w:val="left" w:pos="880"/>
            </w:tabs>
            <w:rPr>
              <w:rFonts w:asciiTheme="minorHAnsi" w:eastAsiaTheme="minorEastAsia" w:hAnsiTheme="minorHAnsi" w:cstheme="minorBidi"/>
              <w:lang w:eastAsia="en-GB"/>
            </w:rPr>
          </w:pPr>
          <w:hyperlink w:anchor="_Toc121655043" w:history="1">
            <w:r w:rsidR="00D455C3" w:rsidRPr="008248CE">
              <w:rPr>
                <w:rStyle w:val="Hyperlink"/>
              </w:rPr>
              <w:t>3.3.</w:t>
            </w:r>
            <w:r w:rsidR="00D455C3">
              <w:rPr>
                <w:rFonts w:asciiTheme="minorHAnsi" w:eastAsiaTheme="minorEastAsia" w:hAnsiTheme="minorHAnsi" w:cstheme="minorBidi"/>
                <w:lang w:eastAsia="en-GB"/>
              </w:rPr>
              <w:tab/>
            </w:r>
            <w:r w:rsidR="00D455C3" w:rsidRPr="008248CE">
              <w:rPr>
                <w:rStyle w:val="Hyperlink"/>
              </w:rPr>
              <w:t>Listening communication skills</w:t>
            </w:r>
            <w:r w:rsidR="00D455C3">
              <w:rPr>
                <w:webHidden/>
              </w:rPr>
              <w:tab/>
            </w:r>
            <w:r w:rsidR="00D455C3">
              <w:rPr>
                <w:webHidden/>
              </w:rPr>
              <w:fldChar w:fldCharType="begin"/>
            </w:r>
            <w:r w:rsidR="00D455C3">
              <w:rPr>
                <w:webHidden/>
              </w:rPr>
              <w:instrText xml:space="preserve"> PAGEREF _Toc121655043 \h </w:instrText>
            </w:r>
            <w:r w:rsidR="00D455C3">
              <w:rPr>
                <w:webHidden/>
              </w:rPr>
            </w:r>
            <w:r w:rsidR="00D455C3">
              <w:rPr>
                <w:webHidden/>
              </w:rPr>
              <w:fldChar w:fldCharType="separate"/>
            </w:r>
            <w:r w:rsidR="00D455C3">
              <w:rPr>
                <w:webHidden/>
              </w:rPr>
              <w:t>6</w:t>
            </w:r>
            <w:r w:rsidR="00D455C3">
              <w:rPr>
                <w:webHidden/>
              </w:rPr>
              <w:fldChar w:fldCharType="end"/>
            </w:r>
          </w:hyperlink>
        </w:p>
        <w:p w14:paraId="5241E884" w14:textId="0A8576AB" w:rsidR="00D455C3" w:rsidRDefault="00000000">
          <w:pPr>
            <w:pStyle w:val="TOC1"/>
            <w:tabs>
              <w:tab w:val="left" w:pos="440"/>
              <w:tab w:val="right" w:leader="dot" w:pos="9016"/>
            </w:tabs>
            <w:rPr>
              <w:rFonts w:eastAsiaTheme="minorEastAsia"/>
              <w:noProof/>
              <w:lang w:eastAsia="en-GB"/>
            </w:rPr>
          </w:pPr>
          <w:hyperlink w:anchor="_Toc121655044" w:history="1">
            <w:r w:rsidR="00D455C3" w:rsidRPr="008248CE">
              <w:rPr>
                <w:rStyle w:val="Hyperlink"/>
                <w:rFonts w:ascii="Arial" w:hAnsi="Arial" w:cs="Arial"/>
                <w:noProof/>
              </w:rPr>
              <w:t>4.</w:t>
            </w:r>
            <w:r w:rsidR="00D455C3">
              <w:rPr>
                <w:rFonts w:eastAsiaTheme="minorEastAsia"/>
                <w:noProof/>
                <w:lang w:eastAsia="en-GB"/>
              </w:rPr>
              <w:tab/>
            </w:r>
            <w:r w:rsidR="00D455C3" w:rsidRPr="008248CE">
              <w:rPr>
                <w:rStyle w:val="Hyperlink"/>
                <w:rFonts w:ascii="Arial" w:hAnsi="Arial" w:cs="Arial"/>
                <w:noProof/>
              </w:rPr>
              <w:t>The advantages and disadvantages of modern technology in communication</w:t>
            </w:r>
            <w:r w:rsidR="00D455C3">
              <w:rPr>
                <w:noProof/>
                <w:webHidden/>
              </w:rPr>
              <w:tab/>
            </w:r>
            <w:r w:rsidR="00D455C3">
              <w:rPr>
                <w:noProof/>
                <w:webHidden/>
              </w:rPr>
              <w:fldChar w:fldCharType="begin"/>
            </w:r>
            <w:r w:rsidR="00D455C3">
              <w:rPr>
                <w:noProof/>
                <w:webHidden/>
              </w:rPr>
              <w:instrText xml:space="preserve"> PAGEREF _Toc121655044 \h </w:instrText>
            </w:r>
            <w:r w:rsidR="00D455C3">
              <w:rPr>
                <w:noProof/>
                <w:webHidden/>
              </w:rPr>
            </w:r>
            <w:r w:rsidR="00D455C3">
              <w:rPr>
                <w:noProof/>
                <w:webHidden/>
              </w:rPr>
              <w:fldChar w:fldCharType="separate"/>
            </w:r>
            <w:r w:rsidR="00D455C3">
              <w:rPr>
                <w:noProof/>
                <w:webHidden/>
              </w:rPr>
              <w:t>7</w:t>
            </w:r>
            <w:r w:rsidR="00D455C3">
              <w:rPr>
                <w:noProof/>
                <w:webHidden/>
              </w:rPr>
              <w:fldChar w:fldCharType="end"/>
            </w:r>
          </w:hyperlink>
        </w:p>
        <w:p w14:paraId="4582018B" w14:textId="7D4C6C1F" w:rsidR="00D455C3" w:rsidRDefault="00000000">
          <w:pPr>
            <w:pStyle w:val="TOC2"/>
            <w:rPr>
              <w:rFonts w:asciiTheme="minorHAnsi" w:eastAsiaTheme="minorEastAsia" w:hAnsiTheme="minorHAnsi" w:cstheme="minorBidi"/>
              <w:lang w:eastAsia="en-GB"/>
            </w:rPr>
          </w:pPr>
          <w:hyperlink w:anchor="_Toc121655045" w:history="1">
            <w:r w:rsidR="00D455C3" w:rsidRPr="008248CE">
              <w:rPr>
                <w:rStyle w:val="Hyperlink"/>
              </w:rPr>
              <w:t>4.1. Advantages of modern technology</w:t>
            </w:r>
            <w:r w:rsidR="00D455C3">
              <w:rPr>
                <w:webHidden/>
              </w:rPr>
              <w:tab/>
            </w:r>
            <w:r w:rsidR="00D455C3">
              <w:rPr>
                <w:webHidden/>
              </w:rPr>
              <w:fldChar w:fldCharType="begin"/>
            </w:r>
            <w:r w:rsidR="00D455C3">
              <w:rPr>
                <w:webHidden/>
              </w:rPr>
              <w:instrText xml:space="preserve"> PAGEREF _Toc121655045 \h </w:instrText>
            </w:r>
            <w:r w:rsidR="00D455C3">
              <w:rPr>
                <w:webHidden/>
              </w:rPr>
            </w:r>
            <w:r w:rsidR="00D455C3">
              <w:rPr>
                <w:webHidden/>
              </w:rPr>
              <w:fldChar w:fldCharType="separate"/>
            </w:r>
            <w:r w:rsidR="00D455C3">
              <w:rPr>
                <w:webHidden/>
              </w:rPr>
              <w:t>7</w:t>
            </w:r>
            <w:r w:rsidR="00D455C3">
              <w:rPr>
                <w:webHidden/>
              </w:rPr>
              <w:fldChar w:fldCharType="end"/>
            </w:r>
          </w:hyperlink>
        </w:p>
        <w:p w14:paraId="2782196C" w14:textId="6F130BF0" w:rsidR="00D455C3" w:rsidRDefault="00000000">
          <w:pPr>
            <w:pStyle w:val="TOC2"/>
            <w:tabs>
              <w:tab w:val="left" w:pos="880"/>
            </w:tabs>
            <w:rPr>
              <w:rFonts w:asciiTheme="minorHAnsi" w:eastAsiaTheme="minorEastAsia" w:hAnsiTheme="minorHAnsi" w:cstheme="minorBidi"/>
              <w:lang w:eastAsia="en-GB"/>
            </w:rPr>
          </w:pPr>
          <w:hyperlink w:anchor="_Toc121655046" w:history="1">
            <w:r w:rsidR="00D455C3" w:rsidRPr="008248CE">
              <w:rPr>
                <w:rStyle w:val="Hyperlink"/>
              </w:rPr>
              <w:t>4.2.</w:t>
            </w:r>
            <w:r w:rsidR="00D455C3">
              <w:rPr>
                <w:rFonts w:asciiTheme="minorHAnsi" w:eastAsiaTheme="minorEastAsia" w:hAnsiTheme="minorHAnsi" w:cstheme="minorBidi"/>
                <w:lang w:eastAsia="en-GB"/>
              </w:rPr>
              <w:tab/>
            </w:r>
            <w:r w:rsidR="00D455C3" w:rsidRPr="008248CE">
              <w:rPr>
                <w:rStyle w:val="Hyperlink"/>
              </w:rPr>
              <w:t>Disadvantages of modern technology</w:t>
            </w:r>
            <w:r w:rsidR="00D455C3">
              <w:rPr>
                <w:webHidden/>
              </w:rPr>
              <w:tab/>
            </w:r>
            <w:r w:rsidR="00D455C3">
              <w:rPr>
                <w:webHidden/>
              </w:rPr>
              <w:fldChar w:fldCharType="begin"/>
            </w:r>
            <w:r w:rsidR="00D455C3">
              <w:rPr>
                <w:webHidden/>
              </w:rPr>
              <w:instrText xml:space="preserve"> PAGEREF _Toc121655046 \h </w:instrText>
            </w:r>
            <w:r w:rsidR="00D455C3">
              <w:rPr>
                <w:webHidden/>
              </w:rPr>
            </w:r>
            <w:r w:rsidR="00D455C3">
              <w:rPr>
                <w:webHidden/>
              </w:rPr>
              <w:fldChar w:fldCharType="separate"/>
            </w:r>
            <w:r w:rsidR="00D455C3">
              <w:rPr>
                <w:webHidden/>
              </w:rPr>
              <w:t>7</w:t>
            </w:r>
            <w:r w:rsidR="00D455C3">
              <w:rPr>
                <w:webHidden/>
              </w:rPr>
              <w:fldChar w:fldCharType="end"/>
            </w:r>
          </w:hyperlink>
        </w:p>
        <w:p w14:paraId="45161B9A" w14:textId="3A183249" w:rsidR="00D455C3" w:rsidRDefault="00000000">
          <w:pPr>
            <w:pStyle w:val="TOC1"/>
            <w:tabs>
              <w:tab w:val="left" w:pos="440"/>
              <w:tab w:val="right" w:leader="dot" w:pos="9016"/>
            </w:tabs>
            <w:rPr>
              <w:rFonts w:eastAsiaTheme="minorEastAsia"/>
              <w:noProof/>
              <w:lang w:eastAsia="en-GB"/>
            </w:rPr>
          </w:pPr>
          <w:hyperlink w:anchor="_Toc121655047" w:history="1">
            <w:r w:rsidR="00D455C3" w:rsidRPr="008248CE">
              <w:rPr>
                <w:rStyle w:val="Hyperlink"/>
                <w:rFonts w:ascii="Arial" w:hAnsi="Arial" w:cs="Arial"/>
                <w:noProof/>
              </w:rPr>
              <w:t>5.</w:t>
            </w:r>
            <w:r w:rsidR="00D455C3">
              <w:rPr>
                <w:rFonts w:eastAsiaTheme="minorEastAsia"/>
                <w:noProof/>
                <w:lang w:eastAsia="en-GB"/>
              </w:rPr>
              <w:tab/>
            </w:r>
            <w:r w:rsidR="00D455C3" w:rsidRPr="008248CE">
              <w:rPr>
                <w:rStyle w:val="Hyperlink"/>
                <w:rFonts w:ascii="Arial" w:hAnsi="Arial" w:cs="Arial"/>
                <w:noProof/>
              </w:rPr>
              <w:t>Conclusion</w:t>
            </w:r>
            <w:r w:rsidR="00D455C3">
              <w:rPr>
                <w:noProof/>
                <w:webHidden/>
              </w:rPr>
              <w:tab/>
            </w:r>
            <w:r w:rsidR="00D455C3">
              <w:rPr>
                <w:noProof/>
                <w:webHidden/>
              </w:rPr>
              <w:fldChar w:fldCharType="begin"/>
            </w:r>
            <w:r w:rsidR="00D455C3">
              <w:rPr>
                <w:noProof/>
                <w:webHidden/>
              </w:rPr>
              <w:instrText xml:space="preserve"> PAGEREF _Toc121655047 \h </w:instrText>
            </w:r>
            <w:r w:rsidR="00D455C3">
              <w:rPr>
                <w:noProof/>
                <w:webHidden/>
              </w:rPr>
            </w:r>
            <w:r w:rsidR="00D455C3">
              <w:rPr>
                <w:noProof/>
                <w:webHidden/>
              </w:rPr>
              <w:fldChar w:fldCharType="separate"/>
            </w:r>
            <w:r w:rsidR="00D455C3">
              <w:rPr>
                <w:noProof/>
                <w:webHidden/>
              </w:rPr>
              <w:t>8</w:t>
            </w:r>
            <w:r w:rsidR="00D455C3">
              <w:rPr>
                <w:noProof/>
                <w:webHidden/>
              </w:rPr>
              <w:fldChar w:fldCharType="end"/>
            </w:r>
          </w:hyperlink>
        </w:p>
        <w:p w14:paraId="7C2DB4D7" w14:textId="3EC48BB6" w:rsidR="00D455C3" w:rsidRDefault="00000000">
          <w:pPr>
            <w:pStyle w:val="TOC1"/>
            <w:tabs>
              <w:tab w:val="right" w:leader="dot" w:pos="9016"/>
            </w:tabs>
            <w:rPr>
              <w:rFonts w:eastAsiaTheme="minorEastAsia"/>
              <w:noProof/>
              <w:lang w:eastAsia="en-GB"/>
            </w:rPr>
          </w:pPr>
          <w:hyperlink w:anchor="_Toc121655048" w:history="1">
            <w:r w:rsidR="00D455C3" w:rsidRPr="008248CE">
              <w:rPr>
                <w:rStyle w:val="Hyperlink"/>
                <w:rFonts w:ascii="Arial" w:hAnsi="Arial" w:cs="Arial"/>
                <w:noProof/>
              </w:rPr>
              <w:t>References</w:t>
            </w:r>
            <w:r w:rsidR="00D455C3">
              <w:rPr>
                <w:noProof/>
                <w:webHidden/>
              </w:rPr>
              <w:tab/>
            </w:r>
            <w:r w:rsidR="00D455C3">
              <w:rPr>
                <w:noProof/>
                <w:webHidden/>
              </w:rPr>
              <w:fldChar w:fldCharType="begin"/>
            </w:r>
            <w:r w:rsidR="00D455C3">
              <w:rPr>
                <w:noProof/>
                <w:webHidden/>
              </w:rPr>
              <w:instrText xml:space="preserve"> PAGEREF _Toc121655048 \h </w:instrText>
            </w:r>
            <w:r w:rsidR="00D455C3">
              <w:rPr>
                <w:noProof/>
                <w:webHidden/>
              </w:rPr>
            </w:r>
            <w:r w:rsidR="00D455C3">
              <w:rPr>
                <w:noProof/>
                <w:webHidden/>
              </w:rPr>
              <w:fldChar w:fldCharType="separate"/>
            </w:r>
            <w:r w:rsidR="00D455C3">
              <w:rPr>
                <w:noProof/>
                <w:webHidden/>
              </w:rPr>
              <w:t>9</w:t>
            </w:r>
            <w:r w:rsidR="00D455C3">
              <w:rPr>
                <w:noProof/>
                <w:webHidden/>
              </w:rPr>
              <w:fldChar w:fldCharType="end"/>
            </w:r>
          </w:hyperlink>
        </w:p>
        <w:p w14:paraId="007F8A67" w14:textId="0596CB72" w:rsidR="00D455C3" w:rsidRDefault="00000000">
          <w:pPr>
            <w:pStyle w:val="TOC1"/>
            <w:tabs>
              <w:tab w:val="right" w:leader="dot" w:pos="9016"/>
            </w:tabs>
            <w:rPr>
              <w:rFonts w:eastAsiaTheme="minorEastAsia"/>
              <w:noProof/>
              <w:lang w:eastAsia="en-GB"/>
            </w:rPr>
          </w:pPr>
          <w:hyperlink w:anchor="_Toc121655049" w:history="1">
            <w:r w:rsidR="00D455C3" w:rsidRPr="008248CE">
              <w:rPr>
                <w:rStyle w:val="Hyperlink"/>
                <w:rFonts w:ascii="Arial" w:hAnsi="Arial" w:cs="Arial"/>
                <w:noProof/>
              </w:rPr>
              <w:t>Appendices</w:t>
            </w:r>
            <w:r w:rsidR="00D455C3">
              <w:rPr>
                <w:noProof/>
                <w:webHidden/>
              </w:rPr>
              <w:tab/>
            </w:r>
            <w:r w:rsidR="00D455C3">
              <w:rPr>
                <w:noProof/>
                <w:webHidden/>
              </w:rPr>
              <w:fldChar w:fldCharType="begin"/>
            </w:r>
            <w:r w:rsidR="00D455C3">
              <w:rPr>
                <w:noProof/>
                <w:webHidden/>
              </w:rPr>
              <w:instrText xml:space="preserve"> PAGEREF _Toc121655049 \h </w:instrText>
            </w:r>
            <w:r w:rsidR="00D455C3">
              <w:rPr>
                <w:noProof/>
                <w:webHidden/>
              </w:rPr>
            </w:r>
            <w:r w:rsidR="00D455C3">
              <w:rPr>
                <w:noProof/>
                <w:webHidden/>
              </w:rPr>
              <w:fldChar w:fldCharType="separate"/>
            </w:r>
            <w:r w:rsidR="00D455C3">
              <w:rPr>
                <w:noProof/>
                <w:webHidden/>
              </w:rPr>
              <w:t>11</w:t>
            </w:r>
            <w:r w:rsidR="00D455C3">
              <w:rPr>
                <w:noProof/>
                <w:webHidden/>
              </w:rPr>
              <w:fldChar w:fldCharType="end"/>
            </w:r>
          </w:hyperlink>
        </w:p>
        <w:p w14:paraId="37ED5348" w14:textId="0EB29375" w:rsidR="00D455C3" w:rsidRDefault="00000000">
          <w:pPr>
            <w:pStyle w:val="TOC2"/>
            <w:rPr>
              <w:rFonts w:asciiTheme="minorHAnsi" w:eastAsiaTheme="minorEastAsia" w:hAnsiTheme="minorHAnsi" w:cstheme="minorBidi"/>
              <w:lang w:eastAsia="en-GB"/>
            </w:rPr>
          </w:pPr>
          <w:hyperlink w:anchor="_Toc121655050" w:history="1">
            <w:r w:rsidR="00D455C3" w:rsidRPr="008248CE">
              <w:rPr>
                <w:rStyle w:val="Hyperlink"/>
              </w:rPr>
              <w:t>Appendix 1. Pedro and Maria case study</w:t>
            </w:r>
            <w:r w:rsidR="00D455C3">
              <w:rPr>
                <w:webHidden/>
              </w:rPr>
              <w:tab/>
            </w:r>
            <w:r w:rsidR="00D455C3">
              <w:rPr>
                <w:webHidden/>
              </w:rPr>
              <w:fldChar w:fldCharType="begin"/>
            </w:r>
            <w:r w:rsidR="00D455C3">
              <w:rPr>
                <w:webHidden/>
              </w:rPr>
              <w:instrText xml:space="preserve"> PAGEREF _Toc121655050 \h </w:instrText>
            </w:r>
            <w:r w:rsidR="00D455C3">
              <w:rPr>
                <w:webHidden/>
              </w:rPr>
            </w:r>
            <w:r w:rsidR="00D455C3">
              <w:rPr>
                <w:webHidden/>
              </w:rPr>
              <w:fldChar w:fldCharType="separate"/>
            </w:r>
            <w:r w:rsidR="00D455C3">
              <w:rPr>
                <w:webHidden/>
              </w:rPr>
              <w:t>11</w:t>
            </w:r>
            <w:r w:rsidR="00D455C3">
              <w:rPr>
                <w:webHidden/>
              </w:rPr>
              <w:fldChar w:fldCharType="end"/>
            </w:r>
          </w:hyperlink>
        </w:p>
        <w:p w14:paraId="26A0BE09" w14:textId="019D927C" w:rsidR="00D455C3" w:rsidRDefault="00000000">
          <w:pPr>
            <w:pStyle w:val="TOC2"/>
            <w:rPr>
              <w:rFonts w:asciiTheme="minorHAnsi" w:eastAsiaTheme="minorEastAsia" w:hAnsiTheme="minorHAnsi" w:cstheme="minorBidi"/>
              <w:lang w:eastAsia="en-GB"/>
            </w:rPr>
          </w:pPr>
          <w:hyperlink w:anchor="_Toc121655051" w:history="1">
            <w:r w:rsidR="00D455C3" w:rsidRPr="008248CE">
              <w:rPr>
                <w:rStyle w:val="Hyperlink"/>
              </w:rPr>
              <w:t>Appendix 2. The professor and the village case study</w:t>
            </w:r>
            <w:r w:rsidR="00D455C3">
              <w:rPr>
                <w:webHidden/>
              </w:rPr>
              <w:tab/>
            </w:r>
            <w:r w:rsidR="00D455C3">
              <w:rPr>
                <w:webHidden/>
              </w:rPr>
              <w:fldChar w:fldCharType="begin"/>
            </w:r>
            <w:r w:rsidR="00D455C3">
              <w:rPr>
                <w:webHidden/>
              </w:rPr>
              <w:instrText xml:space="preserve"> PAGEREF _Toc121655051 \h </w:instrText>
            </w:r>
            <w:r w:rsidR="00D455C3">
              <w:rPr>
                <w:webHidden/>
              </w:rPr>
            </w:r>
            <w:r w:rsidR="00D455C3">
              <w:rPr>
                <w:webHidden/>
              </w:rPr>
              <w:fldChar w:fldCharType="separate"/>
            </w:r>
            <w:r w:rsidR="00D455C3">
              <w:rPr>
                <w:webHidden/>
              </w:rPr>
              <w:t>12</w:t>
            </w:r>
            <w:r w:rsidR="00D455C3">
              <w:rPr>
                <w:webHidden/>
              </w:rPr>
              <w:fldChar w:fldCharType="end"/>
            </w:r>
          </w:hyperlink>
        </w:p>
        <w:p w14:paraId="7FA72C24" w14:textId="24059574" w:rsidR="00D455C3" w:rsidRDefault="00000000">
          <w:pPr>
            <w:pStyle w:val="TOC2"/>
            <w:rPr>
              <w:rFonts w:asciiTheme="minorHAnsi" w:eastAsiaTheme="minorEastAsia" w:hAnsiTheme="minorHAnsi" w:cstheme="minorBidi"/>
              <w:lang w:eastAsia="en-GB"/>
            </w:rPr>
          </w:pPr>
          <w:hyperlink w:anchor="_Toc121655052" w:history="1">
            <w:r w:rsidR="00D455C3" w:rsidRPr="008248CE">
              <w:rPr>
                <w:rStyle w:val="Hyperlink"/>
              </w:rPr>
              <w:t>Appendix 3. Barry and communication barriers</w:t>
            </w:r>
            <w:r w:rsidR="00D455C3">
              <w:rPr>
                <w:webHidden/>
              </w:rPr>
              <w:tab/>
            </w:r>
            <w:r w:rsidR="00D455C3">
              <w:rPr>
                <w:webHidden/>
              </w:rPr>
              <w:fldChar w:fldCharType="begin"/>
            </w:r>
            <w:r w:rsidR="00D455C3">
              <w:rPr>
                <w:webHidden/>
              </w:rPr>
              <w:instrText xml:space="preserve"> PAGEREF _Toc121655052 \h </w:instrText>
            </w:r>
            <w:r w:rsidR="00D455C3">
              <w:rPr>
                <w:webHidden/>
              </w:rPr>
            </w:r>
            <w:r w:rsidR="00D455C3">
              <w:rPr>
                <w:webHidden/>
              </w:rPr>
              <w:fldChar w:fldCharType="separate"/>
            </w:r>
            <w:r w:rsidR="00D455C3">
              <w:rPr>
                <w:webHidden/>
              </w:rPr>
              <w:t>13</w:t>
            </w:r>
            <w:r w:rsidR="00D455C3">
              <w:rPr>
                <w:webHidden/>
              </w:rPr>
              <w:fldChar w:fldCharType="end"/>
            </w:r>
          </w:hyperlink>
        </w:p>
        <w:p w14:paraId="653C29CC" w14:textId="4B556F37" w:rsidR="00D455C3" w:rsidRDefault="00D455C3">
          <w:r>
            <w:rPr>
              <w:b/>
              <w:bCs/>
              <w:noProof/>
            </w:rPr>
            <w:fldChar w:fldCharType="end"/>
          </w:r>
        </w:p>
      </w:sdtContent>
    </w:sdt>
    <w:p w14:paraId="28CF500C" w14:textId="5A73F6FB" w:rsidR="005A0B0C" w:rsidRDefault="005A0B0C" w:rsidP="00530B28">
      <w:pPr>
        <w:rPr>
          <w:rFonts w:ascii="Arial" w:hAnsi="Arial" w:cs="Arial"/>
          <w:sz w:val="28"/>
          <w:szCs w:val="28"/>
        </w:rPr>
      </w:pPr>
    </w:p>
    <w:p w14:paraId="2DD6D4F3" w14:textId="25B438FC" w:rsidR="005A0B0C" w:rsidRDefault="005A0B0C" w:rsidP="00530B28">
      <w:pPr>
        <w:rPr>
          <w:rFonts w:ascii="Arial" w:hAnsi="Arial" w:cs="Arial"/>
          <w:sz w:val="28"/>
          <w:szCs w:val="28"/>
        </w:rPr>
      </w:pPr>
    </w:p>
    <w:p w14:paraId="0DFAD2B3" w14:textId="195D50A8" w:rsidR="005A0B0C" w:rsidRDefault="005A0B0C" w:rsidP="00530B28">
      <w:pPr>
        <w:rPr>
          <w:rFonts w:ascii="Arial" w:hAnsi="Arial" w:cs="Arial"/>
          <w:sz w:val="28"/>
          <w:szCs w:val="28"/>
        </w:rPr>
      </w:pPr>
    </w:p>
    <w:p w14:paraId="2BEBF5AE" w14:textId="3C661C21" w:rsidR="005A0B0C" w:rsidRDefault="005A0B0C" w:rsidP="00530B28">
      <w:pPr>
        <w:rPr>
          <w:rFonts w:ascii="Arial" w:hAnsi="Arial" w:cs="Arial"/>
          <w:sz w:val="28"/>
          <w:szCs w:val="28"/>
        </w:rPr>
      </w:pPr>
    </w:p>
    <w:p w14:paraId="3452034B" w14:textId="11BCA1C4" w:rsidR="005A0B0C" w:rsidRDefault="005A0B0C" w:rsidP="00530B28">
      <w:pPr>
        <w:rPr>
          <w:rFonts w:ascii="Arial" w:hAnsi="Arial" w:cs="Arial"/>
          <w:sz w:val="28"/>
          <w:szCs w:val="28"/>
        </w:rPr>
      </w:pPr>
    </w:p>
    <w:p w14:paraId="0C96A63C" w14:textId="2A824708" w:rsidR="005A0B0C" w:rsidRDefault="005A0B0C" w:rsidP="00530B28">
      <w:pPr>
        <w:rPr>
          <w:rFonts w:ascii="Arial" w:hAnsi="Arial" w:cs="Arial"/>
          <w:sz w:val="28"/>
          <w:szCs w:val="28"/>
        </w:rPr>
      </w:pPr>
    </w:p>
    <w:p w14:paraId="62EBD7D2" w14:textId="77777777" w:rsidR="005A0B0C" w:rsidRDefault="005A0B0C" w:rsidP="00530B28">
      <w:pPr>
        <w:rPr>
          <w:rFonts w:ascii="Arial" w:hAnsi="Arial" w:cs="Arial"/>
          <w:sz w:val="28"/>
          <w:szCs w:val="28"/>
        </w:rPr>
      </w:pPr>
    </w:p>
    <w:p w14:paraId="02BC9897" w14:textId="3DB5C199" w:rsidR="00F27016" w:rsidRDefault="00F27016" w:rsidP="005A0B0C">
      <w:pPr>
        <w:pStyle w:val="Heading1"/>
      </w:pPr>
    </w:p>
    <w:p w14:paraId="00D0E0FB" w14:textId="68539ADA" w:rsidR="00F27016" w:rsidRDefault="00F27016" w:rsidP="00F27016"/>
    <w:p w14:paraId="6A689AB3" w14:textId="77777777" w:rsidR="00F27016" w:rsidRPr="00F27016" w:rsidRDefault="00F27016" w:rsidP="00F27016"/>
    <w:p w14:paraId="12293134" w14:textId="4239B2C9" w:rsidR="00530B28" w:rsidRDefault="004F4130" w:rsidP="00F27016">
      <w:pPr>
        <w:pStyle w:val="Heading1"/>
        <w:numPr>
          <w:ilvl w:val="0"/>
          <w:numId w:val="4"/>
        </w:numPr>
        <w:rPr>
          <w:rFonts w:ascii="Arial" w:hAnsi="Arial" w:cs="Arial"/>
          <w:color w:val="auto"/>
          <w:sz w:val="24"/>
          <w:szCs w:val="24"/>
        </w:rPr>
      </w:pPr>
      <w:bookmarkStart w:id="0" w:name="_Toc121655033"/>
      <w:r w:rsidRPr="00F27016">
        <w:rPr>
          <w:rFonts w:ascii="Arial" w:hAnsi="Arial" w:cs="Arial"/>
          <w:color w:val="auto"/>
          <w:sz w:val="24"/>
          <w:szCs w:val="24"/>
        </w:rPr>
        <w:lastRenderedPageBreak/>
        <w:t>Introduction</w:t>
      </w:r>
      <w:bookmarkEnd w:id="0"/>
    </w:p>
    <w:p w14:paraId="3A8C917A" w14:textId="77777777" w:rsidR="00F27016" w:rsidRPr="00F27016" w:rsidRDefault="00F27016" w:rsidP="00F27016"/>
    <w:p w14:paraId="6DFF886B" w14:textId="31786284" w:rsidR="00842941" w:rsidRDefault="00842941" w:rsidP="00842941">
      <w:pPr>
        <w:spacing w:line="360" w:lineRule="auto"/>
        <w:jc w:val="both"/>
        <w:rPr>
          <w:rFonts w:ascii="Arial" w:hAnsi="Arial" w:cs="Arial"/>
        </w:rPr>
      </w:pPr>
      <w:r>
        <w:rPr>
          <w:rFonts w:ascii="Arial" w:hAnsi="Arial" w:cs="Arial"/>
        </w:rPr>
        <w:t xml:space="preserve">The report was written with the purpose of demonstrating the understanding of the different models of communication, the communication skills learned in class, and </w:t>
      </w:r>
      <w:r w:rsidRPr="00842941">
        <w:rPr>
          <w:rFonts w:ascii="Arial" w:hAnsi="Arial" w:cs="Arial"/>
        </w:rPr>
        <w:t>the advantages and disadvantages of technology</w:t>
      </w:r>
      <w:r>
        <w:rPr>
          <w:rFonts w:ascii="Arial" w:hAnsi="Arial" w:cs="Arial"/>
        </w:rPr>
        <w:t xml:space="preserve"> in nowadays communication.</w:t>
      </w:r>
    </w:p>
    <w:p w14:paraId="02465A73" w14:textId="43257770" w:rsidR="009E3775" w:rsidRDefault="00B05D08" w:rsidP="00842941">
      <w:pPr>
        <w:spacing w:line="360" w:lineRule="auto"/>
        <w:jc w:val="both"/>
        <w:rPr>
          <w:rFonts w:ascii="Arial" w:hAnsi="Arial" w:cs="Arial"/>
        </w:rPr>
      </w:pPr>
      <w:r>
        <w:rPr>
          <w:rFonts w:ascii="Arial" w:hAnsi="Arial" w:cs="Arial"/>
        </w:rPr>
        <w:t>The term communication</w:t>
      </w:r>
      <w:r w:rsidR="00842941">
        <w:rPr>
          <w:rFonts w:ascii="Arial" w:hAnsi="Arial" w:cs="Arial"/>
        </w:rPr>
        <w:t xml:space="preserve"> has been defined as the transmission of information from a one person to another either verbally, in writing or using any other available channel</w:t>
      </w:r>
      <w:r>
        <w:rPr>
          <w:rFonts w:ascii="Arial" w:hAnsi="Arial" w:cs="Arial"/>
        </w:rPr>
        <w:t>s (Cambridge Dictionary, 2022).</w:t>
      </w:r>
      <w:r w:rsidR="009E3775">
        <w:rPr>
          <w:rFonts w:ascii="Arial" w:hAnsi="Arial" w:cs="Arial"/>
        </w:rPr>
        <w:t xml:space="preserve"> Communication has been recognised as one of the most important factors influencing effective management and leadership in the work environment across all industries (</w:t>
      </w:r>
      <w:proofErr w:type="spellStart"/>
      <w:r w:rsidR="009E3775">
        <w:rPr>
          <w:rFonts w:ascii="Arial" w:hAnsi="Arial" w:cs="Arial"/>
        </w:rPr>
        <w:t>Giudici</w:t>
      </w:r>
      <w:proofErr w:type="spellEnd"/>
      <w:r w:rsidR="009E3775">
        <w:rPr>
          <w:rFonts w:ascii="Arial" w:hAnsi="Arial" w:cs="Arial"/>
        </w:rPr>
        <w:t xml:space="preserve"> &amp; </w:t>
      </w:r>
      <w:proofErr w:type="spellStart"/>
      <w:r w:rsidR="009E3775">
        <w:rPr>
          <w:rFonts w:ascii="Arial" w:hAnsi="Arial" w:cs="Arial"/>
        </w:rPr>
        <w:t>Filimonau</w:t>
      </w:r>
      <w:proofErr w:type="spellEnd"/>
      <w:r w:rsidR="009E3775">
        <w:rPr>
          <w:rFonts w:ascii="Arial" w:hAnsi="Arial" w:cs="Arial"/>
        </w:rPr>
        <w:t>, 2019).</w:t>
      </w:r>
      <w:r w:rsidR="001B4A42">
        <w:rPr>
          <w:rFonts w:ascii="Arial" w:hAnsi="Arial" w:cs="Arial"/>
        </w:rPr>
        <w:t xml:space="preserve"> Although, communication skills and methods can be improved, it is important to understand that miscommunication in specific instances, such as the transmission of a message in an emergency situation could cause irreversible damage (Kilner &amp; Sheppard, 2010). </w:t>
      </w:r>
      <w:r w:rsidR="00E84E04">
        <w:rPr>
          <w:rFonts w:ascii="Arial" w:hAnsi="Arial" w:cs="Arial"/>
        </w:rPr>
        <w:t xml:space="preserve">Since communication it’s a </w:t>
      </w:r>
      <w:r w:rsidR="00A877DD">
        <w:rPr>
          <w:rFonts w:ascii="Arial" w:hAnsi="Arial" w:cs="Arial"/>
        </w:rPr>
        <w:t>two-way</w:t>
      </w:r>
      <w:r w:rsidR="00E84E04">
        <w:rPr>
          <w:rFonts w:ascii="Arial" w:hAnsi="Arial" w:cs="Arial"/>
        </w:rPr>
        <w:t xml:space="preserve"> channel, starting with the sender releasing the information to the receiver, followed by the information being perceived and acted on accordingly, its importance in companies operating </w:t>
      </w:r>
      <w:r w:rsidR="002D313C">
        <w:rPr>
          <w:rFonts w:ascii="Arial" w:hAnsi="Arial" w:cs="Arial"/>
        </w:rPr>
        <w:t>worldwide</w:t>
      </w:r>
      <w:r w:rsidR="00E84E04">
        <w:rPr>
          <w:rFonts w:ascii="Arial" w:hAnsi="Arial" w:cs="Arial"/>
        </w:rPr>
        <w:t xml:space="preserve"> has been extensively studied (</w:t>
      </w:r>
      <w:proofErr w:type="spellStart"/>
      <w:r w:rsidR="00E84E04">
        <w:rPr>
          <w:rFonts w:ascii="Arial" w:hAnsi="Arial" w:cs="Arial"/>
        </w:rPr>
        <w:t>Bucata</w:t>
      </w:r>
      <w:proofErr w:type="spellEnd"/>
      <w:r w:rsidR="00E84E04">
        <w:rPr>
          <w:rFonts w:ascii="Arial" w:hAnsi="Arial" w:cs="Arial"/>
        </w:rPr>
        <w:t xml:space="preserve"> &amp; </w:t>
      </w:r>
      <w:proofErr w:type="spellStart"/>
      <w:r w:rsidR="00E84E04">
        <w:rPr>
          <w:rFonts w:ascii="Arial" w:hAnsi="Arial" w:cs="Arial"/>
        </w:rPr>
        <w:t>Rizescu</w:t>
      </w:r>
      <w:proofErr w:type="spellEnd"/>
      <w:r w:rsidR="00E84E04">
        <w:rPr>
          <w:rFonts w:ascii="Arial" w:hAnsi="Arial" w:cs="Arial"/>
        </w:rPr>
        <w:t>, 2017</w:t>
      </w:r>
      <w:r w:rsidR="00A35B99">
        <w:rPr>
          <w:rFonts w:ascii="Arial" w:hAnsi="Arial" w:cs="Arial"/>
        </w:rPr>
        <w:t>; Morgan, 2017).</w:t>
      </w:r>
    </w:p>
    <w:p w14:paraId="7076343A" w14:textId="4B26556F" w:rsidR="00B07A34" w:rsidRDefault="00B07A34" w:rsidP="00F27016">
      <w:pPr>
        <w:pStyle w:val="Heading1"/>
        <w:numPr>
          <w:ilvl w:val="0"/>
          <w:numId w:val="4"/>
        </w:numPr>
        <w:rPr>
          <w:rFonts w:ascii="Arial" w:hAnsi="Arial" w:cs="Arial"/>
          <w:color w:val="auto"/>
          <w:sz w:val="24"/>
          <w:szCs w:val="24"/>
        </w:rPr>
      </w:pPr>
      <w:bookmarkStart w:id="1" w:name="_Toc121655034"/>
      <w:r w:rsidRPr="00F27016">
        <w:rPr>
          <w:rFonts w:ascii="Arial" w:hAnsi="Arial" w:cs="Arial"/>
          <w:color w:val="auto"/>
          <w:sz w:val="24"/>
          <w:szCs w:val="24"/>
        </w:rPr>
        <w:t>Models of communication</w:t>
      </w:r>
      <w:bookmarkEnd w:id="1"/>
    </w:p>
    <w:p w14:paraId="2CEF709F" w14:textId="77777777" w:rsidR="00F27016" w:rsidRDefault="00F40454" w:rsidP="00F27016">
      <w:pPr>
        <w:spacing w:line="360" w:lineRule="auto"/>
        <w:jc w:val="both"/>
        <w:rPr>
          <w:rFonts w:ascii="Arial" w:hAnsi="Arial" w:cs="Arial"/>
        </w:rPr>
      </w:pPr>
      <w:r>
        <w:rPr>
          <w:rFonts w:ascii="Arial" w:hAnsi="Arial" w:cs="Arial"/>
        </w:rPr>
        <w:t xml:space="preserve">The academically recognised models of communication that will be discussed are the three models thought in class, </w:t>
      </w:r>
      <w:r w:rsidRPr="00F40454">
        <w:rPr>
          <w:rFonts w:ascii="Arial" w:hAnsi="Arial" w:cs="Arial"/>
        </w:rPr>
        <w:t>Shannon</w:t>
      </w:r>
      <w:r w:rsidR="009918F8">
        <w:rPr>
          <w:rFonts w:ascii="Arial" w:hAnsi="Arial" w:cs="Arial"/>
        </w:rPr>
        <w:t>-</w:t>
      </w:r>
      <w:r w:rsidRPr="00F40454">
        <w:rPr>
          <w:rFonts w:ascii="Arial" w:hAnsi="Arial" w:cs="Arial"/>
        </w:rPr>
        <w:t>Weaver (1948)</w:t>
      </w:r>
      <w:r>
        <w:rPr>
          <w:rFonts w:ascii="Arial" w:hAnsi="Arial" w:cs="Arial"/>
        </w:rPr>
        <w:t xml:space="preserve">, </w:t>
      </w:r>
      <w:r w:rsidRPr="00F40454">
        <w:rPr>
          <w:rFonts w:ascii="Arial" w:hAnsi="Arial" w:cs="Arial"/>
        </w:rPr>
        <w:t>Schramm (1954)</w:t>
      </w:r>
      <w:r>
        <w:rPr>
          <w:rFonts w:ascii="Arial" w:hAnsi="Arial" w:cs="Arial"/>
        </w:rPr>
        <w:t xml:space="preserve">, and Berlo (1960). </w:t>
      </w:r>
    </w:p>
    <w:p w14:paraId="10C0007D" w14:textId="415C5211" w:rsidR="00F27016" w:rsidRDefault="00D455C3" w:rsidP="00D455C3">
      <w:pPr>
        <w:pStyle w:val="Heading2"/>
        <w:rPr>
          <w:rFonts w:ascii="Arial" w:hAnsi="Arial" w:cs="Arial"/>
          <w:color w:val="auto"/>
          <w:sz w:val="22"/>
          <w:szCs w:val="22"/>
        </w:rPr>
      </w:pPr>
      <w:bookmarkStart w:id="2" w:name="_Toc121655035"/>
      <w:r>
        <w:rPr>
          <w:rFonts w:ascii="Arial" w:hAnsi="Arial" w:cs="Arial"/>
          <w:color w:val="auto"/>
          <w:sz w:val="22"/>
          <w:szCs w:val="22"/>
        </w:rPr>
        <w:t xml:space="preserve">2.1. </w:t>
      </w:r>
      <w:r w:rsidR="00CE7931" w:rsidRPr="00D455C3">
        <w:rPr>
          <w:rFonts w:ascii="Arial" w:hAnsi="Arial" w:cs="Arial"/>
          <w:color w:val="auto"/>
          <w:sz w:val="22"/>
          <w:szCs w:val="22"/>
        </w:rPr>
        <w:t>Shannon</w:t>
      </w:r>
      <w:r w:rsidR="009918F8" w:rsidRPr="00D455C3">
        <w:rPr>
          <w:rFonts w:ascii="Arial" w:hAnsi="Arial" w:cs="Arial"/>
          <w:color w:val="auto"/>
          <w:sz w:val="22"/>
          <w:szCs w:val="22"/>
        </w:rPr>
        <w:t>-</w:t>
      </w:r>
      <w:r w:rsidR="00CE7931" w:rsidRPr="00D455C3">
        <w:rPr>
          <w:rFonts w:ascii="Arial" w:hAnsi="Arial" w:cs="Arial"/>
          <w:color w:val="auto"/>
          <w:sz w:val="22"/>
          <w:szCs w:val="22"/>
        </w:rPr>
        <w:t>Weaver (1948) model</w:t>
      </w:r>
      <w:bookmarkEnd w:id="2"/>
    </w:p>
    <w:p w14:paraId="4FDFC702" w14:textId="77777777" w:rsidR="00D455C3" w:rsidRPr="00D455C3" w:rsidRDefault="00D455C3" w:rsidP="00D455C3"/>
    <w:p w14:paraId="23174733" w14:textId="262DADD0" w:rsidR="00CE7931" w:rsidRDefault="0094607E" w:rsidP="00CE7931">
      <w:pPr>
        <w:spacing w:line="360" w:lineRule="auto"/>
        <w:jc w:val="both"/>
        <w:rPr>
          <w:rFonts w:ascii="Arial" w:hAnsi="Arial" w:cs="Arial"/>
        </w:rPr>
      </w:pPr>
      <w:r>
        <w:rPr>
          <w:rFonts w:ascii="Arial" w:hAnsi="Arial" w:cs="Arial"/>
        </w:rPr>
        <w:t>The Shannon</w:t>
      </w:r>
      <w:r w:rsidR="009918F8">
        <w:rPr>
          <w:rFonts w:ascii="Arial" w:hAnsi="Arial" w:cs="Arial"/>
        </w:rPr>
        <w:t>-</w:t>
      </w:r>
      <w:r>
        <w:rPr>
          <w:rFonts w:ascii="Arial" w:hAnsi="Arial" w:cs="Arial"/>
        </w:rPr>
        <w:t xml:space="preserve">Weaver (1948) </w:t>
      </w:r>
      <w:r w:rsidR="0083288E">
        <w:rPr>
          <w:rFonts w:ascii="Arial" w:hAnsi="Arial" w:cs="Arial"/>
        </w:rPr>
        <w:t xml:space="preserve">model </w:t>
      </w:r>
      <w:r>
        <w:rPr>
          <w:rFonts w:ascii="Arial" w:hAnsi="Arial" w:cs="Arial"/>
        </w:rPr>
        <w:t>ha</w:t>
      </w:r>
      <w:r w:rsidR="0083288E">
        <w:rPr>
          <w:rFonts w:ascii="Arial" w:hAnsi="Arial" w:cs="Arial"/>
        </w:rPr>
        <w:t>s</w:t>
      </w:r>
      <w:r>
        <w:rPr>
          <w:rFonts w:ascii="Arial" w:hAnsi="Arial" w:cs="Arial"/>
        </w:rPr>
        <w:t xml:space="preserve"> been designed with the purpose of allowing easier and more effective communication between people in the field of engineering, particularly </w:t>
      </w:r>
      <w:r w:rsidR="00A246FA">
        <w:rPr>
          <w:rFonts w:ascii="Arial" w:hAnsi="Arial" w:cs="Arial"/>
        </w:rPr>
        <w:t xml:space="preserve">in the </w:t>
      </w:r>
      <w:r>
        <w:rPr>
          <w:rFonts w:ascii="Arial" w:hAnsi="Arial" w:cs="Arial"/>
        </w:rPr>
        <w:t>technical communication</w:t>
      </w:r>
      <w:r w:rsidR="00A663D6">
        <w:rPr>
          <w:rFonts w:ascii="Arial" w:hAnsi="Arial" w:cs="Arial"/>
        </w:rPr>
        <w:t xml:space="preserve"> (Colby &amp; Schulz, 2013).</w:t>
      </w:r>
    </w:p>
    <w:p w14:paraId="049812AF" w14:textId="77777777" w:rsidR="00F27016" w:rsidRDefault="0094607E" w:rsidP="00F27016">
      <w:pPr>
        <w:spacing w:line="360" w:lineRule="auto"/>
        <w:jc w:val="both"/>
        <w:rPr>
          <w:rFonts w:ascii="Arial" w:hAnsi="Arial" w:cs="Arial"/>
          <w:sz w:val="20"/>
          <w:szCs w:val="20"/>
        </w:rPr>
      </w:pPr>
      <w:r>
        <w:rPr>
          <w:rFonts w:ascii="Arial" w:hAnsi="Arial" w:cs="Arial"/>
          <w:noProof/>
        </w:rPr>
        <w:drawing>
          <wp:inline distT="0" distB="0" distL="0" distR="0" wp14:anchorId="5430BC8C" wp14:editId="683C1F6D">
            <wp:extent cx="3343197" cy="2340610"/>
            <wp:effectExtent l="0" t="0" r="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343197" cy="2340610"/>
                    </a:xfrm>
                    <a:prstGeom prst="rect">
                      <a:avLst/>
                    </a:prstGeom>
                    <a:noFill/>
                  </pic:spPr>
                </pic:pic>
              </a:graphicData>
            </a:graphic>
          </wp:inline>
        </w:drawing>
      </w:r>
    </w:p>
    <w:p w14:paraId="1AA7435E" w14:textId="294985A0" w:rsidR="0094607E" w:rsidRPr="00F27016" w:rsidRDefault="0094607E" w:rsidP="00F27016">
      <w:pPr>
        <w:spacing w:line="360" w:lineRule="auto"/>
        <w:jc w:val="both"/>
        <w:rPr>
          <w:rFonts w:ascii="Arial" w:hAnsi="Arial" w:cs="Arial"/>
        </w:rPr>
      </w:pPr>
      <w:r w:rsidRPr="00F27016">
        <w:rPr>
          <w:rFonts w:ascii="Arial" w:hAnsi="Arial" w:cs="Arial"/>
          <w:sz w:val="20"/>
          <w:szCs w:val="20"/>
        </w:rPr>
        <w:t>Fig.1, The Shannon-Weaver Mathematical Model, 194</w:t>
      </w:r>
      <w:r w:rsidR="00A663D6" w:rsidRPr="00F27016">
        <w:rPr>
          <w:rFonts w:ascii="Arial" w:hAnsi="Arial" w:cs="Arial"/>
          <w:sz w:val="20"/>
          <w:szCs w:val="20"/>
        </w:rPr>
        <w:t>9</w:t>
      </w:r>
      <w:r w:rsidRPr="00F27016">
        <w:rPr>
          <w:rFonts w:ascii="Arial" w:hAnsi="Arial" w:cs="Arial"/>
          <w:sz w:val="20"/>
          <w:szCs w:val="20"/>
        </w:rPr>
        <w:t xml:space="preserve"> Source: </w:t>
      </w:r>
    </w:p>
    <w:p w14:paraId="4FEFE153" w14:textId="42DCABE1" w:rsidR="00F109EF" w:rsidRDefault="0094607E" w:rsidP="0094607E">
      <w:pPr>
        <w:spacing w:line="360" w:lineRule="auto"/>
        <w:jc w:val="both"/>
        <w:rPr>
          <w:rFonts w:ascii="Arial" w:hAnsi="Arial" w:cs="Arial"/>
        </w:rPr>
      </w:pPr>
      <w:r w:rsidRPr="0094607E">
        <w:rPr>
          <w:rFonts w:ascii="Arial" w:hAnsi="Arial" w:cs="Arial"/>
        </w:rPr>
        <w:lastRenderedPageBreak/>
        <w:t>As presented in figure 1, this model focuses on how the information is sent and received, pointing out that the “noise” present in the channel could change the information content before its transmitted to the receiver</w:t>
      </w:r>
      <w:r w:rsidR="00A663D6">
        <w:rPr>
          <w:rFonts w:ascii="Arial" w:hAnsi="Arial" w:cs="Arial"/>
        </w:rPr>
        <w:t xml:space="preserve"> </w:t>
      </w:r>
      <w:r w:rsidR="00A663D6" w:rsidRPr="00A663D6">
        <w:rPr>
          <w:rFonts w:ascii="Arial" w:hAnsi="Arial" w:cs="Arial"/>
        </w:rPr>
        <w:t>(Colby &amp; Schulz, 2013).</w:t>
      </w:r>
      <w:r w:rsidR="006E4987">
        <w:rPr>
          <w:rFonts w:ascii="Arial" w:hAnsi="Arial" w:cs="Arial"/>
        </w:rPr>
        <w:t xml:space="preserve"> As presented by </w:t>
      </w:r>
      <w:r w:rsidR="006E4987" w:rsidRPr="006E4987">
        <w:rPr>
          <w:rFonts w:ascii="Arial" w:hAnsi="Arial" w:cs="Arial"/>
        </w:rPr>
        <w:t>Shannon-Weaver</w:t>
      </w:r>
      <w:r w:rsidR="006E4987">
        <w:rPr>
          <w:rFonts w:ascii="Arial" w:hAnsi="Arial" w:cs="Arial"/>
        </w:rPr>
        <w:t xml:space="preserve"> (1948), the noise refers to any disturbance causing the information transmitted to be changed before it reaches the receiver. This could be caused by physical noise, cultural differences, organisational structures or simple misunderstandings between send</w:t>
      </w:r>
      <w:r w:rsidR="003852B5">
        <w:rPr>
          <w:rFonts w:ascii="Arial" w:hAnsi="Arial" w:cs="Arial"/>
        </w:rPr>
        <w:t>er and receiver.</w:t>
      </w:r>
      <w:r w:rsidR="00F109EF">
        <w:rPr>
          <w:rFonts w:ascii="Arial" w:hAnsi="Arial" w:cs="Arial"/>
        </w:rPr>
        <w:t xml:space="preserve"> </w:t>
      </w:r>
    </w:p>
    <w:p w14:paraId="26BA9C0C" w14:textId="64DD42E4" w:rsidR="003E30F7" w:rsidRDefault="003E30F7" w:rsidP="0094607E">
      <w:pPr>
        <w:spacing w:line="360" w:lineRule="auto"/>
        <w:jc w:val="both"/>
        <w:rPr>
          <w:rFonts w:ascii="Arial" w:hAnsi="Arial" w:cs="Arial"/>
        </w:rPr>
      </w:pPr>
      <w:r>
        <w:rPr>
          <w:rFonts w:ascii="Arial" w:hAnsi="Arial" w:cs="Arial"/>
        </w:rPr>
        <w:t>An example of noise affecting the end information received is the case study or Pedro and Maria. In this instance, Maria had asked Pedro to buy a chicken on his way home, however he understood that he should see Maria in the kitchen when he gets home. This is a simple case of “noise” affecting the channel of communication and causing interruptions in the activity requested by the sender to be performed by the receiver.</w:t>
      </w:r>
    </w:p>
    <w:p w14:paraId="18E7E16E" w14:textId="7284AE82" w:rsidR="00F109EF" w:rsidRPr="00F27016" w:rsidRDefault="00F109EF" w:rsidP="00F27016">
      <w:pPr>
        <w:pStyle w:val="Heading2"/>
        <w:numPr>
          <w:ilvl w:val="1"/>
          <w:numId w:val="4"/>
        </w:numPr>
        <w:rPr>
          <w:rFonts w:ascii="Arial" w:hAnsi="Arial" w:cs="Arial"/>
          <w:color w:val="auto"/>
          <w:sz w:val="22"/>
          <w:szCs w:val="22"/>
        </w:rPr>
      </w:pPr>
      <w:bookmarkStart w:id="3" w:name="_Toc121655036"/>
      <w:r w:rsidRPr="00F27016">
        <w:rPr>
          <w:rFonts w:ascii="Arial" w:hAnsi="Arial" w:cs="Arial"/>
          <w:color w:val="auto"/>
          <w:sz w:val="22"/>
          <w:szCs w:val="22"/>
        </w:rPr>
        <w:t>Schramm (1954) model of communication</w:t>
      </w:r>
      <w:bookmarkEnd w:id="3"/>
    </w:p>
    <w:p w14:paraId="38FBCE05" w14:textId="327C9F38" w:rsidR="00F109EF" w:rsidRDefault="00352E99" w:rsidP="00F109EF">
      <w:pPr>
        <w:spacing w:line="360" w:lineRule="auto"/>
        <w:jc w:val="both"/>
        <w:rPr>
          <w:rFonts w:ascii="Arial" w:hAnsi="Arial" w:cs="Arial"/>
        </w:rPr>
      </w:pPr>
      <w:r>
        <w:rPr>
          <w:rFonts w:ascii="Arial" w:hAnsi="Arial" w:cs="Arial"/>
        </w:rPr>
        <w:t xml:space="preserve">Schramm`s (1954) model of communication is referring to how the information is “coded” to be understood by both the sender and the receiver. In this case if the information transmitted in not coded correctly, the receiver will not be able to understand the message and acct accordingly. </w:t>
      </w:r>
    </w:p>
    <w:p w14:paraId="71F4EB14" w14:textId="4DFCAA99" w:rsidR="00D84C23" w:rsidRDefault="00D84C23" w:rsidP="00F109EF">
      <w:pPr>
        <w:spacing w:line="360" w:lineRule="auto"/>
        <w:jc w:val="both"/>
        <w:rPr>
          <w:rFonts w:ascii="Arial" w:hAnsi="Arial" w:cs="Arial"/>
        </w:rPr>
      </w:pPr>
      <w:r>
        <w:rPr>
          <w:rFonts w:ascii="Arial" w:hAnsi="Arial" w:cs="Arial"/>
          <w:noProof/>
        </w:rPr>
        <w:drawing>
          <wp:inline distT="0" distB="0" distL="0" distR="0" wp14:anchorId="69FB15DD" wp14:editId="190ACA39">
            <wp:extent cx="3663950" cy="2648753"/>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671325" cy="2654084"/>
                    </a:xfrm>
                    <a:prstGeom prst="rect">
                      <a:avLst/>
                    </a:prstGeom>
                    <a:noFill/>
                  </pic:spPr>
                </pic:pic>
              </a:graphicData>
            </a:graphic>
          </wp:inline>
        </w:drawing>
      </w:r>
    </w:p>
    <w:p w14:paraId="71298AC4" w14:textId="689A993E" w:rsidR="00D84C23" w:rsidRDefault="00D84C23" w:rsidP="005A0B0C">
      <w:pPr>
        <w:pStyle w:val="Heading3"/>
        <w:rPr>
          <w:rFonts w:ascii="Arial" w:hAnsi="Arial" w:cs="Arial"/>
          <w:color w:val="auto"/>
          <w:sz w:val="20"/>
          <w:szCs w:val="20"/>
        </w:rPr>
      </w:pPr>
      <w:bookmarkStart w:id="4" w:name="_Toc121655037"/>
      <w:r w:rsidRPr="00F27016">
        <w:rPr>
          <w:rFonts w:ascii="Arial" w:hAnsi="Arial" w:cs="Arial"/>
          <w:color w:val="auto"/>
          <w:sz w:val="20"/>
          <w:szCs w:val="20"/>
        </w:rPr>
        <w:t>Fig.2, Schramm`s Model of Communication, Source: Schramm (1954)</w:t>
      </w:r>
      <w:bookmarkEnd w:id="4"/>
    </w:p>
    <w:p w14:paraId="0DF5DC6F" w14:textId="77777777" w:rsidR="00F27016" w:rsidRPr="00F27016" w:rsidRDefault="00F27016" w:rsidP="00F27016"/>
    <w:p w14:paraId="58C631C5" w14:textId="5E989BBE" w:rsidR="006B7EDE" w:rsidRDefault="006B7EDE" w:rsidP="0094607E">
      <w:pPr>
        <w:spacing w:line="360" w:lineRule="auto"/>
        <w:jc w:val="both"/>
        <w:rPr>
          <w:rFonts w:ascii="Arial" w:hAnsi="Arial" w:cs="Arial"/>
        </w:rPr>
      </w:pPr>
      <w:r>
        <w:rPr>
          <w:rFonts w:ascii="Arial" w:hAnsi="Arial" w:cs="Arial"/>
        </w:rPr>
        <w:t xml:space="preserve">As seen in figure 2, the message has to be sent in a manner that the receiver will understand the content involved in the communication process, otherwise actions will not be taken. An example of the communication process being disrupted by poorly coded message can be seen in appendix 2 in the case study of the professor in a village. In this case, the professor went to ask for help with his burning house, however since he used language that the villagers did </w:t>
      </w:r>
      <w:r>
        <w:rPr>
          <w:rFonts w:ascii="Arial" w:hAnsi="Arial" w:cs="Arial"/>
        </w:rPr>
        <w:lastRenderedPageBreak/>
        <w:t>not understand nobody was able to help him put out the fire. This case study is an excellent example of poorly coded messages that could cause difficulties when dealing with serious situations.</w:t>
      </w:r>
    </w:p>
    <w:p w14:paraId="25EBD4CC" w14:textId="53778B2D" w:rsidR="003852B5" w:rsidRDefault="003852B5" w:rsidP="00F27016">
      <w:pPr>
        <w:pStyle w:val="Heading2"/>
        <w:numPr>
          <w:ilvl w:val="1"/>
          <w:numId w:val="4"/>
        </w:numPr>
        <w:rPr>
          <w:rFonts w:ascii="Arial" w:hAnsi="Arial" w:cs="Arial"/>
          <w:color w:val="auto"/>
          <w:sz w:val="22"/>
          <w:szCs w:val="22"/>
        </w:rPr>
      </w:pPr>
      <w:bookmarkStart w:id="5" w:name="_Toc121655038"/>
      <w:r w:rsidRPr="00F27016">
        <w:rPr>
          <w:rFonts w:ascii="Arial" w:hAnsi="Arial" w:cs="Arial"/>
          <w:color w:val="auto"/>
          <w:sz w:val="22"/>
          <w:szCs w:val="22"/>
        </w:rPr>
        <w:t>Berlo`s</w:t>
      </w:r>
      <w:r w:rsidR="00377533" w:rsidRPr="00F27016">
        <w:rPr>
          <w:rFonts w:ascii="Arial" w:hAnsi="Arial" w:cs="Arial"/>
          <w:color w:val="auto"/>
          <w:sz w:val="22"/>
          <w:szCs w:val="22"/>
        </w:rPr>
        <w:t>(1960)</w:t>
      </w:r>
      <w:r w:rsidRPr="00F27016">
        <w:rPr>
          <w:rFonts w:ascii="Arial" w:hAnsi="Arial" w:cs="Arial"/>
          <w:color w:val="auto"/>
          <w:sz w:val="22"/>
          <w:szCs w:val="22"/>
        </w:rPr>
        <w:t xml:space="preserve"> model of communication</w:t>
      </w:r>
      <w:bookmarkEnd w:id="5"/>
    </w:p>
    <w:p w14:paraId="2C23299F" w14:textId="77777777" w:rsidR="00F27016" w:rsidRPr="00F27016" w:rsidRDefault="00F27016" w:rsidP="00F27016"/>
    <w:p w14:paraId="0EAA626E" w14:textId="77777777" w:rsidR="00A11D76" w:rsidRDefault="00377533" w:rsidP="003852B5">
      <w:pPr>
        <w:spacing w:line="360" w:lineRule="auto"/>
        <w:jc w:val="both"/>
        <w:rPr>
          <w:rFonts w:ascii="Arial" w:hAnsi="Arial" w:cs="Arial"/>
        </w:rPr>
      </w:pPr>
      <w:r>
        <w:rPr>
          <w:rFonts w:ascii="Arial" w:hAnsi="Arial" w:cs="Arial"/>
        </w:rPr>
        <w:t>The model of communication established by Berlo (1960) stated that in order to archive effective communication between two parties, the sender and receiver should have the same level of understanding of the subject transmitted (Narula, 2006).</w:t>
      </w:r>
      <w:r w:rsidR="00A11D76">
        <w:rPr>
          <w:rFonts w:ascii="Arial" w:hAnsi="Arial" w:cs="Arial"/>
        </w:rPr>
        <w:t xml:space="preserve"> </w:t>
      </w:r>
    </w:p>
    <w:p w14:paraId="394DB745" w14:textId="17A739A8" w:rsidR="00A11D76" w:rsidRDefault="00A11D76" w:rsidP="003852B5">
      <w:pPr>
        <w:spacing w:line="360" w:lineRule="auto"/>
        <w:jc w:val="both"/>
        <w:rPr>
          <w:rFonts w:ascii="Arial" w:hAnsi="Arial" w:cs="Arial"/>
        </w:rPr>
      </w:pPr>
      <w:r>
        <w:rPr>
          <w:rFonts w:ascii="Arial" w:hAnsi="Arial" w:cs="Arial"/>
          <w:noProof/>
        </w:rPr>
        <w:drawing>
          <wp:inline distT="0" distB="0" distL="0" distR="0" wp14:anchorId="264080C0" wp14:editId="2A1F1651">
            <wp:extent cx="4152265" cy="3112691"/>
            <wp:effectExtent l="0" t="0" r="63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167985" cy="3124475"/>
                    </a:xfrm>
                    <a:prstGeom prst="rect">
                      <a:avLst/>
                    </a:prstGeom>
                    <a:noFill/>
                  </pic:spPr>
                </pic:pic>
              </a:graphicData>
            </a:graphic>
          </wp:inline>
        </w:drawing>
      </w:r>
    </w:p>
    <w:p w14:paraId="055B9044" w14:textId="194BA411" w:rsidR="00A11D76" w:rsidRDefault="00A11D76" w:rsidP="005A0B0C">
      <w:pPr>
        <w:pStyle w:val="Heading3"/>
        <w:rPr>
          <w:rFonts w:ascii="Arial" w:hAnsi="Arial" w:cs="Arial"/>
          <w:color w:val="auto"/>
          <w:sz w:val="20"/>
          <w:szCs w:val="20"/>
        </w:rPr>
      </w:pPr>
      <w:bookmarkStart w:id="6" w:name="_Toc121655039"/>
      <w:r w:rsidRPr="00F27016">
        <w:rPr>
          <w:rFonts w:ascii="Arial" w:hAnsi="Arial" w:cs="Arial"/>
          <w:color w:val="auto"/>
          <w:sz w:val="20"/>
          <w:szCs w:val="20"/>
        </w:rPr>
        <w:t xml:space="preserve">Fig. </w:t>
      </w:r>
      <w:r w:rsidR="00D84C23" w:rsidRPr="00F27016">
        <w:rPr>
          <w:rFonts w:ascii="Arial" w:hAnsi="Arial" w:cs="Arial"/>
          <w:color w:val="auto"/>
          <w:sz w:val="20"/>
          <w:szCs w:val="20"/>
        </w:rPr>
        <w:t>3</w:t>
      </w:r>
      <w:r w:rsidRPr="00F27016">
        <w:rPr>
          <w:rFonts w:ascii="Arial" w:hAnsi="Arial" w:cs="Arial"/>
          <w:color w:val="auto"/>
          <w:sz w:val="20"/>
          <w:szCs w:val="20"/>
        </w:rPr>
        <w:t>, Berlo`s (1960) Communication Model, Source: Narula (2006)</w:t>
      </w:r>
      <w:bookmarkEnd w:id="6"/>
    </w:p>
    <w:p w14:paraId="05E1E50A" w14:textId="77777777" w:rsidR="00F27016" w:rsidRPr="00F27016" w:rsidRDefault="00F27016" w:rsidP="00F27016"/>
    <w:p w14:paraId="2900CFCF" w14:textId="2F8CEE52" w:rsidR="00F109EF" w:rsidRDefault="00A11D76" w:rsidP="00F109EF">
      <w:pPr>
        <w:spacing w:line="360" w:lineRule="auto"/>
        <w:jc w:val="both"/>
        <w:rPr>
          <w:rFonts w:ascii="Arial" w:hAnsi="Arial" w:cs="Arial"/>
        </w:rPr>
      </w:pPr>
      <w:r>
        <w:rPr>
          <w:rFonts w:ascii="Arial" w:hAnsi="Arial" w:cs="Arial"/>
        </w:rPr>
        <w:t xml:space="preserve">Berlo`s (1960) </w:t>
      </w:r>
      <w:r w:rsidR="00F109EF">
        <w:rPr>
          <w:rFonts w:ascii="Arial" w:hAnsi="Arial" w:cs="Arial"/>
        </w:rPr>
        <w:t xml:space="preserve">as seen in figure </w:t>
      </w:r>
      <w:r w:rsidR="00D84C23">
        <w:rPr>
          <w:rFonts w:ascii="Arial" w:hAnsi="Arial" w:cs="Arial"/>
        </w:rPr>
        <w:t>3</w:t>
      </w:r>
      <w:r w:rsidR="00F109EF">
        <w:rPr>
          <w:rFonts w:ascii="Arial" w:hAnsi="Arial" w:cs="Arial"/>
        </w:rPr>
        <w:t xml:space="preserve">, </w:t>
      </w:r>
      <w:r>
        <w:rPr>
          <w:rFonts w:ascii="Arial" w:hAnsi="Arial" w:cs="Arial"/>
        </w:rPr>
        <w:t xml:space="preserve">implies that the if the sender or receiver speak the same language or have knowledge of the discussed subject, the communication will be simplified, and the outcome will be successful. </w:t>
      </w:r>
      <w:r w:rsidR="00F109EF">
        <w:rPr>
          <w:rFonts w:ascii="Arial" w:hAnsi="Arial" w:cs="Arial"/>
        </w:rPr>
        <w:t>However, the downside of this communication model is that it eliminates the step assigned for “noise”, implying that communication channels are perfect, and information cannot be affected by external factors. Realistically, although this models widely applies to specific situations, such as information transfer between two individuals with the same professional background, when applied to everyday working environment, misunderstandings can appear when passing information form department to another in a company</w:t>
      </w:r>
      <w:r w:rsidR="00A35B99">
        <w:rPr>
          <w:rFonts w:ascii="Arial" w:hAnsi="Arial" w:cs="Arial"/>
        </w:rPr>
        <w:t xml:space="preserve"> (Maund et al., 2017).</w:t>
      </w:r>
    </w:p>
    <w:p w14:paraId="0C4164CA" w14:textId="2B884743" w:rsidR="00637C50" w:rsidRDefault="00637C50" w:rsidP="00F109EF">
      <w:pPr>
        <w:spacing w:line="360" w:lineRule="auto"/>
        <w:jc w:val="both"/>
        <w:rPr>
          <w:rFonts w:ascii="Arial" w:hAnsi="Arial" w:cs="Arial"/>
        </w:rPr>
      </w:pPr>
      <w:r>
        <w:rPr>
          <w:rFonts w:ascii="Arial" w:hAnsi="Arial" w:cs="Arial"/>
        </w:rPr>
        <w:t xml:space="preserve">An example of unsuccessfully performed communication between the sender and the receiver can be seen in the case of Barry and his team (appendix 3). In this instance the language barrier was the main issue causing miscommunication between Barr and the team he was </w:t>
      </w:r>
      <w:r>
        <w:rPr>
          <w:rFonts w:ascii="Arial" w:hAnsi="Arial" w:cs="Arial"/>
        </w:rPr>
        <w:lastRenderedPageBreak/>
        <w:t>managing. He tried finding middle ground by created simple printed instructions that most not English speakers could understand; however, this technique might not be successful for other types of communication cases.</w:t>
      </w:r>
    </w:p>
    <w:p w14:paraId="2622A9C9" w14:textId="0DE5098D" w:rsidR="00637C50" w:rsidRPr="00F27016" w:rsidRDefault="005653BC" w:rsidP="00F27016">
      <w:pPr>
        <w:pStyle w:val="Heading1"/>
        <w:numPr>
          <w:ilvl w:val="0"/>
          <w:numId w:val="4"/>
        </w:numPr>
        <w:rPr>
          <w:rFonts w:ascii="Arial" w:hAnsi="Arial" w:cs="Arial"/>
          <w:color w:val="auto"/>
          <w:sz w:val="24"/>
          <w:szCs w:val="24"/>
        </w:rPr>
      </w:pPr>
      <w:bookmarkStart w:id="7" w:name="_Toc121655040"/>
      <w:r w:rsidRPr="00F27016">
        <w:rPr>
          <w:rFonts w:ascii="Arial" w:hAnsi="Arial" w:cs="Arial"/>
          <w:color w:val="auto"/>
          <w:sz w:val="24"/>
          <w:szCs w:val="24"/>
        </w:rPr>
        <w:t>Communication skills</w:t>
      </w:r>
      <w:bookmarkEnd w:id="7"/>
      <w:r w:rsidRPr="00F27016">
        <w:rPr>
          <w:rFonts w:ascii="Arial" w:hAnsi="Arial" w:cs="Arial"/>
          <w:color w:val="auto"/>
          <w:sz w:val="24"/>
          <w:szCs w:val="24"/>
        </w:rPr>
        <w:t xml:space="preserve"> </w:t>
      </w:r>
    </w:p>
    <w:p w14:paraId="11EA7A5B" w14:textId="201C4F14" w:rsidR="0085339D" w:rsidRDefault="0085339D" w:rsidP="0085339D">
      <w:pPr>
        <w:spacing w:line="360" w:lineRule="auto"/>
        <w:jc w:val="both"/>
        <w:rPr>
          <w:rFonts w:ascii="Arial" w:hAnsi="Arial" w:cs="Arial"/>
        </w:rPr>
      </w:pPr>
      <w:r>
        <w:rPr>
          <w:rFonts w:ascii="Arial" w:hAnsi="Arial" w:cs="Arial"/>
        </w:rPr>
        <w:t>In this section it will be discussed the different types of communication skills, such as verbal, non-verbal, and listening skills and how they are used in everyday life and work environment</w:t>
      </w:r>
      <w:r w:rsidR="00A35B99">
        <w:rPr>
          <w:rFonts w:ascii="Arial" w:hAnsi="Arial" w:cs="Arial"/>
        </w:rPr>
        <w:t xml:space="preserve"> </w:t>
      </w:r>
    </w:p>
    <w:p w14:paraId="685BF5E5" w14:textId="54D3CB5B" w:rsidR="0085339D" w:rsidRDefault="00F27016" w:rsidP="005A0B0C">
      <w:pPr>
        <w:pStyle w:val="Heading2"/>
        <w:rPr>
          <w:rFonts w:ascii="Arial" w:hAnsi="Arial" w:cs="Arial"/>
          <w:color w:val="auto"/>
          <w:sz w:val="22"/>
          <w:szCs w:val="22"/>
        </w:rPr>
      </w:pPr>
      <w:bookmarkStart w:id="8" w:name="_Toc121655041"/>
      <w:r>
        <w:rPr>
          <w:rFonts w:ascii="Arial" w:hAnsi="Arial" w:cs="Arial"/>
          <w:color w:val="auto"/>
          <w:sz w:val="22"/>
          <w:szCs w:val="22"/>
        </w:rPr>
        <w:t xml:space="preserve">3.1. </w:t>
      </w:r>
      <w:r w:rsidR="0085339D" w:rsidRPr="00F27016">
        <w:rPr>
          <w:rFonts w:ascii="Arial" w:hAnsi="Arial" w:cs="Arial"/>
          <w:color w:val="auto"/>
          <w:sz w:val="22"/>
          <w:szCs w:val="22"/>
        </w:rPr>
        <w:t>Verbal communication skills</w:t>
      </w:r>
      <w:bookmarkEnd w:id="8"/>
    </w:p>
    <w:p w14:paraId="5C2D4A0F" w14:textId="77777777" w:rsidR="00F27016" w:rsidRPr="00F27016" w:rsidRDefault="00F27016" w:rsidP="00F27016"/>
    <w:p w14:paraId="1332310B" w14:textId="4F622434" w:rsidR="0085339D" w:rsidRDefault="003A732A" w:rsidP="0085339D">
      <w:pPr>
        <w:spacing w:line="360" w:lineRule="auto"/>
        <w:jc w:val="both"/>
        <w:rPr>
          <w:rFonts w:ascii="Arial" w:hAnsi="Arial" w:cs="Arial"/>
        </w:rPr>
      </w:pPr>
      <w:r>
        <w:rPr>
          <w:rFonts w:ascii="Arial" w:hAnsi="Arial" w:cs="Arial"/>
        </w:rPr>
        <w:t xml:space="preserve">The verbal communication skills </w:t>
      </w:r>
      <w:r w:rsidR="00066F77">
        <w:rPr>
          <w:rFonts w:ascii="Arial" w:hAnsi="Arial" w:cs="Arial"/>
        </w:rPr>
        <w:t>refer</w:t>
      </w:r>
      <w:r>
        <w:rPr>
          <w:rFonts w:ascii="Arial" w:hAnsi="Arial" w:cs="Arial"/>
        </w:rPr>
        <w:t xml:space="preserve"> to </w:t>
      </w:r>
      <w:r w:rsidR="00066F77">
        <w:rPr>
          <w:rFonts w:ascii="Arial" w:hAnsi="Arial" w:cs="Arial"/>
        </w:rPr>
        <w:t>one’s</w:t>
      </w:r>
      <w:r>
        <w:rPr>
          <w:rFonts w:ascii="Arial" w:hAnsi="Arial" w:cs="Arial"/>
        </w:rPr>
        <w:t xml:space="preserve"> ability of conveying information via </w:t>
      </w:r>
      <w:r w:rsidR="00B52E18">
        <w:rPr>
          <w:rFonts w:ascii="Arial" w:hAnsi="Arial" w:cs="Arial"/>
        </w:rPr>
        <w:t xml:space="preserve">oral or written </w:t>
      </w:r>
      <w:r>
        <w:rPr>
          <w:rFonts w:ascii="Arial" w:hAnsi="Arial" w:cs="Arial"/>
        </w:rPr>
        <w:t xml:space="preserve">channels, and effectively engage into delivering and receiving </w:t>
      </w:r>
      <w:r w:rsidR="00066F77">
        <w:rPr>
          <w:rFonts w:ascii="Arial" w:hAnsi="Arial" w:cs="Arial"/>
        </w:rPr>
        <w:t>knowledge</w:t>
      </w:r>
      <w:r>
        <w:rPr>
          <w:rFonts w:ascii="Arial" w:hAnsi="Arial" w:cs="Arial"/>
        </w:rPr>
        <w:t xml:space="preserve"> (Business Jargons, 2022).</w:t>
      </w:r>
      <w:r w:rsidR="002D3EAB">
        <w:rPr>
          <w:rFonts w:ascii="Arial" w:hAnsi="Arial" w:cs="Arial"/>
        </w:rPr>
        <w:t xml:space="preserve"> In the case of verbal communication, the sender must ensure that the information is transmitted clearly, respectfully, and that the message is written or spoken in a language appropriate for the intended purpose of the message </w:t>
      </w:r>
      <w:r w:rsidR="002D3EAB" w:rsidRPr="002D3EAB">
        <w:rPr>
          <w:rFonts w:ascii="Arial" w:hAnsi="Arial" w:cs="Arial"/>
        </w:rPr>
        <w:t>(Kilner &amp; Sheppard, 2010)</w:t>
      </w:r>
      <w:r w:rsidR="009B229F">
        <w:rPr>
          <w:rFonts w:ascii="Arial" w:hAnsi="Arial" w:cs="Arial"/>
        </w:rPr>
        <w:t xml:space="preserve">. In this case of communication, an example of poorly transmitted information is the example of the professor and the village (appendix 2). </w:t>
      </w:r>
    </w:p>
    <w:p w14:paraId="0313AC85" w14:textId="4885BBFA" w:rsidR="009B229F" w:rsidRDefault="00FD6A73" w:rsidP="0085339D">
      <w:pPr>
        <w:spacing w:line="360" w:lineRule="auto"/>
        <w:jc w:val="both"/>
        <w:rPr>
          <w:rFonts w:ascii="Arial" w:hAnsi="Arial" w:cs="Arial"/>
        </w:rPr>
      </w:pPr>
      <w:r>
        <w:rPr>
          <w:rFonts w:ascii="Arial" w:hAnsi="Arial" w:cs="Arial"/>
        </w:rPr>
        <w:t>Similarly,</w:t>
      </w:r>
      <w:r w:rsidR="009B229F">
        <w:rPr>
          <w:rFonts w:ascii="Arial" w:hAnsi="Arial" w:cs="Arial"/>
        </w:rPr>
        <w:t xml:space="preserve"> to this example of incorrect choice of communication transmission, could happen in any </w:t>
      </w:r>
      <w:r>
        <w:rPr>
          <w:rFonts w:ascii="Arial" w:hAnsi="Arial" w:cs="Arial"/>
        </w:rPr>
        <w:t>workplace</w:t>
      </w:r>
      <w:r w:rsidR="009B229F">
        <w:rPr>
          <w:rFonts w:ascii="Arial" w:hAnsi="Arial" w:cs="Arial"/>
        </w:rPr>
        <w:t xml:space="preserve"> or everyday life if the message sent is not appropriately worded, making the development of verbal skills of upmost importance. </w:t>
      </w:r>
    </w:p>
    <w:p w14:paraId="5498866B" w14:textId="6E438DC9" w:rsidR="00FD6A73" w:rsidRDefault="00FD6A73" w:rsidP="00F27016">
      <w:pPr>
        <w:pStyle w:val="Heading2"/>
        <w:numPr>
          <w:ilvl w:val="1"/>
          <w:numId w:val="4"/>
        </w:numPr>
        <w:rPr>
          <w:rFonts w:ascii="Arial" w:hAnsi="Arial" w:cs="Arial"/>
          <w:color w:val="auto"/>
          <w:sz w:val="22"/>
          <w:szCs w:val="22"/>
        </w:rPr>
      </w:pPr>
      <w:bookmarkStart w:id="9" w:name="_Toc121655042"/>
      <w:r w:rsidRPr="00F27016">
        <w:rPr>
          <w:rFonts w:ascii="Arial" w:hAnsi="Arial" w:cs="Arial"/>
          <w:color w:val="auto"/>
          <w:sz w:val="22"/>
          <w:szCs w:val="22"/>
        </w:rPr>
        <w:t>No</w:t>
      </w:r>
      <w:r w:rsidR="0098462F" w:rsidRPr="00F27016">
        <w:rPr>
          <w:rFonts w:ascii="Arial" w:hAnsi="Arial" w:cs="Arial"/>
          <w:color w:val="auto"/>
          <w:sz w:val="22"/>
          <w:szCs w:val="22"/>
        </w:rPr>
        <w:t>n</w:t>
      </w:r>
      <w:r w:rsidRPr="00F27016">
        <w:rPr>
          <w:rFonts w:ascii="Arial" w:hAnsi="Arial" w:cs="Arial"/>
          <w:color w:val="auto"/>
          <w:sz w:val="22"/>
          <w:szCs w:val="22"/>
        </w:rPr>
        <w:t>verbal communication</w:t>
      </w:r>
      <w:r w:rsidR="0098462F" w:rsidRPr="00F27016">
        <w:rPr>
          <w:rFonts w:ascii="Arial" w:hAnsi="Arial" w:cs="Arial"/>
          <w:color w:val="auto"/>
          <w:sz w:val="22"/>
          <w:szCs w:val="22"/>
        </w:rPr>
        <w:t xml:space="preserve"> skills</w:t>
      </w:r>
      <w:bookmarkEnd w:id="9"/>
    </w:p>
    <w:p w14:paraId="30A34EA2" w14:textId="77777777" w:rsidR="00F27016" w:rsidRPr="00F27016" w:rsidRDefault="00F27016" w:rsidP="00F27016"/>
    <w:p w14:paraId="3F7E3AD0" w14:textId="349F59C5" w:rsidR="0098462F" w:rsidRDefault="0098462F" w:rsidP="0098462F">
      <w:pPr>
        <w:spacing w:line="360" w:lineRule="auto"/>
        <w:jc w:val="both"/>
        <w:rPr>
          <w:rFonts w:ascii="Arial" w:hAnsi="Arial" w:cs="Arial"/>
        </w:rPr>
      </w:pPr>
      <w:r>
        <w:rPr>
          <w:rFonts w:ascii="Arial" w:hAnsi="Arial" w:cs="Arial"/>
        </w:rPr>
        <w:t>Nonverbal communication skills unlike verbal skills differ due to the channels of communication use to send a message. The nonverbal communication is conveyed via facial expressions, gestures, paralinguistics, body language and posture, proxemics, eye gaze, haptics, appearance, and artifacts (</w:t>
      </w:r>
      <w:proofErr w:type="spellStart"/>
      <w:r>
        <w:rPr>
          <w:rFonts w:ascii="Arial" w:hAnsi="Arial" w:cs="Arial"/>
        </w:rPr>
        <w:t>Bambaeeroo</w:t>
      </w:r>
      <w:proofErr w:type="spellEnd"/>
      <w:r>
        <w:rPr>
          <w:rFonts w:ascii="Arial" w:hAnsi="Arial" w:cs="Arial"/>
        </w:rPr>
        <w:t xml:space="preserve"> &amp; </w:t>
      </w:r>
      <w:proofErr w:type="spellStart"/>
      <w:r>
        <w:rPr>
          <w:rFonts w:ascii="Arial" w:hAnsi="Arial" w:cs="Arial"/>
        </w:rPr>
        <w:t>Shokrpour</w:t>
      </w:r>
      <w:proofErr w:type="spellEnd"/>
      <w:r>
        <w:rPr>
          <w:rFonts w:ascii="Arial" w:hAnsi="Arial" w:cs="Arial"/>
        </w:rPr>
        <w:t xml:space="preserve">, 2017). </w:t>
      </w:r>
      <w:r w:rsidR="009C0BFD">
        <w:rPr>
          <w:rFonts w:ascii="Arial" w:hAnsi="Arial" w:cs="Arial"/>
        </w:rPr>
        <w:t>All the listed nonverbal communications channels are important in sending a message since they all might represent something different depending on the situation</w:t>
      </w:r>
      <w:r w:rsidR="00A35B99">
        <w:rPr>
          <w:rFonts w:ascii="Arial" w:hAnsi="Arial" w:cs="Arial"/>
        </w:rPr>
        <w:t xml:space="preserve"> (</w:t>
      </w:r>
      <w:r w:rsidR="00A35B99" w:rsidRPr="00A35B99">
        <w:rPr>
          <w:rFonts w:ascii="Arial" w:hAnsi="Arial" w:cs="Arial"/>
        </w:rPr>
        <w:t>Ludlow</w:t>
      </w:r>
      <w:r w:rsidR="00A35B99">
        <w:rPr>
          <w:rFonts w:ascii="Arial" w:hAnsi="Arial" w:cs="Arial"/>
        </w:rPr>
        <w:t xml:space="preserve"> &amp; </w:t>
      </w:r>
      <w:r w:rsidR="00A35B99" w:rsidRPr="00A35B99">
        <w:rPr>
          <w:rFonts w:ascii="Arial" w:hAnsi="Arial" w:cs="Arial"/>
        </w:rPr>
        <w:t>Panton</w:t>
      </w:r>
      <w:r w:rsidR="00A35B99">
        <w:rPr>
          <w:rFonts w:ascii="Arial" w:hAnsi="Arial" w:cs="Arial"/>
        </w:rPr>
        <w:t xml:space="preserve">, </w:t>
      </w:r>
      <w:r w:rsidR="00A35B99" w:rsidRPr="00A35B99">
        <w:rPr>
          <w:rFonts w:ascii="Arial" w:hAnsi="Arial" w:cs="Arial"/>
        </w:rPr>
        <w:t>1992)</w:t>
      </w:r>
      <w:r w:rsidR="00A35B99">
        <w:rPr>
          <w:rFonts w:ascii="Arial" w:hAnsi="Arial" w:cs="Arial"/>
        </w:rPr>
        <w:t>.</w:t>
      </w:r>
      <w:r w:rsidR="00A35B99" w:rsidRPr="00A35B99">
        <w:rPr>
          <w:rFonts w:ascii="Arial" w:hAnsi="Arial" w:cs="Arial"/>
        </w:rPr>
        <w:t xml:space="preserve"> </w:t>
      </w:r>
      <w:r w:rsidR="009C0BFD">
        <w:rPr>
          <w:rFonts w:ascii="Arial" w:hAnsi="Arial" w:cs="Arial"/>
        </w:rPr>
        <w:t xml:space="preserve"> For example, one person`s silence in a meeting could be interpreted as both rude and attentive due to the person`s position in that situation. The silence can represent attentive listening or disinterest in the topic discussed, based on both the signal send and received in that </w:t>
      </w:r>
      <w:r w:rsidR="001A0381">
        <w:rPr>
          <w:rFonts w:ascii="Arial" w:hAnsi="Arial" w:cs="Arial"/>
        </w:rPr>
        <w:t>instance,</w:t>
      </w:r>
      <w:r w:rsidR="009C0BFD">
        <w:rPr>
          <w:rFonts w:ascii="Arial" w:hAnsi="Arial" w:cs="Arial"/>
        </w:rPr>
        <w:t xml:space="preserve"> suggesting that improving this skill very important when dealing with people with different backgrounds and understandings of specific nonverbal communication channels.</w:t>
      </w:r>
    </w:p>
    <w:p w14:paraId="603ADB71" w14:textId="5EF34E78" w:rsidR="001A0381" w:rsidRDefault="001A0381" w:rsidP="00F27016">
      <w:pPr>
        <w:pStyle w:val="Heading2"/>
        <w:numPr>
          <w:ilvl w:val="1"/>
          <w:numId w:val="4"/>
        </w:numPr>
        <w:rPr>
          <w:rFonts w:ascii="Arial" w:hAnsi="Arial" w:cs="Arial"/>
          <w:color w:val="auto"/>
          <w:sz w:val="22"/>
          <w:szCs w:val="22"/>
        </w:rPr>
      </w:pPr>
      <w:bookmarkStart w:id="10" w:name="_Toc121655043"/>
      <w:r w:rsidRPr="00F27016">
        <w:rPr>
          <w:rFonts w:ascii="Arial" w:hAnsi="Arial" w:cs="Arial"/>
          <w:color w:val="auto"/>
          <w:sz w:val="22"/>
          <w:szCs w:val="22"/>
        </w:rPr>
        <w:t>Listening communication skills</w:t>
      </w:r>
      <w:bookmarkEnd w:id="10"/>
    </w:p>
    <w:p w14:paraId="3716309B" w14:textId="77777777" w:rsidR="00F27016" w:rsidRPr="00F27016" w:rsidRDefault="00F27016" w:rsidP="00F27016"/>
    <w:p w14:paraId="14DC650E" w14:textId="73501434" w:rsidR="001A0381" w:rsidRDefault="000718A4" w:rsidP="001A0381">
      <w:pPr>
        <w:spacing w:line="360" w:lineRule="auto"/>
        <w:jc w:val="both"/>
        <w:rPr>
          <w:rFonts w:ascii="Arial" w:hAnsi="Arial" w:cs="Arial"/>
        </w:rPr>
      </w:pPr>
      <w:r>
        <w:rPr>
          <w:rFonts w:ascii="Arial" w:hAnsi="Arial" w:cs="Arial"/>
        </w:rPr>
        <w:t xml:space="preserve">Compared with verbal and nonverbal communication skills, listening has not always been considered as important due to its low information retention ratio (Santon, 2009). However, </w:t>
      </w:r>
      <w:r>
        <w:rPr>
          <w:rFonts w:ascii="Arial" w:hAnsi="Arial" w:cs="Arial"/>
        </w:rPr>
        <w:lastRenderedPageBreak/>
        <w:t xml:space="preserve">listening skills are as important as the other two presented as communication cannot be successful without the listening process. For example, if a manager does not listen to its employees from all departments, the </w:t>
      </w:r>
      <w:r w:rsidR="00E208CA">
        <w:rPr>
          <w:rFonts w:ascii="Arial" w:hAnsi="Arial" w:cs="Arial"/>
        </w:rPr>
        <w:t>decision-making</w:t>
      </w:r>
      <w:r>
        <w:rPr>
          <w:rFonts w:ascii="Arial" w:hAnsi="Arial" w:cs="Arial"/>
        </w:rPr>
        <w:t xml:space="preserve"> process in any situation will be either more complicated or wrong due to insufficient information collected or misunderstanding of the whole situation that he/she needs to deal with. </w:t>
      </w:r>
      <w:r w:rsidR="00E208CA">
        <w:rPr>
          <w:rFonts w:ascii="Arial" w:hAnsi="Arial" w:cs="Arial"/>
        </w:rPr>
        <w:t>Another important factor influencing effective communication flow through a company might be given by the level of openness to listening to any issues or suggestions made.</w:t>
      </w:r>
      <w:r w:rsidR="00294B25">
        <w:rPr>
          <w:rFonts w:ascii="Arial" w:hAnsi="Arial" w:cs="Arial"/>
        </w:rPr>
        <w:t xml:space="preserve"> </w:t>
      </w:r>
    </w:p>
    <w:p w14:paraId="6223F611" w14:textId="6237E247" w:rsidR="0018261B" w:rsidRDefault="0018261B" w:rsidP="001A0381">
      <w:pPr>
        <w:spacing w:line="360" w:lineRule="auto"/>
        <w:jc w:val="both"/>
        <w:rPr>
          <w:rFonts w:ascii="Arial" w:hAnsi="Arial" w:cs="Arial"/>
        </w:rPr>
      </w:pPr>
      <w:r>
        <w:rPr>
          <w:rFonts w:ascii="Arial" w:hAnsi="Arial" w:cs="Arial"/>
        </w:rPr>
        <w:t xml:space="preserve">Listening is critical in transmitting and receiving accurate information in the communication process as seen in the case study of Pedro and Maria (appendix1), </w:t>
      </w:r>
      <w:r w:rsidR="00CC660F">
        <w:rPr>
          <w:rFonts w:ascii="Arial" w:hAnsi="Arial" w:cs="Arial"/>
        </w:rPr>
        <w:t>where</w:t>
      </w:r>
      <w:r>
        <w:rPr>
          <w:rFonts w:ascii="Arial" w:hAnsi="Arial" w:cs="Arial"/>
        </w:rPr>
        <w:t xml:space="preserve"> the “noise” had caused </w:t>
      </w:r>
      <w:r w:rsidR="00E3462C">
        <w:rPr>
          <w:rFonts w:ascii="Arial" w:hAnsi="Arial" w:cs="Arial"/>
        </w:rPr>
        <w:t>misinterpretation of information, resulting in archiving a negative outcome of the desired action when the message was sent.</w:t>
      </w:r>
      <w:r w:rsidR="00CC660F">
        <w:rPr>
          <w:rFonts w:ascii="Arial" w:hAnsi="Arial" w:cs="Arial"/>
        </w:rPr>
        <w:t xml:space="preserve"> Listening in this situation does not refer to the physical activity of listening to a person speaking, but rather to being open to receive the information, analyse it and act accordingly. </w:t>
      </w:r>
    </w:p>
    <w:p w14:paraId="2992AA99" w14:textId="37097EF7" w:rsidR="00294B25" w:rsidRDefault="00294B25" w:rsidP="00F27016">
      <w:pPr>
        <w:pStyle w:val="Heading1"/>
        <w:numPr>
          <w:ilvl w:val="0"/>
          <w:numId w:val="4"/>
        </w:numPr>
        <w:rPr>
          <w:rFonts w:ascii="Arial" w:hAnsi="Arial" w:cs="Arial"/>
          <w:color w:val="auto"/>
          <w:sz w:val="24"/>
          <w:szCs w:val="24"/>
        </w:rPr>
      </w:pPr>
      <w:bookmarkStart w:id="11" w:name="_Toc121655044"/>
      <w:r w:rsidRPr="00F27016">
        <w:rPr>
          <w:rFonts w:ascii="Arial" w:hAnsi="Arial" w:cs="Arial"/>
          <w:color w:val="auto"/>
          <w:sz w:val="24"/>
          <w:szCs w:val="24"/>
        </w:rPr>
        <w:t>The</w:t>
      </w:r>
      <w:r w:rsidR="00CE2005" w:rsidRPr="00F27016">
        <w:rPr>
          <w:rFonts w:ascii="Arial" w:hAnsi="Arial" w:cs="Arial"/>
          <w:color w:val="auto"/>
          <w:sz w:val="24"/>
          <w:szCs w:val="24"/>
        </w:rPr>
        <w:t xml:space="preserve"> advantages and</w:t>
      </w:r>
      <w:r w:rsidRPr="00F27016">
        <w:rPr>
          <w:rFonts w:ascii="Arial" w:hAnsi="Arial" w:cs="Arial"/>
          <w:color w:val="auto"/>
          <w:sz w:val="24"/>
          <w:szCs w:val="24"/>
        </w:rPr>
        <w:t xml:space="preserve"> disadvantages of modern technology</w:t>
      </w:r>
      <w:r w:rsidR="008242B1" w:rsidRPr="00F27016">
        <w:rPr>
          <w:rFonts w:ascii="Arial" w:hAnsi="Arial" w:cs="Arial"/>
          <w:color w:val="auto"/>
          <w:sz w:val="24"/>
          <w:szCs w:val="24"/>
        </w:rPr>
        <w:t xml:space="preserve"> in communication</w:t>
      </w:r>
      <w:bookmarkEnd w:id="11"/>
    </w:p>
    <w:p w14:paraId="02589F14" w14:textId="77777777" w:rsidR="00F27016" w:rsidRPr="00F27016" w:rsidRDefault="00F27016" w:rsidP="00F27016"/>
    <w:p w14:paraId="2B208001" w14:textId="2D33630B" w:rsidR="00294B25" w:rsidRDefault="004234FF" w:rsidP="00294B25">
      <w:pPr>
        <w:spacing w:line="360" w:lineRule="auto"/>
        <w:jc w:val="both"/>
        <w:rPr>
          <w:rFonts w:ascii="Arial" w:hAnsi="Arial" w:cs="Arial"/>
        </w:rPr>
      </w:pPr>
      <w:r>
        <w:rPr>
          <w:rFonts w:ascii="Arial" w:hAnsi="Arial" w:cs="Arial"/>
        </w:rPr>
        <w:t xml:space="preserve">The birth of internet and the digital world had presented both advantages and disadvantages to communication and user security (Ahmad, 2016 &amp; Ismail, 2017). </w:t>
      </w:r>
    </w:p>
    <w:p w14:paraId="276B6A2D" w14:textId="6558F75F" w:rsidR="002E5832" w:rsidRDefault="00F27016" w:rsidP="005A0B0C">
      <w:pPr>
        <w:pStyle w:val="Heading2"/>
        <w:rPr>
          <w:rFonts w:ascii="Arial" w:hAnsi="Arial" w:cs="Arial"/>
          <w:color w:val="auto"/>
          <w:sz w:val="22"/>
          <w:szCs w:val="22"/>
        </w:rPr>
      </w:pPr>
      <w:bookmarkStart w:id="12" w:name="_Toc121655045"/>
      <w:r>
        <w:rPr>
          <w:rFonts w:ascii="Arial" w:hAnsi="Arial" w:cs="Arial"/>
          <w:color w:val="auto"/>
          <w:sz w:val="22"/>
          <w:szCs w:val="22"/>
        </w:rPr>
        <w:t xml:space="preserve">4.1. </w:t>
      </w:r>
      <w:r w:rsidR="002E5832" w:rsidRPr="00F27016">
        <w:rPr>
          <w:rFonts w:ascii="Arial" w:hAnsi="Arial" w:cs="Arial"/>
          <w:color w:val="auto"/>
          <w:sz w:val="22"/>
          <w:szCs w:val="22"/>
        </w:rPr>
        <w:t>Advantages of modern technology</w:t>
      </w:r>
      <w:bookmarkEnd w:id="12"/>
      <w:r w:rsidR="008242B1" w:rsidRPr="00F27016">
        <w:rPr>
          <w:rFonts w:ascii="Arial" w:hAnsi="Arial" w:cs="Arial"/>
          <w:color w:val="auto"/>
          <w:sz w:val="22"/>
          <w:szCs w:val="22"/>
        </w:rPr>
        <w:t xml:space="preserve"> </w:t>
      </w:r>
    </w:p>
    <w:p w14:paraId="2116D95F" w14:textId="77777777" w:rsidR="00F27016" w:rsidRPr="00F27016" w:rsidRDefault="00F27016" w:rsidP="00F27016"/>
    <w:p w14:paraId="143EC87D" w14:textId="3FD80959" w:rsidR="002E5832" w:rsidRDefault="000D7646" w:rsidP="002E5832">
      <w:pPr>
        <w:spacing w:line="360" w:lineRule="auto"/>
        <w:jc w:val="both"/>
        <w:rPr>
          <w:rFonts w:ascii="Arial" w:hAnsi="Arial" w:cs="Arial"/>
        </w:rPr>
      </w:pPr>
      <w:r>
        <w:rPr>
          <w:rFonts w:ascii="Arial" w:hAnsi="Arial" w:cs="Arial"/>
        </w:rPr>
        <w:t xml:space="preserve">The advantages of modern technology in communications are easy access to information, e-platforms enabling digital mailing, social media platforms offering access to millions of people around the world, business opportunities enabled by e-commerce and access to large amounts of global entertainment shows (Ahmad, 2016). </w:t>
      </w:r>
    </w:p>
    <w:p w14:paraId="5DEB6BBB" w14:textId="564360FA" w:rsidR="000D7646" w:rsidRDefault="000D7646" w:rsidP="002E5832">
      <w:pPr>
        <w:spacing w:line="360" w:lineRule="auto"/>
        <w:jc w:val="both"/>
        <w:rPr>
          <w:rFonts w:ascii="Arial" w:hAnsi="Arial" w:cs="Arial"/>
        </w:rPr>
      </w:pPr>
      <w:r>
        <w:rPr>
          <w:rFonts w:ascii="Arial" w:hAnsi="Arial" w:cs="Arial"/>
        </w:rPr>
        <w:t>The access to internet and modern technology had offered individuals and businesses the opportunity of communication more efficiently, faster and to reach areas of the world unknown before the development of such technologies. A good example of everyday life use of digital technologies in communication, is the availability of online platforms that allows expatriates connect with family and friends from around the world. Similarly, businesses can easily operate with headquarters in one country and manufacturing plants, distribution, storing and sorting facilities in other countries without any issues due to the development of modern ways of communication enabled by the internet</w:t>
      </w:r>
      <w:r w:rsidR="004B2EA5">
        <w:rPr>
          <w:rFonts w:ascii="Arial" w:hAnsi="Arial" w:cs="Arial"/>
        </w:rPr>
        <w:t xml:space="preserve"> (Ramey, 2012).</w:t>
      </w:r>
    </w:p>
    <w:p w14:paraId="57E76459" w14:textId="2F5A0124" w:rsidR="000D7646" w:rsidRDefault="000D7646" w:rsidP="00F27016">
      <w:pPr>
        <w:pStyle w:val="Heading2"/>
        <w:numPr>
          <w:ilvl w:val="1"/>
          <w:numId w:val="4"/>
        </w:numPr>
        <w:rPr>
          <w:rFonts w:ascii="Arial" w:hAnsi="Arial" w:cs="Arial"/>
          <w:color w:val="auto"/>
          <w:sz w:val="22"/>
          <w:szCs w:val="22"/>
        </w:rPr>
      </w:pPr>
      <w:bookmarkStart w:id="13" w:name="_Toc121655046"/>
      <w:r w:rsidRPr="00F27016">
        <w:rPr>
          <w:rFonts w:ascii="Arial" w:hAnsi="Arial" w:cs="Arial"/>
          <w:color w:val="auto"/>
          <w:sz w:val="22"/>
          <w:szCs w:val="22"/>
        </w:rPr>
        <w:t>Disadvantages of modern technology</w:t>
      </w:r>
      <w:bookmarkEnd w:id="13"/>
      <w:r w:rsidRPr="00F27016">
        <w:rPr>
          <w:rFonts w:ascii="Arial" w:hAnsi="Arial" w:cs="Arial"/>
          <w:color w:val="auto"/>
          <w:sz w:val="22"/>
          <w:szCs w:val="22"/>
        </w:rPr>
        <w:t xml:space="preserve"> </w:t>
      </w:r>
    </w:p>
    <w:p w14:paraId="2AEA9D31" w14:textId="77777777" w:rsidR="000C5914" w:rsidRPr="000C5914" w:rsidRDefault="000C5914" w:rsidP="000C5914"/>
    <w:p w14:paraId="3400CDF1" w14:textId="1A8874B3" w:rsidR="00EF4210" w:rsidRDefault="004B2EA5" w:rsidP="00EF4210">
      <w:pPr>
        <w:spacing w:line="360" w:lineRule="auto"/>
        <w:jc w:val="both"/>
        <w:rPr>
          <w:rFonts w:ascii="Arial" w:hAnsi="Arial" w:cs="Arial"/>
        </w:rPr>
      </w:pPr>
      <w:r>
        <w:rPr>
          <w:rFonts w:ascii="Arial" w:hAnsi="Arial" w:cs="Arial"/>
        </w:rPr>
        <w:t xml:space="preserve">Although the advantages of technological development are greatly improving everyday personal and working life, there are some disadvantages to using the internet as a mean of </w:t>
      </w:r>
      <w:r>
        <w:rPr>
          <w:rFonts w:ascii="Arial" w:hAnsi="Arial" w:cs="Arial"/>
        </w:rPr>
        <w:lastRenderedPageBreak/>
        <w:t xml:space="preserve">communication (Yiga, 2017). One on the most </w:t>
      </w:r>
      <w:r w:rsidR="0049657C">
        <w:rPr>
          <w:rFonts w:ascii="Arial" w:hAnsi="Arial" w:cs="Arial"/>
        </w:rPr>
        <w:t>important disadvantage of the technological development of communication is the privacy bridge that can happen at any given moment due to the high degree of piracy and viruses present on the internet (Ismail, 2017).</w:t>
      </w:r>
      <w:r w:rsidR="00A448E5">
        <w:rPr>
          <w:rFonts w:ascii="Arial" w:hAnsi="Arial" w:cs="Arial"/>
        </w:rPr>
        <w:t xml:space="preserve"> </w:t>
      </w:r>
    </w:p>
    <w:p w14:paraId="7FF1AE8C" w14:textId="53AEB966" w:rsidR="00A448E5" w:rsidRDefault="00A448E5" w:rsidP="00EF4210">
      <w:pPr>
        <w:spacing w:line="360" w:lineRule="auto"/>
        <w:jc w:val="both"/>
        <w:rPr>
          <w:rFonts w:ascii="Arial" w:hAnsi="Arial" w:cs="Arial"/>
        </w:rPr>
      </w:pPr>
      <w:r>
        <w:rPr>
          <w:rFonts w:ascii="Arial" w:hAnsi="Arial" w:cs="Arial"/>
        </w:rPr>
        <w:t>Another disadvantage brought by digitalisation of communication channels is the loss of human interaction, that could lead to high levels of depression and lack of self-esteem overtime</w:t>
      </w:r>
      <w:r w:rsidR="00CC6E99">
        <w:rPr>
          <w:rFonts w:ascii="Arial" w:hAnsi="Arial" w:cs="Arial"/>
        </w:rPr>
        <w:t xml:space="preserve">, and also the cyber-bullying that comes with the usage of social media platforms </w:t>
      </w:r>
      <w:r>
        <w:rPr>
          <w:rFonts w:ascii="Arial" w:hAnsi="Arial" w:cs="Arial"/>
        </w:rPr>
        <w:t xml:space="preserve">(Jonson, 2020). </w:t>
      </w:r>
      <w:r w:rsidR="00CC6E99">
        <w:rPr>
          <w:rFonts w:ascii="Arial" w:hAnsi="Arial" w:cs="Arial"/>
        </w:rPr>
        <w:t>Although, the advantages of using technological development in communication and operations, the dis</w:t>
      </w:r>
      <w:r w:rsidR="00EF33C9">
        <w:rPr>
          <w:rFonts w:ascii="Arial" w:hAnsi="Arial" w:cs="Arial"/>
        </w:rPr>
        <w:t>advantages present have to be acknowledged to be able to mitigate their impact on all users, either physical persons or businesses.</w:t>
      </w:r>
    </w:p>
    <w:p w14:paraId="710B60F5" w14:textId="0F97D56A" w:rsidR="00EF33C9" w:rsidRDefault="00EF33C9" w:rsidP="000C5914">
      <w:pPr>
        <w:pStyle w:val="Heading1"/>
        <w:numPr>
          <w:ilvl w:val="0"/>
          <w:numId w:val="4"/>
        </w:numPr>
        <w:rPr>
          <w:rFonts w:ascii="Arial" w:hAnsi="Arial" w:cs="Arial"/>
          <w:color w:val="auto"/>
          <w:sz w:val="24"/>
          <w:szCs w:val="24"/>
        </w:rPr>
      </w:pPr>
      <w:bookmarkStart w:id="14" w:name="_Toc121655047"/>
      <w:r w:rsidRPr="000C5914">
        <w:rPr>
          <w:rFonts w:ascii="Arial" w:hAnsi="Arial" w:cs="Arial"/>
          <w:color w:val="auto"/>
          <w:sz w:val="24"/>
          <w:szCs w:val="24"/>
        </w:rPr>
        <w:t>Conclusion</w:t>
      </w:r>
      <w:bookmarkEnd w:id="14"/>
    </w:p>
    <w:p w14:paraId="4EE2F87B" w14:textId="77777777" w:rsidR="000C5914" w:rsidRPr="000C5914" w:rsidRDefault="000C5914" w:rsidP="000C5914"/>
    <w:p w14:paraId="703150A3" w14:textId="349101B7" w:rsidR="00EF33C9" w:rsidRDefault="006D0D22" w:rsidP="00EF33C9">
      <w:pPr>
        <w:spacing w:line="360" w:lineRule="auto"/>
        <w:jc w:val="both"/>
        <w:rPr>
          <w:rFonts w:ascii="Arial" w:hAnsi="Arial" w:cs="Arial"/>
        </w:rPr>
      </w:pPr>
      <w:r>
        <w:rPr>
          <w:rFonts w:ascii="Arial" w:hAnsi="Arial" w:cs="Arial"/>
        </w:rPr>
        <w:t>The report was written with the purpose of underlying the understanding of the three models of communication presented, the types of communication skills thought in class and used in everyday life and work and the advantages and disadvantages of modern technology in communication.</w:t>
      </w:r>
    </w:p>
    <w:p w14:paraId="4E1DF90C" w14:textId="319C22B3" w:rsidR="007B7784" w:rsidRDefault="00E76151" w:rsidP="00EF33C9">
      <w:pPr>
        <w:spacing w:line="360" w:lineRule="auto"/>
        <w:jc w:val="both"/>
        <w:rPr>
          <w:rFonts w:ascii="Arial" w:hAnsi="Arial" w:cs="Arial"/>
        </w:rPr>
      </w:pPr>
      <w:r>
        <w:rPr>
          <w:rFonts w:ascii="Arial" w:hAnsi="Arial" w:cs="Arial"/>
        </w:rPr>
        <w:t xml:space="preserve">The three models of communication were presented with reference to the three established models, discussed and given examples of case studies exercised in class to offer a better understanding of their usage in the work environment </w:t>
      </w:r>
      <w:r w:rsidR="007B7784">
        <w:rPr>
          <w:rFonts w:ascii="Arial" w:hAnsi="Arial" w:cs="Arial"/>
        </w:rPr>
        <w:t xml:space="preserve">and everyday life. Furthermore, the report presented and analysed the types of communications skills and the importance of properly convey messages to transmit the right information. Lastly, it has been discussed the advantages and disadvantages of technology and the internet in communication and operation. </w:t>
      </w:r>
    </w:p>
    <w:p w14:paraId="4DEC0704" w14:textId="72C6D742" w:rsidR="007B7784" w:rsidRPr="00EF33C9" w:rsidRDefault="007B7784" w:rsidP="00EF33C9">
      <w:pPr>
        <w:spacing w:line="360" w:lineRule="auto"/>
        <w:jc w:val="both"/>
        <w:rPr>
          <w:rFonts w:ascii="Arial" w:hAnsi="Arial" w:cs="Arial"/>
        </w:rPr>
      </w:pPr>
      <w:r>
        <w:rPr>
          <w:rFonts w:ascii="Arial" w:hAnsi="Arial" w:cs="Arial"/>
        </w:rPr>
        <w:t>In conclusion by writing this report, the student was able to get a better understanding of all new terms and information thought in class by applying it to different instances of communication.</w:t>
      </w:r>
    </w:p>
    <w:p w14:paraId="4AB220FD" w14:textId="77777777" w:rsidR="00E208CA" w:rsidRPr="001A0381" w:rsidRDefault="00E208CA" w:rsidP="001A0381">
      <w:pPr>
        <w:spacing w:line="360" w:lineRule="auto"/>
        <w:jc w:val="both"/>
        <w:rPr>
          <w:rFonts w:ascii="Arial" w:hAnsi="Arial" w:cs="Arial"/>
        </w:rPr>
      </w:pPr>
    </w:p>
    <w:p w14:paraId="6C7D5EE1" w14:textId="77777777" w:rsidR="001A0381" w:rsidRDefault="001A0381" w:rsidP="0098462F">
      <w:pPr>
        <w:spacing w:line="360" w:lineRule="auto"/>
        <w:jc w:val="both"/>
        <w:rPr>
          <w:rFonts w:ascii="Arial" w:hAnsi="Arial" w:cs="Arial"/>
        </w:rPr>
      </w:pPr>
    </w:p>
    <w:p w14:paraId="66AA7440" w14:textId="77777777" w:rsidR="009C0BFD" w:rsidRPr="0098462F" w:rsidRDefault="009C0BFD" w:rsidP="0098462F">
      <w:pPr>
        <w:spacing w:line="360" w:lineRule="auto"/>
        <w:jc w:val="both"/>
        <w:rPr>
          <w:rFonts w:ascii="Arial" w:hAnsi="Arial" w:cs="Arial"/>
        </w:rPr>
      </w:pPr>
    </w:p>
    <w:p w14:paraId="403CF786" w14:textId="77777777" w:rsidR="00FD6A73" w:rsidRPr="00FD6A73" w:rsidRDefault="00FD6A73" w:rsidP="00FD6A73">
      <w:pPr>
        <w:spacing w:line="360" w:lineRule="auto"/>
        <w:jc w:val="both"/>
        <w:rPr>
          <w:rFonts w:ascii="Arial" w:hAnsi="Arial" w:cs="Arial"/>
        </w:rPr>
      </w:pPr>
    </w:p>
    <w:p w14:paraId="1C70EFC6" w14:textId="77777777" w:rsidR="000C5914" w:rsidRDefault="000C5914" w:rsidP="005A0B0C">
      <w:pPr>
        <w:pStyle w:val="Heading1"/>
        <w:rPr>
          <w:rFonts w:ascii="Arial" w:hAnsi="Arial" w:cs="Arial"/>
          <w:color w:val="auto"/>
          <w:sz w:val="24"/>
          <w:szCs w:val="24"/>
        </w:rPr>
      </w:pPr>
    </w:p>
    <w:p w14:paraId="1F163069" w14:textId="77777777" w:rsidR="000C5914" w:rsidRDefault="000C5914" w:rsidP="005A0B0C">
      <w:pPr>
        <w:pStyle w:val="Heading1"/>
        <w:rPr>
          <w:rFonts w:ascii="Arial" w:hAnsi="Arial" w:cs="Arial"/>
          <w:color w:val="auto"/>
          <w:sz w:val="24"/>
          <w:szCs w:val="24"/>
        </w:rPr>
      </w:pPr>
    </w:p>
    <w:p w14:paraId="69BBC606" w14:textId="0C11B9EB" w:rsidR="00D72ADC" w:rsidRDefault="00B05D08" w:rsidP="005A0B0C">
      <w:pPr>
        <w:pStyle w:val="Heading1"/>
        <w:rPr>
          <w:rFonts w:ascii="Arial" w:hAnsi="Arial" w:cs="Arial"/>
          <w:color w:val="auto"/>
          <w:sz w:val="24"/>
          <w:szCs w:val="24"/>
        </w:rPr>
      </w:pPr>
      <w:bookmarkStart w:id="15" w:name="_Toc121655048"/>
      <w:r w:rsidRPr="000C5914">
        <w:rPr>
          <w:rFonts w:ascii="Arial" w:hAnsi="Arial" w:cs="Arial"/>
          <w:color w:val="auto"/>
          <w:sz w:val="24"/>
          <w:szCs w:val="24"/>
        </w:rPr>
        <w:t>References</w:t>
      </w:r>
      <w:bookmarkEnd w:id="15"/>
    </w:p>
    <w:p w14:paraId="0A813A27" w14:textId="77777777" w:rsidR="000C5914" w:rsidRPr="000C5914" w:rsidRDefault="000C5914" w:rsidP="000C5914"/>
    <w:p w14:paraId="63A8CED6" w14:textId="77777777" w:rsidR="00D72ADC" w:rsidRPr="004234FF" w:rsidRDefault="00D72ADC" w:rsidP="004234FF">
      <w:pPr>
        <w:spacing w:line="360" w:lineRule="auto"/>
        <w:jc w:val="both"/>
        <w:rPr>
          <w:rFonts w:ascii="Arial" w:hAnsi="Arial" w:cs="Arial"/>
        </w:rPr>
      </w:pPr>
      <w:r w:rsidRPr="004234FF">
        <w:rPr>
          <w:rFonts w:ascii="Arial" w:hAnsi="Arial" w:cs="Arial"/>
        </w:rPr>
        <w:t>Ahmad, B. (2016)</w:t>
      </w:r>
      <w:r>
        <w:rPr>
          <w:rFonts w:ascii="Arial" w:hAnsi="Arial" w:cs="Arial"/>
        </w:rPr>
        <w:t xml:space="preserve">. </w:t>
      </w:r>
      <w:r w:rsidRPr="004234FF">
        <w:rPr>
          <w:rFonts w:ascii="Arial" w:hAnsi="Arial" w:cs="Arial"/>
          <w:i/>
          <w:iCs/>
        </w:rPr>
        <w:t>10 advantages and disadvantages of social media for society</w:t>
      </w:r>
      <w:r w:rsidRPr="004234FF">
        <w:rPr>
          <w:rFonts w:ascii="Arial" w:hAnsi="Arial" w:cs="Arial"/>
        </w:rPr>
        <w:t>.</w:t>
      </w:r>
      <w:r>
        <w:rPr>
          <w:rFonts w:ascii="Arial" w:hAnsi="Arial" w:cs="Arial"/>
        </w:rPr>
        <w:t xml:space="preserve"> Available at: </w:t>
      </w:r>
      <w:hyperlink r:id="rId12" w:history="1">
        <w:r w:rsidRPr="004234FF">
          <w:rPr>
            <w:rStyle w:val="Hyperlink"/>
            <w:rFonts w:ascii="Arial" w:hAnsi="Arial" w:cs="Arial"/>
          </w:rPr>
          <w:t>https://www.techmaish.com/advantages-and-disadvantages-of-social-media-for-society/</w:t>
        </w:r>
      </w:hyperlink>
      <w:r>
        <w:rPr>
          <w:rFonts w:ascii="Arial" w:hAnsi="Arial" w:cs="Arial"/>
        </w:rPr>
        <w:t xml:space="preserve"> [Accessed: 07 Dec 2022]</w:t>
      </w:r>
    </w:p>
    <w:p w14:paraId="5E13CED8" w14:textId="77777777" w:rsidR="00D72ADC" w:rsidRDefault="00D72ADC" w:rsidP="00842941">
      <w:pPr>
        <w:spacing w:line="360" w:lineRule="auto"/>
        <w:jc w:val="both"/>
        <w:rPr>
          <w:rFonts w:ascii="Arial" w:hAnsi="Arial" w:cs="Arial"/>
        </w:rPr>
      </w:pPr>
      <w:proofErr w:type="spellStart"/>
      <w:r w:rsidRPr="0098462F">
        <w:rPr>
          <w:rFonts w:ascii="Arial" w:hAnsi="Arial" w:cs="Arial"/>
        </w:rPr>
        <w:t>Bambaeeroo</w:t>
      </w:r>
      <w:proofErr w:type="spellEnd"/>
      <w:r>
        <w:rPr>
          <w:rFonts w:ascii="Arial" w:hAnsi="Arial" w:cs="Arial"/>
        </w:rPr>
        <w:t xml:space="preserve">, F. </w:t>
      </w:r>
      <w:r w:rsidRPr="0098462F">
        <w:rPr>
          <w:rFonts w:ascii="Arial" w:hAnsi="Arial" w:cs="Arial"/>
        </w:rPr>
        <w:t xml:space="preserve">&amp; </w:t>
      </w:r>
      <w:proofErr w:type="spellStart"/>
      <w:r w:rsidRPr="0098462F">
        <w:rPr>
          <w:rFonts w:ascii="Arial" w:hAnsi="Arial" w:cs="Arial"/>
        </w:rPr>
        <w:t>Shokrpour</w:t>
      </w:r>
      <w:proofErr w:type="spellEnd"/>
      <w:r w:rsidRPr="0098462F">
        <w:rPr>
          <w:rFonts w:ascii="Arial" w:hAnsi="Arial" w:cs="Arial"/>
        </w:rPr>
        <w:t>,</w:t>
      </w:r>
      <w:r>
        <w:rPr>
          <w:rFonts w:ascii="Arial" w:hAnsi="Arial" w:cs="Arial"/>
        </w:rPr>
        <w:t xml:space="preserve"> N.</w:t>
      </w:r>
      <w:r w:rsidRPr="0098462F">
        <w:rPr>
          <w:rFonts w:ascii="Arial" w:hAnsi="Arial" w:cs="Arial"/>
        </w:rPr>
        <w:t xml:space="preserve"> </w:t>
      </w:r>
      <w:r>
        <w:rPr>
          <w:rFonts w:ascii="Arial" w:hAnsi="Arial" w:cs="Arial"/>
        </w:rPr>
        <w:t>(</w:t>
      </w:r>
      <w:r w:rsidRPr="0098462F">
        <w:rPr>
          <w:rFonts w:ascii="Arial" w:hAnsi="Arial" w:cs="Arial"/>
        </w:rPr>
        <w:t>2017</w:t>
      </w:r>
      <w:r>
        <w:rPr>
          <w:rFonts w:ascii="Arial" w:hAnsi="Arial" w:cs="Arial"/>
        </w:rPr>
        <w:t xml:space="preserve">). </w:t>
      </w:r>
      <w:r w:rsidRPr="0098462F">
        <w:rPr>
          <w:rFonts w:ascii="Arial" w:hAnsi="Arial" w:cs="Arial"/>
        </w:rPr>
        <w:t>The impact of the teachers’ non-verbal communication on success in teaching</w:t>
      </w:r>
      <w:r w:rsidRPr="0098462F">
        <w:rPr>
          <w:rFonts w:ascii="Arial" w:hAnsi="Arial" w:cs="Arial"/>
          <w:i/>
          <w:iCs/>
        </w:rPr>
        <w:t>. National Library of Medicine</w:t>
      </w:r>
      <w:r>
        <w:rPr>
          <w:rFonts w:ascii="Arial" w:hAnsi="Arial" w:cs="Arial"/>
        </w:rPr>
        <w:t xml:space="preserve">. Vol. 5(2), pp.51-59. Available at: </w:t>
      </w:r>
      <w:hyperlink r:id="rId13" w:history="1">
        <w:r w:rsidRPr="000836CD">
          <w:rPr>
            <w:rStyle w:val="Hyperlink"/>
            <w:rFonts w:ascii="Arial" w:hAnsi="Arial" w:cs="Arial"/>
          </w:rPr>
          <w:t>https://www.ncbi.nlm.nih.gov/pmc/articles/PMC5346168/</w:t>
        </w:r>
      </w:hyperlink>
      <w:r>
        <w:rPr>
          <w:rFonts w:ascii="Arial" w:hAnsi="Arial" w:cs="Arial"/>
        </w:rPr>
        <w:t xml:space="preserve"> [Accessed: 05 Dec 2022]</w:t>
      </w:r>
    </w:p>
    <w:p w14:paraId="38F30BE9" w14:textId="77777777" w:rsidR="00D72ADC" w:rsidRDefault="00D72ADC" w:rsidP="00842941">
      <w:pPr>
        <w:spacing w:line="360" w:lineRule="auto"/>
        <w:jc w:val="both"/>
        <w:rPr>
          <w:rFonts w:ascii="Arial" w:hAnsi="Arial" w:cs="Arial"/>
        </w:rPr>
      </w:pPr>
      <w:r w:rsidRPr="00352E99">
        <w:rPr>
          <w:rFonts w:ascii="Arial" w:hAnsi="Arial" w:cs="Arial"/>
        </w:rPr>
        <w:t>Berlo, D.K. (1960). </w:t>
      </w:r>
      <w:r w:rsidRPr="00352E99">
        <w:rPr>
          <w:rFonts w:ascii="Arial" w:hAnsi="Arial" w:cs="Arial"/>
          <w:i/>
          <w:iCs/>
        </w:rPr>
        <w:t>The process of communication</w:t>
      </w:r>
      <w:r w:rsidRPr="00352E99">
        <w:rPr>
          <w:rFonts w:ascii="Arial" w:hAnsi="Arial" w:cs="Arial"/>
        </w:rPr>
        <w:t>. New York, NY: Holt, Rinehart, and Winston</w:t>
      </w:r>
    </w:p>
    <w:p w14:paraId="5F1CC282" w14:textId="77777777" w:rsidR="00D72ADC" w:rsidRPr="009E3775" w:rsidRDefault="00D72ADC" w:rsidP="009E3775">
      <w:pPr>
        <w:spacing w:line="360" w:lineRule="auto"/>
        <w:jc w:val="both"/>
        <w:rPr>
          <w:rFonts w:ascii="Arial" w:hAnsi="Arial" w:cs="Arial"/>
        </w:rPr>
      </w:pPr>
      <w:proofErr w:type="spellStart"/>
      <w:r>
        <w:rPr>
          <w:rFonts w:ascii="Arial" w:hAnsi="Arial" w:cs="Arial"/>
        </w:rPr>
        <w:t>Bucata</w:t>
      </w:r>
      <w:proofErr w:type="spellEnd"/>
      <w:r>
        <w:rPr>
          <w:rFonts w:ascii="Arial" w:hAnsi="Arial" w:cs="Arial"/>
        </w:rPr>
        <w:t xml:space="preserve">, G. &amp; </w:t>
      </w:r>
      <w:proofErr w:type="spellStart"/>
      <w:r>
        <w:rPr>
          <w:rFonts w:ascii="Arial" w:hAnsi="Arial" w:cs="Arial"/>
        </w:rPr>
        <w:t>Rizescu</w:t>
      </w:r>
      <w:proofErr w:type="spellEnd"/>
      <w:r>
        <w:rPr>
          <w:rFonts w:ascii="Arial" w:hAnsi="Arial" w:cs="Arial"/>
        </w:rPr>
        <w:t xml:space="preserve">, A. M. (2017). </w:t>
      </w:r>
      <w:r w:rsidRPr="00E84E04">
        <w:rPr>
          <w:rFonts w:ascii="Arial" w:hAnsi="Arial" w:cs="Arial"/>
        </w:rPr>
        <w:t>THE ROLE OF COMMUNICATION IN ENHANCING WORK EFFECTIVENESS OF AN ORGANIZATION</w:t>
      </w:r>
      <w:r>
        <w:rPr>
          <w:rFonts w:ascii="Arial" w:hAnsi="Arial" w:cs="Arial"/>
        </w:rPr>
        <w:t xml:space="preserve">. </w:t>
      </w:r>
      <w:r w:rsidRPr="00E84E04">
        <w:rPr>
          <w:rFonts w:ascii="Arial" w:hAnsi="Arial" w:cs="Arial"/>
          <w:i/>
          <w:iCs/>
        </w:rPr>
        <w:t>Magazine of Management and Information.</w:t>
      </w:r>
      <w:r>
        <w:rPr>
          <w:rFonts w:ascii="Arial" w:hAnsi="Arial" w:cs="Arial"/>
        </w:rPr>
        <w:t xml:space="preserve"> Vol.1 (85). Available at: </w:t>
      </w:r>
      <w:hyperlink r:id="rId14" w:history="1">
        <w:r w:rsidRPr="00691C0F">
          <w:rPr>
            <w:rStyle w:val="Hyperlink"/>
            <w:rFonts w:ascii="Arial" w:hAnsi="Arial" w:cs="Arial"/>
          </w:rPr>
          <w:t>https://www.armyacademy.ro/reviste/rev1_2017/Bucata.pdf</w:t>
        </w:r>
      </w:hyperlink>
      <w:r>
        <w:rPr>
          <w:rFonts w:ascii="Arial" w:hAnsi="Arial" w:cs="Arial"/>
        </w:rPr>
        <w:t xml:space="preserve"> [Accessed: 06 Dec 2022]</w:t>
      </w:r>
    </w:p>
    <w:p w14:paraId="6D5EDF66" w14:textId="77777777" w:rsidR="00D72ADC" w:rsidRDefault="00D72ADC" w:rsidP="00842941">
      <w:pPr>
        <w:spacing w:line="360" w:lineRule="auto"/>
        <w:jc w:val="both"/>
        <w:rPr>
          <w:rFonts w:ascii="Arial" w:hAnsi="Arial" w:cs="Arial"/>
        </w:rPr>
      </w:pPr>
      <w:r>
        <w:rPr>
          <w:rFonts w:ascii="Arial" w:hAnsi="Arial" w:cs="Arial"/>
        </w:rPr>
        <w:t xml:space="preserve">Business Jargons (2022). </w:t>
      </w:r>
      <w:r w:rsidRPr="003A732A">
        <w:rPr>
          <w:rFonts w:ascii="Arial" w:hAnsi="Arial" w:cs="Arial"/>
          <w:i/>
          <w:iCs/>
        </w:rPr>
        <w:t>Verbal Communication</w:t>
      </w:r>
      <w:r>
        <w:rPr>
          <w:rFonts w:ascii="Arial" w:hAnsi="Arial" w:cs="Arial"/>
        </w:rPr>
        <w:t xml:space="preserve">. Available at: </w:t>
      </w:r>
      <w:hyperlink r:id="rId15" w:history="1">
        <w:r w:rsidRPr="000836CD">
          <w:rPr>
            <w:rStyle w:val="Hyperlink"/>
            <w:rFonts w:ascii="Arial" w:hAnsi="Arial" w:cs="Arial"/>
          </w:rPr>
          <w:t>https://businessjargons.com/verbal-communication.html</w:t>
        </w:r>
      </w:hyperlink>
      <w:r>
        <w:rPr>
          <w:rFonts w:ascii="Arial" w:hAnsi="Arial" w:cs="Arial"/>
        </w:rPr>
        <w:t xml:space="preserve"> [Accessed: 05 Dec 2022]</w:t>
      </w:r>
    </w:p>
    <w:p w14:paraId="6BAD34A7" w14:textId="77777777" w:rsidR="00D72ADC" w:rsidRDefault="00D72ADC" w:rsidP="00842941">
      <w:pPr>
        <w:spacing w:line="360" w:lineRule="auto"/>
        <w:jc w:val="both"/>
        <w:rPr>
          <w:rFonts w:ascii="Arial" w:hAnsi="Arial" w:cs="Arial"/>
        </w:rPr>
      </w:pPr>
      <w:r>
        <w:rPr>
          <w:rFonts w:ascii="Arial" w:hAnsi="Arial" w:cs="Arial"/>
        </w:rPr>
        <w:t xml:space="preserve">Cambridge Dictionary (2022). Definition of communication. Available at: </w:t>
      </w:r>
      <w:hyperlink r:id="rId16" w:history="1">
        <w:r w:rsidRPr="00363688">
          <w:rPr>
            <w:rStyle w:val="Hyperlink"/>
            <w:rFonts w:ascii="Arial" w:hAnsi="Arial" w:cs="Arial"/>
          </w:rPr>
          <w:t>https://dictionary.cambridge.org/dictionary/english/communication</w:t>
        </w:r>
      </w:hyperlink>
      <w:r>
        <w:rPr>
          <w:rFonts w:ascii="Arial" w:hAnsi="Arial" w:cs="Arial"/>
        </w:rPr>
        <w:t xml:space="preserve"> [Accessed: 06 Dec 2022]</w:t>
      </w:r>
    </w:p>
    <w:p w14:paraId="6EC9DA62" w14:textId="77777777" w:rsidR="00D72ADC" w:rsidRDefault="00D72ADC" w:rsidP="00842941">
      <w:pPr>
        <w:spacing w:line="360" w:lineRule="auto"/>
        <w:jc w:val="both"/>
        <w:rPr>
          <w:rFonts w:ascii="Arial" w:hAnsi="Arial" w:cs="Arial"/>
        </w:rPr>
      </w:pPr>
      <w:r>
        <w:rPr>
          <w:rFonts w:ascii="Arial" w:hAnsi="Arial" w:cs="Arial"/>
        </w:rPr>
        <w:t xml:space="preserve">Colby, P. &amp; Schulz, P. J. (2013). </w:t>
      </w:r>
      <w:r w:rsidRPr="00A663D6">
        <w:rPr>
          <w:rFonts w:ascii="Arial" w:hAnsi="Arial" w:cs="Arial"/>
          <w:i/>
          <w:iCs/>
        </w:rPr>
        <w:t>Theories and Models of Communication</w:t>
      </w:r>
      <w:r>
        <w:rPr>
          <w:rFonts w:ascii="Arial" w:hAnsi="Arial" w:cs="Arial"/>
        </w:rPr>
        <w:t xml:space="preserve">. Available at: </w:t>
      </w:r>
      <w:hyperlink r:id="rId17" w:tgtFrame="_blank" w:history="1">
        <w:r w:rsidRPr="00A663D6">
          <w:rPr>
            <w:rStyle w:val="Hyperlink"/>
            <w:rFonts w:ascii="Arial" w:hAnsi="Arial" w:cs="Arial"/>
          </w:rPr>
          <w:t>https://doi.org/10.1515/9783110240450</w:t>
        </w:r>
      </w:hyperlink>
      <w:r>
        <w:rPr>
          <w:rFonts w:ascii="Arial" w:hAnsi="Arial" w:cs="Arial"/>
        </w:rPr>
        <w:t xml:space="preserve">  [Accessed: 07 Dec 2022]</w:t>
      </w:r>
    </w:p>
    <w:p w14:paraId="50CBDB36" w14:textId="77777777" w:rsidR="00D72ADC" w:rsidRDefault="00D72ADC" w:rsidP="009E3775">
      <w:pPr>
        <w:spacing w:line="360" w:lineRule="auto"/>
        <w:jc w:val="both"/>
        <w:rPr>
          <w:rFonts w:ascii="Arial" w:hAnsi="Arial" w:cs="Arial"/>
        </w:rPr>
      </w:pPr>
      <w:r>
        <w:rPr>
          <w:rFonts w:ascii="Arial" w:hAnsi="Arial" w:cs="Arial"/>
        </w:rPr>
        <w:t xml:space="preserve">Giudici, M. &amp; </w:t>
      </w:r>
      <w:proofErr w:type="spellStart"/>
      <w:r>
        <w:rPr>
          <w:rFonts w:ascii="Arial" w:hAnsi="Arial" w:cs="Arial"/>
        </w:rPr>
        <w:t>Filimonau</w:t>
      </w:r>
      <w:proofErr w:type="spellEnd"/>
      <w:r>
        <w:rPr>
          <w:rFonts w:ascii="Arial" w:hAnsi="Arial" w:cs="Arial"/>
        </w:rPr>
        <w:t xml:space="preserve">, V. (2019). </w:t>
      </w:r>
      <w:r w:rsidRPr="009E3775">
        <w:rPr>
          <w:rFonts w:ascii="Arial" w:hAnsi="Arial" w:cs="Arial"/>
        </w:rPr>
        <w:t>Exploring the linkages between managerial leadership, communication</w:t>
      </w:r>
      <w:r>
        <w:rPr>
          <w:rFonts w:ascii="Arial" w:hAnsi="Arial" w:cs="Arial"/>
        </w:rPr>
        <w:t>,</w:t>
      </w:r>
      <w:r w:rsidRPr="009E3775">
        <w:rPr>
          <w:rFonts w:ascii="Arial" w:hAnsi="Arial" w:cs="Arial"/>
        </w:rPr>
        <w:t xml:space="preserve"> and teamwork in successful event delivery</w:t>
      </w:r>
      <w:r>
        <w:rPr>
          <w:rFonts w:ascii="Arial" w:hAnsi="Arial" w:cs="Arial"/>
        </w:rPr>
        <w:t xml:space="preserve">. </w:t>
      </w:r>
      <w:r w:rsidRPr="00690310">
        <w:rPr>
          <w:rFonts w:ascii="Arial" w:hAnsi="Arial" w:cs="Arial"/>
          <w:i/>
          <w:iCs/>
        </w:rPr>
        <w:t>Journal of Tourism Management Perspectives</w:t>
      </w:r>
      <w:r>
        <w:rPr>
          <w:rFonts w:ascii="Arial" w:hAnsi="Arial" w:cs="Arial"/>
        </w:rPr>
        <w:t xml:space="preserve">. Vol. 32. Available at: </w:t>
      </w:r>
      <w:hyperlink r:id="rId18" w:tgtFrame="_blank" w:tooltip="Persistent link using digital object identifier" w:history="1">
        <w:r w:rsidRPr="00690310">
          <w:rPr>
            <w:rStyle w:val="Hyperlink"/>
            <w:rFonts w:ascii="Arial" w:hAnsi="Arial" w:cs="Arial"/>
          </w:rPr>
          <w:t>https://doi.org/10.1016/j.tmp.2019.100558</w:t>
        </w:r>
      </w:hyperlink>
      <w:r>
        <w:rPr>
          <w:rFonts w:ascii="Arial" w:hAnsi="Arial" w:cs="Arial"/>
        </w:rPr>
        <w:t xml:space="preserve"> [Accessed: 06 Dec 2022]</w:t>
      </w:r>
    </w:p>
    <w:p w14:paraId="37A578F7" w14:textId="77777777" w:rsidR="00D72ADC" w:rsidRDefault="00D72ADC" w:rsidP="004234FF">
      <w:pPr>
        <w:spacing w:line="360" w:lineRule="auto"/>
        <w:jc w:val="both"/>
        <w:rPr>
          <w:rFonts w:ascii="Arial" w:hAnsi="Arial" w:cs="Arial"/>
        </w:rPr>
      </w:pPr>
      <w:r w:rsidRPr="004234FF">
        <w:rPr>
          <w:rFonts w:ascii="Arial" w:hAnsi="Arial" w:cs="Arial"/>
        </w:rPr>
        <w:t>Ismail, N. (2017)</w:t>
      </w:r>
      <w:r>
        <w:rPr>
          <w:rFonts w:ascii="Arial" w:hAnsi="Arial" w:cs="Arial"/>
        </w:rPr>
        <w:t xml:space="preserve">. </w:t>
      </w:r>
      <w:r w:rsidRPr="004234FF">
        <w:rPr>
          <w:rFonts w:ascii="Arial" w:hAnsi="Arial" w:cs="Arial"/>
          <w:i/>
          <w:iCs/>
        </w:rPr>
        <w:t>Modern technology: advantages and disadvantages</w:t>
      </w:r>
      <w:r>
        <w:rPr>
          <w:rFonts w:ascii="Arial" w:hAnsi="Arial" w:cs="Arial"/>
        </w:rPr>
        <w:t>. Available at:</w:t>
      </w:r>
      <w:r w:rsidRPr="004234FF">
        <w:rPr>
          <w:rFonts w:ascii="Arial" w:hAnsi="Arial" w:cs="Arial"/>
        </w:rPr>
        <w:t xml:space="preserve"> </w:t>
      </w:r>
      <w:hyperlink r:id="rId19" w:history="1">
        <w:r w:rsidRPr="004234FF">
          <w:rPr>
            <w:rStyle w:val="Hyperlink"/>
            <w:rFonts w:ascii="Arial" w:hAnsi="Arial" w:cs="Arial"/>
          </w:rPr>
          <w:t>http://www.information-age.com/modern-technology-advantages-disadvantages-123465637/</w:t>
        </w:r>
      </w:hyperlink>
      <w:r>
        <w:rPr>
          <w:rFonts w:ascii="Arial" w:hAnsi="Arial" w:cs="Arial"/>
        </w:rPr>
        <w:t xml:space="preserve"> [Accessed: 07 Dec 2022]</w:t>
      </w:r>
    </w:p>
    <w:p w14:paraId="621E671B" w14:textId="77777777" w:rsidR="00D72ADC" w:rsidRDefault="00D72ADC" w:rsidP="00A448E5">
      <w:pPr>
        <w:spacing w:line="360" w:lineRule="auto"/>
        <w:jc w:val="both"/>
        <w:rPr>
          <w:rFonts w:ascii="Arial" w:hAnsi="Arial" w:cs="Arial"/>
        </w:rPr>
      </w:pPr>
      <w:r w:rsidRPr="00A448E5">
        <w:rPr>
          <w:rFonts w:ascii="Arial" w:hAnsi="Arial" w:cs="Arial"/>
        </w:rPr>
        <w:t>Johnson</w:t>
      </w:r>
      <w:r>
        <w:rPr>
          <w:rFonts w:ascii="Arial" w:hAnsi="Arial" w:cs="Arial"/>
        </w:rPr>
        <w:t xml:space="preserve">, </w:t>
      </w:r>
      <w:r w:rsidRPr="00A448E5">
        <w:rPr>
          <w:rFonts w:ascii="Arial" w:hAnsi="Arial" w:cs="Arial"/>
        </w:rPr>
        <w:t>J. (2020)</w:t>
      </w:r>
      <w:r>
        <w:rPr>
          <w:rFonts w:ascii="Arial" w:hAnsi="Arial" w:cs="Arial"/>
        </w:rPr>
        <w:t xml:space="preserve">. </w:t>
      </w:r>
      <w:r w:rsidRPr="00A448E5">
        <w:rPr>
          <w:rFonts w:ascii="Arial" w:hAnsi="Arial" w:cs="Arial"/>
          <w:i/>
          <w:iCs/>
        </w:rPr>
        <w:t>Negative effects of technology: Psychological, social, and health</w:t>
      </w:r>
      <w:r w:rsidRPr="00A448E5">
        <w:rPr>
          <w:rFonts w:ascii="Arial" w:hAnsi="Arial" w:cs="Arial"/>
        </w:rPr>
        <w:t>.</w:t>
      </w:r>
      <w:r>
        <w:rPr>
          <w:rFonts w:ascii="Arial" w:hAnsi="Arial" w:cs="Arial"/>
        </w:rPr>
        <w:t xml:space="preserve"> Medical News Today. </w:t>
      </w:r>
      <w:r w:rsidRPr="00A448E5">
        <w:rPr>
          <w:rFonts w:ascii="Arial" w:hAnsi="Arial" w:cs="Arial"/>
        </w:rPr>
        <w:t>Available</w:t>
      </w:r>
      <w:r>
        <w:rPr>
          <w:rFonts w:ascii="Arial" w:hAnsi="Arial" w:cs="Arial"/>
        </w:rPr>
        <w:t xml:space="preserve"> at: </w:t>
      </w:r>
      <w:hyperlink r:id="rId20" w:history="1">
        <w:r w:rsidRPr="000836CD">
          <w:rPr>
            <w:rStyle w:val="Hyperlink"/>
            <w:rFonts w:ascii="Arial" w:hAnsi="Arial" w:cs="Arial"/>
          </w:rPr>
          <w:t>https://www.medicalnewstoday.com/</w:t>
        </w:r>
      </w:hyperlink>
      <w:r>
        <w:rPr>
          <w:rFonts w:ascii="Arial" w:hAnsi="Arial" w:cs="Arial"/>
        </w:rPr>
        <w:t xml:space="preserve"> [Accessed: 07 Dec 2022]</w:t>
      </w:r>
    </w:p>
    <w:p w14:paraId="43666CAC" w14:textId="77777777" w:rsidR="00D72ADC" w:rsidRPr="001B4A42" w:rsidRDefault="00D72ADC" w:rsidP="001B4A42">
      <w:pPr>
        <w:spacing w:line="360" w:lineRule="auto"/>
        <w:jc w:val="both"/>
        <w:rPr>
          <w:rFonts w:ascii="Arial" w:hAnsi="Arial" w:cs="Arial"/>
        </w:rPr>
      </w:pPr>
      <w:r>
        <w:rPr>
          <w:rFonts w:ascii="Arial" w:hAnsi="Arial" w:cs="Arial"/>
        </w:rPr>
        <w:lastRenderedPageBreak/>
        <w:t xml:space="preserve">Kilner, E. &amp; Sheppard, L. (2010). </w:t>
      </w:r>
      <w:r w:rsidRPr="001B4A42">
        <w:rPr>
          <w:rFonts w:ascii="Arial" w:hAnsi="Arial" w:cs="Arial"/>
        </w:rPr>
        <w:t>The role of teamwork and communication in the emergency department: A systematic review</w:t>
      </w:r>
      <w:r>
        <w:rPr>
          <w:rFonts w:ascii="Arial" w:hAnsi="Arial" w:cs="Arial"/>
        </w:rPr>
        <w:t xml:space="preserve">. </w:t>
      </w:r>
      <w:r w:rsidRPr="001B4A42">
        <w:rPr>
          <w:rFonts w:ascii="Arial" w:hAnsi="Arial" w:cs="Arial"/>
          <w:i/>
          <w:iCs/>
        </w:rPr>
        <w:t>Journal of International Emergency Nursing</w:t>
      </w:r>
      <w:r>
        <w:rPr>
          <w:rFonts w:ascii="Arial" w:hAnsi="Arial" w:cs="Arial"/>
        </w:rPr>
        <w:t xml:space="preserve">. Vol. 18(3), pp.127-137. Available at: </w:t>
      </w:r>
      <w:hyperlink r:id="rId21" w:tgtFrame="_blank" w:tooltip="Persistent link using digital object identifier" w:history="1">
        <w:r w:rsidRPr="001B4A42">
          <w:rPr>
            <w:rStyle w:val="Hyperlink"/>
            <w:rFonts w:ascii="Arial" w:hAnsi="Arial" w:cs="Arial"/>
          </w:rPr>
          <w:t>https://doi.org/10.1016/j.ienj.2009.05.006</w:t>
        </w:r>
      </w:hyperlink>
      <w:r>
        <w:rPr>
          <w:rFonts w:ascii="Arial" w:hAnsi="Arial" w:cs="Arial"/>
        </w:rPr>
        <w:t xml:space="preserve"> [Accessed: 06 Dec 2022]</w:t>
      </w:r>
    </w:p>
    <w:p w14:paraId="4B63D19C" w14:textId="77777777" w:rsidR="00A35B99" w:rsidRPr="00A35B99" w:rsidRDefault="00A35B99" w:rsidP="00A35B99">
      <w:pPr>
        <w:spacing w:line="360" w:lineRule="auto"/>
        <w:jc w:val="both"/>
        <w:rPr>
          <w:rFonts w:ascii="Arial" w:hAnsi="Arial" w:cs="Arial"/>
        </w:rPr>
      </w:pPr>
      <w:r w:rsidRPr="00A35B99">
        <w:rPr>
          <w:rFonts w:ascii="Arial" w:hAnsi="Arial" w:cs="Arial"/>
        </w:rPr>
        <w:t xml:space="preserve">Ludlow, R. </w:t>
      </w:r>
      <w:r w:rsidR="00D72ADC">
        <w:rPr>
          <w:rFonts w:ascii="Arial" w:hAnsi="Arial" w:cs="Arial"/>
        </w:rPr>
        <w:t xml:space="preserve">&amp; </w:t>
      </w:r>
      <w:r w:rsidRPr="00A35B99">
        <w:rPr>
          <w:rFonts w:ascii="Arial" w:hAnsi="Arial" w:cs="Arial"/>
        </w:rPr>
        <w:t>Panton. F. (1992)</w:t>
      </w:r>
      <w:r w:rsidR="00D72ADC">
        <w:rPr>
          <w:rFonts w:ascii="Arial" w:hAnsi="Arial" w:cs="Arial"/>
        </w:rPr>
        <w:t xml:space="preserve">. </w:t>
      </w:r>
      <w:r w:rsidRPr="00A35B99">
        <w:rPr>
          <w:rFonts w:ascii="Arial" w:hAnsi="Arial" w:cs="Arial"/>
        </w:rPr>
        <w:t xml:space="preserve"> </w:t>
      </w:r>
      <w:r w:rsidRPr="00A35B99">
        <w:rPr>
          <w:rFonts w:ascii="Arial" w:hAnsi="Arial" w:cs="Arial"/>
          <w:i/>
          <w:iCs/>
        </w:rPr>
        <w:t xml:space="preserve">The Essence of Effective Communication. </w:t>
      </w:r>
      <w:r w:rsidRPr="00A35B99">
        <w:rPr>
          <w:rFonts w:ascii="Arial" w:hAnsi="Arial" w:cs="Arial"/>
        </w:rPr>
        <w:t>New York. Prentice Hall</w:t>
      </w:r>
      <w:r w:rsidR="00D72ADC">
        <w:rPr>
          <w:rFonts w:ascii="Arial" w:hAnsi="Arial" w:cs="Arial"/>
        </w:rPr>
        <w:t>.</w:t>
      </w:r>
    </w:p>
    <w:p w14:paraId="4F6D2051" w14:textId="77777777" w:rsidR="00A35B99" w:rsidRPr="00A35B99" w:rsidRDefault="00A35B99" w:rsidP="00A35B99">
      <w:pPr>
        <w:spacing w:line="360" w:lineRule="auto"/>
        <w:jc w:val="both"/>
        <w:rPr>
          <w:rFonts w:ascii="Arial" w:hAnsi="Arial" w:cs="Arial"/>
        </w:rPr>
      </w:pPr>
      <w:r w:rsidRPr="00A35B99">
        <w:rPr>
          <w:rFonts w:ascii="Arial" w:hAnsi="Arial" w:cs="Arial"/>
        </w:rPr>
        <w:t>Maund, A.,</w:t>
      </w:r>
      <w:r w:rsidR="00D72ADC">
        <w:rPr>
          <w:rFonts w:ascii="Arial" w:hAnsi="Arial" w:cs="Arial"/>
        </w:rPr>
        <w:t xml:space="preserve"> </w:t>
      </w:r>
      <w:proofErr w:type="spellStart"/>
      <w:r w:rsidRPr="00A35B99">
        <w:rPr>
          <w:rFonts w:ascii="Arial" w:hAnsi="Arial" w:cs="Arial"/>
        </w:rPr>
        <w:t>Schriek</w:t>
      </w:r>
      <w:proofErr w:type="spellEnd"/>
      <w:r w:rsidRPr="00A35B99">
        <w:rPr>
          <w:rFonts w:ascii="Arial" w:hAnsi="Arial" w:cs="Arial"/>
        </w:rPr>
        <w:t xml:space="preserve"> M.</w:t>
      </w:r>
      <w:r w:rsidR="00D72ADC">
        <w:rPr>
          <w:rFonts w:ascii="Arial" w:hAnsi="Arial" w:cs="Arial"/>
        </w:rPr>
        <w:t xml:space="preserve"> &amp;  </w:t>
      </w:r>
      <w:r w:rsidRPr="00A35B99">
        <w:rPr>
          <w:rFonts w:ascii="Arial" w:hAnsi="Arial" w:cs="Arial"/>
        </w:rPr>
        <w:t xml:space="preserve">Tinkler, P. (2017) </w:t>
      </w:r>
      <w:r w:rsidRPr="00A35B99">
        <w:rPr>
          <w:rFonts w:ascii="Arial" w:hAnsi="Arial" w:cs="Arial"/>
          <w:i/>
          <w:iCs/>
        </w:rPr>
        <w:t xml:space="preserve">Certificate in Higher Education: Skills for the Workplace. </w:t>
      </w:r>
      <w:r w:rsidRPr="00A35B99">
        <w:rPr>
          <w:rFonts w:ascii="Arial" w:hAnsi="Arial" w:cs="Arial"/>
        </w:rPr>
        <w:t>London; Sage Publications.</w:t>
      </w:r>
      <w:r w:rsidRPr="00A35B99">
        <w:rPr>
          <w:rFonts w:ascii="Arial" w:hAnsi="Arial" w:cs="Arial"/>
          <w:i/>
          <w:iCs/>
        </w:rPr>
        <w:t xml:space="preserve"> </w:t>
      </w:r>
    </w:p>
    <w:p w14:paraId="287DAAAE" w14:textId="77777777" w:rsidR="00A35B99" w:rsidRPr="00A35B99" w:rsidRDefault="00A35B99" w:rsidP="00A35B99">
      <w:pPr>
        <w:spacing w:line="360" w:lineRule="auto"/>
        <w:jc w:val="both"/>
        <w:rPr>
          <w:rFonts w:ascii="Arial" w:hAnsi="Arial" w:cs="Arial"/>
        </w:rPr>
      </w:pPr>
      <w:r w:rsidRPr="00A35B99">
        <w:rPr>
          <w:rFonts w:ascii="Arial" w:hAnsi="Arial" w:cs="Arial"/>
        </w:rPr>
        <w:t xml:space="preserve">Morgan, P. (2017) </w:t>
      </w:r>
      <w:r w:rsidRPr="00A35B99">
        <w:rPr>
          <w:rFonts w:ascii="Arial" w:hAnsi="Arial" w:cs="Arial"/>
          <w:i/>
          <w:iCs/>
        </w:rPr>
        <w:t xml:space="preserve">The Business Student’s Guide to Study and Employability. </w:t>
      </w:r>
      <w:r w:rsidRPr="00A35B99">
        <w:rPr>
          <w:rFonts w:ascii="Arial" w:hAnsi="Arial" w:cs="Arial"/>
        </w:rPr>
        <w:t>London. Sage</w:t>
      </w:r>
    </w:p>
    <w:p w14:paraId="78099439" w14:textId="77777777" w:rsidR="00D72ADC" w:rsidRDefault="00D72ADC" w:rsidP="00842941">
      <w:pPr>
        <w:spacing w:line="360" w:lineRule="auto"/>
        <w:jc w:val="both"/>
        <w:rPr>
          <w:rFonts w:ascii="Arial" w:hAnsi="Arial" w:cs="Arial"/>
        </w:rPr>
      </w:pPr>
      <w:r>
        <w:rPr>
          <w:rFonts w:ascii="Arial" w:hAnsi="Arial" w:cs="Arial"/>
        </w:rPr>
        <w:t xml:space="preserve">Narula, U. (2006). </w:t>
      </w:r>
      <w:r w:rsidRPr="00377533">
        <w:rPr>
          <w:rFonts w:ascii="Arial" w:hAnsi="Arial" w:cs="Arial"/>
          <w:i/>
          <w:iCs/>
        </w:rPr>
        <w:t>Communication models</w:t>
      </w:r>
      <w:r>
        <w:rPr>
          <w:rFonts w:ascii="Arial" w:hAnsi="Arial" w:cs="Arial"/>
        </w:rPr>
        <w:t xml:space="preserve">. Atlantic Publishers and Distributers. Available at: </w:t>
      </w:r>
      <w:hyperlink r:id="rId22" w:anchor="v=onepage&amp;q=Berlo's%20model%20of%20communication&amp;f=false" w:history="1">
        <w:r w:rsidRPr="000836CD">
          <w:rPr>
            <w:rStyle w:val="Hyperlink"/>
            <w:rFonts w:ascii="Arial" w:hAnsi="Arial" w:cs="Arial"/>
          </w:rPr>
          <w:t>https://books.google.co.uk/books?hl=en&amp;lr=&amp;id=nDRn9PAlSBwC&amp;oi=fnd&amp;pg=PR9&amp;dq=Berlo%27s+model+of+communication&amp;ots=r_PnwppDO6&amp;sig=bYfkCG56zxnCOflTkqqerv7CVSo#v=onepage&amp;q=Berlo's%20model%20of%20communication&amp;f=false</w:t>
        </w:r>
      </w:hyperlink>
      <w:r>
        <w:rPr>
          <w:rFonts w:ascii="Arial" w:hAnsi="Arial" w:cs="Arial"/>
        </w:rPr>
        <w:t xml:space="preserve"> [Accessed: 06 Dec 2022]</w:t>
      </w:r>
    </w:p>
    <w:p w14:paraId="228845B2" w14:textId="77777777" w:rsidR="00D72ADC" w:rsidRDefault="004B2EA5" w:rsidP="00A448E5">
      <w:pPr>
        <w:spacing w:line="360" w:lineRule="auto"/>
        <w:jc w:val="both"/>
        <w:rPr>
          <w:rFonts w:ascii="Arial" w:hAnsi="Arial" w:cs="Arial"/>
        </w:rPr>
      </w:pPr>
      <w:r w:rsidRPr="004B2EA5">
        <w:rPr>
          <w:rFonts w:ascii="Arial" w:hAnsi="Arial" w:cs="Arial"/>
        </w:rPr>
        <w:t>Ramey, K. (2012)</w:t>
      </w:r>
      <w:r w:rsidR="00D72ADC">
        <w:rPr>
          <w:rFonts w:ascii="Arial" w:hAnsi="Arial" w:cs="Arial"/>
        </w:rPr>
        <w:t xml:space="preserve">. </w:t>
      </w:r>
      <w:r w:rsidR="00D72ADC" w:rsidRPr="004B2EA5">
        <w:rPr>
          <w:rFonts w:ascii="Arial" w:hAnsi="Arial" w:cs="Arial"/>
          <w:i/>
          <w:iCs/>
        </w:rPr>
        <w:t>A</w:t>
      </w:r>
      <w:r w:rsidRPr="004B2EA5">
        <w:rPr>
          <w:rFonts w:ascii="Arial" w:hAnsi="Arial" w:cs="Arial"/>
          <w:i/>
          <w:iCs/>
        </w:rPr>
        <w:t>dvantages and disadvantages of communication technology in an organization</w:t>
      </w:r>
      <w:r w:rsidR="00D72ADC">
        <w:rPr>
          <w:rFonts w:ascii="Arial" w:hAnsi="Arial" w:cs="Arial"/>
        </w:rPr>
        <w:t xml:space="preserve">. Available at: </w:t>
      </w:r>
      <w:hyperlink r:id="rId23" w:history="1">
        <w:r w:rsidRPr="004B2EA5">
          <w:rPr>
            <w:rStyle w:val="Hyperlink"/>
            <w:rFonts w:ascii="Arial" w:hAnsi="Arial" w:cs="Arial"/>
          </w:rPr>
          <w:t>https://www.useoftechnology.com/advantages-disadvantages-communication-technology-organization/</w:t>
        </w:r>
      </w:hyperlink>
      <w:r w:rsidR="00D72ADC">
        <w:rPr>
          <w:rFonts w:ascii="Arial" w:hAnsi="Arial" w:cs="Arial"/>
        </w:rPr>
        <w:t xml:space="preserve"> [Accessed:07 Dec 2022]</w:t>
      </w:r>
    </w:p>
    <w:p w14:paraId="60E68239" w14:textId="77777777" w:rsidR="00D72ADC" w:rsidRDefault="00D72ADC" w:rsidP="00842941">
      <w:pPr>
        <w:spacing w:line="360" w:lineRule="auto"/>
        <w:jc w:val="both"/>
        <w:rPr>
          <w:rFonts w:ascii="Arial" w:hAnsi="Arial" w:cs="Arial"/>
        </w:rPr>
      </w:pPr>
      <w:r w:rsidRPr="00352E99">
        <w:rPr>
          <w:rFonts w:ascii="Arial" w:hAnsi="Arial" w:cs="Arial"/>
        </w:rPr>
        <w:t>Schramm, W. (1954). </w:t>
      </w:r>
      <w:r w:rsidRPr="00352E99">
        <w:rPr>
          <w:rFonts w:ascii="Arial" w:hAnsi="Arial" w:cs="Arial"/>
          <w:i/>
          <w:iCs/>
        </w:rPr>
        <w:t>The process and effects of mass communication</w:t>
      </w:r>
      <w:r w:rsidRPr="00352E99">
        <w:rPr>
          <w:rFonts w:ascii="Arial" w:hAnsi="Arial" w:cs="Arial"/>
        </w:rPr>
        <w:t> . Urbana, IL: University of Illinois Press.</w:t>
      </w:r>
      <w:r>
        <w:rPr>
          <w:rFonts w:ascii="Arial" w:hAnsi="Arial" w:cs="Arial"/>
        </w:rPr>
        <w:t xml:space="preserve"> Available at: </w:t>
      </w:r>
      <w:hyperlink r:id="rId24" w:history="1">
        <w:r w:rsidRPr="000836CD">
          <w:rPr>
            <w:rStyle w:val="Hyperlink"/>
            <w:rFonts w:ascii="Arial" w:hAnsi="Arial" w:cs="Arial"/>
          </w:rPr>
          <w:t>https://psycnet.apa.org/record/1955-03971-000</w:t>
        </w:r>
      </w:hyperlink>
      <w:r>
        <w:rPr>
          <w:rFonts w:ascii="Arial" w:hAnsi="Arial" w:cs="Arial"/>
        </w:rPr>
        <w:t xml:space="preserve"> [Accessed: 05 Dec 2022]</w:t>
      </w:r>
    </w:p>
    <w:p w14:paraId="061EA644" w14:textId="77777777" w:rsidR="00D72ADC" w:rsidRDefault="00D72ADC" w:rsidP="00842941">
      <w:pPr>
        <w:spacing w:line="360" w:lineRule="auto"/>
        <w:jc w:val="both"/>
        <w:rPr>
          <w:rFonts w:ascii="Arial" w:hAnsi="Arial" w:cs="Arial"/>
        </w:rPr>
      </w:pPr>
      <w:r w:rsidRPr="00352E99">
        <w:rPr>
          <w:rFonts w:ascii="Arial" w:hAnsi="Arial" w:cs="Arial"/>
        </w:rPr>
        <w:t>Shannon, C. &amp; Weaver, W. (1949). </w:t>
      </w:r>
      <w:r w:rsidRPr="00352E99">
        <w:rPr>
          <w:rFonts w:ascii="Arial" w:hAnsi="Arial" w:cs="Arial"/>
          <w:i/>
          <w:iCs/>
        </w:rPr>
        <w:t>The mathematical theory of communication</w:t>
      </w:r>
      <w:r w:rsidRPr="00352E99">
        <w:rPr>
          <w:rFonts w:ascii="Arial" w:hAnsi="Arial" w:cs="Arial"/>
        </w:rPr>
        <w:t>. Urbana, IL: University of Illinois Press</w:t>
      </w:r>
      <w:r>
        <w:rPr>
          <w:rFonts w:ascii="Arial" w:hAnsi="Arial" w:cs="Arial"/>
        </w:rPr>
        <w:t xml:space="preserve">. Available at: </w:t>
      </w:r>
      <w:hyperlink r:id="rId25" w:tgtFrame="_blank" w:history="1">
        <w:r w:rsidRPr="00352E99">
          <w:rPr>
            <w:rStyle w:val="Hyperlink"/>
            <w:rFonts w:ascii="Arial" w:hAnsi="Arial" w:cs="Arial"/>
          </w:rPr>
          <w:t>10.1002/j.1538-7305.1948.tb01338.x</w:t>
        </w:r>
      </w:hyperlink>
      <w:r>
        <w:rPr>
          <w:rFonts w:ascii="Arial" w:hAnsi="Arial" w:cs="Arial"/>
        </w:rPr>
        <w:t xml:space="preserve"> [Accessed: 05 Dec 202]</w:t>
      </w:r>
    </w:p>
    <w:p w14:paraId="60DD4535" w14:textId="77777777" w:rsidR="00A35B99" w:rsidRPr="00A35B99" w:rsidRDefault="00A35B99" w:rsidP="00A35B99">
      <w:pPr>
        <w:spacing w:line="360" w:lineRule="auto"/>
        <w:jc w:val="both"/>
        <w:rPr>
          <w:rFonts w:ascii="Arial" w:hAnsi="Arial" w:cs="Arial"/>
        </w:rPr>
      </w:pPr>
      <w:r w:rsidRPr="00A35B99">
        <w:rPr>
          <w:rFonts w:ascii="Arial" w:hAnsi="Arial" w:cs="Arial"/>
        </w:rPr>
        <w:t>Stanton, N. (2009). ‘</w:t>
      </w:r>
      <w:r w:rsidRPr="00A35B99">
        <w:rPr>
          <w:rFonts w:ascii="Arial" w:hAnsi="Arial" w:cs="Arial"/>
          <w:i/>
          <w:iCs/>
        </w:rPr>
        <w:t xml:space="preserve">Mastering Communication.’ </w:t>
      </w:r>
      <w:r w:rsidRPr="00A35B99">
        <w:rPr>
          <w:rFonts w:ascii="Arial" w:hAnsi="Arial" w:cs="Arial"/>
        </w:rPr>
        <w:t>Basingstoke</w:t>
      </w:r>
      <w:r w:rsidRPr="00A35B99">
        <w:rPr>
          <w:rFonts w:ascii="Arial" w:hAnsi="Arial" w:cs="Arial"/>
          <w:i/>
          <w:iCs/>
        </w:rPr>
        <w:t xml:space="preserve">: </w:t>
      </w:r>
      <w:r w:rsidRPr="00A35B99">
        <w:rPr>
          <w:rFonts w:ascii="Arial" w:hAnsi="Arial" w:cs="Arial"/>
        </w:rPr>
        <w:t>Palgrave Macmillan</w:t>
      </w:r>
    </w:p>
    <w:p w14:paraId="768DCC68" w14:textId="77777777" w:rsidR="00430D39" w:rsidRDefault="00430D39" w:rsidP="00842941">
      <w:pPr>
        <w:spacing w:line="360" w:lineRule="auto"/>
        <w:jc w:val="both"/>
        <w:rPr>
          <w:rFonts w:ascii="Arial" w:hAnsi="Arial" w:cs="Arial"/>
        </w:rPr>
      </w:pPr>
    </w:p>
    <w:p w14:paraId="2900609D" w14:textId="77777777" w:rsidR="00430D39" w:rsidRDefault="00430D39" w:rsidP="00842941">
      <w:pPr>
        <w:spacing w:line="360" w:lineRule="auto"/>
        <w:jc w:val="both"/>
        <w:rPr>
          <w:rFonts w:ascii="Arial" w:hAnsi="Arial" w:cs="Arial"/>
        </w:rPr>
      </w:pPr>
    </w:p>
    <w:p w14:paraId="7166F5DF" w14:textId="77777777" w:rsidR="00430D39" w:rsidRDefault="00430D39" w:rsidP="00842941">
      <w:pPr>
        <w:spacing w:line="360" w:lineRule="auto"/>
        <w:jc w:val="both"/>
        <w:rPr>
          <w:rFonts w:ascii="Arial" w:hAnsi="Arial" w:cs="Arial"/>
        </w:rPr>
      </w:pPr>
    </w:p>
    <w:p w14:paraId="44427331" w14:textId="23B4FF89" w:rsidR="009F03FD" w:rsidRDefault="009F03FD" w:rsidP="00842941">
      <w:pPr>
        <w:spacing w:line="360" w:lineRule="auto"/>
        <w:jc w:val="both"/>
        <w:rPr>
          <w:rFonts w:ascii="Arial" w:hAnsi="Arial" w:cs="Arial"/>
        </w:rPr>
      </w:pPr>
    </w:p>
    <w:p w14:paraId="71BBF937" w14:textId="77777777" w:rsidR="00D72ADC" w:rsidRDefault="00D72ADC" w:rsidP="00842941">
      <w:pPr>
        <w:spacing w:line="360" w:lineRule="auto"/>
        <w:jc w:val="both"/>
        <w:rPr>
          <w:rFonts w:ascii="Arial" w:hAnsi="Arial" w:cs="Arial"/>
        </w:rPr>
      </w:pPr>
    </w:p>
    <w:p w14:paraId="11ADBFFC" w14:textId="77777777" w:rsidR="00E004E6" w:rsidRDefault="00E004E6" w:rsidP="00842941">
      <w:pPr>
        <w:spacing w:line="360" w:lineRule="auto"/>
        <w:jc w:val="both"/>
        <w:rPr>
          <w:rFonts w:ascii="Arial" w:hAnsi="Arial" w:cs="Arial"/>
        </w:rPr>
      </w:pPr>
    </w:p>
    <w:p w14:paraId="176373EC" w14:textId="77777777" w:rsidR="00E004E6" w:rsidRDefault="00E004E6" w:rsidP="00842941">
      <w:pPr>
        <w:spacing w:line="360" w:lineRule="auto"/>
        <w:jc w:val="both"/>
        <w:rPr>
          <w:rFonts w:ascii="Arial" w:hAnsi="Arial" w:cs="Arial"/>
        </w:rPr>
      </w:pPr>
    </w:p>
    <w:p w14:paraId="60CED176" w14:textId="6AEF4748" w:rsidR="006B7EDE" w:rsidRPr="000C5914" w:rsidRDefault="006B7EDE" w:rsidP="005A0B0C">
      <w:pPr>
        <w:pStyle w:val="Heading1"/>
        <w:rPr>
          <w:rFonts w:ascii="Arial" w:hAnsi="Arial" w:cs="Arial"/>
          <w:color w:val="auto"/>
          <w:sz w:val="24"/>
          <w:szCs w:val="24"/>
        </w:rPr>
      </w:pPr>
      <w:bookmarkStart w:id="16" w:name="_Toc121655049"/>
      <w:r w:rsidRPr="000C5914">
        <w:rPr>
          <w:rFonts w:ascii="Arial" w:hAnsi="Arial" w:cs="Arial"/>
          <w:color w:val="auto"/>
          <w:sz w:val="24"/>
          <w:szCs w:val="24"/>
        </w:rPr>
        <w:lastRenderedPageBreak/>
        <w:t>Appendices</w:t>
      </w:r>
      <w:bookmarkEnd w:id="16"/>
    </w:p>
    <w:p w14:paraId="0453ADF4" w14:textId="02B86A0B" w:rsidR="00430D39" w:rsidRPr="000C5914" w:rsidRDefault="00430D39" w:rsidP="005A0B0C">
      <w:pPr>
        <w:pStyle w:val="Heading2"/>
        <w:rPr>
          <w:rFonts w:ascii="Arial" w:hAnsi="Arial" w:cs="Arial"/>
          <w:color w:val="auto"/>
          <w:sz w:val="22"/>
          <w:szCs w:val="22"/>
        </w:rPr>
      </w:pPr>
      <w:bookmarkStart w:id="17" w:name="_Toc121655050"/>
      <w:r w:rsidRPr="000C5914">
        <w:rPr>
          <w:rFonts w:ascii="Arial" w:hAnsi="Arial" w:cs="Arial"/>
          <w:color w:val="auto"/>
          <w:sz w:val="22"/>
          <w:szCs w:val="22"/>
        </w:rPr>
        <w:t>Appendix 1. Pedro and Maria case study</w:t>
      </w:r>
      <w:bookmarkEnd w:id="17"/>
      <w:r w:rsidRPr="000C5914">
        <w:rPr>
          <w:rFonts w:ascii="Arial" w:hAnsi="Arial" w:cs="Arial"/>
          <w:color w:val="auto"/>
          <w:sz w:val="22"/>
          <w:szCs w:val="22"/>
        </w:rPr>
        <w:t xml:space="preserve"> </w:t>
      </w:r>
    </w:p>
    <w:p w14:paraId="1382E711" w14:textId="6F371F58" w:rsidR="00430D39" w:rsidRDefault="00430D39" w:rsidP="00842941">
      <w:pPr>
        <w:spacing w:line="360" w:lineRule="auto"/>
        <w:jc w:val="both"/>
        <w:rPr>
          <w:rFonts w:ascii="Arial" w:hAnsi="Arial" w:cs="Arial"/>
        </w:rPr>
      </w:pPr>
      <w:r>
        <w:rPr>
          <w:rFonts w:ascii="Arial" w:hAnsi="Arial" w:cs="Arial"/>
          <w:noProof/>
        </w:rPr>
        <w:drawing>
          <wp:inline distT="0" distB="0" distL="0" distR="0" wp14:anchorId="6BDBEB06" wp14:editId="11EF1ECF">
            <wp:extent cx="5409936" cy="7419340"/>
            <wp:effectExtent l="0" t="0" r="63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434079" cy="7452450"/>
                    </a:xfrm>
                    <a:prstGeom prst="rect">
                      <a:avLst/>
                    </a:prstGeom>
                    <a:noFill/>
                  </pic:spPr>
                </pic:pic>
              </a:graphicData>
            </a:graphic>
          </wp:inline>
        </w:drawing>
      </w:r>
    </w:p>
    <w:p w14:paraId="7F8250A0" w14:textId="177B4B9E" w:rsidR="00430D39" w:rsidRDefault="00430D39" w:rsidP="00842941">
      <w:pPr>
        <w:spacing w:line="360" w:lineRule="auto"/>
        <w:jc w:val="both"/>
        <w:rPr>
          <w:rFonts w:ascii="Arial" w:hAnsi="Arial" w:cs="Arial"/>
        </w:rPr>
      </w:pPr>
    </w:p>
    <w:p w14:paraId="70109EE6" w14:textId="77777777" w:rsidR="00430D39" w:rsidRDefault="00430D39" w:rsidP="00842941">
      <w:pPr>
        <w:spacing w:line="360" w:lineRule="auto"/>
        <w:jc w:val="both"/>
        <w:rPr>
          <w:rFonts w:ascii="Arial" w:hAnsi="Arial" w:cs="Arial"/>
        </w:rPr>
      </w:pPr>
    </w:p>
    <w:p w14:paraId="39F3059B" w14:textId="0340C342" w:rsidR="006B7EDE" w:rsidRPr="000C5914" w:rsidRDefault="006B7EDE" w:rsidP="005A0B0C">
      <w:pPr>
        <w:pStyle w:val="Heading2"/>
        <w:rPr>
          <w:rFonts w:ascii="Arial" w:hAnsi="Arial" w:cs="Arial"/>
          <w:color w:val="auto"/>
          <w:sz w:val="22"/>
          <w:szCs w:val="22"/>
        </w:rPr>
      </w:pPr>
      <w:bookmarkStart w:id="18" w:name="_Toc121655051"/>
      <w:r w:rsidRPr="000C5914">
        <w:rPr>
          <w:rFonts w:ascii="Arial" w:hAnsi="Arial" w:cs="Arial"/>
          <w:color w:val="auto"/>
          <w:sz w:val="22"/>
          <w:szCs w:val="22"/>
        </w:rPr>
        <w:lastRenderedPageBreak/>
        <w:t>Appendix 2. The professor and the village case study</w:t>
      </w:r>
      <w:bookmarkEnd w:id="18"/>
      <w:r w:rsidRPr="000C5914">
        <w:rPr>
          <w:rFonts w:ascii="Arial" w:hAnsi="Arial" w:cs="Arial"/>
          <w:color w:val="auto"/>
          <w:sz w:val="22"/>
          <w:szCs w:val="22"/>
        </w:rPr>
        <w:t xml:space="preserve"> </w:t>
      </w:r>
    </w:p>
    <w:p w14:paraId="40BD6D50" w14:textId="4449FF3C" w:rsidR="006B7EDE" w:rsidRDefault="006B7EDE" w:rsidP="00842941">
      <w:pPr>
        <w:spacing w:line="360" w:lineRule="auto"/>
        <w:jc w:val="both"/>
        <w:rPr>
          <w:noProof/>
        </w:rPr>
      </w:pPr>
      <w:r>
        <w:rPr>
          <w:noProof/>
        </w:rPr>
        <w:drawing>
          <wp:inline distT="0" distB="0" distL="0" distR="0" wp14:anchorId="0970D0C8" wp14:editId="2697106B">
            <wp:extent cx="5731510" cy="4351020"/>
            <wp:effectExtent l="4445" t="0" r="6985" b="6985"/>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rot="5400000">
                      <a:off x="0" y="0"/>
                      <a:ext cx="5731510" cy="4351020"/>
                    </a:xfrm>
                    <a:prstGeom prst="rect">
                      <a:avLst/>
                    </a:prstGeom>
                    <a:noFill/>
                    <a:ln>
                      <a:noFill/>
                    </a:ln>
                  </pic:spPr>
                </pic:pic>
              </a:graphicData>
            </a:graphic>
          </wp:inline>
        </w:drawing>
      </w:r>
    </w:p>
    <w:p w14:paraId="65D171DE" w14:textId="2F0A4005" w:rsidR="009F03FD" w:rsidRPr="009F03FD" w:rsidRDefault="009F03FD" w:rsidP="009F03FD">
      <w:pPr>
        <w:rPr>
          <w:rFonts w:ascii="Arial" w:hAnsi="Arial" w:cs="Arial"/>
        </w:rPr>
      </w:pPr>
    </w:p>
    <w:p w14:paraId="3746C8A6" w14:textId="318C5110" w:rsidR="009F03FD" w:rsidRDefault="009F03FD" w:rsidP="009F03FD">
      <w:pPr>
        <w:rPr>
          <w:noProof/>
        </w:rPr>
      </w:pPr>
    </w:p>
    <w:p w14:paraId="2DDF688B" w14:textId="77777777" w:rsidR="00B15647" w:rsidRDefault="00B15647" w:rsidP="009F03FD">
      <w:pPr>
        <w:rPr>
          <w:rFonts w:ascii="Arial" w:hAnsi="Arial" w:cs="Arial"/>
        </w:rPr>
      </w:pPr>
    </w:p>
    <w:p w14:paraId="012420E3" w14:textId="77777777" w:rsidR="00B15647" w:rsidRDefault="00B15647" w:rsidP="009F03FD">
      <w:pPr>
        <w:rPr>
          <w:rFonts w:ascii="Arial" w:hAnsi="Arial" w:cs="Arial"/>
        </w:rPr>
      </w:pPr>
    </w:p>
    <w:p w14:paraId="58FAA51F" w14:textId="77777777" w:rsidR="00B15647" w:rsidRDefault="00B15647" w:rsidP="009F03FD">
      <w:pPr>
        <w:rPr>
          <w:rFonts w:ascii="Arial" w:hAnsi="Arial" w:cs="Arial"/>
        </w:rPr>
      </w:pPr>
    </w:p>
    <w:p w14:paraId="1082DD59" w14:textId="77777777" w:rsidR="00B15647" w:rsidRDefault="00B15647" w:rsidP="009F03FD">
      <w:pPr>
        <w:rPr>
          <w:rFonts w:ascii="Arial" w:hAnsi="Arial" w:cs="Arial"/>
        </w:rPr>
      </w:pPr>
    </w:p>
    <w:p w14:paraId="498BED9A" w14:textId="77777777" w:rsidR="00B15647" w:rsidRDefault="00B15647" w:rsidP="009F03FD">
      <w:pPr>
        <w:rPr>
          <w:rFonts w:ascii="Arial" w:hAnsi="Arial" w:cs="Arial"/>
        </w:rPr>
      </w:pPr>
    </w:p>
    <w:p w14:paraId="2C223FDB" w14:textId="77777777" w:rsidR="00B15647" w:rsidRDefault="00B15647" w:rsidP="009F03FD">
      <w:pPr>
        <w:rPr>
          <w:rFonts w:ascii="Arial" w:hAnsi="Arial" w:cs="Arial"/>
        </w:rPr>
      </w:pPr>
    </w:p>
    <w:p w14:paraId="323993B4" w14:textId="5A34F351" w:rsidR="00B15647" w:rsidRDefault="00B15647" w:rsidP="009F03FD">
      <w:pPr>
        <w:rPr>
          <w:rFonts w:ascii="Arial" w:hAnsi="Arial" w:cs="Arial"/>
        </w:rPr>
      </w:pPr>
    </w:p>
    <w:p w14:paraId="3C6743D1" w14:textId="77777777" w:rsidR="005A0B0C" w:rsidRDefault="005A0B0C" w:rsidP="009F03FD">
      <w:pPr>
        <w:rPr>
          <w:rFonts w:ascii="Arial" w:hAnsi="Arial" w:cs="Arial"/>
        </w:rPr>
      </w:pPr>
    </w:p>
    <w:p w14:paraId="6F0E9499" w14:textId="38F88CAD" w:rsidR="009F03FD" w:rsidRPr="000C5914" w:rsidRDefault="009F03FD" w:rsidP="005A0B0C">
      <w:pPr>
        <w:pStyle w:val="Heading2"/>
        <w:rPr>
          <w:rFonts w:ascii="Arial" w:hAnsi="Arial" w:cs="Arial"/>
          <w:color w:val="auto"/>
          <w:sz w:val="22"/>
          <w:szCs w:val="22"/>
        </w:rPr>
      </w:pPr>
      <w:bookmarkStart w:id="19" w:name="_Toc121655052"/>
      <w:r w:rsidRPr="000C5914">
        <w:rPr>
          <w:rFonts w:ascii="Arial" w:hAnsi="Arial" w:cs="Arial"/>
          <w:color w:val="auto"/>
          <w:sz w:val="22"/>
          <w:szCs w:val="22"/>
        </w:rPr>
        <w:lastRenderedPageBreak/>
        <w:t>Appendix 3. Barry and communication barriers</w:t>
      </w:r>
      <w:bookmarkEnd w:id="19"/>
    </w:p>
    <w:p w14:paraId="0E48F10F" w14:textId="28AEC686" w:rsidR="009F03FD" w:rsidRPr="009F03FD" w:rsidRDefault="009F03FD" w:rsidP="009F03FD">
      <w:pPr>
        <w:rPr>
          <w:rFonts w:ascii="Arial" w:hAnsi="Arial" w:cs="Arial"/>
        </w:rPr>
      </w:pPr>
      <w:r>
        <w:rPr>
          <w:noProof/>
        </w:rPr>
        <w:drawing>
          <wp:inline distT="0" distB="0" distL="0" distR="0" wp14:anchorId="5D68C885" wp14:editId="502257D8">
            <wp:extent cx="5731510" cy="3671570"/>
            <wp:effectExtent l="1270" t="0" r="3810" b="3810"/>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rot="16200000">
                      <a:off x="0" y="0"/>
                      <a:ext cx="5731510" cy="3671570"/>
                    </a:xfrm>
                    <a:prstGeom prst="rect">
                      <a:avLst/>
                    </a:prstGeom>
                    <a:noFill/>
                    <a:ln>
                      <a:noFill/>
                    </a:ln>
                  </pic:spPr>
                </pic:pic>
              </a:graphicData>
            </a:graphic>
          </wp:inline>
        </w:drawing>
      </w:r>
    </w:p>
    <w:sectPr w:rsidR="009F03FD" w:rsidRPr="009F03FD">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7E3B0B" w14:textId="77777777" w:rsidR="0024153C" w:rsidRDefault="0024153C" w:rsidP="006B7EDE">
      <w:pPr>
        <w:spacing w:after="0" w:line="240" w:lineRule="auto"/>
      </w:pPr>
      <w:r>
        <w:separator/>
      </w:r>
    </w:p>
  </w:endnote>
  <w:endnote w:type="continuationSeparator" w:id="0">
    <w:p w14:paraId="4AA55A81" w14:textId="77777777" w:rsidR="0024153C" w:rsidRDefault="0024153C" w:rsidP="006B7E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51221898"/>
      <w:docPartObj>
        <w:docPartGallery w:val="Page Numbers (Bottom of Page)"/>
        <w:docPartUnique/>
      </w:docPartObj>
    </w:sdtPr>
    <w:sdtEndPr>
      <w:rPr>
        <w:noProof/>
      </w:rPr>
    </w:sdtEndPr>
    <w:sdtContent>
      <w:p w14:paraId="46F5397E" w14:textId="17063FBC" w:rsidR="001D32BD" w:rsidRDefault="001D32B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D5155A1" w14:textId="77777777" w:rsidR="001D32BD" w:rsidRDefault="001D32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ACD414" w14:textId="77777777" w:rsidR="0024153C" w:rsidRDefault="0024153C" w:rsidP="006B7EDE">
      <w:pPr>
        <w:spacing w:after="0" w:line="240" w:lineRule="auto"/>
      </w:pPr>
      <w:r>
        <w:separator/>
      </w:r>
    </w:p>
  </w:footnote>
  <w:footnote w:type="continuationSeparator" w:id="0">
    <w:p w14:paraId="5558AE4C" w14:textId="77777777" w:rsidR="0024153C" w:rsidRDefault="0024153C" w:rsidP="006B7ED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711D5D"/>
    <w:multiLevelType w:val="hybridMultilevel"/>
    <w:tmpl w:val="6302A2B0"/>
    <w:lvl w:ilvl="0" w:tplc="ED66251A">
      <w:start w:val="1"/>
      <w:numFmt w:val="bullet"/>
      <w:lvlText w:val="•"/>
      <w:lvlJc w:val="left"/>
      <w:pPr>
        <w:tabs>
          <w:tab w:val="num" w:pos="720"/>
        </w:tabs>
        <w:ind w:left="720" w:hanging="360"/>
      </w:pPr>
      <w:rPr>
        <w:rFonts w:ascii="Arial" w:hAnsi="Arial" w:hint="default"/>
      </w:rPr>
    </w:lvl>
    <w:lvl w:ilvl="1" w:tplc="C5CCC420" w:tentative="1">
      <w:start w:val="1"/>
      <w:numFmt w:val="bullet"/>
      <w:lvlText w:val="•"/>
      <w:lvlJc w:val="left"/>
      <w:pPr>
        <w:tabs>
          <w:tab w:val="num" w:pos="1440"/>
        </w:tabs>
        <w:ind w:left="1440" w:hanging="360"/>
      </w:pPr>
      <w:rPr>
        <w:rFonts w:ascii="Arial" w:hAnsi="Arial" w:hint="default"/>
      </w:rPr>
    </w:lvl>
    <w:lvl w:ilvl="2" w:tplc="9E5EF65E" w:tentative="1">
      <w:start w:val="1"/>
      <w:numFmt w:val="bullet"/>
      <w:lvlText w:val="•"/>
      <w:lvlJc w:val="left"/>
      <w:pPr>
        <w:tabs>
          <w:tab w:val="num" w:pos="2160"/>
        </w:tabs>
        <w:ind w:left="2160" w:hanging="360"/>
      </w:pPr>
      <w:rPr>
        <w:rFonts w:ascii="Arial" w:hAnsi="Arial" w:hint="default"/>
      </w:rPr>
    </w:lvl>
    <w:lvl w:ilvl="3" w:tplc="FE92C79A" w:tentative="1">
      <w:start w:val="1"/>
      <w:numFmt w:val="bullet"/>
      <w:lvlText w:val="•"/>
      <w:lvlJc w:val="left"/>
      <w:pPr>
        <w:tabs>
          <w:tab w:val="num" w:pos="2880"/>
        </w:tabs>
        <w:ind w:left="2880" w:hanging="360"/>
      </w:pPr>
      <w:rPr>
        <w:rFonts w:ascii="Arial" w:hAnsi="Arial" w:hint="default"/>
      </w:rPr>
    </w:lvl>
    <w:lvl w:ilvl="4" w:tplc="F8D484AC" w:tentative="1">
      <w:start w:val="1"/>
      <w:numFmt w:val="bullet"/>
      <w:lvlText w:val="•"/>
      <w:lvlJc w:val="left"/>
      <w:pPr>
        <w:tabs>
          <w:tab w:val="num" w:pos="3600"/>
        </w:tabs>
        <w:ind w:left="3600" w:hanging="360"/>
      </w:pPr>
      <w:rPr>
        <w:rFonts w:ascii="Arial" w:hAnsi="Arial" w:hint="default"/>
      </w:rPr>
    </w:lvl>
    <w:lvl w:ilvl="5" w:tplc="5BB003E8" w:tentative="1">
      <w:start w:val="1"/>
      <w:numFmt w:val="bullet"/>
      <w:lvlText w:val="•"/>
      <w:lvlJc w:val="left"/>
      <w:pPr>
        <w:tabs>
          <w:tab w:val="num" w:pos="4320"/>
        </w:tabs>
        <w:ind w:left="4320" w:hanging="360"/>
      </w:pPr>
      <w:rPr>
        <w:rFonts w:ascii="Arial" w:hAnsi="Arial" w:hint="default"/>
      </w:rPr>
    </w:lvl>
    <w:lvl w:ilvl="6" w:tplc="2916891C" w:tentative="1">
      <w:start w:val="1"/>
      <w:numFmt w:val="bullet"/>
      <w:lvlText w:val="•"/>
      <w:lvlJc w:val="left"/>
      <w:pPr>
        <w:tabs>
          <w:tab w:val="num" w:pos="5040"/>
        </w:tabs>
        <w:ind w:left="5040" w:hanging="360"/>
      </w:pPr>
      <w:rPr>
        <w:rFonts w:ascii="Arial" w:hAnsi="Arial" w:hint="default"/>
      </w:rPr>
    </w:lvl>
    <w:lvl w:ilvl="7" w:tplc="9ACE5DA2" w:tentative="1">
      <w:start w:val="1"/>
      <w:numFmt w:val="bullet"/>
      <w:lvlText w:val="•"/>
      <w:lvlJc w:val="left"/>
      <w:pPr>
        <w:tabs>
          <w:tab w:val="num" w:pos="5760"/>
        </w:tabs>
        <w:ind w:left="5760" w:hanging="360"/>
      </w:pPr>
      <w:rPr>
        <w:rFonts w:ascii="Arial" w:hAnsi="Arial" w:hint="default"/>
      </w:rPr>
    </w:lvl>
    <w:lvl w:ilvl="8" w:tplc="85E0430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A942B37"/>
    <w:multiLevelType w:val="multilevel"/>
    <w:tmpl w:val="202CA4A8"/>
    <w:lvl w:ilvl="0">
      <w:start w:val="1"/>
      <w:numFmt w:val="decimal"/>
      <w:lvlText w:val="%1."/>
      <w:lvlJc w:val="left"/>
      <w:pPr>
        <w:ind w:left="720" w:hanging="360"/>
      </w:pPr>
      <w:rPr>
        <w:rFonts w:hint="default"/>
      </w:rPr>
    </w:lvl>
    <w:lvl w:ilvl="1">
      <w:start w:val="2"/>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383A4A19"/>
    <w:multiLevelType w:val="multilevel"/>
    <w:tmpl w:val="178CD0A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59B2495D"/>
    <w:multiLevelType w:val="multilevel"/>
    <w:tmpl w:val="85243558"/>
    <w:lvl w:ilvl="0">
      <w:start w:val="2"/>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612F0B14"/>
    <w:multiLevelType w:val="hybridMultilevel"/>
    <w:tmpl w:val="8586CD1C"/>
    <w:lvl w:ilvl="0" w:tplc="3CC833E6">
      <w:start w:val="1"/>
      <w:numFmt w:val="bullet"/>
      <w:lvlText w:val="•"/>
      <w:lvlJc w:val="left"/>
      <w:pPr>
        <w:tabs>
          <w:tab w:val="num" w:pos="720"/>
        </w:tabs>
        <w:ind w:left="720" w:hanging="360"/>
      </w:pPr>
      <w:rPr>
        <w:rFonts w:ascii="Arial" w:hAnsi="Arial" w:hint="default"/>
      </w:rPr>
    </w:lvl>
    <w:lvl w:ilvl="1" w:tplc="80EEA12C" w:tentative="1">
      <w:start w:val="1"/>
      <w:numFmt w:val="bullet"/>
      <w:lvlText w:val="•"/>
      <w:lvlJc w:val="left"/>
      <w:pPr>
        <w:tabs>
          <w:tab w:val="num" w:pos="1440"/>
        </w:tabs>
        <w:ind w:left="1440" w:hanging="360"/>
      </w:pPr>
      <w:rPr>
        <w:rFonts w:ascii="Arial" w:hAnsi="Arial" w:hint="default"/>
      </w:rPr>
    </w:lvl>
    <w:lvl w:ilvl="2" w:tplc="AC4A1B10" w:tentative="1">
      <w:start w:val="1"/>
      <w:numFmt w:val="bullet"/>
      <w:lvlText w:val="•"/>
      <w:lvlJc w:val="left"/>
      <w:pPr>
        <w:tabs>
          <w:tab w:val="num" w:pos="2160"/>
        </w:tabs>
        <w:ind w:left="2160" w:hanging="360"/>
      </w:pPr>
      <w:rPr>
        <w:rFonts w:ascii="Arial" w:hAnsi="Arial" w:hint="default"/>
      </w:rPr>
    </w:lvl>
    <w:lvl w:ilvl="3" w:tplc="9F48368E" w:tentative="1">
      <w:start w:val="1"/>
      <w:numFmt w:val="bullet"/>
      <w:lvlText w:val="•"/>
      <w:lvlJc w:val="left"/>
      <w:pPr>
        <w:tabs>
          <w:tab w:val="num" w:pos="2880"/>
        </w:tabs>
        <w:ind w:left="2880" w:hanging="360"/>
      </w:pPr>
      <w:rPr>
        <w:rFonts w:ascii="Arial" w:hAnsi="Arial" w:hint="default"/>
      </w:rPr>
    </w:lvl>
    <w:lvl w:ilvl="4" w:tplc="75A46F26" w:tentative="1">
      <w:start w:val="1"/>
      <w:numFmt w:val="bullet"/>
      <w:lvlText w:val="•"/>
      <w:lvlJc w:val="left"/>
      <w:pPr>
        <w:tabs>
          <w:tab w:val="num" w:pos="3600"/>
        </w:tabs>
        <w:ind w:left="3600" w:hanging="360"/>
      </w:pPr>
      <w:rPr>
        <w:rFonts w:ascii="Arial" w:hAnsi="Arial" w:hint="default"/>
      </w:rPr>
    </w:lvl>
    <w:lvl w:ilvl="5" w:tplc="826E339E" w:tentative="1">
      <w:start w:val="1"/>
      <w:numFmt w:val="bullet"/>
      <w:lvlText w:val="•"/>
      <w:lvlJc w:val="left"/>
      <w:pPr>
        <w:tabs>
          <w:tab w:val="num" w:pos="4320"/>
        </w:tabs>
        <w:ind w:left="4320" w:hanging="360"/>
      </w:pPr>
      <w:rPr>
        <w:rFonts w:ascii="Arial" w:hAnsi="Arial" w:hint="default"/>
      </w:rPr>
    </w:lvl>
    <w:lvl w:ilvl="6" w:tplc="9216D572" w:tentative="1">
      <w:start w:val="1"/>
      <w:numFmt w:val="bullet"/>
      <w:lvlText w:val="•"/>
      <w:lvlJc w:val="left"/>
      <w:pPr>
        <w:tabs>
          <w:tab w:val="num" w:pos="5040"/>
        </w:tabs>
        <w:ind w:left="5040" w:hanging="360"/>
      </w:pPr>
      <w:rPr>
        <w:rFonts w:ascii="Arial" w:hAnsi="Arial" w:hint="default"/>
      </w:rPr>
    </w:lvl>
    <w:lvl w:ilvl="7" w:tplc="007AB658" w:tentative="1">
      <w:start w:val="1"/>
      <w:numFmt w:val="bullet"/>
      <w:lvlText w:val="•"/>
      <w:lvlJc w:val="left"/>
      <w:pPr>
        <w:tabs>
          <w:tab w:val="num" w:pos="5760"/>
        </w:tabs>
        <w:ind w:left="5760" w:hanging="360"/>
      </w:pPr>
      <w:rPr>
        <w:rFonts w:ascii="Arial" w:hAnsi="Arial" w:hint="default"/>
      </w:rPr>
    </w:lvl>
    <w:lvl w:ilvl="8" w:tplc="FD844D30"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617D332C"/>
    <w:multiLevelType w:val="multilevel"/>
    <w:tmpl w:val="B1B01A68"/>
    <w:lvl w:ilvl="0">
      <w:start w:val="2"/>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947277724">
    <w:abstractNumId w:val="2"/>
  </w:num>
  <w:num w:numId="2" w16cid:durableId="1913153554">
    <w:abstractNumId w:val="4"/>
  </w:num>
  <w:num w:numId="3" w16cid:durableId="967273452">
    <w:abstractNumId w:val="0"/>
  </w:num>
  <w:num w:numId="4" w16cid:durableId="1223753927">
    <w:abstractNumId w:val="1"/>
  </w:num>
  <w:num w:numId="5" w16cid:durableId="964583037">
    <w:abstractNumId w:val="5"/>
  </w:num>
  <w:num w:numId="6" w16cid:durableId="211886437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0B28"/>
    <w:rsid w:val="0006584E"/>
    <w:rsid w:val="00066F77"/>
    <w:rsid w:val="000718A4"/>
    <w:rsid w:val="00087F1F"/>
    <w:rsid w:val="000C5914"/>
    <w:rsid w:val="000D7646"/>
    <w:rsid w:val="0018261B"/>
    <w:rsid w:val="001A0381"/>
    <w:rsid w:val="001B4A42"/>
    <w:rsid w:val="001D32BD"/>
    <w:rsid w:val="0024153C"/>
    <w:rsid w:val="00294B25"/>
    <w:rsid w:val="002D313C"/>
    <w:rsid w:val="002D3EAB"/>
    <w:rsid w:val="002E5832"/>
    <w:rsid w:val="00352E99"/>
    <w:rsid w:val="00377533"/>
    <w:rsid w:val="003852B5"/>
    <w:rsid w:val="003A732A"/>
    <w:rsid w:val="003E27D1"/>
    <w:rsid w:val="003E30F7"/>
    <w:rsid w:val="004234FF"/>
    <w:rsid w:val="00430D39"/>
    <w:rsid w:val="0049657C"/>
    <w:rsid w:val="004B2EA5"/>
    <w:rsid w:val="004F4130"/>
    <w:rsid w:val="00530B28"/>
    <w:rsid w:val="005653BC"/>
    <w:rsid w:val="00596AB9"/>
    <w:rsid w:val="005A0B0C"/>
    <w:rsid w:val="00637C50"/>
    <w:rsid w:val="00690310"/>
    <w:rsid w:val="006A3AA0"/>
    <w:rsid w:val="006B7EDE"/>
    <w:rsid w:val="006D0D22"/>
    <w:rsid w:val="006E4987"/>
    <w:rsid w:val="007B7784"/>
    <w:rsid w:val="008242B1"/>
    <w:rsid w:val="0083288E"/>
    <w:rsid w:val="00842941"/>
    <w:rsid w:val="0085339D"/>
    <w:rsid w:val="0094607E"/>
    <w:rsid w:val="0098462F"/>
    <w:rsid w:val="009918F8"/>
    <w:rsid w:val="009B229F"/>
    <w:rsid w:val="009C0BFD"/>
    <w:rsid w:val="009C3B04"/>
    <w:rsid w:val="009E3775"/>
    <w:rsid w:val="009F03FD"/>
    <w:rsid w:val="00A11D76"/>
    <w:rsid w:val="00A246FA"/>
    <w:rsid w:val="00A35B99"/>
    <w:rsid w:val="00A448E5"/>
    <w:rsid w:val="00A663D6"/>
    <w:rsid w:val="00A877DD"/>
    <w:rsid w:val="00AB56D0"/>
    <w:rsid w:val="00AF5D88"/>
    <w:rsid w:val="00B05D08"/>
    <w:rsid w:val="00B07A34"/>
    <w:rsid w:val="00B15647"/>
    <w:rsid w:val="00B52E18"/>
    <w:rsid w:val="00BB1D4E"/>
    <w:rsid w:val="00C63FAA"/>
    <w:rsid w:val="00CC660F"/>
    <w:rsid w:val="00CC6E99"/>
    <w:rsid w:val="00CE2005"/>
    <w:rsid w:val="00CE7931"/>
    <w:rsid w:val="00D455C3"/>
    <w:rsid w:val="00D62B6E"/>
    <w:rsid w:val="00D72ADC"/>
    <w:rsid w:val="00D84C23"/>
    <w:rsid w:val="00D93B79"/>
    <w:rsid w:val="00E004E6"/>
    <w:rsid w:val="00E067AC"/>
    <w:rsid w:val="00E208CA"/>
    <w:rsid w:val="00E3462C"/>
    <w:rsid w:val="00E471F7"/>
    <w:rsid w:val="00E76151"/>
    <w:rsid w:val="00E84E04"/>
    <w:rsid w:val="00EF33C9"/>
    <w:rsid w:val="00EF4210"/>
    <w:rsid w:val="00F07C0B"/>
    <w:rsid w:val="00F109EF"/>
    <w:rsid w:val="00F27016"/>
    <w:rsid w:val="00F40454"/>
    <w:rsid w:val="00F73E72"/>
    <w:rsid w:val="00FD6A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3DBA54"/>
  <w15:chartTrackingRefBased/>
  <w15:docId w15:val="{48FAF0B1-057D-4241-A8BD-B8749BF7E9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E377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A0B0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A0B0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F4130"/>
    <w:pPr>
      <w:ind w:left="720"/>
      <w:contextualSpacing/>
    </w:pPr>
  </w:style>
  <w:style w:type="character" w:styleId="Hyperlink">
    <w:name w:val="Hyperlink"/>
    <w:basedOn w:val="DefaultParagraphFont"/>
    <w:uiPriority w:val="99"/>
    <w:unhideWhenUsed/>
    <w:rsid w:val="00B05D08"/>
    <w:rPr>
      <w:color w:val="0563C1" w:themeColor="hyperlink"/>
      <w:u w:val="single"/>
    </w:rPr>
  </w:style>
  <w:style w:type="character" w:styleId="UnresolvedMention">
    <w:name w:val="Unresolved Mention"/>
    <w:basedOn w:val="DefaultParagraphFont"/>
    <w:uiPriority w:val="99"/>
    <w:semiHidden/>
    <w:unhideWhenUsed/>
    <w:rsid w:val="00B05D08"/>
    <w:rPr>
      <w:color w:val="605E5C"/>
      <w:shd w:val="clear" w:color="auto" w:fill="E1DFDD"/>
    </w:rPr>
  </w:style>
  <w:style w:type="character" w:customStyle="1" w:styleId="Heading1Char">
    <w:name w:val="Heading 1 Char"/>
    <w:basedOn w:val="DefaultParagraphFont"/>
    <w:link w:val="Heading1"/>
    <w:uiPriority w:val="9"/>
    <w:rsid w:val="009E3775"/>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6B7E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7EDE"/>
  </w:style>
  <w:style w:type="paragraph" w:styleId="Footer">
    <w:name w:val="footer"/>
    <w:basedOn w:val="Normal"/>
    <w:link w:val="FooterChar"/>
    <w:uiPriority w:val="99"/>
    <w:unhideWhenUsed/>
    <w:rsid w:val="006B7E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7EDE"/>
  </w:style>
  <w:style w:type="character" w:customStyle="1" w:styleId="Heading2Char">
    <w:name w:val="Heading 2 Char"/>
    <w:basedOn w:val="DefaultParagraphFont"/>
    <w:link w:val="Heading2"/>
    <w:uiPriority w:val="9"/>
    <w:rsid w:val="005A0B0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5A0B0C"/>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5A0B0C"/>
    <w:pPr>
      <w:outlineLvl w:val="9"/>
    </w:pPr>
    <w:rPr>
      <w:lang w:val="en-US"/>
    </w:rPr>
  </w:style>
  <w:style w:type="paragraph" w:styleId="TOC1">
    <w:name w:val="toc 1"/>
    <w:basedOn w:val="Normal"/>
    <w:next w:val="Normal"/>
    <w:autoRedefine/>
    <w:uiPriority w:val="39"/>
    <w:unhideWhenUsed/>
    <w:rsid w:val="005A0B0C"/>
    <w:pPr>
      <w:spacing w:after="100"/>
    </w:pPr>
  </w:style>
  <w:style w:type="paragraph" w:styleId="TOC2">
    <w:name w:val="toc 2"/>
    <w:basedOn w:val="Normal"/>
    <w:next w:val="Normal"/>
    <w:autoRedefine/>
    <w:uiPriority w:val="39"/>
    <w:unhideWhenUsed/>
    <w:rsid w:val="00F27016"/>
    <w:pPr>
      <w:tabs>
        <w:tab w:val="right" w:leader="dot" w:pos="9016"/>
      </w:tabs>
      <w:spacing w:after="100"/>
      <w:ind w:left="220"/>
    </w:pPr>
    <w:rPr>
      <w:rFonts w:ascii="Arial" w:hAnsi="Arial" w:cs="Arial"/>
      <w:noProof/>
    </w:rPr>
  </w:style>
  <w:style w:type="paragraph" w:styleId="TOC3">
    <w:name w:val="toc 3"/>
    <w:basedOn w:val="Normal"/>
    <w:next w:val="Normal"/>
    <w:autoRedefine/>
    <w:uiPriority w:val="39"/>
    <w:unhideWhenUsed/>
    <w:rsid w:val="005A0B0C"/>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936057">
      <w:bodyDiv w:val="1"/>
      <w:marLeft w:val="0"/>
      <w:marRight w:val="0"/>
      <w:marTop w:val="0"/>
      <w:marBottom w:val="0"/>
      <w:divBdr>
        <w:top w:val="none" w:sz="0" w:space="0" w:color="auto"/>
        <w:left w:val="none" w:sz="0" w:space="0" w:color="auto"/>
        <w:bottom w:val="none" w:sz="0" w:space="0" w:color="auto"/>
        <w:right w:val="none" w:sz="0" w:space="0" w:color="auto"/>
      </w:divBdr>
      <w:divsChild>
        <w:div w:id="1275670584">
          <w:marLeft w:val="360"/>
          <w:marRight w:val="0"/>
          <w:marTop w:val="200"/>
          <w:marBottom w:val="0"/>
          <w:divBdr>
            <w:top w:val="none" w:sz="0" w:space="0" w:color="auto"/>
            <w:left w:val="none" w:sz="0" w:space="0" w:color="auto"/>
            <w:bottom w:val="none" w:sz="0" w:space="0" w:color="auto"/>
            <w:right w:val="none" w:sz="0" w:space="0" w:color="auto"/>
          </w:divBdr>
        </w:div>
        <w:div w:id="1147668750">
          <w:marLeft w:val="360"/>
          <w:marRight w:val="0"/>
          <w:marTop w:val="200"/>
          <w:marBottom w:val="0"/>
          <w:divBdr>
            <w:top w:val="none" w:sz="0" w:space="0" w:color="auto"/>
            <w:left w:val="none" w:sz="0" w:space="0" w:color="auto"/>
            <w:bottom w:val="none" w:sz="0" w:space="0" w:color="auto"/>
            <w:right w:val="none" w:sz="0" w:space="0" w:color="auto"/>
          </w:divBdr>
        </w:div>
        <w:div w:id="382947815">
          <w:marLeft w:val="360"/>
          <w:marRight w:val="0"/>
          <w:marTop w:val="200"/>
          <w:marBottom w:val="0"/>
          <w:divBdr>
            <w:top w:val="none" w:sz="0" w:space="0" w:color="auto"/>
            <w:left w:val="none" w:sz="0" w:space="0" w:color="auto"/>
            <w:bottom w:val="none" w:sz="0" w:space="0" w:color="auto"/>
            <w:right w:val="none" w:sz="0" w:space="0" w:color="auto"/>
          </w:divBdr>
        </w:div>
        <w:div w:id="1638101734">
          <w:marLeft w:val="360"/>
          <w:marRight w:val="0"/>
          <w:marTop w:val="200"/>
          <w:marBottom w:val="0"/>
          <w:divBdr>
            <w:top w:val="none" w:sz="0" w:space="0" w:color="auto"/>
            <w:left w:val="none" w:sz="0" w:space="0" w:color="auto"/>
            <w:bottom w:val="none" w:sz="0" w:space="0" w:color="auto"/>
            <w:right w:val="none" w:sz="0" w:space="0" w:color="auto"/>
          </w:divBdr>
        </w:div>
      </w:divsChild>
    </w:div>
    <w:div w:id="447939472">
      <w:bodyDiv w:val="1"/>
      <w:marLeft w:val="0"/>
      <w:marRight w:val="0"/>
      <w:marTop w:val="0"/>
      <w:marBottom w:val="0"/>
      <w:divBdr>
        <w:top w:val="none" w:sz="0" w:space="0" w:color="auto"/>
        <w:left w:val="none" w:sz="0" w:space="0" w:color="auto"/>
        <w:bottom w:val="none" w:sz="0" w:space="0" w:color="auto"/>
        <w:right w:val="none" w:sz="0" w:space="0" w:color="auto"/>
      </w:divBdr>
    </w:div>
    <w:div w:id="470252641">
      <w:bodyDiv w:val="1"/>
      <w:marLeft w:val="0"/>
      <w:marRight w:val="0"/>
      <w:marTop w:val="0"/>
      <w:marBottom w:val="0"/>
      <w:divBdr>
        <w:top w:val="none" w:sz="0" w:space="0" w:color="auto"/>
        <w:left w:val="none" w:sz="0" w:space="0" w:color="auto"/>
        <w:bottom w:val="none" w:sz="0" w:space="0" w:color="auto"/>
        <w:right w:val="none" w:sz="0" w:space="0" w:color="auto"/>
      </w:divBdr>
    </w:div>
    <w:div w:id="789520820">
      <w:bodyDiv w:val="1"/>
      <w:marLeft w:val="0"/>
      <w:marRight w:val="0"/>
      <w:marTop w:val="0"/>
      <w:marBottom w:val="0"/>
      <w:divBdr>
        <w:top w:val="none" w:sz="0" w:space="0" w:color="auto"/>
        <w:left w:val="none" w:sz="0" w:space="0" w:color="auto"/>
        <w:bottom w:val="none" w:sz="0" w:space="0" w:color="auto"/>
        <w:right w:val="none" w:sz="0" w:space="0" w:color="auto"/>
      </w:divBdr>
    </w:div>
    <w:div w:id="1191531065">
      <w:bodyDiv w:val="1"/>
      <w:marLeft w:val="0"/>
      <w:marRight w:val="0"/>
      <w:marTop w:val="0"/>
      <w:marBottom w:val="0"/>
      <w:divBdr>
        <w:top w:val="none" w:sz="0" w:space="0" w:color="auto"/>
        <w:left w:val="none" w:sz="0" w:space="0" w:color="auto"/>
        <w:bottom w:val="none" w:sz="0" w:space="0" w:color="auto"/>
        <w:right w:val="none" w:sz="0" w:space="0" w:color="auto"/>
      </w:divBdr>
    </w:div>
    <w:div w:id="1240748106">
      <w:bodyDiv w:val="1"/>
      <w:marLeft w:val="0"/>
      <w:marRight w:val="0"/>
      <w:marTop w:val="0"/>
      <w:marBottom w:val="0"/>
      <w:divBdr>
        <w:top w:val="none" w:sz="0" w:space="0" w:color="auto"/>
        <w:left w:val="none" w:sz="0" w:space="0" w:color="auto"/>
        <w:bottom w:val="none" w:sz="0" w:space="0" w:color="auto"/>
        <w:right w:val="none" w:sz="0" w:space="0" w:color="auto"/>
      </w:divBdr>
    </w:div>
    <w:div w:id="1358965990">
      <w:bodyDiv w:val="1"/>
      <w:marLeft w:val="0"/>
      <w:marRight w:val="0"/>
      <w:marTop w:val="0"/>
      <w:marBottom w:val="0"/>
      <w:divBdr>
        <w:top w:val="none" w:sz="0" w:space="0" w:color="auto"/>
        <w:left w:val="none" w:sz="0" w:space="0" w:color="auto"/>
        <w:bottom w:val="none" w:sz="0" w:space="0" w:color="auto"/>
        <w:right w:val="none" w:sz="0" w:space="0" w:color="auto"/>
      </w:divBdr>
      <w:divsChild>
        <w:div w:id="111753362">
          <w:marLeft w:val="360"/>
          <w:marRight w:val="0"/>
          <w:marTop w:val="200"/>
          <w:marBottom w:val="210"/>
          <w:divBdr>
            <w:top w:val="none" w:sz="0" w:space="0" w:color="auto"/>
            <w:left w:val="none" w:sz="0" w:space="0" w:color="auto"/>
            <w:bottom w:val="none" w:sz="0" w:space="0" w:color="auto"/>
            <w:right w:val="none" w:sz="0" w:space="0" w:color="auto"/>
          </w:divBdr>
        </w:div>
      </w:divsChild>
    </w:div>
    <w:div w:id="19046075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ncbi.nlm.nih.gov/pmc/articles/PMC5346168/" TargetMode="External"/><Relationship Id="rId18" Type="http://schemas.openxmlformats.org/officeDocument/2006/relationships/hyperlink" Target="https://doi.org/10.1016/j.tmp.2019.100558" TargetMode="External"/><Relationship Id="rId26" Type="http://schemas.openxmlformats.org/officeDocument/2006/relationships/image" Target="media/image5.jpeg"/><Relationship Id="rId3" Type="http://schemas.openxmlformats.org/officeDocument/2006/relationships/styles" Target="styles.xml"/><Relationship Id="rId21" Type="http://schemas.openxmlformats.org/officeDocument/2006/relationships/hyperlink" Target="https://doi.org/10.1016/j.ienj.2009.05.006" TargetMode="External"/><Relationship Id="rId7" Type="http://schemas.openxmlformats.org/officeDocument/2006/relationships/endnotes" Target="endnotes.xml"/><Relationship Id="rId12" Type="http://schemas.openxmlformats.org/officeDocument/2006/relationships/hyperlink" Target="https://www.techmaish.com/advantages-and-disadvantages-of-social-media-for-society/" TargetMode="External"/><Relationship Id="rId17" Type="http://schemas.openxmlformats.org/officeDocument/2006/relationships/hyperlink" Target="https://doi.org/10.1515/9783110240450" TargetMode="External"/><Relationship Id="rId25" Type="http://schemas.openxmlformats.org/officeDocument/2006/relationships/hyperlink" Target="https://doi.org/10.1002/j.1538-7305.1948.tb01338.x" TargetMode="External"/><Relationship Id="rId2" Type="http://schemas.openxmlformats.org/officeDocument/2006/relationships/numbering" Target="numbering.xml"/><Relationship Id="rId16" Type="http://schemas.openxmlformats.org/officeDocument/2006/relationships/hyperlink" Target="https://dictionary.cambridge.org/dictionary/english/communication" TargetMode="External"/><Relationship Id="rId20" Type="http://schemas.openxmlformats.org/officeDocument/2006/relationships/hyperlink" Target="https://www.medicalnewstoday.com/"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psycnet.apa.org/record/1955-03971-000" TargetMode="External"/><Relationship Id="rId5" Type="http://schemas.openxmlformats.org/officeDocument/2006/relationships/webSettings" Target="webSettings.xml"/><Relationship Id="rId15" Type="http://schemas.openxmlformats.org/officeDocument/2006/relationships/hyperlink" Target="https://businessjargons.com/verbal-communication.html" TargetMode="External"/><Relationship Id="rId23" Type="http://schemas.openxmlformats.org/officeDocument/2006/relationships/hyperlink" Target="https://www.useoftechnology.com/advantages-disadvantages-communication-technology-organization/" TargetMode="External"/><Relationship Id="rId28" Type="http://schemas.openxmlformats.org/officeDocument/2006/relationships/image" Target="media/image7.jpeg"/><Relationship Id="rId10" Type="http://schemas.openxmlformats.org/officeDocument/2006/relationships/image" Target="media/image3.png"/><Relationship Id="rId19" Type="http://schemas.openxmlformats.org/officeDocument/2006/relationships/hyperlink" Target="http://www.information-age.com/modern-technology-advantages-disadvantages-123465637/"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armyacademy.ro/reviste/rev1_2017/Bucata.pdf" TargetMode="External"/><Relationship Id="rId22" Type="http://schemas.openxmlformats.org/officeDocument/2006/relationships/hyperlink" Target="https://books.google.co.uk/books?hl=en&amp;lr=&amp;id=nDRn9PAlSBwC&amp;oi=fnd&amp;pg=PR9&amp;dq=Berlo%27s+model+of+communication&amp;ots=r_PnwppDO6&amp;sig=bYfkCG56zxnCOflTkqqerv7CVSo" TargetMode="External"/><Relationship Id="rId27" Type="http://schemas.openxmlformats.org/officeDocument/2006/relationships/image" Target="media/image6.jpe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CCF2E1-4517-4381-9BFC-AE0FCEE427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2889</Words>
  <Characters>16470</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Christine Clarkin</dc:creator>
  <cp:keywords/>
  <dc:description/>
  <cp:lastModifiedBy>Aniko</cp:lastModifiedBy>
  <cp:revision>2</cp:revision>
  <dcterms:created xsi:type="dcterms:W3CDTF">2023-01-03T17:20:00Z</dcterms:created>
  <dcterms:modified xsi:type="dcterms:W3CDTF">2023-01-03T17:20:00Z</dcterms:modified>
</cp:coreProperties>
</file>