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39B58" w14:textId="61F25D35" w:rsidR="00233398" w:rsidRPr="00233398" w:rsidRDefault="00665EA1" w:rsidP="00C4055B">
      <w:pPr>
        <w:pStyle w:val="Title"/>
        <w:rPr>
          <w:rFonts w:cs="Times New Roman"/>
          <w:lang w:val="bg-BG"/>
        </w:rPr>
      </w:pPr>
      <w:r>
        <w:rPr>
          <w:rFonts w:ascii="DM Sans" w:eastAsia="DM Sans" w:hAnsi="DM Sans" w:cs="DM Sans"/>
          <w:noProof/>
        </w:rPr>
        <w:drawing>
          <wp:inline distT="0" distB="0" distL="0" distR="0" wp14:anchorId="29EEAE18" wp14:editId="4499A184">
            <wp:extent cx="2967990" cy="1061584"/>
            <wp:effectExtent l="0" t="0" r="3810" b="5715"/>
            <wp:docPr id="2" name="Picture 2"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text on a white background&#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2976356" cy="1064576"/>
                    </a:xfrm>
                    <a:prstGeom prst="rect">
                      <a:avLst/>
                    </a:prstGeom>
                  </pic:spPr>
                </pic:pic>
              </a:graphicData>
            </a:graphic>
          </wp:inline>
        </w:drawing>
      </w:r>
    </w:p>
    <w:p w14:paraId="76B75DD0" w14:textId="77777777" w:rsidR="00233398" w:rsidRPr="00233398" w:rsidRDefault="00233398" w:rsidP="00C4055B">
      <w:pPr>
        <w:pStyle w:val="Title"/>
        <w:rPr>
          <w:rFonts w:cs="Times New Roman"/>
          <w:lang w:val="bg-BG"/>
        </w:rPr>
      </w:pPr>
    </w:p>
    <w:p w14:paraId="011EF631" w14:textId="77777777" w:rsidR="00233398" w:rsidRPr="00233398" w:rsidRDefault="00233398" w:rsidP="00C4055B">
      <w:pPr>
        <w:pStyle w:val="Title"/>
        <w:rPr>
          <w:rFonts w:cs="Times New Roman"/>
          <w:lang w:val="bg-BG"/>
        </w:rPr>
      </w:pPr>
    </w:p>
    <w:p w14:paraId="33C60542" w14:textId="77777777" w:rsidR="00233398" w:rsidRPr="00233398" w:rsidRDefault="00233398" w:rsidP="00C4055B">
      <w:pPr>
        <w:pStyle w:val="Title"/>
        <w:rPr>
          <w:rFonts w:cs="Times New Roman"/>
          <w:lang w:val="bg-BG"/>
        </w:rPr>
      </w:pPr>
    </w:p>
    <w:p w14:paraId="72DCFA24" w14:textId="1BD77591" w:rsidR="00C4055B" w:rsidRPr="00233398" w:rsidRDefault="00C4055B" w:rsidP="00233398">
      <w:pPr>
        <w:pStyle w:val="Title"/>
        <w:jc w:val="center"/>
        <w:rPr>
          <w:rFonts w:cs="Times New Roman"/>
          <w:lang w:val="en-GB"/>
        </w:rPr>
      </w:pPr>
      <w:r w:rsidRPr="00233398">
        <w:rPr>
          <w:rFonts w:cs="Times New Roman"/>
        </w:rPr>
        <w:t>Human Resource Challenges and Practices in Primark</w:t>
      </w:r>
    </w:p>
    <w:p w14:paraId="2275388E" w14:textId="77777777" w:rsidR="0073648F" w:rsidRPr="00233398" w:rsidRDefault="0073648F" w:rsidP="00840DBE">
      <w:pPr>
        <w:spacing w:before="100" w:beforeAutospacing="1" w:after="100" w:afterAutospacing="1" w:line="240" w:lineRule="auto"/>
        <w:rPr>
          <w:rFonts w:ascii="Times New Roman" w:eastAsia="Times New Roman" w:hAnsi="Times New Roman" w:cs="Times New Roman"/>
          <w:b/>
          <w:bCs/>
          <w:sz w:val="24"/>
          <w:szCs w:val="24"/>
          <w:lang w:val="en-GB" w:eastAsia="en-GB"/>
        </w:rPr>
      </w:pPr>
    </w:p>
    <w:p w14:paraId="3CDE772C" w14:textId="77777777" w:rsidR="00C70FEC" w:rsidRPr="00665EA1" w:rsidRDefault="00C70FEC" w:rsidP="00840DBE">
      <w:pPr>
        <w:spacing w:before="100" w:beforeAutospacing="1" w:after="100" w:afterAutospacing="1" w:line="240" w:lineRule="auto"/>
        <w:rPr>
          <w:rFonts w:ascii="Times New Roman" w:eastAsia="Times New Roman" w:hAnsi="Times New Roman" w:cs="Times New Roman"/>
          <w:b/>
          <w:bCs/>
          <w:sz w:val="30"/>
          <w:szCs w:val="24"/>
          <w:lang w:val="en-GB" w:eastAsia="en-GB"/>
        </w:rPr>
      </w:pPr>
    </w:p>
    <w:p w14:paraId="3D8EB55E" w14:textId="77777777" w:rsidR="00C70FEC" w:rsidRPr="00233398" w:rsidRDefault="00C70FEC" w:rsidP="00840DBE">
      <w:pPr>
        <w:spacing w:before="100" w:beforeAutospacing="1" w:after="100" w:afterAutospacing="1" w:line="240" w:lineRule="auto"/>
        <w:rPr>
          <w:rFonts w:ascii="Times New Roman" w:eastAsia="Times New Roman" w:hAnsi="Times New Roman" w:cs="Times New Roman"/>
          <w:b/>
          <w:bCs/>
          <w:sz w:val="30"/>
          <w:szCs w:val="30"/>
          <w:lang w:val="en-GB" w:eastAsia="en-GB"/>
        </w:rPr>
      </w:pPr>
    </w:p>
    <w:p w14:paraId="26D09D95" w14:textId="77777777" w:rsidR="00C70FEC" w:rsidRPr="00233398" w:rsidRDefault="00B54658" w:rsidP="00233398">
      <w:pPr>
        <w:spacing w:before="100" w:beforeAutospacing="1" w:after="100" w:afterAutospacing="1" w:line="240" w:lineRule="auto"/>
        <w:jc w:val="center"/>
        <w:rPr>
          <w:rFonts w:ascii="Times New Roman" w:eastAsia="Times New Roman" w:hAnsi="Times New Roman" w:cs="Times New Roman"/>
          <w:b/>
          <w:bCs/>
          <w:sz w:val="30"/>
          <w:szCs w:val="30"/>
          <w:lang w:val="en-GB" w:eastAsia="en-GB"/>
        </w:rPr>
      </w:pPr>
      <w:r w:rsidRPr="00233398">
        <w:rPr>
          <w:rFonts w:ascii="Times New Roman" w:eastAsia="Times New Roman" w:hAnsi="Times New Roman" w:cs="Times New Roman"/>
          <w:b/>
          <w:bCs/>
          <w:sz w:val="30"/>
          <w:szCs w:val="30"/>
          <w:lang w:val="en-GB" w:eastAsia="en-GB"/>
        </w:rPr>
        <w:t xml:space="preserve">Module Name - </w:t>
      </w:r>
      <w:r w:rsidR="00DD194D" w:rsidRPr="00233398">
        <w:rPr>
          <w:rStyle w:val="Strong"/>
          <w:rFonts w:ascii="Times New Roman" w:hAnsi="Times New Roman" w:cs="Times New Roman"/>
          <w:sz w:val="30"/>
          <w:szCs w:val="30"/>
          <w:lang w:val="en-GB"/>
        </w:rPr>
        <w:t>Developing and Managing Individuals and Teams</w:t>
      </w:r>
    </w:p>
    <w:p w14:paraId="2C3A2D14" w14:textId="77777777" w:rsidR="00C70FEC" w:rsidRPr="00233398" w:rsidRDefault="00101D9C" w:rsidP="00233398">
      <w:pPr>
        <w:spacing w:before="100" w:beforeAutospacing="1" w:after="100" w:afterAutospacing="1" w:line="240" w:lineRule="auto"/>
        <w:jc w:val="center"/>
        <w:rPr>
          <w:rFonts w:ascii="Times New Roman" w:eastAsia="Times New Roman" w:hAnsi="Times New Roman" w:cs="Times New Roman"/>
          <w:b/>
          <w:bCs/>
          <w:sz w:val="30"/>
          <w:szCs w:val="30"/>
          <w:lang w:val="en-GB" w:eastAsia="en-GB"/>
        </w:rPr>
      </w:pPr>
      <w:r w:rsidRPr="00233398">
        <w:rPr>
          <w:rFonts w:ascii="Times New Roman" w:hAnsi="Times New Roman" w:cs="Times New Roman"/>
          <w:b/>
          <w:sz w:val="30"/>
          <w:szCs w:val="30"/>
          <w:lang w:val="en-GB"/>
        </w:rPr>
        <w:t xml:space="preserve">Module Code – </w:t>
      </w:r>
      <w:r w:rsidR="0055540C" w:rsidRPr="00233398">
        <w:rPr>
          <w:rFonts w:ascii="Times New Roman" w:hAnsi="Times New Roman" w:cs="Times New Roman"/>
          <w:b/>
          <w:sz w:val="30"/>
          <w:szCs w:val="30"/>
          <w:lang w:val="en-GB"/>
        </w:rPr>
        <w:t>L</w:t>
      </w:r>
      <w:r w:rsidRPr="00233398">
        <w:rPr>
          <w:rFonts w:ascii="Times New Roman" w:hAnsi="Times New Roman" w:cs="Times New Roman"/>
          <w:b/>
          <w:sz w:val="30"/>
          <w:szCs w:val="30"/>
          <w:lang w:val="en-GB"/>
        </w:rPr>
        <w:t>CLM5002</w:t>
      </w:r>
    </w:p>
    <w:p w14:paraId="6950B3AD" w14:textId="77777777" w:rsidR="00F97B22" w:rsidRPr="00233398" w:rsidRDefault="00171F4D" w:rsidP="00233398">
      <w:pPr>
        <w:spacing w:before="100" w:beforeAutospacing="1" w:after="100" w:afterAutospacing="1" w:line="240" w:lineRule="auto"/>
        <w:jc w:val="center"/>
        <w:rPr>
          <w:rFonts w:ascii="Times New Roman" w:eastAsia="Times New Roman" w:hAnsi="Times New Roman" w:cs="Times New Roman"/>
          <w:sz w:val="30"/>
          <w:szCs w:val="24"/>
          <w:lang w:val="en-GB" w:eastAsia="en-GB"/>
        </w:rPr>
      </w:pPr>
      <w:r w:rsidRPr="00233398">
        <w:rPr>
          <w:rFonts w:ascii="Times New Roman" w:eastAsia="Times New Roman" w:hAnsi="Times New Roman" w:cs="Times New Roman"/>
          <w:b/>
          <w:bCs/>
          <w:sz w:val="30"/>
          <w:szCs w:val="24"/>
          <w:lang w:val="en-GB" w:eastAsia="en-GB"/>
        </w:rPr>
        <w:t>Component 2 – Individual Report</w:t>
      </w:r>
    </w:p>
    <w:p w14:paraId="5809EA75" w14:textId="77777777" w:rsidR="00CE338F" w:rsidRPr="00233398" w:rsidRDefault="007B5A5A" w:rsidP="00233398">
      <w:pPr>
        <w:spacing w:before="100" w:beforeAutospacing="1" w:after="100" w:afterAutospacing="1" w:line="240" w:lineRule="auto"/>
        <w:jc w:val="center"/>
        <w:rPr>
          <w:rFonts w:ascii="Times New Roman" w:eastAsia="Times New Roman" w:hAnsi="Times New Roman" w:cs="Times New Roman"/>
          <w:b/>
          <w:bCs/>
          <w:sz w:val="30"/>
          <w:szCs w:val="24"/>
          <w:lang w:val="bg-BG" w:eastAsia="en-GB"/>
        </w:rPr>
      </w:pPr>
      <w:r w:rsidRPr="00233398">
        <w:rPr>
          <w:rFonts w:ascii="Times New Roman" w:eastAsia="Times New Roman" w:hAnsi="Times New Roman" w:cs="Times New Roman"/>
          <w:b/>
          <w:bCs/>
          <w:sz w:val="30"/>
          <w:szCs w:val="24"/>
          <w:lang w:val="en-GB" w:eastAsia="en-GB"/>
        </w:rPr>
        <w:t xml:space="preserve">Company – </w:t>
      </w:r>
      <w:r w:rsidR="00171F4D" w:rsidRPr="00233398">
        <w:rPr>
          <w:rFonts w:ascii="Times New Roman" w:eastAsia="Times New Roman" w:hAnsi="Times New Roman" w:cs="Times New Roman"/>
          <w:b/>
          <w:bCs/>
          <w:sz w:val="30"/>
          <w:szCs w:val="24"/>
          <w:lang w:val="en-GB" w:eastAsia="en-GB"/>
        </w:rPr>
        <w:t>Primark</w:t>
      </w:r>
    </w:p>
    <w:p w14:paraId="63C35F63" w14:textId="77777777" w:rsidR="00233398" w:rsidRDefault="00233398" w:rsidP="00840DBE">
      <w:pPr>
        <w:spacing w:before="100" w:beforeAutospacing="1" w:after="100" w:afterAutospacing="1" w:line="240" w:lineRule="auto"/>
        <w:rPr>
          <w:rFonts w:ascii="Times New Roman" w:eastAsia="Times New Roman" w:hAnsi="Times New Roman" w:cs="Times New Roman"/>
          <w:b/>
          <w:bCs/>
          <w:sz w:val="30"/>
          <w:szCs w:val="24"/>
          <w:lang w:val="en-GB" w:eastAsia="en-GB"/>
        </w:rPr>
      </w:pPr>
    </w:p>
    <w:p w14:paraId="3181245B" w14:textId="77777777" w:rsidR="00665EA1" w:rsidRDefault="00665EA1" w:rsidP="00665EA1">
      <w:pPr>
        <w:pStyle w:val="isselectedend"/>
        <w:jc w:val="center"/>
        <w:rPr>
          <w:b/>
          <w:sz w:val="30"/>
          <w:lang w:val="it-IT"/>
        </w:rPr>
      </w:pPr>
      <w:r>
        <w:rPr>
          <w:b/>
          <w:sz w:val="30"/>
          <w:lang w:val="it-IT"/>
        </w:rPr>
        <w:t xml:space="preserve">Student name: </w:t>
      </w:r>
      <w:r w:rsidRPr="0000278E">
        <w:rPr>
          <w:b/>
          <w:sz w:val="30"/>
          <w:lang w:val="it-IT"/>
        </w:rPr>
        <w:t xml:space="preserve">Ventsislav Karov </w:t>
      </w:r>
    </w:p>
    <w:p w14:paraId="425C9220" w14:textId="77777777" w:rsidR="00665EA1" w:rsidRPr="00746D70" w:rsidRDefault="00665EA1" w:rsidP="00665EA1">
      <w:pPr>
        <w:pStyle w:val="isselectedend"/>
        <w:jc w:val="center"/>
        <w:rPr>
          <w:b/>
          <w:sz w:val="30"/>
        </w:rPr>
      </w:pPr>
      <w:r>
        <w:rPr>
          <w:b/>
          <w:sz w:val="30"/>
          <w:lang w:val="it-IT"/>
        </w:rPr>
        <w:t xml:space="preserve">Student </w:t>
      </w:r>
      <w:r w:rsidRPr="0000278E">
        <w:rPr>
          <w:b/>
          <w:sz w:val="30"/>
          <w:lang w:val="it-IT"/>
        </w:rPr>
        <w:t>I</w:t>
      </w:r>
      <w:r>
        <w:rPr>
          <w:b/>
          <w:sz w:val="30"/>
          <w:lang w:val="it-IT"/>
        </w:rPr>
        <w:t>D</w:t>
      </w:r>
      <w:r w:rsidRPr="0000278E">
        <w:rPr>
          <w:b/>
          <w:sz w:val="30"/>
          <w:lang w:val="it-IT"/>
        </w:rPr>
        <w:t>:</w:t>
      </w:r>
      <w:r>
        <w:rPr>
          <w:b/>
          <w:sz w:val="30"/>
          <w:lang w:val="it-IT"/>
        </w:rPr>
        <w:t xml:space="preserve"> </w:t>
      </w:r>
      <w:r w:rsidRPr="0000278E">
        <w:rPr>
          <w:b/>
          <w:sz w:val="30"/>
          <w:lang w:val="it-IT"/>
        </w:rPr>
        <w:t>2321719</w:t>
      </w:r>
    </w:p>
    <w:p w14:paraId="044DA35F" w14:textId="77777777" w:rsidR="00665EA1" w:rsidRPr="00665EA1" w:rsidRDefault="00665EA1" w:rsidP="00840DBE">
      <w:pPr>
        <w:spacing w:before="100" w:beforeAutospacing="1" w:after="100" w:afterAutospacing="1" w:line="240" w:lineRule="auto"/>
        <w:rPr>
          <w:rFonts w:ascii="Times New Roman" w:eastAsia="Times New Roman" w:hAnsi="Times New Roman" w:cs="Times New Roman"/>
          <w:b/>
          <w:bCs/>
          <w:sz w:val="30"/>
          <w:szCs w:val="24"/>
          <w:lang w:val="en-GB" w:eastAsia="en-GB"/>
        </w:rPr>
      </w:pPr>
    </w:p>
    <w:p w14:paraId="061E1396" w14:textId="77777777" w:rsidR="00233398" w:rsidRPr="00233398" w:rsidRDefault="00233398" w:rsidP="00840DBE">
      <w:pPr>
        <w:spacing w:before="100" w:beforeAutospacing="1" w:after="100" w:afterAutospacing="1" w:line="240" w:lineRule="auto"/>
        <w:rPr>
          <w:rFonts w:ascii="Times New Roman" w:eastAsia="Times New Roman" w:hAnsi="Times New Roman" w:cs="Times New Roman"/>
          <w:b/>
          <w:bCs/>
          <w:sz w:val="30"/>
          <w:szCs w:val="24"/>
          <w:lang w:val="bg-BG" w:eastAsia="en-GB"/>
        </w:rPr>
      </w:pPr>
    </w:p>
    <w:p w14:paraId="5C4E76A8" w14:textId="77777777" w:rsidR="00233398" w:rsidRPr="00233398" w:rsidRDefault="00233398" w:rsidP="00840DBE">
      <w:pPr>
        <w:spacing w:before="100" w:beforeAutospacing="1" w:after="100" w:afterAutospacing="1" w:line="240" w:lineRule="auto"/>
        <w:rPr>
          <w:rFonts w:ascii="Times New Roman" w:eastAsia="Times New Roman" w:hAnsi="Times New Roman" w:cs="Times New Roman"/>
          <w:b/>
          <w:bCs/>
          <w:sz w:val="30"/>
          <w:szCs w:val="24"/>
          <w:lang w:val="bg-BG" w:eastAsia="en-GB"/>
        </w:rPr>
      </w:pPr>
    </w:p>
    <w:p w14:paraId="0D9DF08F" w14:textId="77777777" w:rsidR="00233398" w:rsidRPr="00233398" w:rsidRDefault="00233398" w:rsidP="00840DBE">
      <w:pPr>
        <w:spacing w:before="100" w:beforeAutospacing="1" w:after="100" w:afterAutospacing="1" w:line="240" w:lineRule="auto"/>
        <w:rPr>
          <w:rFonts w:ascii="Times New Roman" w:eastAsia="Times New Roman" w:hAnsi="Times New Roman" w:cs="Times New Roman"/>
          <w:b/>
          <w:bCs/>
          <w:sz w:val="24"/>
          <w:szCs w:val="24"/>
          <w:lang w:val="bg-BG" w:eastAsia="en-GB"/>
        </w:rPr>
      </w:pPr>
    </w:p>
    <w:sdt>
      <w:sdtPr>
        <w:rPr>
          <w:rFonts w:ascii="Times New Roman" w:eastAsiaTheme="minorHAnsi" w:hAnsi="Times New Roman" w:cs="Times New Roman"/>
          <w:color w:val="auto"/>
          <w:sz w:val="22"/>
          <w:szCs w:val="22"/>
          <w:lang w:val="it-IT"/>
        </w:rPr>
        <w:id w:val="-862892045"/>
        <w:docPartObj>
          <w:docPartGallery w:val="Table of Contents"/>
          <w:docPartUnique/>
        </w:docPartObj>
      </w:sdtPr>
      <w:sdtEndPr>
        <w:rPr>
          <w:b/>
          <w:bCs/>
          <w:noProof/>
        </w:rPr>
      </w:sdtEndPr>
      <w:sdtContent>
        <w:p w14:paraId="0F7478F4" w14:textId="77777777" w:rsidR="007E39EF" w:rsidRPr="00233398" w:rsidRDefault="007E39EF">
          <w:pPr>
            <w:pStyle w:val="TOCHeading"/>
            <w:rPr>
              <w:rFonts w:ascii="Times New Roman" w:hAnsi="Times New Roman" w:cs="Times New Roman"/>
              <w:b/>
              <w:sz w:val="42"/>
            </w:rPr>
          </w:pPr>
          <w:r w:rsidRPr="00233398">
            <w:rPr>
              <w:rFonts w:ascii="Times New Roman" w:hAnsi="Times New Roman" w:cs="Times New Roman"/>
              <w:b/>
              <w:sz w:val="42"/>
            </w:rPr>
            <w:t>Table of Contents</w:t>
          </w:r>
        </w:p>
        <w:p w14:paraId="0250D214" w14:textId="77777777" w:rsidR="00C80CB2" w:rsidRPr="00233398" w:rsidRDefault="007E39EF">
          <w:pPr>
            <w:pStyle w:val="TOC1"/>
            <w:tabs>
              <w:tab w:val="right" w:leader="dot" w:pos="9736"/>
            </w:tabs>
            <w:rPr>
              <w:rFonts w:ascii="Times New Roman" w:eastAsiaTheme="minorEastAsia" w:hAnsi="Times New Roman" w:cs="Times New Roman"/>
              <w:b/>
              <w:noProof/>
              <w:sz w:val="24"/>
              <w:lang w:val="en-GB" w:eastAsia="en-GB"/>
            </w:rPr>
          </w:pPr>
          <w:r w:rsidRPr="00233398">
            <w:rPr>
              <w:rFonts w:ascii="Times New Roman" w:hAnsi="Times New Roman" w:cs="Times New Roman"/>
              <w:b/>
              <w:bCs/>
              <w:noProof/>
              <w:sz w:val="30"/>
            </w:rPr>
            <w:fldChar w:fldCharType="begin"/>
          </w:r>
          <w:r w:rsidRPr="00233398">
            <w:rPr>
              <w:rFonts w:ascii="Times New Roman" w:hAnsi="Times New Roman" w:cs="Times New Roman"/>
              <w:b/>
              <w:bCs/>
              <w:noProof/>
              <w:sz w:val="30"/>
            </w:rPr>
            <w:instrText xml:space="preserve"> TOC \o "1-3" \h \z \u </w:instrText>
          </w:r>
          <w:r w:rsidRPr="00233398">
            <w:rPr>
              <w:rFonts w:ascii="Times New Roman" w:hAnsi="Times New Roman" w:cs="Times New Roman"/>
              <w:b/>
              <w:bCs/>
              <w:noProof/>
              <w:sz w:val="30"/>
            </w:rPr>
            <w:fldChar w:fldCharType="separate"/>
          </w:r>
          <w:hyperlink w:anchor="_Toc226324684" w:history="1">
            <w:r w:rsidR="00C80CB2" w:rsidRPr="00233398">
              <w:rPr>
                <w:rStyle w:val="Hyperlink"/>
                <w:rFonts w:ascii="Times New Roman" w:hAnsi="Times New Roman" w:cs="Times New Roman"/>
                <w:b/>
                <w:noProof/>
                <w:sz w:val="24"/>
              </w:rPr>
              <w:t>Introduction</w:t>
            </w:r>
            <w:r w:rsidR="00C80CB2" w:rsidRPr="00233398">
              <w:rPr>
                <w:rFonts w:ascii="Times New Roman" w:hAnsi="Times New Roman" w:cs="Times New Roman"/>
                <w:b/>
                <w:noProof/>
                <w:webHidden/>
                <w:sz w:val="24"/>
              </w:rPr>
              <w:tab/>
            </w:r>
            <w:r w:rsidR="00C80CB2" w:rsidRPr="00233398">
              <w:rPr>
                <w:rFonts w:ascii="Times New Roman" w:hAnsi="Times New Roman" w:cs="Times New Roman"/>
                <w:b/>
                <w:noProof/>
                <w:webHidden/>
                <w:sz w:val="24"/>
              </w:rPr>
              <w:fldChar w:fldCharType="begin"/>
            </w:r>
            <w:r w:rsidR="00C80CB2" w:rsidRPr="00233398">
              <w:rPr>
                <w:rFonts w:ascii="Times New Roman" w:hAnsi="Times New Roman" w:cs="Times New Roman"/>
                <w:b/>
                <w:noProof/>
                <w:webHidden/>
                <w:sz w:val="24"/>
              </w:rPr>
              <w:instrText xml:space="preserve"> PAGEREF _Toc226324684 \h </w:instrText>
            </w:r>
            <w:r w:rsidR="00C80CB2" w:rsidRPr="00233398">
              <w:rPr>
                <w:rFonts w:ascii="Times New Roman" w:hAnsi="Times New Roman" w:cs="Times New Roman"/>
                <w:b/>
                <w:noProof/>
                <w:webHidden/>
                <w:sz w:val="24"/>
              </w:rPr>
            </w:r>
            <w:r w:rsidR="00C80CB2" w:rsidRPr="00233398">
              <w:rPr>
                <w:rFonts w:ascii="Times New Roman" w:hAnsi="Times New Roman" w:cs="Times New Roman"/>
                <w:b/>
                <w:noProof/>
                <w:webHidden/>
                <w:sz w:val="24"/>
              </w:rPr>
              <w:fldChar w:fldCharType="separate"/>
            </w:r>
            <w:r w:rsidR="00C80CB2" w:rsidRPr="00233398">
              <w:rPr>
                <w:rFonts w:ascii="Times New Roman" w:hAnsi="Times New Roman" w:cs="Times New Roman"/>
                <w:b/>
                <w:noProof/>
                <w:webHidden/>
                <w:sz w:val="24"/>
              </w:rPr>
              <w:t>3</w:t>
            </w:r>
            <w:r w:rsidR="00C80CB2" w:rsidRPr="00233398">
              <w:rPr>
                <w:rFonts w:ascii="Times New Roman" w:hAnsi="Times New Roman" w:cs="Times New Roman"/>
                <w:b/>
                <w:noProof/>
                <w:webHidden/>
                <w:sz w:val="24"/>
              </w:rPr>
              <w:fldChar w:fldCharType="end"/>
            </w:r>
          </w:hyperlink>
        </w:p>
        <w:p w14:paraId="71980DE6" w14:textId="77777777" w:rsidR="00C80CB2" w:rsidRPr="00233398" w:rsidRDefault="00000000">
          <w:pPr>
            <w:pStyle w:val="TOC1"/>
            <w:tabs>
              <w:tab w:val="right" w:leader="dot" w:pos="9736"/>
            </w:tabs>
            <w:rPr>
              <w:rFonts w:ascii="Times New Roman" w:eastAsiaTheme="minorEastAsia" w:hAnsi="Times New Roman" w:cs="Times New Roman"/>
              <w:b/>
              <w:noProof/>
              <w:sz w:val="24"/>
              <w:lang w:val="en-GB" w:eastAsia="en-GB"/>
            </w:rPr>
          </w:pPr>
          <w:hyperlink w:anchor="_Toc226324685" w:history="1">
            <w:r w:rsidR="00C80CB2" w:rsidRPr="00233398">
              <w:rPr>
                <w:rStyle w:val="Hyperlink"/>
                <w:rFonts w:ascii="Times New Roman" w:hAnsi="Times New Roman" w:cs="Times New Roman"/>
                <w:b/>
                <w:noProof/>
                <w:sz w:val="24"/>
              </w:rPr>
              <w:t>HR Challenges</w:t>
            </w:r>
            <w:r w:rsidR="00C80CB2" w:rsidRPr="00233398">
              <w:rPr>
                <w:rFonts w:ascii="Times New Roman" w:hAnsi="Times New Roman" w:cs="Times New Roman"/>
                <w:b/>
                <w:noProof/>
                <w:webHidden/>
                <w:sz w:val="24"/>
              </w:rPr>
              <w:tab/>
            </w:r>
            <w:r w:rsidR="00C80CB2" w:rsidRPr="00233398">
              <w:rPr>
                <w:rFonts w:ascii="Times New Roman" w:hAnsi="Times New Roman" w:cs="Times New Roman"/>
                <w:b/>
                <w:noProof/>
                <w:webHidden/>
                <w:sz w:val="24"/>
              </w:rPr>
              <w:fldChar w:fldCharType="begin"/>
            </w:r>
            <w:r w:rsidR="00C80CB2" w:rsidRPr="00233398">
              <w:rPr>
                <w:rFonts w:ascii="Times New Roman" w:hAnsi="Times New Roman" w:cs="Times New Roman"/>
                <w:b/>
                <w:noProof/>
                <w:webHidden/>
                <w:sz w:val="24"/>
              </w:rPr>
              <w:instrText xml:space="preserve"> PAGEREF _Toc226324685 \h </w:instrText>
            </w:r>
            <w:r w:rsidR="00C80CB2" w:rsidRPr="00233398">
              <w:rPr>
                <w:rFonts w:ascii="Times New Roman" w:hAnsi="Times New Roman" w:cs="Times New Roman"/>
                <w:b/>
                <w:noProof/>
                <w:webHidden/>
                <w:sz w:val="24"/>
              </w:rPr>
            </w:r>
            <w:r w:rsidR="00C80CB2" w:rsidRPr="00233398">
              <w:rPr>
                <w:rFonts w:ascii="Times New Roman" w:hAnsi="Times New Roman" w:cs="Times New Roman"/>
                <w:b/>
                <w:noProof/>
                <w:webHidden/>
                <w:sz w:val="24"/>
              </w:rPr>
              <w:fldChar w:fldCharType="separate"/>
            </w:r>
            <w:r w:rsidR="00C80CB2" w:rsidRPr="00233398">
              <w:rPr>
                <w:rFonts w:ascii="Times New Roman" w:hAnsi="Times New Roman" w:cs="Times New Roman"/>
                <w:b/>
                <w:noProof/>
                <w:webHidden/>
                <w:sz w:val="24"/>
              </w:rPr>
              <w:t>3</w:t>
            </w:r>
            <w:r w:rsidR="00C80CB2" w:rsidRPr="00233398">
              <w:rPr>
                <w:rFonts w:ascii="Times New Roman" w:hAnsi="Times New Roman" w:cs="Times New Roman"/>
                <w:b/>
                <w:noProof/>
                <w:webHidden/>
                <w:sz w:val="24"/>
              </w:rPr>
              <w:fldChar w:fldCharType="end"/>
            </w:r>
          </w:hyperlink>
        </w:p>
        <w:p w14:paraId="715A1914" w14:textId="77777777" w:rsidR="00C80CB2" w:rsidRPr="00233398" w:rsidRDefault="00000000">
          <w:pPr>
            <w:pStyle w:val="TOC2"/>
            <w:tabs>
              <w:tab w:val="right" w:leader="dot" w:pos="9736"/>
            </w:tabs>
            <w:rPr>
              <w:rFonts w:ascii="Times New Roman" w:eastAsiaTheme="minorEastAsia" w:hAnsi="Times New Roman" w:cs="Times New Roman"/>
              <w:b/>
              <w:noProof/>
              <w:sz w:val="24"/>
              <w:lang w:val="en-GB" w:eastAsia="en-GB"/>
            </w:rPr>
          </w:pPr>
          <w:hyperlink w:anchor="_Toc226324686" w:history="1">
            <w:r w:rsidR="00C80CB2" w:rsidRPr="00233398">
              <w:rPr>
                <w:rStyle w:val="Hyperlink"/>
                <w:rFonts w:ascii="Times New Roman" w:hAnsi="Times New Roman" w:cs="Times New Roman"/>
                <w:b/>
                <w:noProof/>
                <w:sz w:val="24"/>
              </w:rPr>
              <w:t>Technological Advancement</w:t>
            </w:r>
            <w:r w:rsidR="00C80CB2" w:rsidRPr="00233398">
              <w:rPr>
                <w:rFonts w:ascii="Times New Roman" w:hAnsi="Times New Roman" w:cs="Times New Roman"/>
                <w:b/>
                <w:noProof/>
                <w:webHidden/>
                <w:sz w:val="24"/>
              </w:rPr>
              <w:tab/>
            </w:r>
            <w:r w:rsidR="00C80CB2" w:rsidRPr="00233398">
              <w:rPr>
                <w:rFonts w:ascii="Times New Roman" w:hAnsi="Times New Roman" w:cs="Times New Roman"/>
                <w:b/>
                <w:noProof/>
                <w:webHidden/>
                <w:sz w:val="24"/>
              </w:rPr>
              <w:fldChar w:fldCharType="begin"/>
            </w:r>
            <w:r w:rsidR="00C80CB2" w:rsidRPr="00233398">
              <w:rPr>
                <w:rFonts w:ascii="Times New Roman" w:hAnsi="Times New Roman" w:cs="Times New Roman"/>
                <w:b/>
                <w:noProof/>
                <w:webHidden/>
                <w:sz w:val="24"/>
              </w:rPr>
              <w:instrText xml:space="preserve"> PAGEREF _Toc226324686 \h </w:instrText>
            </w:r>
            <w:r w:rsidR="00C80CB2" w:rsidRPr="00233398">
              <w:rPr>
                <w:rFonts w:ascii="Times New Roman" w:hAnsi="Times New Roman" w:cs="Times New Roman"/>
                <w:b/>
                <w:noProof/>
                <w:webHidden/>
                <w:sz w:val="24"/>
              </w:rPr>
            </w:r>
            <w:r w:rsidR="00C80CB2" w:rsidRPr="00233398">
              <w:rPr>
                <w:rFonts w:ascii="Times New Roman" w:hAnsi="Times New Roman" w:cs="Times New Roman"/>
                <w:b/>
                <w:noProof/>
                <w:webHidden/>
                <w:sz w:val="24"/>
              </w:rPr>
              <w:fldChar w:fldCharType="separate"/>
            </w:r>
            <w:r w:rsidR="00C80CB2" w:rsidRPr="00233398">
              <w:rPr>
                <w:rFonts w:ascii="Times New Roman" w:hAnsi="Times New Roman" w:cs="Times New Roman"/>
                <w:b/>
                <w:noProof/>
                <w:webHidden/>
                <w:sz w:val="24"/>
              </w:rPr>
              <w:t>3</w:t>
            </w:r>
            <w:r w:rsidR="00C80CB2" w:rsidRPr="00233398">
              <w:rPr>
                <w:rFonts w:ascii="Times New Roman" w:hAnsi="Times New Roman" w:cs="Times New Roman"/>
                <w:b/>
                <w:noProof/>
                <w:webHidden/>
                <w:sz w:val="24"/>
              </w:rPr>
              <w:fldChar w:fldCharType="end"/>
            </w:r>
          </w:hyperlink>
        </w:p>
        <w:p w14:paraId="28811405" w14:textId="77777777" w:rsidR="00C80CB2" w:rsidRPr="00233398" w:rsidRDefault="00000000">
          <w:pPr>
            <w:pStyle w:val="TOC2"/>
            <w:tabs>
              <w:tab w:val="right" w:leader="dot" w:pos="9736"/>
            </w:tabs>
            <w:rPr>
              <w:rFonts w:ascii="Times New Roman" w:eastAsiaTheme="minorEastAsia" w:hAnsi="Times New Roman" w:cs="Times New Roman"/>
              <w:b/>
              <w:noProof/>
              <w:sz w:val="24"/>
              <w:lang w:val="en-GB" w:eastAsia="en-GB"/>
            </w:rPr>
          </w:pPr>
          <w:hyperlink w:anchor="_Toc226324687" w:history="1">
            <w:r w:rsidR="00C80CB2" w:rsidRPr="00233398">
              <w:rPr>
                <w:rStyle w:val="Hyperlink"/>
                <w:rFonts w:ascii="Times New Roman" w:hAnsi="Times New Roman" w:cs="Times New Roman"/>
                <w:b/>
                <w:noProof/>
                <w:sz w:val="24"/>
              </w:rPr>
              <w:t>Talent Acquisition and Retention</w:t>
            </w:r>
            <w:r w:rsidR="00C80CB2" w:rsidRPr="00233398">
              <w:rPr>
                <w:rFonts w:ascii="Times New Roman" w:hAnsi="Times New Roman" w:cs="Times New Roman"/>
                <w:b/>
                <w:noProof/>
                <w:webHidden/>
                <w:sz w:val="24"/>
              </w:rPr>
              <w:tab/>
            </w:r>
            <w:r w:rsidR="00C80CB2" w:rsidRPr="00233398">
              <w:rPr>
                <w:rFonts w:ascii="Times New Roman" w:hAnsi="Times New Roman" w:cs="Times New Roman"/>
                <w:b/>
                <w:noProof/>
                <w:webHidden/>
                <w:sz w:val="24"/>
              </w:rPr>
              <w:fldChar w:fldCharType="begin"/>
            </w:r>
            <w:r w:rsidR="00C80CB2" w:rsidRPr="00233398">
              <w:rPr>
                <w:rFonts w:ascii="Times New Roman" w:hAnsi="Times New Roman" w:cs="Times New Roman"/>
                <w:b/>
                <w:noProof/>
                <w:webHidden/>
                <w:sz w:val="24"/>
              </w:rPr>
              <w:instrText xml:space="preserve"> PAGEREF _Toc226324687 \h </w:instrText>
            </w:r>
            <w:r w:rsidR="00C80CB2" w:rsidRPr="00233398">
              <w:rPr>
                <w:rFonts w:ascii="Times New Roman" w:hAnsi="Times New Roman" w:cs="Times New Roman"/>
                <w:b/>
                <w:noProof/>
                <w:webHidden/>
                <w:sz w:val="24"/>
              </w:rPr>
            </w:r>
            <w:r w:rsidR="00C80CB2" w:rsidRPr="00233398">
              <w:rPr>
                <w:rFonts w:ascii="Times New Roman" w:hAnsi="Times New Roman" w:cs="Times New Roman"/>
                <w:b/>
                <w:noProof/>
                <w:webHidden/>
                <w:sz w:val="24"/>
              </w:rPr>
              <w:fldChar w:fldCharType="separate"/>
            </w:r>
            <w:r w:rsidR="00C80CB2" w:rsidRPr="00233398">
              <w:rPr>
                <w:rFonts w:ascii="Times New Roman" w:hAnsi="Times New Roman" w:cs="Times New Roman"/>
                <w:b/>
                <w:noProof/>
                <w:webHidden/>
                <w:sz w:val="24"/>
              </w:rPr>
              <w:t>4</w:t>
            </w:r>
            <w:r w:rsidR="00C80CB2" w:rsidRPr="00233398">
              <w:rPr>
                <w:rFonts w:ascii="Times New Roman" w:hAnsi="Times New Roman" w:cs="Times New Roman"/>
                <w:b/>
                <w:noProof/>
                <w:webHidden/>
                <w:sz w:val="24"/>
              </w:rPr>
              <w:fldChar w:fldCharType="end"/>
            </w:r>
          </w:hyperlink>
        </w:p>
        <w:p w14:paraId="7AE9D21D" w14:textId="77777777" w:rsidR="00C80CB2" w:rsidRPr="00233398" w:rsidRDefault="00000000">
          <w:pPr>
            <w:pStyle w:val="TOC2"/>
            <w:tabs>
              <w:tab w:val="right" w:leader="dot" w:pos="9736"/>
            </w:tabs>
            <w:rPr>
              <w:rFonts w:ascii="Times New Roman" w:eastAsiaTheme="minorEastAsia" w:hAnsi="Times New Roman" w:cs="Times New Roman"/>
              <w:b/>
              <w:noProof/>
              <w:sz w:val="24"/>
              <w:lang w:val="en-GB" w:eastAsia="en-GB"/>
            </w:rPr>
          </w:pPr>
          <w:hyperlink w:anchor="_Toc226324688" w:history="1">
            <w:r w:rsidR="00C80CB2" w:rsidRPr="00233398">
              <w:rPr>
                <w:rStyle w:val="Hyperlink"/>
                <w:rFonts w:ascii="Times New Roman" w:hAnsi="Times New Roman" w:cs="Times New Roman"/>
                <w:b/>
                <w:noProof/>
                <w:sz w:val="24"/>
              </w:rPr>
              <w:t>Diversity, Equity and Inclusion (DEI)</w:t>
            </w:r>
            <w:r w:rsidR="00C80CB2" w:rsidRPr="00233398">
              <w:rPr>
                <w:rFonts w:ascii="Times New Roman" w:hAnsi="Times New Roman" w:cs="Times New Roman"/>
                <w:b/>
                <w:noProof/>
                <w:webHidden/>
                <w:sz w:val="24"/>
              </w:rPr>
              <w:tab/>
            </w:r>
            <w:r w:rsidR="00C80CB2" w:rsidRPr="00233398">
              <w:rPr>
                <w:rFonts w:ascii="Times New Roman" w:hAnsi="Times New Roman" w:cs="Times New Roman"/>
                <w:b/>
                <w:noProof/>
                <w:webHidden/>
                <w:sz w:val="24"/>
              </w:rPr>
              <w:fldChar w:fldCharType="begin"/>
            </w:r>
            <w:r w:rsidR="00C80CB2" w:rsidRPr="00233398">
              <w:rPr>
                <w:rFonts w:ascii="Times New Roman" w:hAnsi="Times New Roman" w:cs="Times New Roman"/>
                <w:b/>
                <w:noProof/>
                <w:webHidden/>
                <w:sz w:val="24"/>
              </w:rPr>
              <w:instrText xml:space="preserve"> PAGEREF _Toc226324688 \h </w:instrText>
            </w:r>
            <w:r w:rsidR="00C80CB2" w:rsidRPr="00233398">
              <w:rPr>
                <w:rFonts w:ascii="Times New Roman" w:hAnsi="Times New Roman" w:cs="Times New Roman"/>
                <w:b/>
                <w:noProof/>
                <w:webHidden/>
                <w:sz w:val="24"/>
              </w:rPr>
            </w:r>
            <w:r w:rsidR="00C80CB2" w:rsidRPr="00233398">
              <w:rPr>
                <w:rFonts w:ascii="Times New Roman" w:hAnsi="Times New Roman" w:cs="Times New Roman"/>
                <w:b/>
                <w:noProof/>
                <w:webHidden/>
                <w:sz w:val="24"/>
              </w:rPr>
              <w:fldChar w:fldCharType="separate"/>
            </w:r>
            <w:r w:rsidR="00C80CB2" w:rsidRPr="00233398">
              <w:rPr>
                <w:rFonts w:ascii="Times New Roman" w:hAnsi="Times New Roman" w:cs="Times New Roman"/>
                <w:b/>
                <w:noProof/>
                <w:webHidden/>
                <w:sz w:val="24"/>
              </w:rPr>
              <w:t>4</w:t>
            </w:r>
            <w:r w:rsidR="00C80CB2" w:rsidRPr="00233398">
              <w:rPr>
                <w:rFonts w:ascii="Times New Roman" w:hAnsi="Times New Roman" w:cs="Times New Roman"/>
                <w:b/>
                <w:noProof/>
                <w:webHidden/>
                <w:sz w:val="24"/>
              </w:rPr>
              <w:fldChar w:fldCharType="end"/>
            </w:r>
          </w:hyperlink>
        </w:p>
        <w:p w14:paraId="772E9B9E" w14:textId="77777777" w:rsidR="00C80CB2" w:rsidRPr="00233398" w:rsidRDefault="00000000">
          <w:pPr>
            <w:pStyle w:val="TOC1"/>
            <w:tabs>
              <w:tab w:val="right" w:leader="dot" w:pos="9736"/>
            </w:tabs>
            <w:rPr>
              <w:rFonts w:ascii="Times New Roman" w:eastAsiaTheme="minorEastAsia" w:hAnsi="Times New Roman" w:cs="Times New Roman"/>
              <w:b/>
              <w:noProof/>
              <w:sz w:val="24"/>
              <w:lang w:val="en-GB" w:eastAsia="en-GB"/>
            </w:rPr>
          </w:pPr>
          <w:hyperlink w:anchor="_Toc226324689" w:history="1">
            <w:r w:rsidR="00C80CB2" w:rsidRPr="00233398">
              <w:rPr>
                <w:rStyle w:val="Hyperlink"/>
                <w:rFonts w:ascii="Times New Roman" w:hAnsi="Times New Roman" w:cs="Times New Roman"/>
                <w:b/>
                <w:noProof/>
                <w:sz w:val="24"/>
              </w:rPr>
              <w:t>HR Practices</w:t>
            </w:r>
            <w:r w:rsidR="00C80CB2" w:rsidRPr="00233398">
              <w:rPr>
                <w:rFonts w:ascii="Times New Roman" w:hAnsi="Times New Roman" w:cs="Times New Roman"/>
                <w:b/>
                <w:noProof/>
                <w:webHidden/>
                <w:sz w:val="24"/>
              </w:rPr>
              <w:tab/>
            </w:r>
            <w:r w:rsidR="00C80CB2" w:rsidRPr="00233398">
              <w:rPr>
                <w:rFonts w:ascii="Times New Roman" w:hAnsi="Times New Roman" w:cs="Times New Roman"/>
                <w:b/>
                <w:noProof/>
                <w:webHidden/>
                <w:sz w:val="24"/>
              </w:rPr>
              <w:fldChar w:fldCharType="begin"/>
            </w:r>
            <w:r w:rsidR="00C80CB2" w:rsidRPr="00233398">
              <w:rPr>
                <w:rFonts w:ascii="Times New Roman" w:hAnsi="Times New Roman" w:cs="Times New Roman"/>
                <w:b/>
                <w:noProof/>
                <w:webHidden/>
                <w:sz w:val="24"/>
              </w:rPr>
              <w:instrText xml:space="preserve"> PAGEREF _Toc226324689 \h </w:instrText>
            </w:r>
            <w:r w:rsidR="00C80CB2" w:rsidRPr="00233398">
              <w:rPr>
                <w:rFonts w:ascii="Times New Roman" w:hAnsi="Times New Roman" w:cs="Times New Roman"/>
                <w:b/>
                <w:noProof/>
                <w:webHidden/>
                <w:sz w:val="24"/>
              </w:rPr>
            </w:r>
            <w:r w:rsidR="00C80CB2" w:rsidRPr="00233398">
              <w:rPr>
                <w:rFonts w:ascii="Times New Roman" w:hAnsi="Times New Roman" w:cs="Times New Roman"/>
                <w:b/>
                <w:noProof/>
                <w:webHidden/>
                <w:sz w:val="24"/>
              </w:rPr>
              <w:fldChar w:fldCharType="separate"/>
            </w:r>
            <w:r w:rsidR="00C80CB2" w:rsidRPr="00233398">
              <w:rPr>
                <w:rFonts w:ascii="Times New Roman" w:hAnsi="Times New Roman" w:cs="Times New Roman"/>
                <w:b/>
                <w:noProof/>
                <w:webHidden/>
                <w:sz w:val="24"/>
              </w:rPr>
              <w:t>5</w:t>
            </w:r>
            <w:r w:rsidR="00C80CB2" w:rsidRPr="00233398">
              <w:rPr>
                <w:rFonts w:ascii="Times New Roman" w:hAnsi="Times New Roman" w:cs="Times New Roman"/>
                <w:b/>
                <w:noProof/>
                <w:webHidden/>
                <w:sz w:val="24"/>
              </w:rPr>
              <w:fldChar w:fldCharType="end"/>
            </w:r>
          </w:hyperlink>
        </w:p>
        <w:p w14:paraId="5214EA9E" w14:textId="77777777" w:rsidR="00C80CB2" w:rsidRPr="00233398" w:rsidRDefault="00000000">
          <w:pPr>
            <w:pStyle w:val="TOC2"/>
            <w:tabs>
              <w:tab w:val="right" w:leader="dot" w:pos="9736"/>
            </w:tabs>
            <w:rPr>
              <w:rFonts w:ascii="Times New Roman" w:eastAsiaTheme="minorEastAsia" w:hAnsi="Times New Roman" w:cs="Times New Roman"/>
              <w:b/>
              <w:noProof/>
              <w:sz w:val="24"/>
              <w:lang w:val="en-GB" w:eastAsia="en-GB"/>
            </w:rPr>
          </w:pPr>
          <w:hyperlink w:anchor="_Toc226324690" w:history="1">
            <w:r w:rsidR="00C80CB2" w:rsidRPr="00233398">
              <w:rPr>
                <w:rStyle w:val="Hyperlink"/>
                <w:rFonts w:ascii="Times New Roman" w:hAnsi="Times New Roman" w:cs="Times New Roman"/>
                <w:b/>
                <w:noProof/>
                <w:sz w:val="24"/>
              </w:rPr>
              <w:t>Technological Advancement – Digital Training and E-learning</w:t>
            </w:r>
            <w:r w:rsidR="00C80CB2" w:rsidRPr="00233398">
              <w:rPr>
                <w:rFonts w:ascii="Times New Roman" w:hAnsi="Times New Roman" w:cs="Times New Roman"/>
                <w:b/>
                <w:noProof/>
                <w:webHidden/>
                <w:sz w:val="24"/>
              </w:rPr>
              <w:tab/>
            </w:r>
            <w:r w:rsidR="00C80CB2" w:rsidRPr="00233398">
              <w:rPr>
                <w:rFonts w:ascii="Times New Roman" w:hAnsi="Times New Roman" w:cs="Times New Roman"/>
                <w:b/>
                <w:noProof/>
                <w:webHidden/>
                <w:sz w:val="24"/>
              </w:rPr>
              <w:fldChar w:fldCharType="begin"/>
            </w:r>
            <w:r w:rsidR="00C80CB2" w:rsidRPr="00233398">
              <w:rPr>
                <w:rFonts w:ascii="Times New Roman" w:hAnsi="Times New Roman" w:cs="Times New Roman"/>
                <w:b/>
                <w:noProof/>
                <w:webHidden/>
                <w:sz w:val="24"/>
              </w:rPr>
              <w:instrText xml:space="preserve"> PAGEREF _Toc226324690 \h </w:instrText>
            </w:r>
            <w:r w:rsidR="00C80CB2" w:rsidRPr="00233398">
              <w:rPr>
                <w:rFonts w:ascii="Times New Roman" w:hAnsi="Times New Roman" w:cs="Times New Roman"/>
                <w:b/>
                <w:noProof/>
                <w:webHidden/>
                <w:sz w:val="24"/>
              </w:rPr>
            </w:r>
            <w:r w:rsidR="00C80CB2" w:rsidRPr="00233398">
              <w:rPr>
                <w:rFonts w:ascii="Times New Roman" w:hAnsi="Times New Roman" w:cs="Times New Roman"/>
                <w:b/>
                <w:noProof/>
                <w:webHidden/>
                <w:sz w:val="24"/>
              </w:rPr>
              <w:fldChar w:fldCharType="separate"/>
            </w:r>
            <w:r w:rsidR="00C80CB2" w:rsidRPr="00233398">
              <w:rPr>
                <w:rFonts w:ascii="Times New Roman" w:hAnsi="Times New Roman" w:cs="Times New Roman"/>
                <w:b/>
                <w:noProof/>
                <w:webHidden/>
                <w:sz w:val="24"/>
              </w:rPr>
              <w:t>5</w:t>
            </w:r>
            <w:r w:rsidR="00C80CB2" w:rsidRPr="00233398">
              <w:rPr>
                <w:rFonts w:ascii="Times New Roman" w:hAnsi="Times New Roman" w:cs="Times New Roman"/>
                <w:b/>
                <w:noProof/>
                <w:webHidden/>
                <w:sz w:val="24"/>
              </w:rPr>
              <w:fldChar w:fldCharType="end"/>
            </w:r>
          </w:hyperlink>
        </w:p>
        <w:p w14:paraId="077990BC" w14:textId="77777777" w:rsidR="00C80CB2" w:rsidRPr="00233398" w:rsidRDefault="00000000">
          <w:pPr>
            <w:pStyle w:val="TOC2"/>
            <w:tabs>
              <w:tab w:val="right" w:leader="dot" w:pos="9736"/>
            </w:tabs>
            <w:rPr>
              <w:rFonts w:ascii="Times New Roman" w:eastAsiaTheme="minorEastAsia" w:hAnsi="Times New Roman" w:cs="Times New Roman"/>
              <w:b/>
              <w:noProof/>
              <w:sz w:val="24"/>
              <w:lang w:val="en-GB" w:eastAsia="en-GB"/>
            </w:rPr>
          </w:pPr>
          <w:hyperlink w:anchor="_Toc226324691" w:history="1">
            <w:r w:rsidR="00C80CB2" w:rsidRPr="00233398">
              <w:rPr>
                <w:rStyle w:val="Hyperlink"/>
                <w:rFonts w:ascii="Times New Roman" w:hAnsi="Times New Roman" w:cs="Times New Roman"/>
                <w:b/>
                <w:noProof/>
                <w:sz w:val="24"/>
              </w:rPr>
              <w:t>Talent Acquisition and Retention – Rewards and Career Development</w:t>
            </w:r>
            <w:r w:rsidR="00C80CB2" w:rsidRPr="00233398">
              <w:rPr>
                <w:rFonts w:ascii="Times New Roman" w:hAnsi="Times New Roman" w:cs="Times New Roman"/>
                <w:b/>
                <w:noProof/>
                <w:webHidden/>
                <w:sz w:val="24"/>
              </w:rPr>
              <w:tab/>
            </w:r>
            <w:r w:rsidR="00C80CB2" w:rsidRPr="00233398">
              <w:rPr>
                <w:rFonts w:ascii="Times New Roman" w:hAnsi="Times New Roman" w:cs="Times New Roman"/>
                <w:b/>
                <w:noProof/>
                <w:webHidden/>
                <w:sz w:val="24"/>
              </w:rPr>
              <w:fldChar w:fldCharType="begin"/>
            </w:r>
            <w:r w:rsidR="00C80CB2" w:rsidRPr="00233398">
              <w:rPr>
                <w:rFonts w:ascii="Times New Roman" w:hAnsi="Times New Roman" w:cs="Times New Roman"/>
                <w:b/>
                <w:noProof/>
                <w:webHidden/>
                <w:sz w:val="24"/>
              </w:rPr>
              <w:instrText xml:space="preserve"> PAGEREF _Toc226324691 \h </w:instrText>
            </w:r>
            <w:r w:rsidR="00C80CB2" w:rsidRPr="00233398">
              <w:rPr>
                <w:rFonts w:ascii="Times New Roman" w:hAnsi="Times New Roman" w:cs="Times New Roman"/>
                <w:b/>
                <w:noProof/>
                <w:webHidden/>
                <w:sz w:val="24"/>
              </w:rPr>
            </w:r>
            <w:r w:rsidR="00C80CB2" w:rsidRPr="00233398">
              <w:rPr>
                <w:rFonts w:ascii="Times New Roman" w:hAnsi="Times New Roman" w:cs="Times New Roman"/>
                <w:b/>
                <w:noProof/>
                <w:webHidden/>
                <w:sz w:val="24"/>
              </w:rPr>
              <w:fldChar w:fldCharType="separate"/>
            </w:r>
            <w:r w:rsidR="00C80CB2" w:rsidRPr="00233398">
              <w:rPr>
                <w:rFonts w:ascii="Times New Roman" w:hAnsi="Times New Roman" w:cs="Times New Roman"/>
                <w:b/>
                <w:noProof/>
                <w:webHidden/>
                <w:sz w:val="24"/>
              </w:rPr>
              <w:t>6</w:t>
            </w:r>
            <w:r w:rsidR="00C80CB2" w:rsidRPr="00233398">
              <w:rPr>
                <w:rFonts w:ascii="Times New Roman" w:hAnsi="Times New Roman" w:cs="Times New Roman"/>
                <w:b/>
                <w:noProof/>
                <w:webHidden/>
                <w:sz w:val="24"/>
              </w:rPr>
              <w:fldChar w:fldCharType="end"/>
            </w:r>
          </w:hyperlink>
        </w:p>
        <w:p w14:paraId="5DB22DE6" w14:textId="77777777" w:rsidR="00C80CB2" w:rsidRPr="00233398" w:rsidRDefault="00000000">
          <w:pPr>
            <w:pStyle w:val="TOC2"/>
            <w:tabs>
              <w:tab w:val="right" w:leader="dot" w:pos="9736"/>
            </w:tabs>
            <w:rPr>
              <w:rFonts w:ascii="Times New Roman" w:eastAsiaTheme="minorEastAsia" w:hAnsi="Times New Roman" w:cs="Times New Roman"/>
              <w:b/>
              <w:noProof/>
              <w:sz w:val="24"/>
              <w:lang w:val="en-GB" w:eastAsia="en-GB"/>
            </w:rPr>
          </w:pPr>
          <w:hyperlink w:anchor="_Toc226324692" w:history="1">
            <w:r w:rsidR="00C80CB2" w:rsidRPr="00233398">
              <w:rPr>
                <w:rStyle w:val="Hyperlink"/>
                <w:rFonts w:ascii="Times New Roman" w:hAnsi="Times New Roman" w:cs="Times New Roman"/>
                <w:b/>
                <w:noProof/>
                <w:sz w:val="24"/>
              </w:rPr>
              <w:t>DEI – Inclusive Recruitment and Policies</w:t>
            </w:r>
            <w:r w:rsidR="00C80CB2" w:rsidRPr="00233398">
              <w:rPr>
                <w:rFonts w:ascii="Times New Roman" w:hAnsi="Times New Roman" w:cs="Times New Roman"/>
                <w:b/>
                <w:noProof/>
                <w:webHidden/>
                <w:sz w:val="24"/>
              </w:rPr>
              <w:tab/>
            </w:r>
            <w:r w:rsidR="00C80CB2" w:rsidRPr="00233398">
              <w:rPr>
                <w:rFonts w:ascii="Times New Roman" w:hAnsi="Times New Roman" w:cs="Times New Roman"/>
                <w:b/>
                <w:noProof/>
                <w:webHidden/>
                <w:sz w:val="24"/>
              </w:rPr>
              <w:fldChar w:fldCharType="begin"/>
            </w:r>
            <w:r w:rsidR="00C80CB2" w:rsidRPr="00233398">
              <w:rPr>
                <w:rFonts w:ascii="Times New Roman" w:hAnsi="Times New Roman" w:cs="Times New Roman"/>
                <w:b/>
                <w:noProof/>
                <w:webHidden/>
                <w:sz w:val="24"/>
              </w:rPr>
              <w:instrText xml:space="preserve"> PAGEREF _Toc226324692 \h </w:instrText>
            </w:r>
            <w:r w:rsidR="00C80CB2" w:rsidRPr="00233398">
              <w:rPr>
                <w:rFonts w:ascii="Times New Roman" w:hAnsi="Times New Roman" w:cs="Times New Roman"/>
                <w:b/>
                <w:noProof/>
                <w:webHidden/>
                <w:sz w:val="24"/>
              </w:rPr>
            </w:r>
            <w:r w:rsidR="00C80CB2" w:rsidRPr="00233398">
              <w:rPr>
                <w:rFonts w:ascii="Times New Roman" w:hAnsi="Times New Roman" w:cs="Times New Roman"/>
                <w:b/>
                <w:noProof/>
                <w:webHidden/>
                <w:sz w:val="24"/>
              </w:rPr>
              <w:fldChar w:fldCharType="separate"/>
            </w:r>
            <w:r w:rsidR="00C80CB2" w:rsidRPr="00233398">
              <w:rPr>
                <w:rFonts w:ascii="Times New Roman" w:hAnsi="Times New Roman" w:cs="Times New Roman"/>
                <w:b/>
                <w:noProof/>
                <w:webHidden/>
                <w:sz w:val="24"/>
              </w:rPr>
              <w:t>6</w:t>
            </w:r>
            <w:r w:rsidR="00C80CB2" w:rsidRPr="00233398">
              <w:rPr>
                <w:rFonts w:ascii="Times New Roman" w:hAnsi="Times New Roman" w:cs="Times New Roman"/>
                <w:b/>
                <w:noProof/>
                <w:webHidden/>
                <w:sz w:val="24"/>
              </w:rPr>
              <w:fldChar w:fldCharType="end"/>
            </w:r>
          </w:hyperlink>
        </w:p>
        <w:p w14:paraId="1797B3D6" w14:textId="77777777" w:rsidR="00C80CB2" w:rsidRPr="00233398" w:rsidRDefault="00000000">
          <w:pPr>
            <w:pStyle w:val="TOC1"/>
            <w:tabs>
              <w:tab w:val="right" w:leader="dot" w:pos="9736"/>
            </w:tabs>
            <w:rPr>
              <w:rFonts w:ascii="Times New Roman" w:eastAsiaTheme="minorEastAsia" w:hAnsi="Times New Roman" w:cs="Times New Roman"/>
              <w:b/>
              <w:noProof/>
              <w:sz w:val="24"/>
              <w:lang w:val="en-GB" w:eastAsia="en-GB"/>
            </w:rPr>
          </w:pPr>
          <w:hyperlink w:anchor="_Toc226324693" w:history="1">
            <w:r w:rsidR="00C80CB2" w:rsidRPr="00233398">
              <w:rPr>
                <w:rStyle w:val="Hyperlink"/>
                <w:rFonts w:ascii="Times New Roman" w:hAnsi="Times New Roman" w:cs="Times New Roman"/>
                <w:b/>
                <w:noProof/>
                <w:sz w:val="24"/>
              </w:rPr>
              <w:t>Critical Evaluation</w:t>
            </w:r>
            <w:r w:rsidR="00C80CB2" w:rsidRPr="00233398">
              <w:rPr>
                <w:rFonts w:ascii="Times New Roman" w:hAnsi="Times New Roman" w:cs="Times New Roman"/>
                <w:b/>
                <w:noProof/>
                <w:webHidden/>
                <w:sz w:val="24"/>
              </w:rPr>
              <w:tab/>
            </w:r>
            <w:r w:rsidR="00C80CB2" w:rsidRPr="00233398">
              <w:rPr>
                <w:rFonts w:ascii="Times New Roman" w:hAnsi="Times New Roman" w:cs="Times New Roman"/>
                <w:b/>
                <w:noProof/>
                <w:webHidden/>
                <w:sz w:val="24"/>
              </w:rPr>
              <w:fldChar w:fldCharType="begin"/>
            </w:r>
            <w:r w:rsidR="00C80CB2" w:rsidRPr="00233398">
              <w:rPr>
                <w:rFonts w:ascii="Times New Roman" w:hAnsi="Times New Roman" w:cs="Times New Roman"/>
                <w:b/>
                <w:noProof/>
                <w:webHidden/>
                <w:sz w:val="24"/>
              </w:rPr>
              <w:instrText xml:space="preserve"> PAGEREF _Toc226324693 \h </w:instrText>
            </w:r>
            <w:r w:rsidR="00C80CB2" w:rsidRPr="00233398">
              <w:rPr>
                <w:rFonts w:ascii="Times New Roman" w:hAnsi="Times New Roman" w:cs="Times New Roman"/>
                <w:b/>
                <w:noProof/>
                <w:webHidden/>
                <w:sz w:val="24"/>
              </w:rPr>
            </w:r>
            <w:r w:rsidR="00C80CB2" w:rsidRPr="00233398">
              <w:rPr>
                <w:rFonts w:ascii="Times New Roman" w:hAnsi="Times New Roman" w:cs="Times New Roman"/>
                <w:b/>
                <w:noProof/>
                <w:webHidden/>
                <w:sz w:val="24"/>
              </w:rPr>
              <w:fldChar w:fldCharType="separate"/>
            </w:r>
            <w:r w:rsidR="00C80CB2" w:rsidRPr="00233398">
              <w:rPr>
                <w:rFonts w:ascii="Times New Roman" w:hAnsi="Times New Roman" w:cs="Times New Roman"/>
                <w:b/>
                <w:noProof/>
                <w:webHidden/>
                <w:sz w:val="24"/>
              </w:rPr>
              <w:t>7</w:t>
            </w:r>
            <w:r w:rsidR="00C80CB2" w:rsidRPr="00233398">
              <w:rPr>
                <w:rFonts w:ascii="Times New Roman" w:hAnsi="Times New Roman" w:cs="Times New Roman"/>
                <w:b/>
                <w:noProof/>
                <w:webHidden/>
                <w:sz w:val="24"/>
              </w:rPr>
              <w:fldChar w:fldCharType="end"/>
            </w:r>
          </w:hyperlink>
        </w:p>
        <w:p w14:paraId="31DAE612" w14:textId="77777777" w:rsidR="00C80CB2" w:rsidRPr="00233398" w:rsidRDefault="00000000">
          <w:pPr>
            <w:pStyle w:val="TOC2"/>
            <w:tabs>
              <w:tab w:val="right" w:leader="dot" w:pos="9736"/>
            </w:tabs>
            <w:rPr>
              <w:rFonts w:ascii="Times New Roman" w:eastAsiaTheme="minorEastAsia" w:hAnsi="Times New Roman" w:cs="Times New Roman"/>
              <w:b/>
              <w:noProof/>
              <w:sz w:val="24"/>
              <w:lang w:val="en-GB" w:eastAsia="en-GB"/>
            </w:rPr>
          </w:pPr>
          <w:hyperlink w:anchor="_Toc226324694" w:history="1">
            <w:r w:rsidR="00C80CB2" w:rsidRPr="00233398">
              <w:rPr>
                <w:rStyle w:val="Hyperlink"/>
                <w:rFonts w:ascii="Times New Roman" w:hAnsi="Times New Roman" w:cs="Times New Roman"/>
                <w:b/>
                <w:noProof/>
                <w:sz w:val="24"/>
              </w:rPr>
              <w:t>Monitoring Staff Performance</w:t>
            </w:r>
            <w:r w:rsidR="00C80CB2" w:rsidRPr="00233398">
              <w:rPr>
                <w:rFonts w:ascii="Times New Roman" w:hAnsi="Times New Roman" w:cs="Times New Roman"/>
                <w:b/>
                <w:noProof/>
                <w:webHidden/>
                <w:sz w:val="24"/>
              </w:rPr>
              <w:tab/>
            </w:r>
            <w:r w:rsidR="00C80CB2" w:rsidRPr="00233398">
              <w:rPr>
                <w:rFonts w:ascii="Times New Roman" w:hAnsi="Times New Roman" w:cs="Times New Roman"/>
                <w:b/>
                <w:noProof/>
                <w:webHidden/>
                <w:sz w:val="24"/>
              </w:rPr>
              <w:fldChar w:fldCharType="begin"/>
            </w:r>
            <w:r w:rsidR="00C80CB2" w:rsidRPr="00233398">
              <w:rPr>
                <w:rFonts w:ascii="Times New Roman" w:hAnsi="Times New Roman" w:cs="Times New Roman"/>
                <w:b/>
                <w:noProof/>
                <w:webHidden/>
                <w:sz w:val="24"/>
              </w:rPr>
              <w:instrText xml:space="preserve"> PAGEREF _Toc226324694 \h </w:instrText>
            </w:r>
            <w:r w:rsidR="00C80CB2" w:rsidRPr="00233398">
              <w:rPr>
                <w:rFonts w:ascii="Times New Roman" w:hAnsi="Times New Roman" w:cs="Times New Roman"/>
                <w:b/>
                <w:noProof/>
                <w:webHidden/>
                <w:sz w:val="24"/>
              </w:rPr>
            </w:r>
            <w:r w:rsidR="00C80CB2" w:rsidRPr="00233398">
              <w:rPr>
                <w:rFonts w:ascii="Times New Roman" w:hAnsi="Times New Roman" w:cs="Times New Roman"/>
                <w:b/>
                <w:noProof/>
                <w:webHidden/>
                <w:sz w:val="24"/>
              </w:rPr>
              <w:fldChar w:fldCharType="separate"/>
            </w:r>
            <w:r w:rsidR="00C80CB2" w:rsidRPr="00233398">
              <w:rPr>
                <w:rFonts w:ascii="Times New Roman" w:hAnsi="Times New Roman" w:cs="Times New Roman"/>
                <w:b/>
                <w:noProof/>
                <w:webHidden/>
                <w:sz w:val="24"/>
              </w:rPr>
              <w:t>7</w:t>
            </w:r>
            <w:r w:rsidR="00C80CB2" w:rsidRPr="00233398">
              <w:rPr>
                <w:rFonts w:ascii="Times New Roman" w:hAnsi="Times New Roman" w:cs="Times New Roman"/>
                <w:b/>
                <w:noProof/>
                <w:webHidden/>
                <w:sz w:val="24"/>
              </w:rPr>
              <w:fldChar w:fldCharType="end"/>
            </w:r>
          </w:hyperlink>
        </w:p>
        <w:p w14:paraId="35B90566" w14:textId="77777777" w:rsidR="00C80CB2" w:rsidRPr="00233398" w:rsidRDefault="00000000">
          <w:pPr>
            <w:pStyle w:val="TOC2"/>
            <w:tabs>
              <w:tab w:val="right" w:leader="dot" w:pos="9736"/>
            </w:tabs>
            <w:rPr>
              <w:rFonts w:ascii="Times New Roman" w:eastAsiaTheme="minorEastAsia" w:hAnsi="Times New Roman" w:cs="Times New Roman"/>
              <w:b/>
              <w:noProof/>
              <w:sz w:val="24"/>
              <w:lang w:val="en-GB" w:eastAsia="en-GB"/>
            </w:rPr>
          </w:pPr>
          <w:hyperlink w:anchor="_Toc226324695" w:history="1">
            <w:r w:rsidR="00C80CB2" w:rsidRPr="00233398">
              <w:rPr>
                <w:rStyle w:val="Hyperlink"/>
                <w:rFonts w:ascii="Times New Roman" w:hAnsi="Times New Roman" w:cs="Times New Roman"/>
                <w:b/>
                <w:noProof/>
                <w:sz w:val="24"/>
              </w:rPr>
              <w:t>Using Leadership Style</w:t>
            </w:r>
            <w:r w:rsidR="00C80CB2" w:rsidRPr="00233398">
              <w:rPr>
                <w:rFonts w:ascii="Times New Roman" w:hAnsi="Times New Roman" w:cs="Times New Roman"/>
                <w:b/>
                <w:noProof/>
                <w:webHidden/>
                <w:sz w:val="24"/>
              </w:rPr>
              <w:tab/>
            </w:r>
            <w:r w:rsidR="00C80CB2" w:rsidRPr="00233398">
              <w:rPr>
                <w:rFonts w:ascii="Times New Roman" w:hAnsi="Times New Roman" w:cs="Times New Roman"/>
                <w:b/>
                <w:noProof/>
                <w:webHidden/>
                <w:sz w:val="24"/>
              </w:rPr>
              <w:fldChar w:fldCharType="begin"/>
            </w:r>
            <w:r w:rsidR="00C80CB2" w:rsidRPr="00233398">
              <w:rPr>
                <w:rFonts w:ascii="Times New Roman" w:hAnsi="Times New Roman" w:cs="Times New Roman"/>
                <w:b/>
                <w:noProof/>
                <w:webHidden/>
                <w:sz w:val="24"/>
              </w:rPr>
              <w:instrText xml:space="preserve"> PAGEREF _Toc226324695 \h </w:instrText>
            </w:r>
            <w:r w:rsidR="00C80CB2" w:rsidRPr="00233398">
              <w:rPr>
                <w:rFonts w:ascii="Times New Roman" w:hAnsi="Times New Roman" w:cs="Times New Roman"/>
                <w:b/>
                <w:noProof/>
                <w:webHidden/>
                <w:sz w:val="24"/>
              </w:rPr>
            </w:r>
            <w:r w:rsidR="00C80CB2" w:rsidRPr="00233398">
              <w:rPr>
                <w:rFonts w:ascii="Times New Roman" w:hAnsi="Times New Roman" w:cs="Times New Roman"/>
                <w:b/>
                <w:noProof/>
                <w:webHidden/>
                <w:sz w:val="24"/>
              </w:rPr>
              <w:fldChar w:fldCharType="separate"/>
            </w:r>
            <w:r w:rsidR="00C80CB2" w:rsidRPr="00233398">
              <w:rPr>
                <w:rFonts w:ascii="Times New Roman" w:hAnsi="Times New Roman" w:cs="Times New Roman"/>
                <w:b/>
                <w:noProof/>
                <w:webHidden/>
                <w:sz w:val="24"/>
              </w:rPr>
              <w:t>7</w:t>
            </w:r>
            <w:r w:rsidR="00C80CB2" w:rsidRPr="00233398">
              <w:rPr>
                <w:rFonts w:ascii="Times New Roman" w:hAnsi="Times New Roman" w:cs="Times New Roman"/>
                <w:b/>
                <w:noProof/>
                <w:webHidden/>
                <w:sz w:val="24"/>
              </w:rPr>
              <w:fldChar w:fldCharType="end"/>
            </w:r>
          </w:hyperlink>
        </w:p>
        <w:p w14:paraId="1610F120" w14:textId="77777777" w:rsidR="00C80CB2" w:rsidRPr="00233398" w:rsidRDefault="00000000">
          <w:pPr>
            <w:pStyle w:val="TOC2"/>
            <w:tabs>
              <w:tab w:val="right" w:leader="dot" w:pos="9736"/>
            </w:tabs>
            <w:rPr>
              <w:rFonts w:ascii="Times New Roman" w:eastAsiaTheme="minorEastAsia" w:hAnsi="Times New Roman" w:cs="Times New Roman"/>
              <w:b/>
              <w:noProof/>
              <w:sz w:val="24"/>
              <w:lang w:val="en-GB" w:eastAsia="en-GB"/>
            </w:rPr>
          </w:pPr>
          <w:hyperlink w:anchor="_Toc226324696" w:history="1">
            <w:r w:rsidR="00C80CB2" w:rsidRPr="00233398">
              <w:rPr>
                <w:rStyle w:val="Hyperlink"/>
                <w:rFonts w:ascii="Times New Roman" w:hAnsi="Times New Roman" w:cs="Times New Roman"/>
                <w:b/>
                <w:noProof/>
                <w:sz w:val="24"/>
              </w:rPr>
              <w:t>DEI Policies</w:t>
            </w:r>
            <w:r w:rsidR="00C80CB2" w:rsidRPr="00233398">
              <w:rPr>
                <w:rFonts w:ascii="Times New Roman" w:hAnsi="Times New Roman" w:cs="Times New Roman"/>
                <w:b/>
                <w:noProof/>
                <w:webHidden/>
                <w:sz w:val="24"/>
              </w:rPr>
              <w:tab/>
            </w:r>
            <w:r w:rsidR="00C80CB2" w:rsidRPr="00233398">
              <w:rPr>
                <w:rFonts w:ascii="Times New Roman" w:hAnsi="Times New Roman" w:cs="Times New Roman"/>
                <w:b/>
                <w:noProof/>
                <w:webHidden/>
                <w:sz w:val="24"/>
              </w:rPr>
              <w:fldChar w:fldCharType="begin"/>
            </w:r>
            <w:r w:rsidR="00C80CB2" w:rsidRPr="00233398">
              <w:rPr>
                <w:rFonts w:ascii="Times New Roman" w:hAnsi="Times New Roman" w:cs="Times New Roman"/>
                <w:b/>
                <w:noProof/>
                <w:webHidden/>
                <w:sz w:val="24"/>
              </w:rPr>
              <w:instrText xml:space="preserve"> PAGEREF _Toc226324696 \h </w:instrText>
            </w:r>
            <w:r w:rsidR="00C80CB2" w:rsidRPr="00233398">
              <w:rPr>
                <w:rFonts w:ascii="Times New Roman" w:hAnsi="Times New Roman" w:cs="Times New Roman"/>
                <w:b/>
                <w:noProof/>
                <w:webHidden/>
                <w:sz w:val="24"/>
              </w:rPr>
            </w:r>
            <w:r w:rsidR="00C80CB2" w:rsidRPr="00233398">
              <w:rPr>
                <w:rFonts w:ascii="Times New Roman" w:hAnsi="Times New Roman" w:cs="Times New Roman"/>
                <w:b/>
                <w:noProof/>
                <w:webHidden/>
                <w:sz w:val="24"/>
              </w:rPr>
              <w:fldChar w:fldCharType="separate"/>
            </w:r>
            <w:r w:rsidR="00C80CB2" w:rsidRPr="00233398">
              <w:rPr>
                <w:rFonts w:ascii="Times New Roman" w:hAnsi="Times New Roman" w:cs="Times New Roman"/>
                <w:b/>
                <w:noProof/>
                <w:webHidden/>
                <w:sz w:val="24"/>
              </w:rPr>
              <w:t>7</w:t>
            </w:r>
            <w:r w:rsidR="00C80CB2" w:rsidRPr="00233398">
              <w:rPr>
                <w:rFonts w:ascii="Times New Roman" w:hAnsi="Times New Roman" w:cs="Times New Roman"/>
                <w:b/>
                <w:noProof/>
                <w:webHidden/>
                <w:sz w:val="24"/>
              </w:rPr>
              <w:fldChar w:fldCharType="end"/>
            </w:r>
          </w:hyperlink>
        </w:p>
        <w:p w14:paraId="22FF0EA7" w14:textId="77777777" w:rsidR="00C80CB2" w:rsidRPr="00233398" w:rsidRDefault="00000000">
          <w:pPr>
            <w:pStyle w:val="TOC2"/>
            <w:tabs>
              <w:tab w:val="right" w:leader="dot" w:pos="9736"/>
            </w:tabs>
            <w:rPr>
              <w:rFonts w:ascii="Times New Roman" w:eastAsiaTheme="minorEastAsia" w:hAnsi="Times New Roman" w:cs="Times New Roman"/>
              <w:b/>
              <w:noProof/>
              <w:sz w:val="24"/>
              <w:lang w:val="en-GB" w:eastAsia="en-GB"/>
            </w:rPr>
          </w:pPr>
          <w:hyperlink w:anchor="_Toc226324697" w:history="1">
            <w:r w:rsidR="00C80CB2" w:rsidRPr="00233398">
              <w:rPr>
                <w:rStyle w:val="Hyperlink"/>
                <w:rFonts w:ascii="Times New Roman" w:hAnsi="Times New Roman" w:cs="Times New Roman"/>
                <w:b/>
                <w:noProof/>
                <w:sz w:val="24"/>
              </w:rPr>
              <w:t>Communication</w:t>
            </w:r>
            <w:r w:rsidR="00C80CB2" w:rsidRPr="00233398">
              <w:rPr>
                <w:rFonts w:ascii="Times New Roman" w:hAnsi="Times New Roman" w:cs="Times New Roman"/>
                <w:b/>
                <w:noProof/>
                <w:webHidden/>
                <w:sz w:val="24"/>
              </w:rPr>
              <w:tab/>
            </w:r>
            <w:r w:rsidR="00C80CB2" w:rsidRPr="00233398">
              <w:rPr>
                <w:rFonts w:ascii="Times New Roman" w:hAnsi="Times New Roman" w:cs="Times New Roman"/>
                <w:b/>
                <w:noProof/>
                <w:webHidden/>
                <w:sz w:val="24"/>
              </w:rPr>
              <w:fldChar w:fldCharType="begin"/>
            </w:r>
            <w:r w:rsidR="00C80CB2" w:rsidRPr="00233398">
              <w:rPr>
                <w:rFonts w:ascii="Times New Roman" w:hAnsi="Times New Roman" w:cs="Times New Roman"/>
                <w:b/>
                <w:noProof/>
                <w:webHidden/>
                <w:sz w:val="24"/>
              </w:rPr>
              <w:instrText xml:space="preserve"> PAGEREF _Toc226324697 \h </w:instrText>
            </w:r>
            <w:r w:rsidR="00C80CB2" w:rsidRPr="00233398">
              <w:rPr>
                <w:rFonts w:ascii="Times New Roman" w:hAnsi="Times New Roman" w:cs="Times New Roman"/>
                <w:b/>
                <w:noProof/>
                <w:webHidden/>
                <w:sz w:val="24"/>
              </w:rPr>
            </w:r>
            <w:r w:rsidR="00C80CB2" w:rsidRPr="00233398">
              <w:rPr>
                <w:rFonts w:ascii="Times New Roman" w:hAnsi="Times New Roman" w:cs="Times New Roman"/>
                <w:b/>
                <w:noProof/>
                <w:webHidden/>
                <w:sz w:val="24"/>
              </w:rPr>
              <w:fldChar w:fldCharType="separate"/>
            </w:r>
            <w:r w:rsidR="00C80CB2" w:rsidRPr="00233398">
              <w:rPr>
                <w:rFonts w:ascii="Times New Roman" w:hAnsi="Times New Roman" w:cs="Times New Roman"/>
                <w:b/>
                <w:noProof/>
                <w:webHidden/>
                <w:sz w:val="24"/>
              </w:rPr>
              <w:t>8</w:t>
            </w:r>
            <w:r w:rsidR="00C80CB2" w:rsidRPr="00233398">
              <w:rPr>
                <w:rFonts w:ascii="Times New Roman" w:hAnsi="Times New Roman" w:cs="Times New Roman"/>
                <w:b/>
                <w:noProof/>
                <w:webHidden/>
                <w:sz w:val="24"/>
              </w:rPr>
              <w:fldChar w:fldCharType="end"/>
            </w:r>
          </w:hyperlink>
        </w:p>
        <w:p w14:paraId="2DE1CEB9" w14:textId="77777777" w:rsidR="00C80CB2" w:rsidRPr="00233398" w:rsidRDefault="00000000">
          <w:pPr>
            <w:pStyle w:val="TOC2"/>
            <w:tabs>
              <w:tab w:val="right" w:leader="dot" w:pos="9736"/>
            </w:tabs>
            <w:rPr>
              <w:rFonts w:ascii="Times New Roman" w:eastAsiaTheme="minorEastAsia" w:hAnsi="Times New Roman" w:cs="Times New Roman"/>
              <w:b/>
              <w:noProof/>
              <w:sz w:val="24"/>
              <w:lang w:val="en-GB" w:eastAsia="en-GB"/>
            </w:rPr>
          </w:pPr>
          <w:hyperlink w:anchor="_Toc226324698" w:history="1">
            <w:r w:rsidR="00C80CB2" w:rsidRPr="00233398">
              <w:rPr>
                <w:rStyle w:val="Hyperlink"/>
                <w:rFonts w:ascii="Times New Roman" w:hAnsi="Times New Roman" w:cs="Times New Roman"/>
                <w:b/>
                <w:noProof/>
                <w:sz w:val="24"/>
              </w:rPr>
              <w:t>Organisational Goals and Staff Wellbeing</w:t>
            </w:r>
            <w:r w:rsidR="00C80CB2" w:rsidRPr="00233398">
              <w:rPr>
                <w:rFonts w:ascii="Times New Roman" w:hAnsi="Times New Roman" w:cs="Times New Roman"/>
                <w:b/>
                <w:noProof/>
                <w:webHidden/>
                <w:sz w:val="24"/>
              </w:rPr>
              <w:tab/>
            </w:r>
            <w:r w:rsidR="00C80CB2" w:rsidRPr="00233398">
              <w:rPr>
                <w:rFonts w:ascii="Times New Roman" w:hAnsi="Times New Roman" w:cs="Times New Roman"/>
                <w:b/>
                <w:noProof/>
                <w:webHidden/>
                <w:sz w:val="24"/>
              </w:rPr>
              <w:fldChar w:fldCharType="begin"/>
            </w:r>
            <w:r w:rsidR="00C80CB2" w:rsidRPr="00233398">
              <w:rPr>
                <w:rFonts w:ascii="Times New Roman" w:hAnsi="Times New Roman" w:cs="Times New Roman"/>
                <w:b/>
                <w:noProof/>
                <w:webHidden/>
                <w:sz w:val="24"/>
              </w:rPr>
              <w:instrText xml:space="preserve"> PAGEREF _Toc226324698 \h </w:instrText>
            </w:r>
            <w:r w:rsidR="00C80CB2" w:rsidRPr="00233398">
              <w:rPr>
                <w:rFonts w:ascii="Times New Roman" w:hAnsi="Times New Roman" w:cs="Times New Roman"/>
                <w:b/>
                <w:noProof/>
                <w:webHidden/>
                <w:sz w:val="24"/>
              </w:rPr>
            </w:r>
            <w:r w:rsidR="00C80CB2" w:rsidRPr="00233398">
              <w:rPr>
                <w:rFonts w:ascii="Times New Roman" w:hAnsi="Times New Roman" w:cs="Times New Roman"/>
                <w:b/>
                <w:noProof/>
                <w:webHidden/>
                <w:sz w:val="24"/>
              </w:rPr>
              <w:fldChar w:fldCharType="separate"/>
            </w:r>
            <w:r w:rsidR="00C80CB2" w:rsidRPr="00233398">
              <w:rPr>
                <w:rFonts w:ascii="Times New Roman" w:hAnsi="Times New Roman" w:cs="Times New Roman"/>
                <w:b/>
                <w:noProof/>
                <w:webHidden/>
                <w:sz w:val="24"/>
              </w:rPr>
              <w:t>8</w:t>
            </w:r>
            <w:r w:rsidR="00C80CB2" w:rsidRPr="00233398">
              <w:rPr>
                <w:rFonts w:ascii="Times New Roman" w:hAnsi="Times New Roman" w:cs="Times New Roman"/>
                <w:b/>
                <w:noProof/>
                <w:webHidden/>
                <w:sz w:val="24"/>
              </w:rPr>
              <w:fldChar w:fldCharType="end"/>
            </w:r>
          </w:hyperlink>
        </w:p>
        <w:p w14:paraId="4AC44F92" w14:textId="77777777" w:rsidR="00C80CB2" w:rsidRPr="00233398" w:rsidRDefault="00000000">
          <w:pPr>
            <w:pStyle w:val="TOC1"/>
            <w:tabs>
              <w:tab w:val="right" w:leader="dot" w:pos="9736"/>
            </w:tabs>
            <w:rPr>
              <w:rFonts w:ascii="Times New Roman" w:eastAsiaTheme="minorEastAsia" w:hAnsi="Times New Roman" w:cs="Times New Roman"/>
              <w:b/>
              <w:noProof/>
              <w:sz w:val="24"/>
              <w:lang w:val="en-GB" w:eastAsia="en-GB"/>
            </w:rPr>
          </w:pPr>
          <w:hyperlink w:anchor="_Toc226324699" w:history="1">
            <w:r w:rsidR="00C80CB2" w:rsidRPr="00233398">
              <w:rPr>
                <w:rStyle w:val="Hyperlink"/>
                <w:rFonts w:ascii="Times New Roman" w:hAnsi="Times New Roman" w:cs="Times New Roman"/>
                <w:b/>
                <w:noProof/>
                <w:sz w:val="24"/>
              </w:rPr>
              <w:t>Conclusion and Recommendations</w:t>
            </w:r>
            <w:r w:rsidR="00C80CB2" w:rsidRPr="00233398">
              <w:rPr>
                <w:rFonts w:ascii="Times New Roman" w:hAnsi="Times New Roman" w:cs="Times New Roman"/>
                <w:b/>
                <w:noProof/>
                <w:webHidden/>
                <w:sz w:val="24"/>
              </w:rPr>
              <w:tab/>
            </w:r>
            <w:r w:rsidR="00C80CB2" w:rsidRPr="00233398">
              <w:rPr>
                <w:rFonts w:ascii="Times New Roman" w:hAnsi="Times New Roman" w:cs="Times New Roman"/>
                <w:b/>
                <w:noProof/>
                <w:webHidden/>
                <w:sz w:val="24"/>
              </w:rPr>
              <w:fldChar w:fldCharType="begin"/>
            </w:r>
            <w:r w:rsidR="00C80CB2" w:rsidRPr="00233398">
              <w:rPr>
                <w:rFonts w:ascii="Times New Roman" w:hAnsi="Times New Roman" w:cs="Times New Roman"/>
                <w:b/>
                <w:noProof/>
                <w:webHidden/>
                <w:sz w:val="24"/>
              </w:rPr>
              <w:instrText xml:space="preserve"> PAGEREF _Toc226324699 \h </w:instrText>
            </w:r>
            <w:r w:rsidR="00C80CB2" w:rsidRPr="00233398">
              <w:rPr>
                <w:rFonts w:ascii="Times New Roman" w:hAnsi="Times New Roman" w:cs="Times New Roman"/>
                <w:b/>
                <w:noProof/>
                <w:webHidden/>
                <w:sz w:val="24"/>
              </w:rPr>
            </w:r>
            <w:r w:rsidR="00C80CB2" w:rsidRPr="00233398">
              <w:rPr>
                <w:rFonts w:ascii="Times New Roman" w:hAnsi="Times New Roman" w:cs="Times New Roman"/>
                <w:b/>
                <w:noProof/>
                <w:webHidden/>
                <w:sz w:val="24"/>
              </w:rPr>
              <w:fldChar w:fldCharType="separate"/>
            </w:r>
            <w:r w:rsidR="00C80CB2" w:rsidRPr="00233398">
              <w:rPr>
                <w:rFonts w:ascii="Times New Roman" w:hAnsi="Times New Roman" w:cs="Times New Roman"/>
                <w:b/>
                <w:noProof/>
                <w:webHidden/>
                <w:sz w:val="24"/>
              </w:rPr>
              <w:t>8</w:t>
            </w:r>
            <w:r w:rsidR="00C80CB2" w:rsidRPr="00233398">
              <w:rPr>
                <w:rFonts w:ascii="Times New Roman" w:hAnsi="Times New Roman" w:cs="Times New Roman"/>
                <w:b/>
                <w:noProof/>
                <w:webHidden/>
                <w:sz w:val="24"/>
              </w:rPr>
              <w:fldChar w:fldCharType="end"/>
            </w:r>
          </w:hyperlink>
        </w:p>
        <w:p w14:paraId="682D6F00" w14:textId="77777777" w:rsidR="00C80CB2" w:rsidRPr="00233398" w:rsidRDefault="00000000">
          <w:pPr>
            <w:pStyle w:val="TOC1"/>
            <w:tabs>
              <w:tab w:val="right" w:leader="dot" w:pos="9736"/>
            </w:tabs>
            <w:rPr>
              <w:rFonts w:ascii="Times New Roman" w:eastAsiaTheme="minorEastAsia" w:hAnsi="Times New Roman" w:cs="Times New Roman"/>
              <w:b/>
              <w:noProof/>
              <w:sz w:val="24"/>
              <w:lang w:val="en-GB" w:eastAsia="en-GB"/>
            </w:rPr>
          </w:pPr>
          <w:hyperlink w:anchor="_Toc226324700" w:history="1">
            <w:r w:rsidR="00C80CB2" w:rsidRPr="00233398">
              <w:rPr>
                <w:rStyle w:val="Hyperlink"/>
                <w:rFonts w:ascii="Times New Roman" w:hAnsi="Times New Roman" w:cs="Times New Roman"/>
                <w:b/>
                <w:noProof/>
                <w:sz w:val="24"/>
              </w:rPr>
              <w:t>References</w:t>
            </w:r>
            <w:r w:rsidR="00C80CB2" w:rsidRPr="00233398">
              <w:rPr>
                <w:rFonts w:ascii="Times New Roman" w:hAnsi="Times New Roman" w:cs="Times New Roman"/>
                <w:b/>
                <w:noProof/>
                <w:webHidden/>
                <w:sz w:val="24"/>
              </w:rPr>
              <w:tab/>
            </w:r>
            <w:r w:rsidR="00C80CB2" w:rsidRPr="00233398">
              <w:rPr>
                <w:rFonts w:ascii="Times New Roman" w:hAnsi="Times New Roman" w:cs="Times New Roman"/>
                <w:b/>
                <w:noProof/>
                <w:webHidden/>
                <w:sz w:val="24"/>
              </w:rPr>
              <w:fldChar w:fldCharType="begin"/>
            </w:r>
            <w:r w:rsidR="00C80CB2" w:rsidRPr="00233398">
              <w:rPr>
                <w:rFonts w:ascii="Times New Roman" w:hAnsi="Times New Roman" w:cs="Times New Roman"/>
                <w:b/>
                <w:noProof/>
                <w:webHidden/>
                <w:sz w:val="24"/>
              </w:rPr>
              <w:instrText xml:space="preserve"> PAGEREF _Toc226324700 \h </w:instrText>
            </w:r>
            <w:r w:rsidR="00C80CB2" w:rsidRPr="00233398">
              <w:rPr>
                <w:rFonts w:ascii="Times New Roman" w:hAnsi="Times New Roman" w:cs="Times New Roman"/>
                <w:b/>
                <w:noProof/>
                <w:webHidden/>
                <w:sz w:val="24"/>
              </w:rPr>
            </w:r>
            <w:r w:rsidR="00C80CB2" w:rsidRPr="00233398">
              <w:rPr>
                <w:rFonts w:ascii="Times New Roman" w:hAnsi="Times New Roman" w:cs="Times New Roman"/>
                <w:b/>
                <w:noProof/>
                <w:webHidden/>
                <w:sz w:val="24"/>
              </w:rPr>
              <w:fldChar w:fldCharType="separate"/>
            </w:r>
            <w:r w:rsidR="00C80CB2" w:rsidRPr="00233398">
              <w:rPr>
                <w:rFonts w:ascii="Times New Roman" w:hAnsi="Times New Roman" w:cs="Times New Roman"/>
                <w:b/>
                <w:noProof/>
                <w:webHidden/>
                <w:sz w:val="24"/>
              </w:rPr>
              <w:t>10</w:t>
            </w:r>
            <w:r w:rsidR="00C80CB2" w:rsidRPr="00233398">
              <w:rPr>
                <w:rFonts w:ascii="Times New Roman" w:hAnsi="Times New Roman" w:cs="Times New Roman"/>
                <w:b/>
                <w:noProof/>
                <w:webHidden/>
                <w:sz w:val="24"/>
              </w:rPr>
              <w:fldChar w:fldCharType="end"/>
            </w:r>
          </w:hyperlink>
        </w:p>
        <w:p w14:paraId="32084079" w14:textId="77777777" w:rsidR="007E39EF" w:rsidRPr="00233398" w:rsidRDefault="007E39EF">
          <w:pPr>
            <w:rPr>
              <w:rFonts w:ascii="Times New Roman" w:hAnsi="Times New Roman" w:cs="Times New Roman"/>
            </w:rPr>
          </w:pPr>
          <w:r w:rsidRPr="00233398">
            <w:rPr>
              <w:rFonts w:ascii="Times New Roman" w:hAnsi="Times New Roman" w:cs="Times New Roman"/>
              <w:b/>
              <w:bCs/>
              <w:noProof/>
              <w:sz w:val="30"/>
            </w:rPr>
            <w:fldChar w:fldCharType="end"/>
          </w:r>
        </w:p>
      </w:sdtContent>
    </w:sdt>
    <w:p w14:paraId="019E23E6" w14:textId="77777777" w:rsidR="0082232D" w:rsidRPr="00233398" w:rsidRDefault="0082232D" w:rsidP="00840DBE">
      <w:pPr>
        <w:spacing w:before="100" w:beforeAutospacing="1" w:after="100" w:afterAutospacing="1" w:line="240" w:lineRule="auto"/>
        <w:rPr>
          <w:rFonts w:ascii="Times New Roman" w:eastAsia="Times New Roman" w:hAnsi="Times New Roman" w:cs="Times New Roman"/>
          <w:b/>
          <w:bCs/>
          <w:sz w:val="24"/>
          <w:szCs w:val="24"/>
          <w:lang w:val="en-GB" w:eastAsia="en-GB"/>
        </w:rPr>
      </w:pPr>
    </w:p>
    <w:p w14:paraId="2AD3DC0A" w14:textId="77777777" w:rsidR="0082232D" w:rsidRPr="00233398" w:rsidRDefault="0082232D" w:rsidP="0082232D">
      <w:pPr>
        <w:rPr>
          <w:rFonts w:ascii="Times New Roman" w:hAnsi="Times New Roman" w:cs="Times New Roman"/>
          <w:lang w:val="en-GB" w:eastAsia="en-GB"/>
        </w:rPr>
      </w:pPr>
      <w:r w:rsidRPr="00233398">
        <w:rPr>
          <w:rFonts w:ascii="Times New Roman" w:hAnsi="Times New Roman" w:cs="Times New Roman"/>
          <w:lang w:val="en-GB" w:eastAsia="en-GB"/>
        </w:rPr>
        <w:br w:type="page"/>
      </w:r>
    </w:p>
    <w:p w14:paraId="1CAD28EE" w14:textId="77777777" w:rsidR="00171F4D" w:rsidRPr="00233398" w:rsidRDefault="00840DBE" w:rsidP="009A1A76">
      <w:pPr>
        <w:pStyle w:val="Heading1"/>
        <w:spacing w:line="360" w:lineRule="auto"/>
        <w:jc w:val="both"/>
      </w:pPr>
      <w:bookmarkStart w:id="0" w:name="_Toc226324684"/>
      <w:r w:rsidRPr="00233398">
        <w:lastRenderedPageBreak/>
        <w:t>Introduction</w:t>
      </w:r>
      <w:bookmarkEnd w:id="0"/>
    </w:p>
    <w:p w14:paraId="3A07E167" w14:textId="77777777" w:rsidR="009A1A76" w:rsidRPr="00233398" w:rsidRDefault="009A1A76" w:rsidP="009A1A76">
      <w:pPr>
        <w:pStyle w:val="NormalWeb"/>
        <w:spacing w:line="360" w:lineRule="auto"/>
        <w:jc w:val="both"/>
      </w:pPr>
      <w:r w:rsidRPr="00233398">
        <w:t>Primark is a well-known company and considered as one of the most impactful international fashion retailers, operating in the United Kingdom and Europe. Also, it is identified for providing affordable products by a high-volume retail model. The retail environment, considered as highly competitive and fast-paced, means that organisational success heavily relies on efficient Human Resource Management (HRM). Retail assistants, known as frontline staff, are considered major drivers in creating customer experience and keeping operational efficacy. Ulrich et al. (2017) state that HRM is a key prospect to relate workforce capabilities to business strategy, guaranteeing companies to be more competitive in dynamic markets.</w:t>
      </w:r>
    </w:p>
    <w:p w14:paraId="5B5F11AF" w14:textId="77777777" w:rsidR="009A1A76" w:rsidRPr="00233398" w:rsidRDefault="009A1A76" w:rsidP="007A538B">
      <w:pPr>
        <w:pStyle w:val="NormalWeb"/>
        <w:spacing w:line="360" w:lineRule="auto"/>
        <w:jc w:val="both"/>
      </w:pPr>
      <w:r w:rsidRPr="00233398">
        <w:t>HR functions are important for companies when attracting, developing, and retaining employees who can adapt to organisational standards and customer expectations. Moreover, contemporary companies encounter rising stress aligned with digital transformation, changing workforce expectations, and the demand for inclusive work settings (Cascio and Boudreau, 2018). These problems force companies to consider adopting flexible and strategic HR practices.</w:t>
      </w:r>
    </w:p>
    <w:p w14:paraId="69363FE3" w14:textId="77777777" w:rsidR="009A1A76" w:rsidRPr="00233398" w:rsidRDefault="009A1A76" w:rsidP="007A538B">
      <w:pPr>
        <w:pStyle w:val="NormalWeb"/>
        <w:spacing w:line="360" w:lineRule="auto"/>
        <w:jc w:val="both"/>
      </w:pPr>
      <w:r w:rsidRPr="00233398">
        <w:t>This report analyses major HR issues encountered by Primark, like technological improvement, talent acquisition and retention, and Diversity, Equity and Inclusion (DEI). Furthermore, it evaluates modern HR practices that identify these problems and fully defines the position of managers in guaranteeing their efficient and consistent implementation.</w:t>
      </w:r>
    </w:p>
    <w:p w14:paraId="613DD515" w14:textId="77777777" w:rsidR="00C4556C" w:rsidRPr="00233398" w:rsidRDefault="00C4556C" w:rsidP="007A538B">
      <w:pPr>
        <w:pStyle w:val="Heading1"/>
        <w:spacing w:line="360" w:lineRule="auto"/>
        <w:jc w:val="both"/>
      </w:pPr>
      <w:bookmarkStart w:id="1" w:name="_Toc226324685"/>
      <w:r w:rsidRPr="00233398">
        <w:rPr>
          <w:rStyle w:val="Strong"/>
          <w:b/>
          <w:bCs/>
        </w:rPr>
        <w:t>HR Challenges</w:t>
      </w:r>
      <w:bookmarkEnd w:id="1"/>
    </w:p>
    <w:p w14:paraId="1C247CDE" w14:textId="77777777" w:rsidR="00C4556C" w:rsidRPr="00233398" w:rsidRDefault="00C4556C" w:rsidP="007A538B">
      <w:pPr>
        <w:pStyle w:val="Heading2"/>
        <w:spacing w:line="360" w:lineRule="auto"/>
        <w:jc w:val="both"/>
      </w:pPr>
      <w:bookmarkStart w:id="2" w:name="_Toc226324686"/>
      <w:r w:rsidRPr="00233398">
        <w:rPr>
          <w:rStyle w:val="Strong"/>
          <w:b/>
          <w:bCs/>
        </w:rPr>
        <w:t>Technological Advancement</w:t>
      </w:r>
      <w:bookmarkEnd w:id="2"/>
    </w:p>
    <w:p w14:paraId="3ED71C40" w14:textId="77777777" w:rsidR="007A538B" w:rsidRPr="00233398" w:rsidRDefault="007A538B" w:rsidP="007A538B">
      <w:pPr>
        <w:pStyle w:val="NormalWeb"/>
        <w:spacing w:line="360" w:lineRule="auto"/>
        <w:jc w:val="both"/>
      </w:pPr>
      <w:r w:rsidRPr="00233398">
        <w:t>As a major HR challenge for large companies like Primark is adjusting to fast technological improvement in the retail sector. The increasing application of the digital systems, artificial intelligence (AI), and automation processes has rapidly changed how the work is implemented. So, there is a demand for staff possessing strong digital abilities, which is difficult for many organisations to meet (</w:t>
      </w:r>
      <w:proofErr w:type="spellStart"/>
      <w:r w:rsidRPr="00233398">
        <w:t>Strohmeier</w:t>
      </w:r>
      <w:proofErr w:type="spellEnd"/>
      <w:r w:rsidRPr="00233398">
        <w:t>, 2020). Therefore, a digital skills gap appears, where staff are incapable of efficiently working with new technologies. This causes problems in efficiency and operational issues.</w:t>
      </w:r>
    </w:p>
    <w:p w14:paraId="5D63A7A7" w14:textId="77777777" w:rsidR="007A538B" w:rsidRPr="00233398" w:rsidRDefault="007A538B" w:rsidP="00414E0A">
      <w:pPr>
        <w:pStyle w:val="NormalWeb"/>
        <w:spacing w:line="360" w:lineRule="auto"/>
        <w:jc w:val="both"/>
      </w:pPr>
      <w:r w:rsidRPr="00233398">
        <w:lastRenderedPageBreak/>
        <w:t>Moreover, technological transformation demands constant reskilling and upskilling of staff. However, companies regularly encounter problems in providing training programs that correspond to fast-changing technologies. As a result, this can lead to outdated knowledge and decrease the competitiveness of the company in the industry (</w:t>
      </w:r>
      <w:proofErr w:type="spellStart"/>
      <w:r w:rsidRPr="00233398">
        <w:t>Bughin</w:t>
      </w:r>
      <w:proofErr w:type="spellEnd"/>
      <w:r w:rsidRPr="00233398">
        <w:t xml:space="preserve"> et al., 2018). Staff can also feel frustration about automation processes that can replace their roles. This can negatively influence motivation and engagement. Moreover, resistance to change and lack of technological enthusiasm among employees can reduce digital transformation processes (Vial, 2019). So, technological developments help companies improve operational and psychological issues for HR management.</w:t>
      </w:r>
    </w:p>
    <w:p w14:paraId="53239ACB" w14:textId="77777777" w:rsidR="00C4556C" w:rsidRPr="00233398" w:rsidRDefault="00C4556C" w:rsidP="00414E0A">
      <w:pPr>
        <w:pStyle w:val="Heading2"/>
        <w:spacing w:line="360" w:lineRule="auto"/>
        <w:jc w:val="both"/>
      </w:pPr>
      <w:bookmarkStart w:id="3" w:name="_Toc226324687"/>
      <w:r w:rsidRPr="00233398">
        <w:rPr>
          <w:rStyle w:val="Strong"/>
          <w:b/>
          <w:bCs/>
        </w:rPr>
        <w:t>Talent Acquisition and Retention</w:t>
      </w:r>
      <w:bookmarkEnd w:id="3"/>
    </w:p>
    <w:p w14:paraId="17F63185" w14:textId="77777777" w:rsidR="00414E0A" w:rsidRPr="00233398" w:rsidRDefault="00414E0A" w:rsidP="00414E0A">
      <w:pPr>
        <w:pStyle w:val="NormalWeb"/>
        <w:spacing w:line="360" w:lineRule="auto"/>
        <w:jc w:val="both"/>
      </w:pPr>
      <w:r w:rsidRPr="00233398">
        <w:t>In addition, retention and attracting staff is crucial in highly competitive labour markets. Labour shortages and high turnover rates are widely observed in the retail sector, which increases recruitment costs and decreases organisational stability (OECD, 2019). Several roles in retail are known as low-paid and stressful. So, it is very difficult for companies to hire skilled applicants.</w:t>
      </w:r>
    </w:p>
    <w:p w14:paraId="5AD671A3" w14:textId="77777777" w:rsidR="00414E0A" w:rsidRPr="00233398" w:rsidRDefault="00414E0A" w:rsidP="00E64D31">
      <w:pPr>
        <w:pStyle w:val="NormalWeb"/>
        <w:spacing w:line="360" w:lineRule="auto"/>
        <w:jc w:val="both"/>
      </w:pPr>
      <w:r w:rsidRPr="00233398">
        <w:t>Moreover, modern staff expect different benefits. Employees heavily focus on flexibility, wellbeing, and career growth opportunities. When these demands cannot be met by companies, staff are more likely to leave and cause high turnover (Gallup, 2022). Also, retention is decreased as the need to create a positive work environment is very difficult. Organisations like Primark should look for a solution that satisfies professional and personal needs.</w:t>
      </w:r>
    </w:p>
    <w:p w14:paraId="6FD26E80" w14:textId="77777777" w:rsidR="00414E0A" w:rsidRPr="00233398" w:rsidRDefault="00414E0A" w:rsidP="00E64D31">
      <w:pPr>
        <w:pStyle w:val="NormalWeb"/>
        <w:spacing w:line="360" w:lineRule="auto"/>
        <w:jc w:val="both"/>
      </w:pPr>
      <w:r w:rsidRPr="00233398">
        <w:t>In addition, companies should compete in the retail sector and other industries, as they provide better working conditions. According to Baum et al. (2020), factors like work-life balance, job satisfaction, and meaningful work are important in staff retention. So, talent acquisition and retention are current issues that directly impact on overall organisational performance.</w:t>
      </w:r>
    </w:p>
    <w:p w14:paraId="76E6211A" w14:textId="77777777" w:rsidR="00C4556C" w:rsidRPr="00233398" w:rsidRDefault="00C4556C" w:rsidP="00E64D31">
      <w:pPr>
        <w:pStyle w:val="Heading2"/>
        <w:spacing w:line="360" w:lineRule="auto"/>
        <w:jc w:val="both"/>
      </w:pPr>
      <w:bookmarkStart w:id="4" w:name="_Toc226324688"/>
      <w:r w:rsidRPr="00233398">
        <w:rPr>
          <w:rStyle w:val="Strong"/>
          <w:b/>
          <w:bCs/>
        </w:rPr>
        <w:t>Diversity, Equity and Inclusion (DEI)</w:t>
      </w:r>
      <w:bookmarkEnd w:id="4"/>
    </w:p>
    <w:p w14:paraId="7590E558" w14:textId="77777777" w:rsidR="00E64D31" w:rsidRPr="00233398" w:rsidRDefault="00E64D31" w:rsidP="00E64D31">
      <w:pPr>
        <w:pStyle w:val="NormalWeb"/>
        <w:spacing w:line="360" w:lineRule="auto"/>
        <w:jc w:val="both"/>
      </w:pPr>
      <w:r w:rsidRPr="00233398">
        <w:t>Handling diversity, equity, and inclusion is considered as another important HR challenge, especially in companies with various workforces. Diversity can increase innovative policies and decision-making processes. On the other hand, it can also represent complexities aligned with communication, inclusion, and fairness. Also, differences in cultural backgrounds, values, and communication styles can cause misunderstandings and workplace conflict when not managed efficiently (Roberson, 2019).</w:t>
      </w:r>
    </w:p>
    <w:p w14:paraId="52BB4765" w14:textId="77777777" w:rsidR="00E64D31" w:rsidRPr="00233398" w:rsidRDefault="00E64D31" w:rsidP="00E64D31">
      <w:pPr>
        <w:pStyle w:val="NormalWeb"/>
        <w:spacing w:line="360" w:lineRule="auto"/>
        <w:jc w:val="both"/>
      </w:pPr>
      <w:r w:rsidRPr="00233398">
        <w:lastRenderedPageBreak/>
        <w:t>The unconscious bias can impact recruitment, promotion, and performance evaluation decisions. This can cause unequal opportunities and decreased staff satisfaction. Moreover, underrepresentation of certain groups is still a persistent issue across many sectors (Shore et al., 2018).</w:t>
      </w:r>
    </w:p>
    <w:p w14:paraId="75AED337" w14:textId="77777777" w:rsidR="00E64D31" w:rsidRPr="00233398" w:rsidRDefault="00E64D31" w:rsidP="00E64D31">
      <w:pPr>
        <w:pStyle w:val="NormalWeb"/>
        <w:spacing w:line="360" w:lineRule="auto"/>
        <w:jc w:val="both"/>
      </w:pPr>
      <w:r w:rsidRPr="00233398">
        <w:t>Moreover, diversity is not enough when staff cannot feel included. In addition, organisational climate is an important factor when companies guarantee that staff feel valued and appreciated. When not managed well, diversity can negatively impact on staff engagement, teamwork, and retention (Roberson, 2019). So, creating an inclusive and equitable workplace is still a complex and present challenge for HR professionals.</w:t>
      </w:r>
    </w:p>
    <w:p w14:paraId="4EE9E9E7" w14:textId="77777777" w:rsidR="00171F4D" w:rsidRPr="00233398" w:rsidRDefault="00171F4D" w:rsidP="00E64D31">
      <w:pPr>
        <w:pStyle w:val="Heading1"/>
        <w:spacing w:line="360" w:lineRule="auto"/>
        <w:jc w:val="both"/>
      </w:pPr>
      <w:bookmarkStart w:id="5" w:name="_Toc226324689"/>
      <w:r w:rsidRPr="00233398">
        <w:t xml:space="preserve">HR </w:t>
      </w:r>
      <w:r w:rsidR="00771DC4" w:rsidRPr="00233398">
        <w:t>Practices</w:t>
      </w:r>
      <w:bookmarkEnd w:id="5"/>
    </w:p>
    <w:p w14:paraId="7EBF25BF" w14:textId="77777777" w:rsidR="00C55C51" w:rsidRPr="00233398" w:rsidRDefault="00C55C51" w:rsidP="000525B2">
      <w:pPr>
        <w:pStyle w:val="NormalWeb"/>
        <w:spacing w:line="360" w:lineRule="auto"/>
        <w:jc w:val="both"/>
      </w:pPr>
      <w:r w:rsidRPr="00233398">
        <w:t>In order to identify HR challenges, companies like Primark use differe</w:t>
      </w:r>
      <w:r w:rsidR="00FE4E8F" w:rsidRPr="00233398">
        <w:t>n</w:t>
      </w:r>
      <w:r w:rsidR="00820D57" w:rsidRPr="00233398">
        <w:t>t</w:t>
      </w:r>
      <w:r w:rsidRPr="00233398">
        <w:t xml:space="preserve"> practices. The practices are create</w:t>
      </w:r>
      <w:r w:rsidR="00426A23" w:rsidRPr="00233398">
        <w:t>d</w:t>
      </w:r>
      <w:r w:rsidRPr="00233398">
        <w:t xml:space="preserve"> to solve instant workforce issues and support long-term organisational performance and sustainability. Also, contemporary HR approaches heavily emphasise on flexibility, staff experience, and constant improvement to maintain higher competitiveness in the retail sector.</w:t>
      </w:r>
    </w:p>
    <w:p w14:paraId="061800A2" w14:textId="77777777" w:rsidR="00C55C51" w:rsidRPr="00233398" w:rsidRDefault="00C55C51" w:rsidP="000525B2">
      <w:pPr>
        <w:pStyle w:val="Heading2"/>
        <w:spacing w:line="360" w:lineRule="auto"/>
        <w:jc w:val="both"/>
      </w:pPr>
      <w:bookmarkStart w:id="6" w:name="_Toc226324690"/>
      <w:r w:rsidRPr="00233398">
        <w:rPr>
          <w:rStyle w:val="Strong"/>
          <w:b/>
          <w:bCs/>
        </w:rPr>
        <w:t>Technological Advancement – Digital Training and E-learning</w:t>
      </w:r>
      <w:bookmarkEnd w:id="6"/>
    </w:p>
    <w:p w14:paraId="61DCFE39" w14:textId="77777777" w:rsidR="003F0E2F" w:rsidRPr="00233398" w:rsidRDefault="003F0E2F" w:rsidP="000525B2">
      <w:pPr>
        <w:pStyle w:val="NormalWeb"/>
        <w:spacing w:line="360" w:lineRule="auto"/>
        <w:jc w:val="both"/>
      </w:pPr>
      <w:r w:rsidRPr="00233398">
        <w:t>To adequately manage technological change, companies use digital training programs and e-learning platforms. These approaches help staff to learn according to their own understanding and abilities and improve digital skills wanted from modern retail organisations (Noe, 2020). This is considered crucial in retail settings where staff may have various levels of experience with technology.</w:t>
      </w:r>
    </w:p>
    <w:p w14:paraId="7611B376" w14:textId="77777777" w:rsidR="003F0E2F" w:rsidRPr="00233398" w:rsidRDefault="003F0E2F" w:rsidP="003F0E2F">
      <w:pPr>
        <w:pStyle w:val="NormalWeb"/>
        <w:spacing w:line="360" w:lineRule="auto"/>
        <w:jc w:val="both"/>
      </w:pPr>
      <w:r w:rsidRPr="00233398">
        <w:t>E-learning is considered as cost-efficient and flexible, being very essential and suitable for large companies. Moreover, mixed learning methods, like online and practical training, improve staff’s knowledge in real-world situations (Salas et al., 2023). For instance, staff may complete online sessions. Then, they can implement what they have learnt using systems like digital skills or stock management tools during shifts.</w:t>
      </w:r>
    </w:p>
    <w:p w14:paraId="201E9F25" w14:textId="77777777" w:rsidR="003F0E2F" w:rsidRPr="00233398" w:rsidRDefault="003F0E2F" w:rsidP="008551DE">
      <w:pPr>
        <w:pStyle w:val="NormalWeb"/>
        <w:spacing w:line="360" w:lineRule="auto"/>
        <w:jc w:val="both"/>
      </w:pPr>
      <w:r w:rsidRPr="00233398">
        <w:t>Still, companies should guarantee that training is available and adequate to all the staff. In addition, continuous learning is important to maintain the pace with technological changes. Also, companies must regularly update training content and gain support from management to guarantee that staff are confident when working with the new systems.</w:t>
      </w:r>
    </w:p>
    <w:p w14:paraId="51CC09DC" w14:textId="77777777" w:rsidR="00250E54" w:rsidRPr="00233398" w:rsidRDefault="00250E54" w:rsidP="008551DE">
      <w:pPr>
        <w:pStyle w:val="Heading2"/>
        <w:spacing w:line="360" w:lineRule="auto"/>
        <w:jc w:val="both"/>
      </w:pPr>
      <w:bookmarkStart w:id="7" w:name="_Toc226324691"/>
      <w:r w:rsidRPr="00233398">
        <w:rPr>
          <w:rStyle w:val="Strong"/>
          <w:b/>
          <w:bCs/>
        </w:rPr>
        <w:lastRenderedPageBreak/>
        <w:t>Talent Acquisition and Retention – Rewards and Career Development</w:t>
      </w:r>
      <w:bookmarkEnd w:id="7"/>
    </w:p>
    <w:p w14:paraId="1BA31856" w14:textId="77777777" w:rsidR="00414D3B" w:rsidRPr="00233398" w:rsidRDefault="00414D3B" w:rsidP="008551DE">
      <w:pPr>
        <w:pStyle w:val="NormalWeb"/>
        <w:spacing w:line="360" w:lineRule="auto"/>
        <w:jc w:val="both"/>
      </w:pPr>
      <w:r w:rsidRPr="00233398">
        <w:t>In order to improve retention, companies must use reward systems like competitive salaries, bonuses, and employee benefits. Armstrong (2020) indicates that efficient reward management improves motivation and job fulfilment. The rewards can also increase organisations’ competitiveness in attracting new staff. Moreover, a transparent reward system can improve trust between staff and management. In this way, employees can feel that their efforts are treated fairly.</w:t>
      </w:r>
    </w:p>
    <w:p w14:paraId="5AE965CB" w14:textId="77777777" w:rsidR="00414D3B" w:rsidRPr="00233398" w:rsidRDefault="00414D3B" w:rsidP="00414D3B">
      <w:pPr>
        <w:pStyle w:val="NormalWeb"/>
        <w:spacing w:line="360" w:lineRule="auto"/>
        <w:jc w:val="both"/>
      </w:pPr>
      <w:r w:rsidRPr="00233398">
        <w:t>Career growth opportunities are also crucial. For example, providing training program, promotion manners, and performance feedback sessions motivates staff to remain and improve in the organisation (Bratton and Gold, 2022). Also, internal promotion structures can improve staff’s motivation and improve their career progression. In addition, mentoring and coaching approaches can help staff development by concentrating on certain individuals’ confidence and improving abilities over time.</w:t>
      </w:r>
    </w:p>
    <w:p w14:paraId="46F312AF" w14:textId="77777777" w:rsidR="00414D3B" w:rsidRPr="00233398" w:rsidRDefault="00414D3B" w:rsidP="00475707">
      <w:pPr>
        <w:pStyle w:val="NormalWeb"/>
        <w:spacing w:line="360" w:lineRule="auto"/>
        <w:jc w:val="both"/>
      </w:pPr>
      <w:r w:rsidRPr="00233398">
        <w:t>Flexible working arrangements can also help companies improve staff’s work-life balance. This is highly important in retail settings. In addition, these practices help staff decrease stress levels and increase their engagement. Moreover, identifying staff achievements by non-financial rewards like praise or employee of the month programs, will improve loyalty and motivation. When staff are appreciated in financial and emotional ways, they will be more likely to be dedicated to the organisation.</w:t>
      </w:r>
    </w:p>
    <w:p w14:paraId="762099AA" w14:textId="77777777" w:rsidR="00250E54" w:rsidRPr="00233398" w:rsidRDefault="00250E54" w:rsidP="00475707">
      <w:pPr>
        <w:pStyle w:val="Heading2"/>
        <w:spacing w:line="360" w:lineRule="auto"/>
        <w:jc w:val="both"/>
      </w:pPr>
      <w:bookmarkStart w:id="8" w:name="_Toc226324692"/>
      <w:r w:rsidRPr="00233398">
        <w:rPr>
          <w:rStyle w:val="Strong"/>
          <w:b/>
          <w:bCs/>
        </w:rPr>
        <w:t>DEI – Inclusive Recruitment and Policies</w:t>
      </w:r>
      <w:bookmarkEnd w:id="8"/>
    </w:p>
    <w:p w14:paraId="5BB403A5" w14:textId="77777777" w:rsidR="00141F72" w:rsidRPr="00233398" w:rsidRDefault="00141F72" w:rsidP="00475707">
      <w:pPr>
        <w:pStyle w:val="NormalWeb"/>
        <w:spacing w:line="360" w:lineRule="auto"/>
        <w:jc w:val="both"/>
      </w:pPr>
      <w:r w:rsidRPr="00233398">
        <w:t>To promote inclusion and diversity, companies should adopt inclusive recruitment practices, guaranteeing equal opportunities for all applicants. This consists of excluding bias from recruitment processes and applying diversity in hiring (CIPD, 2022). In addition, structured interviews and clear selection criteria can help companies decrease subjectivity. Also, applying various hiring panels can improve fair treatment and decrease the influence of unconscious bias.</w:t>
      </w:r>
    </w:p>
    <w:p w14:paraId="23FCB892" w14:textId="77777777" w:rsidR="00141F72" w:rsidRPr="00233398" w:rsidRDefault="00141F72" w:rsidP="00467C37">
      <w:pPr>
        <w:pStyle w:val="NormalWeb"/>
        <w:spacing w:line="360" w:lineRule="auto"/>
        <w:jc w:val="both"/>
      </w:pPr>
      <w:r w:rsidRPr="00233398">
        <w:t>Moreover, companies use diversity training programs to improve awareness of cultural differences and decrease levels of discrimination. For example, inclusive policies like equal pay and anti-discrimination measures improve honesty in the working settings (Shen et al., 2021). The policies also show high organisational commitment to ethical practices. Regular monitoring of these policies is important to guarantee that they are efficient and relevant.</w:t>
      </w:r>
    </w:p>
    <w:p w14:paraId="31417489" w14:textId="77777777" w:rsidR="00141F72" w:rsidRPr="00233398" w:rsidRDefault="00141F72" w:rsidP="00467C37">
      <w:pPr>
        <w:pStyle w:val="NormalWeb"/>
        <w:spacing w:line="360" w:lineRule="auto"/>
        <w:jc w:val="both"/>
      </w:pPr>
      <w:r w:rsidRPr="00233398">
        <w:lastRenderedPageBreak/>
        <w:t>Staff engagement initiatives like feedback systems and support networks can also help companies create an inclusive environment where people feel appreciated. Moreover, companies can launch staff resource groups or diversity committees to help underrepresented groups and improve inclusion across the working environment. These activities can also improve communication between staff and management, which can cause a more positive organisational culture.</w:t>
      </w:r>
    </w:p>
    <w:p w14:paraId="372067CA" w14:textId="77777777" w:rsidR="00B458F6" w:rsidRPr="00233398" w:rsidRDefault="00171F4D" w:rsidP="00070AF9">
      <w:pPr>
        <w:pStyle w:val="Heading1"/>
        <w:spacing w:line="360" w:lineRule="auto"/>
        <w:jc w:val="both"/>
      </w:pPr>
      <w:bookmarkStart w:id="9" w:name="_Toc226324693"/>
      <w:r w:rsidRPr="00233398">
        <w:t>Critical Evaluation</w:t>
      </w:r>
      <w:bookmarkEnd w:id="9"/>
    </w:p>
    <w:p w14:paraId="713A76D0" w14:textId="77777777" w:rsidR="00070AF9" w:rsidRPr="00233398" w:rsidRDefault="00070AF9" w:rsidP="00070AF9">
      <w:pPr>
        <w:pStyle w:val="NormalWeb"/>
        <w:spacing w:line="360" w:lineRule="auto"/>
        <w:jc w:val="both"/>
      </w:pPr>
      <w:r w:rsidRPr="00233398">
        <w:t>Departmental managers are considered a major part in guaranteeing that HR practices are applied efficiently. On one hand, HR policies provide a framework. On the other hand, it is the managers' duty to implement these practices in day-to-day operations. Moreover, their ability to convert strategic HR goals into practical actions directly impacts staff performance and organisational outcomes.</w:t>
      </w:r>
    </w:p>
    <w:p w14:paraId="6AECFFDF" w14:textId="77777777" w:rsidR="00582873" w:rsidRPr="00233398" w:rsidRDefault="007F71ED" w:rsidP="00D165C7">
      <w:pPr>
        <w:pStyle w:val="Heading2"/>
        <w:spacing w:line="360" w:lineRule="auto"/>
        <w:jc w:val="both"/>
      </w:pPr>
      <w:bookmarkStart w:id="10" w:name="_Toc226324694"/>
      <w:r w:rsidRPr="00233398">
        <w:t>Monitoring Staff Performance</w:t>
      </w:r>
      <w:bookmarkEnd w:id="10"/>
    </w:p>
    <w:p w14:paraId="21210706" w14:textId="77777777" w:rsidR="00D165C7" w:rsidRPr="00233398" w:rsidRDefault="00D165C7" w:rsidP="00DA7465">
      <w:pPr>
        <w:pStyle w:val="NormalWeb"/>
        <w:spacing w:line="360" w:lineRule="auto"/>
        <w:jc w:val="both"/>
      </w:pPr>
      <w:r w:rsidRPr="00233398">
        <w:t xml:space="preserve">Managers should supervise staff performance in order to guarantee that training and development initiatives are efficient. Primark can do that by creating performance appraisals, feedback systems, and key performance indicators (KPIs). However, when monitoring is very strict, it can create tension and decrease staff motivation. </w:t>
      </w:r>
      <w:proofErr w:type="spellStart"/>
      <w:r w:rsidRPr="00233398">
        <w:t>Aguinis</w:t>
      </w:r>
      <w:proofErr w:type="spellEnd"/>
      <w:r w:rsidRPr="00233398">
        <w:t xml:space="preserve"> (2019) states that performance management systems must emphasise on evaluation and on employee development and support. This will help Primark increase its long-term performance.</w:t>
      </w:r>
    </w:p>
    <w:p w14:paraId="0B173225" w14:textId="77777777" w:rsidR="000414E0" w:rsidRPr="00233398" w:rsidRDefault="000414E0" w:rsidP="00DA7465">
      <w:pPr>
        <w:pStyle w:val="Heading2"/>
        <w:spacing w:line="360" w:lineRule="auto"/>
        <w:jc w:val="both"/>
      </w:pPr>
      <w:bookmarkStart w:id="11" w:name="_Toc226324695"/>
      <w:r w:rsidRPr="00233398">
        <w:t>Using Leadership Style</w:t>
      </w:r>
      <w:bookmarkEnd w:id="11"/>
    </w:p>
    <w:p w14:paraId="13EB7B6D" w14:textId="77777777" w:rsidR="00DA7465" w:rsidRPr="00233398" w:rsidRDefault="00DA7465" w:rsidP="00CA31A4">
      <w:pPr>
        <w:pStyle w:val="NormalWeb"/>
        <w:spacing w:line="360" w:lineRule="auto"/>
        <w:jc w:val="both"/>
      </w:pPr>
      <w:r w:rsidRPr="00233398">
        <w:t>Leadership is another factor considered important. In addition, transformational leadership that emphasises on motivation, support, and development can help the company improve staff engagement and overall performance (Northouse, 2021). Despite the efficiency of this approach, it needs severe communication skills and emotional intelligence. Moreover, leaders should be able to adapt to different employees’ responses to leadership styles. This is very important in various teams.</w:t>
      </w:r>
    </w:p>
    <w:p w14:paraId="4BEAD119" w14:textId="77777777" w:rsidR="00005109" w:rsidRPr="00233398" w:rsidRDefault="00005109" w:rsidP="00CA31A4">
      <w:pPr>
        <w:pStyle w:val="Heading2"/>
        <w:spacing w:line="360" w:lineRule="auto"/>
        <w:jc w:val="both"/>
      </w:pPr>
      <w:bookmarkStart w:id="12" w:name="_Toc226324696"/>
      <w:r w:rsidRPr="00233398">
        <w:t>DEI Policies</w:t>
      </w:r>
      <w:bookmarkEnd w:id="12"/>
    </w:p>
    <w:p w14:paraId="0A649762" w14:textId="77777777" w:rsidR="00CA31A4" w:rsidRPr="00233398" w:rsidRDefault="00CA31A4" w:rsidP="00CA31A4">
      <w:pPr>
        <w:pStyle w:val="NormalWeb"/>
        <w:spacing w:line="360" w:lineRule="auto"/>
        <w:jc w:val="both"/>
      </w:pPr>
      <w:r w:rsidRPr="00233398">
        <w:t xml:space="preserve">Managers must guarantee that DEI policies are implemented properly. This consists of treating all employees fairly and identifying all issues of discrimination. Still, unconscious bias can still impact </w:t>
      </w:r>
      <w:r w:rsidRPr="00233398">
        <w:lastRenderedPageBreak/>
        <w:t>on decision-making processes that can cause inequality when not well managed. Nishii (2018) proposes that inclusive leadership behaviours like openness and fairness are considered important for establishing a complete workplace environment.</w:t>
      </w:r>
    </w:p>
    <w:p w14:paraId="50104246" w14:textId="77777777" w:rsidR="006F1248" w:rsidRPr="00233398" w:rsidRDefault="006F1248" w:rsidP="00CA31A4">
      <w:pPr>
        <w:pStyle w:val="Heading2"/>
        <w:spacing w:line="360" w:lineRule="auto"/>
        <w:jc w:val="both"/>
      </w:pPr>
      <w:bookmarkStart w:id="13" w:name="_Toc226324697"/>
      <w:r w:rsidRPr="00233398">
        <w:t>Communication</w:t>
      </w:r>
      <w:bookmarkEnd w:id="13"/>
    </w:p>
    <w:p w14:paraId="1ACB4FB3" w14:textId="77777777" w:rsidR="009F547E" w:rsidRPr="00233398" w:rsidRDefault="009F547E" w:rsidP="009F547E">
      <w:pPr>
        <w:pStyle w:val="NormalWeb"/>
        <w:spacing w:line="360" w:lineRule="auto"/>
        <w:jc w:val="both"/>
      </w:pPr>
      <w:r w:rsidRPr="00233398">
        <w:t>Communication is considered crucial in HR. Managers must properly explain organisational changes. Moreover, when these changes are aligned with technology, they decrease uncertainty and resistance. Despite the availability of training sessions, staff still face difficulties when they are not supported by managers. Organising regular team meetings and creating open communication channels can improve staff's feeling of being more informed and confident.</w:t>
      </w:r>
    </w:p>
    <w:p w14:paraId="04BD3875" w14:textId="77777777" w:rsidR="00BD5983" w:rsidRPr="00233398" w:rsidRDefault="007863C2" w:rsidP="009F547E">
      <w:pPr>
        <w:pStyle w:val="Heading2"/>
        <w:spacing w:line="360" w:lineRule="auto"/>
        <w:jc w:val="both"/>
      </w:pPr>
      <w:bookmarkStart w:id="14" w:name="_Toc226324698"/>
      <w:r w:rsidRPr="00233398">
        <w:t>Organisational Goals and Staff Wellbeing</w:t>
      </w:r>
      <w:bookmarkEnd w:id="14"/>
    </w:p>
    <w:p w14:paraId="6A2B9D58" w14:textId="77777777" w:rsidR="00780D40" w:rsidRPr="00233398" w:rsidRDefault="00780D40" w:rsidP="00780D40">
      <w:pPr>
        <w:pStyle w:val="NormalWeb"/>
        <w:spacing w:line="360" w:lineRule="auto"/>
        <w:jc w:val="both"/>
      </w:pPr>
      <w:r w:rsidRPr="00233398">
        <w:t>Another problem is creating a balance between organisational goals and employee wellbeing. Efficiency is extremely important, and extra pressure can cause more stress and burnout. This may lead to high levels of turnover that will be a setback for the goal of retention. So, managers must promote wellbeing activities and motivate a healthy work-life balance.</w:t>
      </w:r>
    </w:p>
    <w:p w14:paraId="264025B1" w14:textId="77777777" w:rsidR="00780D40" w:rsidRPr="00233398" w:rsidRDefault="00780D40" w:rsidP="00780D40">
      <w:pPr>
        <w:pStyle w:val="NormalWeb"/>
        <w:spacing w:line="360" w:lineRule="auto"/>
        <w:jc w:val="both"/>
      </w:pPr>
      <w:r w:rsidRPr="00233398">
        <w:t>So, managers should use a harmonised approach that concentrates on organisational performance and staff needs. Constant evaluation and application of HR practices are demanded to guarantee long-term success.</w:t>
      </w:r>
    </w:p>
    <w:p w14:paraId="05F2C049" w14:textId="77777777" w:rsidR="00694928" w:rsidRPr="00233398" w:rsidRDefault="00694928" w:rsidP="00780D40">
      <w:pPr>
        <w:pStyle w:val="NormalWeb"/>
        <w:spacing w:line="360" w:lineRule="auto"/>
        <w:jc w:val="both"/>
      </w:pPr>
    </w:p>
    <w:p w14:paraId="4CC760D9" w14:textId="77777777" w:rsidR="00171F4D" w:rsidRPr="00233398" w:rsidRDefault="00171F4D" w:rsidP="00780D40">
      <w:pPr>
        <w:pStyle w:val="Heading1"/>
        <w:spacing w:line="360" w:lineRule="auto"/>
        <w:jc w:val="both"/>
      </w:pPr>
      <w:bookmarkStart w:id="15" w:name="_Toc226324699"/>
      <w:r w:rsidRPr="00233398">
        <w:t>Conclusion and Recommendations</w:t>
      </w:r>
      <w:bookmarkEnd w:id="15"/>
    </w:p>
    <w:p w14:paraId="17DB44BE" w14:textId="77777777" w:rsidR="00044BF3" w:rsidRPr="00233398" w:rsidRDefault="00044BF3" w:rsidP="00044BF3">
      <w:pPr>
        <w:pStyle w:val="NormalWeb"/>
        <w:spacing w:line="360" w:lineRule="auto"/>
        <w:jc w:val="both"/>
      </w:pPr>
      <w:r w:rsidRPr="00233398">
        <w:t>To conclude, Primark encounters essential HR issues like technological improvement, staff retention, and coping with a different workforce. These issues are very common in the retail sector and should be carefully planned and considered by efficient HR strategies. In order to manage with technological changes, Primark must offer regular digital training and additional support to employees. So, in this way, staff can be more confident when working with new systems. This will help the company improve efficiency and decrease stress levels at work.</w:t>
      </w:r>
    </w:p>
    <w:p w14:paraId="51E8F3AE" w14:textId="77777777" w:rsidR="00044BF3" w:rsidRPr="00233398" w:rsidRDefault="00044BF3" w:rsidP="00044BF3">
      <w:pPr>
        <w:pStyle w:val="NormalWeb"/>
        <w:spacing w:line="360" w:lineRule="auto"/>
        <w:jc w:val="both"/>
      </w:pPr>
      <w:r w:rsidRPr="00233398">
        <w:lastRenderedPageBreak/>
        <w:t>Moreover, the organisation has to concentrate on keeping its staff. High employee turnover can decrease the level of service and raise costs. So, Primark must improve its recognition and reward structures, provide career development opportunities, and establish a better positive working setting for staff. Therefore, employees will feel more appreciated and prefer to stay and work better.</w:t>
      </w:r>
    </w:p>
    <w:p w14:paraId="70D93F10" w14:textId="77777777" w:rsidR="00044BF3" w:rsidRPr="00233398" w:rsidRDefault="00044BF3" w:rsidP="00044BF3">
      <w:pPr>
        <w:pStyle w:val="NormalWeb"/>
        <w:spacing w:line="360" w:lineRule="auto"/>
        <w:jc w:val="both"/>
      </w:pPr>
      <w:r w:rsidRPr="00233398">
        <w:t>Managers are also considered major drivers in guaranteeing HR success for a company. They must also receive training programs in leadership and diversity to manage teams fairly and provide equal support to all the staff. In addition, good communication and regular feedback will help Primark’s managers recognise problems in advance and enhance employee engagement.</w:t>
      </w:r>
    </w:p>
    <w:p w14:paraId="59553562" w14:textId="77777777" w:rsidR="000D3349" w:rsidRPr="00233398" w:rsidRDefault="00044BF3" w:rsidP="00BD23FA">
      <w:pPr>
        <w:pStyle w:val="NormalWeb"/>
        <w:spacing w:line="360" w:lineRule="auto"/>
        <w:jc w:val="both"/>
      </w:pPr>
      <w:r w:rsidRPr="00233398">
        <w:t>Lastly, Primark must create a supportive and inclusive working environment that guarantees staff wellbeing. Doing so, the company will improve performance, increase satisfaction, and achieve long-term success.</w:t>
      </w:r>
    </w:p>
    <w:p w14:paraId="34EDD216" w14:textId="77777777" w:rsidR="00F03C9A" w:rsidRPr="00233398" w:rsidRDefault="00F03C9A" w:rsidP="00BD23FA">
      <w:pPr>
        <w:pStyle w:val="NormalWeb"/>
        <w:spacing w:line="360" w:lineRule="auto"/>
        <w:jc w:val="both"/>
      </w:pPr>
    </w:p>
    <w:p w14:paraId="22A15589" w14:textId="77777777" w:rsidR="00F03C9A" w:rsidRPr="00233398" w:rsidRDefault="00F03C9A" w:rsidP="00BD23FA">
      <w:pPr>
        <w:pStyle w:val="NormalWeb"/>
        <w:spacing w:line="360" w:lineRule="auto"/>
        <w:jc w:val="both"/>
      </w:pPr>
    </w:p>
    <w:p w14:paraId="225B1D72" w14:textId="77777777" w:rsidR="00F03C9A" w:rsidRPr="00233398" w:rsidRDefault="00F03C9A" w:rsidP="00BD23FA">
      <w:pPr>
        <w:pStyle w:val="NormalWeb"/>
        <w:spacing w:line="360" w:lineRule="auto"/>
        <w:jc w:val="both"/>
      </w:pPr>
    </w:p>
    <w:p w14:paraId="1C856C7E" w14:textId="77777777" w:rsidR="00F03C9A" w:rsidRPr="00233398" w:rsidRDefault="00F03C9A" w:rsidP="00BD23FA">
      <w:pPr>
        <w:pStyle w:val="NormalWeb"/>
        <w:spacing w:line="360" w:lineRule="auto"/>
        <w:jc w:val="both"/>
      </w:pPr>
    </w:p>
    <w:p w14:paraId="459FDB97" w14:textId="77777777" w:rsidR="00F03C9A" w:rsidRPr="00233398" w:rsidRDefault="00F03C9A" w:rsidP="00BD23FA">
      <w:pPr>
        <w:pStyle w:val="NormalWeb"/>
        <w:spacing w:line="360" w:lineRule="auto"/>
        <w:jc w:val="both"/>
      </w:pPr>
    </w:p>
    <w:p w14:paraId="20B80414" w14:textId="77777777" w:rsidR="00F03C9A" w:rsidRPr="00233398" w:rsidRDefault="00F03C9A" w:rsidP="00BD23FA">
      <w:pPr>
        <w:pStyle w:val="NormalWeb"/>
        <w:spacing w:line="360" w:lineRule="auto"/>
        <w:jc w:val="both"/>
      </w:pPr>
    </w:p>
    <w:p w14:paraId="4E812D09" w14:textId="77777777" w:rsidR="00F05DEA" w:rsidRPr="00233398" w:rsidRDefault="00F05DEA" w:rsidP="00BD23FA">
      <w:pPr>
        <w:pStyle w:val="NormalWeb"/>
        <w:spacing w:line="360" w:lineRule="auto"/>
        <w:jc w:val="both"/>
      </w:pPr>
    </w:p>
    <w:p w14:paraId="4CA98DD5" w14:textId="77777777" w:rsidR="00F05DEA" w:rsidRPr="00233398" w:rsidRDefault="00F05DEA" w:rsidP="00BD23FA">
      <w:pPr>
        <w:pStyle w:val="NormalWeb"/>
        <w:spacing w:line="360" w:lineRule="auto"/>
        <w:jc w:val="both"/>
      </w:pPr>
    </w:p>
    <w:p w14:paraId="1FB2FCDF" w14:textId="77777777" w:rsidR="00F05DEA" w:rsidRPr="00233398" w:rsidRDefault="00F05DEA" w:rsidP="00BD23FA">
      <w:pPr>
        <w:pStyle w:val="NormalWeb"/>
        <w:spacing w:line="360" w:lineRule="auto"/>
        <w:jc w:val="both"/>
      </w:pPr>
    </w:p>
    <w:p w14:paraId="309BBE58" w14:textId="77777777" w:rsidR="00F05DEA" w:rsidRPr="00233398" w:rsidRDefault="00F05DEA" w:rsidP="00BD23FA">
      <w:pPr>
        <w:pStyle w:val="NormalWeb"/>
        <w:spacing w:line="360" w:lineRule="auto"/>
        <w:jc w:val="both"/>
      </w:pPr>
    </w:p>
    <w:p w14:paraId="61E20CCF" w14:textId="77777777" w:rsidR="00F05DEA" w:rsidRPr="00233398" w:rsidRDefault="00F05DEA" w:rsidP="00BD23FA">
      <w:pPr>
        <w:pStyle w:val="NormalWeb"/>
        <w:spacing w:line="360" w:lineRule="auto"/>
        <w:jc w:val="both"/>
      </w:pPr>
    </w:p>
    <w:p w14:paraId="38124F0B" w14:textId="77777777" w:rsidR="00F05DEA" w:rsidRPr="00233398" w:rsidRDefault="00F05DEA" w:rsidP="00BD23FA">
      <w:pPr>
        <w:pStyle w:val="NormalWeb"/>
        <w:spacing w:line="360" w:lineRule="auto"/>
        <w:jc w:val="both"/>
      </w:pPr>
    </w:p>
    <w:p w14:paraId="316F3DC7" w14:textId="77777777" w:rsidR="00F03C9A" w:rsidRPr="00233398" w:rsidRDefault="00F03C9A" w:rsidP="00613687">
      <w:pPr>
        <w:pStyle w:val="Heading1"/>
        <w:tabs>
          <w:tab w:val="left" w:pos="4820"/>
        </w:tabs>
        <w:spacing w:line="360" w:lineRule="auto"/>
        <w:jc w:val="both"/>
      </w:pPr>
      <w:bookmarkStart w:id="16" w:name="_Toc226324700"/>
      <w:r w:rsidRPr="00233398">
        <w:lastRenderedPageBreak/>
        <w:t>References</w:t>
      </w:r>
      <w:bookmarkEnd w:id="16"/>
    </w:p>
    <w:p w14:paraId="13A1BA89" w14:textId="77777777" w:rsidR="00613687" w:rsidRPr="00233398" w:rsidRDefault="00613687" w:rsidP="00613687">
      <w:pPr>
        <w:pStyle w:val="NormalWeb"/>
        <w:spacing w:line="360" w:lineRule="auto"/>
        <w:jc w:val="both"/>
      </w:pPr>
      <w:proofErr w:type="spellStart"/>
      <w:r w:rsidRPr="00233398">
        <w:t>Aguinis</w:t>
      </w:r>
      <w:proofErr w:type="spellEnd"/>
      <w:r w:rsidRPr="00233398">
        <w:t xml:space="preserve">, H. (2019) </w:t>
      </w:r>
      <w:r w:rsidRPr="00233398">
        <w:rPr>
          <w:rStyle w:val="Emphasis"/>
        </w:rPr>
        <w:t>Performance Management</w:t>
      </w:r>
      <w:r w:rsidRPr="00233398">
        <w:t>. 4th edn. Chicago: University of Chicago Press.</w:t>
      </w:r>
    </w:p>
    <w:p w14:paraId="3E7DD8EF" w14:textId="77777777" w:rsidR="00613687" w:rsidRPr="00233398" w:rsidRDefault="00613687" w:rsidP="00613687">
      <w:pPr>
        <w:pStyle w:val="NormalWeb"/>
        <w:spacing w:line="360" w:lineRule="auto"/>
        <w:jc w:val="both"/>
      </w:pPr>
      <w:r w:rsidRPr="00233398">
        <w:t xml:space="preserve">Armstrong, M. (2020) </w:t>
      </w:r>
      <w:r w:rsidRPr="00233398">
        <w:rPr>
          <w:rStyle w:val="Emphasis"/>
        </w:rPr>
        <w:t>Armstrong’s Handbook of Human Resource Management Practice</w:t>
      </w:r>
      <w:r w:rsidRPr="00233398">
        <w:t>. 15th edn. London: Kogan Page.</w:t>
      </w:r>
    </w:p>
    <w:p w14:paraId="7CF82761" w14:textId="77777777" w:rsidR="00613687" w:rsidRPr="00233398" w:rsidRDefault="00613687" w:rsidP="00613687">
      <w:pPr>
        <w:pStyle w:val="NormalWeb"/>
        <w:spacing w:line="360" w:lineRule="auto"/>
        <w:jc w:val="both"/>
      </w:pPr>
      <w:r w:rsidRPr="00233398">
        <w:t xml:space="preserve">Baum, T., Mooney, S.K.K., Robinson, R.N.S. and </w:t>
      </w:r>
      <w:proofErr w:type="spellStart"/>
      <w:r w:rsidRPr="00233398">
        <w:t>Solnet</w:t>
      </w:r>
      <w:proofErr w:type="spellEnd"/>
      <w:r w:rsidRPr="00233398">
        <w:t xml:space="preserve">, D. (2020) ‘COVID-19’s impact on the hospitality workforce – new crisis or amplification of the norm?’, </w:t>
      </w:r>
      <w:r w:rsidRPr="00233398">
        <w:rPr>
          <w:rStyle w:val="Emphasis"/>
        </w:rPr>
        <w:t>International Journal of Contemporary Hospitality Management</w:t>
      </w:r>
      <w:r w:rsidRPr="00233398">
        <w:t>, 32(9), pp. 2813–2829.</w:t>
      </w:r>
    </w:p>
    <w:p w14:paraId="570BBD48" w14:textId="77777777" w:rsidR="00613687" w:rsidRPr="00233398" w:rsidRDefault="00613687" w:rsidP="00613687">
      <w:pPr>
        <w:pStyle w:val="NormalWeb"/>
        <w:spacing w:line="360" w:lineRule="auto"/>
        <w:jc w:val="both"/>
      </w:pPr>
      <w:r w:rsidRPr="00233398">
        <w:t xml:space="preserve">Bratton, J. and Gold, J. (2022) </w:t>
      </w:r>
      <w:r w:rsidRPr="00233398">
        <w:rPr>
          <w:rStyle w:val="Emphasis"/>
        </w:rPr>
        <w:t>Human Resource Management: Theory and Practice</w:t>
      </w:r>
      <w:r w:rsidRPr="00233398">
        <w:t>. London: Palgrave Macmillan.</w:t>
      </w:r>
    </w:p>
    <w:p w14:paraId="78695589" w14:textId="77777777" w:rsidR="00613687" w:rsidRPr="00233398" w:rsidRDefault="00613687" w:rsidP="00613687">
      <w:pPr>
        <w:pStyle w:val="NormalWeb"/>
        <w:spacing w:line="360" w:lineRule="auto"/>
        <w:jc w:val="both"/>
      </w:pPr>
      <w:proofErr w:type="spellStart"/>
      <w:r w:rsidRPr="00233398">
        <w:t>Bughin</w:t>
      </w:r>
      <w:proofErr w:type="spellEnd"/>
      <w:r w:rsidRPr="00233398">
        <w:t xml:space="preserve">, J., </w:t>
      </w:r>
      <w:proofErr w:type="spellStart"/>
      <w:r w:rsidRPr="00233398">
        <w:t>Seong</w:t>
      </w:r>
      <w:proofErr w:type="spellEnd"/>
      <w:r w:rsidRPr="00233398">
        <w:t xml:space="preserve">, J., Manyika, J., Chui, M. and Joshi, R. (2018) </w:t>
      </w:r>
      <w:r w:rsidRPr="00233398">
        <w:rPr>
          <w:rStyle w:val="Emphasis"/>
        </w:rPr>
        <w:t xml:space="preserve">Notes from the AI frontier: </w:t>
      </w:r>
      <w:proofErr w:type="spellStart"/>
      <w:r w:rsidRPr="00233398">
        <w:rPr>
          <w:rStyle w:val="Emphasis"/>
        </w:rPr>
        <w:t>Modeling</w:t>
      </w:r>
      <w:proofErr w:type="spellEnd"/>
      <w:r w:rsidRPr="00233398">
        <w:rPr>
          <w:rStyle w:val="Emphasis"/>
        </w:rPr>
        <w:t xml:space="preserve"> the impact of AI on the world economy</w:t>
      </w:r>
      <w:r w:rsidRPr="00233398">
        <w:t>. McKinsey Global Institute.</w:t>
      </w:r>
    </w:p>
    <w:p w14:paraId="7C035590" w14:textId="77777777" w:rsidR="00613687" w:rsidRPr="00233398" w:rsidRDefault="00613687" w:rsidP="00613687">
      <w:pPr>
        <w:pStyle w:val="NormalWeb"/>
        <w:spacing w:line="360" w:lineRule="auto"/>
        <w:jc w:val="both"/>
      </w:pPr>
      <w:r w:rsidRPr="00233398">
        <w:t xml:space="preserve">Cascio, W.F. and Boudreau, J.W. (2018) ‘The search for global competence: From international HR to talent management’, </w:t>
      </w:r>
      <w:r w:rsidRPr="00233398">
        <w:rPr>
          <w:rStyle w:val="Emphasis"/>
        </w:rPr>
        <w:t>Journal of World Business</w:t>
      </w:r>
      <w:r w:rsidRPr="00233398">
        <w:t>, 53(1), pp. 103–114.</w:t>
      </w:r>
    </w:p>
    <w:p w14:paraId="26F66BA0" w14:textId="77777777" w:rsidR="00613687" w:rsidRPr="00233398" w:rsidRDefault="00613687" w:rsidP="00613687">
      <w:pPr>
        <w:pStyle w:val="NormalWeb"/>
        <w:spacing w:line="360" w:lineRule="auto"/>
        <w:jc w:val="both"/>
      </w:pPr>
      <w:r w:rsidRPr="00233398">
        <w:t xml:space="preserve">CIPD (2022) </w:t>
      </w:r>
      <w:r w:rsidRPr="00233398">
        <w:rPr>
          <w:rStyle w:val="Emphasis"/>
        </w:rPr>
        <w:t>Diversity and Inclusion at Work</w:t>
      </w:r>
      <w:r w:rsidRPr="00233398">
        <w:t>. London: Chartered Institute of Personnel and Development.</w:t>
      </w:r>
    </w:p>
    <w:p w14:paraId="568BABC5" w14:textId="77777777" w:rsidR="00613687" w:rsidRPr="00233398" w:rsidRDefault="00613687" w:rsidP="00613687">
      <w:pPr>
        <w:pStyle w:val="NormalWeb"/>
        <w:spacing w:line="360" w:lineRule="auto"/>
        <w:jc w:val="both"/>
      </w:pPr>
      <w:r w:rsidRPr="00233398">
        <w:t xml:space="preserve">Gallup (2022) </w:t>
      </w:r>
      <w:r w:rsidRPr="00233398">
        <w:rPr>
          <w:rStyle w:val="Emphasis"/>
        </w:rPr>
        <w:t>State of the Global Workplace Report</w:t>
      </w:r>
      <w:r w:rsidRPr="00233398">
        <w:t>. Washington, DC: Gallup.</w:t>
      </w:r>
    </w:p>
    <w:p w14:paraId="47498BD1" w14:textId="77777777" w:rsidR="00613687" w:rsidRPr="00233398" w:rsidRDefault="00613687" w:rsidP="00613687">
      <w:pPr>
        <w:pStyle w:val="NormalWeb"/>
        <w:spacing w:line="360" w:lineRule="auto"/>
        <w:jc w:val="both"/>
      </w:pPr>
      <w:r w:rsidRPr="00233398">
        <w:t xml:space="preserve">Nishii, L.H. (2018) ‘The benefits of climate for inclusion for gender-diverse groups’, </w:t>
      </w:r>
      <w:r w:rsidRPr="00233398">
        <w:rPr>
          <w:rStyle w:val="Emphasis"/>
        </w:rPr>
        <w:t>Academy of Management Journal</w:t>
      </w:r>
      <w:r w:rsidRPr="00233398">
        <w:t>, 61(2), pp. 513–539.</w:t>
      </w:r>
    </w:p>
    <w:p w14:paraId="6B85B64D" w14:textId="77777777" w:rsidR="00613687" w:rsidRPr="00233398" w:rsidRDefault="00613687" w:rsidP="00613687">
      <w:pPr>
        <w:pStyle w:val="NormalWeb"/>
        <w:spacing w:line="360" w:lineRule="auto"/>
        <w:jc w:val="both"/>
      </w:pPr>
      <w:r w:rsidRPr="00233398">
        <w:t xml:space="preserve">Noe, R.A. (2020) </w:t>
      </w:r>
      <w:r w:rsidRPr="00233398">
        <w:rPr>
          <w:rStyle w:val="Emphasis"/>
        </w:rPr>
        <w:t>Employee Training and Development</w:t>
      </w:r>
      <w:r w:rsidRPr="00233398">
        <w:t>. 8th edn. New York: McGraw-Hill Education.</w:t>
      </w:r>
    </w:p>
    <w:p w14:paraId="03AF9EF6" w14:textId="77777777" w:rsidR="00613687" w:rsidRPr="00233398" w:rsidRDefault="00613687" w:rsidP="00613687">
      <w:pPr>
        <w:pStyle w:val="NormalWeb"/>
        <w:spacing w:line="360" w:lineRule="auto"/>
        <w:jc w:val="both"/>
      </w:pPr>
      <w:r w:rsidRPr="00233398">
        <w:t xml:space="preserve">Northouse, P.G. (2021) </w:t>
      </w:r>
      <w:r w:rsidRPr="00233398">
        <w:rPr>
          <w:rStyle w:val="Emphasis"/>
        </w:rPr>
        <w:t>Leadership: Theory and Practice</w:t>
      </w:r>
      <w:r w:rsidRPr="00233398">
        <w:t>. 9th edn. Thousand Oaks, CA: Sage.</w:t>
      </w:r>
    </w:p>
    <w:p w14:paraId="037207EE" w14:textId="77777777" w:rsidR="00613687" w:rsidRPr="00233398" w:rsidRDefault="00613687" w:rsidP="00613687">
      <w:pPr>
        <w:pStyle w:val="NormalWeb"/>
        <w:spacing w:line="360" w:lineRule="auto"/>
        <w:jc w:val="both"/>
      </w:pPr>
      <w:r w:rsidRPr="00233398">
        <w:t xml:space="preserve">OECD (2019) </w:t>
      </w:r>
      <w:r w:rsidRPr="00233398">
        <w:rPr>
          <w:rStyle w:val="Emphasis"/>
        </w:rPr>
        <w:t>Retail Sector Trends and Employment Challenges</w:t>
      </w:r>
      <w:r w:rsidRPr="00233398">
        <w:t>. Paris: OECD Publishing.</w:t>
      </w:r>
    </w:p>
    <w:p w14:paraId="48A6F0A7" w14:textId="77777777" w:rsidR="00613687" w:rsidRPr="00233398" w:rsidRDefault="00613687" w:rsidP="00613687">
      <w:pPr>
        <w:pStyle w:val="NormalWeb"/>
        <w:spacing w:line="360" w:lineRule="auto"/>
        <w:jc w:val="both"/>
      </w:pPr>
      <w:r w:rsidRPr="00233398">
        <w:t xml:space="preserve">Roberson, Q.M. (2019) ‘Diversity in the workplace: A review, synthesis, and future research agenda’, </w:t>
      </w:r>
      <w:r w:rsidRPr="00233398">
        <w:rPr>
          <w:rStyle w:val="Emphasis"/>
        </w:rPr>
        <w:t xml:space="preserve">Annual Review of Organizational Psychology and Organizational </w:t>
      </w:r>
      <w:proofErr w:type="spellStart"/>
      <w:r w:rsidRPr="00233398">
        <w:rPr>
          <w:rStyle w:val="Emphasis"/>
        </w:rPr>
        <w:t>Behavior</w:t>
      </w:r>
      <w:proofErr w:type="spellEnd"/>
      <w:r w:rsidRPr="00233398">
        <w:t>, 6, pp. 69–88.</w:t>
      </w:r>
    </w:p>
    <w:p w14:paraId="476B238A" w14:textId="77777777" w:rsidR="00613687" w:rsidRPr="00233398" w:rsidRDefault="00613687" w:rsidP="00613687">
      <w:pPr>
        <w:pStyle w:val="NormalWeb"/>
        <w:spacing w:line="360" w:lineRule="auto"/>
        <w:jc w:val="both"/>
      </w:pPr>
      <w:r w:rsidRPr="00233398">
        <w:lastRenderedPageBreak/>
        <w:t xml:space="preserve">Salas, E., Tannenbaum, S.I., </w:t>
      </w:r>
      <w:proofErr w:type="spellStart"/>
      <w:r w:rsidRPr="00233398">
        <w:t>Kraiger</w:t>
      </w:r>
      <w:proofErr w:type="spellEnd"/>
      <w:r w:rsidRPr="00233398">
        <w:t xml:space="preserve">, K. and Smith-Jentsch, K.A. (2023) ‘The science of training and development in organizations’, </w:t>
      </w:r>
      <w:r w:rsidRPr="00233398">
        <w:rPr>
          <w:rStyle w:val="Emphasis"/>
        </w:rPr>
        <w:t xml:space="preserve">Annual Review of Organizational Psychology and Organizational </w:t>
      </w:r>
      <w:proofErr w:type="spellStart"/>
      <w:r w:rsidRPr="00233398">
        <w:rPr>
          <w:rStyle w:val="Emphasis"/>
        </w:rPr>
        <w:t>Behavior</w:t>
      </w:r>
      <w:proofErr w:type="spellEnd"/>
      <w:r w:rsidRPr="00233398">
        <w:t>, 10, pp. 307–336.</w:t>
      </w:r>
    </w:p>
    <w:p w14:paraId="743F3C0C" w14:textId="77777777" w:rsidR="00613687" w:rsidRPr="00233398" w:rsidRDefault="00613687" w:rsidP="00613687">
      <w:pPr>
        <w:pStyle w:val="NormalWeb"/>
        <w:spacing w:line="360" w:lineRule="auto"/>
        <w:jc w:val="both"/>
      </w:pPr>
      <w:r w:rsidRPr="00233398">
        <w:t xml:space="preserve">Shen, J., Tang, N. and </w:t>
      </w:r>
      <w:proofErr w:type="spellStart"/>
      <w:r w:rsidRPr="00233398">
        <w:t>D’Netto</w:t>
      </w:r>
      <w:proofErr w:type="spellEnd"/>
      <w:r w:rsidRPr="00233398">
        <w:t xml:space="preserve">, B. (2021) ‘Managing diversity and inclusion: An international perspective’, </w:t>
      </w:r>
      <w:r w:rsidRPr="00233398">
        <w:rPr>
          <w:rStyle w:val="Emphasis"/>
        </w:rPr>
        <w:t>Human Resource Management Review</w:t>
      </w:r>
      <w:r w:rsidRPr="00233398">
        <w:t>, 31(2), pp. 100–115.</w:t>
      </w:r>
    </w:p>
    <w:p w14:paraId="38EF8D2C" w14:textId="77777777" w:rsidR="00613687" w:rsidRPr="00233398" w:rsidRDefault="00613687" w:rsidP="00613687">
      <w:pPr>
        <w:pStyle w:val="NormalWeb"/>
        <w:spacing w:line="360" w:lineRule="auto"/>
        <w:jc w:val="both"/>
      </w:pPr>
      <w:r w:rsidRPr="00233398">
        <w:t xml:space="preserve">Shore, L.M., Cleveland, J.N. and Sanchez, D. (2018) ‘Inclusive workplaces: A review and model’, </w:t>
      </w:r>
      <w:r w:rsidRPr="00233398">
        <w:rPr>
          <w:rStyle w:val="Emphasis"/>
        </w:rPr>
        <w:t>Human Resource Management Review</w:t>
      </w:r>
      <w:r w:rsidRPr="00233398">
        <w:t>, 28(2), pp. 176–189.</w:t>
      </w:r>
    </w:p>
    <w:p w14:paraId="5907B1B7" w14:textId="77777777" w:rsidR="00613687" w:rsidRPr="00233398" w:rsidRDefault="00613687" w:rsidP="00613687">
      <w:pPr>
        <w:pStyle w:val="NormalWeb"/>
        <w:spacing w:line="360" w:lineRule="auto"/>
        <w:jc w:val="both"/>
      </w:pPr>
      <w:proofErr w:type="spellStart"/>
      <w:r w:rsidRPr="00233398">
        <w:t>Strohmeier</w:t>
      </w:r>
      <w:proofErr w:type="spellEnd"/>
      <w:r w:rsidRPr="00233398">
        <w:t xml:space="preserve">, S. (2020) ‘Digital human resource management: A conceptual clarification’, </w:t>
      </w:r>
      <w:r w:rsidRPr="00233398">
        <w:rPr>
          <w:rStyle w:val="Emphasis"/>
        </w:rPr>
        <w:t>German Journal of Human Resource Management</w:t>
      </w:r>
      <w:r w:rsidRPr="00233398">
        <w:t>, 34(3), pp. 345–365.</w:t>
      </w:r>
    </w:p>
    <w:p w14:paraId="1739A66E" w14:textId="77777777" w:rsidR="00613687" w:rsidRPr="00233398" w:rsidRDefault="00613687" w:rsidP="00613687">
      <w:pPr>
        <w:pStyle w:val="NormalWeb"/>
        <w:spacing w:line="360" w:lineRule="auto"/>
        <w:jc w:val="both"/>
      </w:pPr>
      <w:r w:rsidRPr="00233398">
        <w:t xml:space="preserve">Ulrich, D., Younger, J., Brockbank, W. and Ulrich, M. (2017) </w:t>
      </w:r>
      <w:r w:rsidRPr="00233398">
        <w:rPr>
          <w:rStyle w:val="Emphasis"/>
        </w:rPr>
        <w:t>HR Competencies: Mastery at the Intersection of People and Business</w:t>
      </w:r>
      <w:r w:rsidRPr="00233398">
        <w:t>. Alexandria: SHRM.</w:t>
      </w:r>
    </w:p>
    <w:p w14:paraId="19B2817C" w14:textId="77777777" w:rsidR="00613687" w:rsidRPr="00233398" w:rsidRDefault="00613687" w:rsidP="00613687">
      <w:pPr>
        <w:pStyle w:val="NormalWeb"/>
        <w:spacing w:line="360" w:lineRule="auto"/>
        <w:jc w:val="both"/>
      </w:pPr>
      <w:r w:rsidRPr="00233398">
        <w:t xml:space="preserve">Vial, G. (2019) ‘Understanding digital transformation: A review and a research agenda’, </w:t>
      </w:r>
      <w:r w:rsidRPr="00233398">
        <w:rPr>
          <w:rStyle w:val="Emphasis"/>
        </w:rPr>
        <w:t>The Journal of Strategic Information Systems</w:t>
      </w:r>
      <w:r w:rsidRPr="00233398">
        <w:t>, 28(2), pp. 118–144.</w:t>
      </w:r>
    </w:p>
    <w:sectPr w:rsidR="00613687" w:rsidRPr="00233398" w:rsidSect="00770825">
      <w:headerReference w:type="default" r:id="rId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CA513" w14:textId="77777777" w:rsidR="008A3F77" w:rsidRDefault="008A3F77" w:rsidP="007A17E8">
      <w:pPr>
        <w:spacing w:after="0" w:line="240" w:lineRule="auto"/>
      </w:pPr>
      <w:r>
        <w:separator/>
      </w:r>
    </w:p>
  </w:endnote>
  <w:endnote w:type="continuationSeparator" w:id="0">
    <w:p w14:paraId="0162C985" w14:textId="77777777" w:rsidR="008A3F77" w:rsidRDefault="008A3F77" w:rsidP="007A17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M Sans">
    <w:charset w:val="00"/>
    <w:family w:val="auto"/>
    <w:pitch w:val="variable"/>
    <w:sig w:usb0="8000002F" w:usb1="5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A9715" w14:textId="77777777" w:rsidR="008A3F77" w:rsidRDefault="008A3F77" w:rsidP="007A17E8">
      <w:pPr>
        <w:spacing w:after="0" w:line="240" w:lineRule="auto"/>
      </w:pPr>
      <w:r>
        <w:separator/>
      </w:r>
    </w:p>
  </w:footnote>
  <w:footnote w:type="continuationSeparator" w:id="0">
    <w:p w14:paraId="06918526" w14:textId="77777777" w:rsidR="008A3F77" w:rsidRDefault="008A3F77" w:rsidP="007A17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sz w:val="28"/>
        <w:u w:val="single"/>
      </w:rPr>
      <w:id w:val="-1318336367"/>
      <w:docPartObj>
        <w:docPartGallery w:val="Page Numbers (Top of Page)"/>
        <w:docPartUnique/>
      </w:docPartObj>
    </w:sdtPr>
    <w:sdtContent>
      <w:p w14:paraId="6E4E8107" w14:textId="77777777" w:rsidR="007A17E8" w:rsidRPr="007A17E8" w:rsidRDefault="007A17E8" w:rsidP="007A17E8">
        <w:pPr>
          <w:pStyle w:val="Header"/>
          <w:jc w:val="right"/>
          <w:rPr>
            <w:b/>
            <w:sz w:val="28"/>
            <w:u w:val="single"/>
          </w:rPr>
        </w:pPr>
        <w:r w:rsidRPr="007A17E8">
          <w:rPr>
            <w:b/>
            <w:sz w:val="28"/>
            <w:u w:val="single"/>
          </w:rPr>
          <w:t xml:space="preserve">Page </w:t>
        </w:r>
        <w:r w:rsidRPr="007A17E8">
          <w:rPr>
            <w:b/>
            <w:bCs/>
            <w:sz w:val="30"/>
            <w:szCs w:val="24"/>
            <w:u w:val="single"/>
          </w:rPr>
          <w:fldChar w:fldCharType="begin"/>
        </w:r>
        <w:r w:rsidRPr="007A17E8">
          <w:rPr>
            <w:b/>
            <w:bCs/>
            <w:sz w:val="28"/>
            <w:u w:val="single"/>
          </w:rPr>
          <w:instrText xml:space="preserve"> PAGE </w:instrText>
        </w:r>
        <w:r w:rsidRPr="007A17E8">
          <w:rPr>
            <w:b/>
            <w:bCs/>
            <w:sz w:val="30"/>
            <w:szCs w:val="24"/>
            <w:u w:val="single"/>
          </w:rPr>
          <w:fldChar w:fldCharType="separate"/>
        </w:r>
        <w:r w:rsidR="00C4055B">
          <w:rPr>
            <w:b/>
            <w:bCs/>
            <w:noProof/>
            <w:sz w:val="28"/>
            <w:u w:val="single"/>
          </w:rPr>
          <w:t>1</w:t>
        </w:r>
        <w:r w:rsidRPr="007A17E8">
          <w:rPr>
            <w:b/>
            <w:bCs/>
            <w:sz w:val="30"/>
            <w:szCs w:val="24"/>
            <w:u w:val="single"/>
          </w:rPr>
          <w:fldChar w:fldCharType="end"/>
        </w:r>
        <w:r w:rsidRPr="007A17E8">
          <w:rPr>
            <w:b/>
            <w:sz w:val="28"/>
            <w:u w:val="single"/>
          </w:rPr>
          <w:t xml:space="preserve"> of </w:t>
        </w:r>
        <w:r w:rsidRPr="007A17E8">
          <w:rPr>
            <w:b/>
            <w:bCs/>
            <w:sz w:val="30"/>
            <w:szCs w:val="24"/>
            <w:u w:val="single"/>
          </w:rPr>
          <w:fldChar w:fldCharType="begin"/>
        </w:r>
        <w:r w:rsidRPr="007A17E8">
          <w:rPr>
            <w:b/>
            <w:bCs/>
            <w:sz w:val="28"/>
            <w:u w:val="single"/>
          </w:rPr>
          <w:instrText xml:space="preserve"> NUMPAGES  </w:instrText>
        </w:r>
        <w:r w:rsidRPr="007A17E8">
          <w:rPr>
            <w:b/>
            <w:bCs/>
            <w:sz w:val="30"/>
            <w:szCs w:val="24"/>
            <w:u w:val="single"/>
          </w:rPr>
          <w:fldChar w:fldCharType="separate"/>
        </w:r>
        <w:r w:rsidR="00C4055B">
          <w:rPr>
            <w:b/>
            <w:bCs/>
            <w:noProof/>
            <w:sz w:val="28"/>
            <w:u w:val="single"/>
          </w:rPr>
          <w:t>11</w:t>
        </w:r>
        <w:r w:rsidRPr="007A17E8">
          <w:rPr>
            <w:b/>
            <w:bCs/>
            <w:sz w:val="30"/>
            <w:szCs w:val="24"/>
            <w:u w:val="single"/>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F4D"/>
    <w:rsid w:val="00005109"/>
    <w:rsid w:val="000064A8"/>
    <w:rsid w:val="0002154F"/>
    <w:rsid w:val="000235B1"/>
    <w:rsid w:val="00024396"/>
    <w:rsid w:val="00024BA0"/>
    <w:rsid w:val="000414E0"/>
    <w:rsid w:val="00044BF3"/>
    <w:rsid w:val="0005009A"/>
    <w:rsid w:val="000525B2"/>
    <w:rsid w:val="00070AF9"/>
    <w:rsid w:val="00083675"/>
    <w:rsid w:val="000853FA"/>
    <w:rsid w:val="000A28F2"/>
    <w:rsid w:val="000A7069"/>
    <w:rsid w:val="000D3349"/>
    <w:rsid w:val="000E2D49"/>
    <w:rsid w:val="000E62E2"/>
    <w:rsid w:val="000E6B44"/>
    <w:rsid w:val="000F60A3"/>
    <w:rsid w:val="00101D9C"/>
    <w:rsid w:val="0011049B"/>
    <w:rsid w:val="00141F72"/>
    <w:rsid w:val="00150FEE"/>
    <w:rsid w:val="001532FD"/>
    <w:rsid w:val="001607F5"/>
    <w:rsid w:val="0017197A"/>
    <w:rsid w:val="00171F4D"/>
    <w:rsid w:val="00176871"/>
    <w:rsid w:val="00194BC7"/>
    <w:rsid w:val="0019645C"/>
    <w:rsid w:val="001A1A13"/>
    <w:rsid w:val="001A340D"/>
    <w:rsid w:val="001A47B2"/>
    <w:rsid w:val="001A4FFD"/>
    <w:rsid w:val="001B299D"/>
    <w:rsid w:val="001B5220"/>
    <w:rsid w:val="001E0A91"/>
    <w:rsid w:val="001F4C03"/>
    <w:rsid w:val="002163EA"/>
    <w:rsid w:val="002240EF"/>
    <w:rsid w:val="002264F2"/>
    <w:rsid w:val="00233398"/>
    <w:rsid w:val="00234C06"/>
    <w:rsid w:val="00250E54"/>
    <w:rsid w:val="002650BE"/>
    <w:rsid w:val="00267C63"/>
    <w:rsid w:val="00283E7D"/>
    <w:rsid w:val="00296215"/>
    <w:rsid w:val="002B1AC5"/>
    <w:rsid w:val="002D5B98"/>
    <w:rsid w:val="002E14AC"/>
    <w:rsid w:val="002E198F"/>
    <w:rsid w:val="002E2622"/>
    <w:rsid w:val="00300B59"/>
    <w:rsid w:val="00325EBC"/>
    <w:rsid w:val="00335265"/>
    <w:rsid w:val="003727B1"/>
    <w:rsid w:val="003829E1"/>
    <w:rsid w:val="00390847"/>
    <w:rsid w:val="00395B4F"/>
    <w:rsid w:val="003C2202"/>
    <w:rsid w:val="003D349A"/>
    <w:rsid w:val="003D6286"/>
    <w:rsid w:val="003F0E2F"/>
    <w:rsid w:val="004013C9"/>
    <w:rsid w:val="00401DE4"/>
    <w:rsid w:val="004120B6"/>
    <w:rsid w:val="00414D3B"/>
    <w:rsid w:val="00414E0A"/>
    <w:rsid w:val="00426244"/>
    <w:rsid w:val="00426A23"/>
    <w:rsid w:val="00430EF2"/>
    <w:rsid w:val="00431BBC"/>
    <w:rsid w:val="00443855"/>
    <w:rsid w:val="00446EB5"/>
    <w:rsid w:val="00453556"/>
    <w:rsid w:val="00467C37"/>
    <w:rsid w:val="004743F3"/>
    <w:rsid w:val="00475707"/>
    <w:rsid w:val="004B0620"/>
    <w:rsid w:val="004B7C55"/>
    <w:rsid w:val="004C2136"/>
    <w:rsid w:val="004C3AD1"/>
    <w:rsid w:val="004C5BFE"/>
    <w:rsid w:val="004E514F"/>
    <w:rsid w:val="004E64FA"/>
    <w:rsid w:val="004F26B0"/>
    <w:rsid w:val="005127FB"/>
    <w:rsid w:val="0052420A"/>
    <w:rsid w:val="00532ACA"/>
    <w:rsid w:val="0055540C"/>
    <w:rsid w:val="005569CB"/>
    <w:rsid w:val="005754A0"/>
    <w:rsid w:val="00582873"/>
    <w:rsid w:val="00587598"/>
    <w:rsid w:val="00592770"/>
    <w:rsid w:val="00595EAD"/>
    <w:rsid w:val="005974B5"/>
    <w:rsid w:val="005C4D6C"/>
    <w:rsid w:val="005C748B"/>
    <w:rsid w:val="005D2218"/>
    <w:rsid w:val="005E2022"/>
    <w:rsid w:val="005F1B7C"/>
    <w:rsid w:val="005F20D3"/>
    <w:rsid w:val="00613687"/>
    <w:rsid w:val="00614D6E"/>
    <w:rsid w:val="00627897"/>
    <w:rsid w:val="00631FDD"/>
    <w:rsid w:val="00632788"/>
    <w:rsid w:val="0063439B"/>
    <w:rsid w:val="00664DA5"/>
    <w:rsid w:val="00665EA1"/>
    <w:rsid w:val="00675422"/>
    <w:rsid w:val="006804A7"/>
    <w:rsid w:val="00694469"/>
    <w:rsid w:val="00694928"/>
    <w:rsid w:val="006B6CA4"/>
    <w:rsid w:val="006C17AF"/>
    <w:rsid w:val="006C187A"/>
    <w:rsid w:val="006C7D37"/>
    <w:rsid w:val="006D1BFA"/>
    <w:rsid w:val="006F0418"/>
    <w:rsid w:val="006F1248"/>
    <w:rsid w:val="006F4965"/>
    <w:rsid w:val="006F53CE"/>
    <w:rsid w:val="00717094"/>
    <w:rsid w:val="007258BC"/>
    <w:rsid w:val="0073648F"/>
    <w:rsid w:val="00745F91"/>
    <w:rsid w:val="00750CF3"/>
    <w:rsid w:val="0075584C"/>
    <w:rsid w:val="00757E92"/>
    <w:rsid w:val="00760C04"/>
    <w:rsid w:val="00762C54"/>
    <w:rsid w:val="00765B7F"/>
    <w:rsid w:val="00767EC6"/>
    <w:rsid w:val="00770825"/>
    <w:rsid w:val="00771DC4"/>
    <w:rsid w:val="00780D40"/>
    <w:rsid w:val="007863C2"/>
    <w:rsid w:val="00786AF7"/>
    <w:rsid w:val="00794395"/>
    <w:rsid w:val="007948BD"/>
    <w:rsid w:val="007A17E8"/>
    <w:rsid w:val="007A538B"/>
    <w:rsid w:val="007B5A5A"/>
    <w:rsid w:val="007C26F4"/>
    <w:rsid w:val="007E2DBE"/>
    <w:rsid w:val="007E39EF"/>
    <w:rsid w:val="007F2EA7"/>
    <w:rsid w:val="007F71ED"/>
    <w:rsid w:val="008029EF"/>
    <w:rsid w:val="00804042"/>
    <w:rsid w:val="00814360"/>
    <w:rsid w:val="00820D57"/>
    <w:rsid w:val="0082232D"/>
    <w:rsid w:val="008273F6"/>
    <w:rsid w:val="00832400"/>
    <w:rsid w:val="00840DBE"/>
    <w:rsid w:val="00850749"/>
    <w:rsid w:val="008551DE"/>
    <w:rsid w:val="00856AAE"/>
    <w:rsid w:val="00875355"/>
    <w:rsid w:val="008846FA"/>
    <w:rsid w:val="00885B52"/>
    <w:rsid w:val="008A360F"/>
    <w:rsid w:val="008A3F77"/>
    <w:rsid w:val="008A569A"/>
    <w:rsid w:val="008B2457"/>
    <w:rsid w:val="008C1224"/>
    <w:rsid w:val="008E55E0"/>
    <w:rsid w:val="00900891"/>
    <w:rsid w:val="009027C0"/>
    <w:rsid w:val="00910562"/>
    <w:rsid w:val="00911C0B"/>
    <w:rsid w:val="009121D8"/>
    <w:rsid w:val="009315A8"/>
    <w:rsid w:val="00931C9C"/>
    <w:rsid w:val="00935BEA"/>
    <w:rsid w:val="00945A29"/>
    <w:rsid w:val="0095520E"/>
    <w:rsid w:val="00963C59"/>
    <w:rsid w:val="00973A9D"/>
    <w:rsid w:val="00973FB0"/>
    <w:rsid w:val="009A0DAB"/>
    <w:rsid w:val="009A1A76"/>
    <w:rsid w:val="009B4E91"/>
    <w:rsid w:val="009D78A3"/>
    <w:rsid w:val="009F0EE6"/>
    <w:rsid w:val="009F547E"/>
    <w:rsid w:val="00A245E5"/>
    <w:rsid w:val="00A326FB"/>
    <w:rsid w:val="00A601BD"/>
    <w:rsid w:val="00A85DE5"/>
    <w:rsid w:val="00AB2AFF"/>
    <w:rsid w:val="00AC5D63"/>
    <w:rsid w:val="00AE5530"/>
    <w:rsid w:val="00B23F55"/>
    <w:rsid w:val="00B3415B"/>
    <w:rsid w:val="00B458F6"/>
    <w:rsid w:val="00B54658"/>
    <w:rsid w:val="00B60CC3"/>
    <w:rsid w:val="00B948B6"/>
    <w:rsid w:val="00BB03B3"/>
    <w:rsid w:val="00BB47D8"/>
    <w:rsid w:val="00BD160F"/>
    <w:rsid w:val="00BD23FA"/>
    <w:rsid w:val="00BD5983"/>
    <w:rsid w:val="00BF42DF"/>
    <w:rsid w:val="00C011C2"/>
    <w:rsid w:val="00C11A2C"/>
    <w:rsid w:val="00C15437"/>
    <w:rsid w:val="00C2024E"/>
    <w:rsid w:val="00C329D3"/>
    <w:rsid w:val="00C4055B"/>
    <w:rsid w:val="00C4556C"/>
    <w:rsid w:val="00C50B83"/>
    <w:rsid w:val="00C55C51"/>
    <w:rsid w:val="00C70FEC"/>
    <w:rsid w:val="00C80CB2"/>
    <w:rsid w:val="00C81FF6"/>
    <w:rsid w:val="00C900FE"/>
    <w:rsid w:val="00CA31A4"/>
    <w:rsid w:val="00CA4699"/>
    <w:rsid w:val="00CC238C"/>
    <w:rsid w:val="00CD3383"/>
    <w:rsid w:val="00CD6008"/>
    <w:rsid w:val="00CE0100"/>
    <w:rsid w:val="00CE338F"/>
    <w:rsid w:val="00CE56B6"/>
    <w:rsid w:val="00CF3B17"/>
    <w:rsid w:val="00D069A9"/>
    <w:rsid w:val="00D165C7"/>
    <w:rsid w:val="00D2444E"/>
    <w:rsid w:val="00D266EA"/>
    <w:rsid w:val="00D346B5"/>
    <w:rsid w:val="00D5173C"/>
    <w:rsid w:val="00D74593"/>
    <w:rsid w:val="00D75346"/>
    <w:rsid w:val="00D85E32"/>
    <w:rsid w:val="00DA7465"/>
    <w:rsid w:val="00DC528C"/>
    <w:rsid w:val="00DD194D"/>
    <w:rsid w:val="00DD3F42"/>
    <w:rsid w:val="00DD6561"/>
    <w:rsid w:val="00DE4E20"/>
    <w:rsid w:val="00DE5150"/>
    <w:rsid w:val="00DE76D5"/>
    <w:rsid w:val="00E05FAC"/>
    <w:rsid w:val="00E073FC"/>
    <w:rsid w:val="00E078C8"/>
    <w:rsid w:val="00E272CE"/>
    <w:rsid w:val="00E34B85"/>
    <w:rsid w:val="00E4497E"/>
    <w:rsid w:val="00E64D31"/>
    <w:rsid w:val="00E90912"/>
    <w:rsid w:val="00E91040"/>
    <w:rsid w:val="00EA1CF1"/>
    <w:rsid w:val="00EC2969"/>
    <w:rsid w:val="00EC485A"/>
    <w:rsid w:val="00EF4E06"/>
    <w:rsid w:val="00F03C9A"/>
    <w:rsid w:val="00F05020"/>
    <w:rsid w:val="00F05DEA"/>
    <w:rsid w:val="00F12D3D"/>
    <w:rsid w:val="00F219F6"/>
    <w:rsid w:val="00F52AD1"/>
    <w:rsid w:val="00F56FEE"/>
    <w:rsid w:val="00F57796"/>
    <w:rsid w:val="00F64815"/>
    <w:rsid w:val="00F7274C"/>
    <w:rsid w:val="00F8696A"/>
    <w:rsid w:val="00F87A6E"/>
    <w:rsid w:val="00F90CE7"/>
    <w:rsid w:val="00F97B22"/>
    <w:rsid w:val="00FA36FC"/>
    <w:rsid w:val="00FA5191"/>
    <w:rsid w:val="00FB64B1"/>
    <w:rsid w:val="00FB6D69"/>
    <w:rsid w:val="00FD51DA"/>
    <w:rsid w:val="00FE4E8F"/>
    <w:rsid w:val="00FF36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4EC8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it-IT"/>
    </w:rPr>
  </w:style>
  <w:style w:type="paragraph" w:styleId="Heading1">
    <w:name w:val="heading 1"/>
    <w:basedOn w:val="Normal"/>
    <w:link w:val="Heading1Char"/>
    <w:uiPriority w:val="9"/>
    <w:qFormat/>
    <w:rsid w:val="00840DBE"/>
    <w:pPr>
      <w:spacing w:before="100" w:beforeAutospacing="1" w:after="100" w:afterAutospacing="1" w:line="240" w:lineRule="auto"/>
      <w:outlineLvl w:val="0"/>
    </w:pPr>
    <w:rPr>
      <w:rFonts w:ascii="Times New Roman" w:eastAsia="Times New Roman" w:hAnsi="Times New Roman" w:cs="Times New Roman"/>
      <w:b/>
      <w:bCs/>
      <w:color w:val="1F4E79" w:themeColor="accent1" w:themeShade="80"/>
      <w:kern w:val="36"/>
      <w:sz w:val="40"/>
      <w:szCs w:val="48"/>
      <w:lang w:val="en-GB" w:eastAsia="en-GB"/>
    </w:rPr>
  </w:style>
  <w:style w:type="paragraph" w:styleId="Heading2">
    <w:name w:val="heading 2"/>
    <w:basedOn w:val="Normal"/>
    <w:link w:val="Heading2Char"/>
    <w:uiPriority w:val="9"/>
    <w:qFormat/>
    <w:rsid w:val="00840DBE"/>
    <w:pPr>
      <w:spacing w:before="100" w:beforeAutospacing="1" w:after="100" w:afterAutospacing="1" w:line="240" w:lineRule="auto"/>
      <w:outlineLvl w:val="1"/>
    </w:pPr>
    <w:rPr>
      <w:rFonts w:ascii="Times New Roman" w:eastAsia="Times New Roman" w:hAnsi="Times New Roman" w:cs="Times New Roman"/>
      <w:b/>
      <w:bCs/>
      <w:color w:val="1F4E79" w:themeColor="accent1" w:themeShade="80"/>
      <w:sz w:val="32"/>
      <w:szCs w:val="36"/>
      <w:lang w:val="en-GB" w:eastAsia="en-GB"/>
    </w:rPr>
  </w:style>
  <w:style w:type="paragraph" w:styleId="Heading3">
    <w:name w:val="heading 3"/>
    <w:basedOn w:val="Normal"/>
    <w:link w:val="Heading3Char"/>
    <w:uiPriority w:val="9"/>
    <w:qFormat/>
    <w:rsid w:val="00840DBE"/>
    <w:pPr>
      <w:spacing w:before="100" w:beforeAutospacing="1" w:after="100" w:afterAutospacing="1" w:line="240" w:lineRule="auto"/>
      <w:outlineLvl w:val="2"/>
    </w:pPr>
    <w:rPr>
      <w:rFonts w:ascii="Times New Roman" w:eastAsia="Times New Roman" w:hAnsi="Times New Roman" w:cs="Times New Roman"/>
      <w:b/>
      <w:bCs/>
      <w:color w:val="1F4E79" w:themeColor="accent1" w:themeShade="80"/>
      <w:sz w:val="28"/>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0DBE"/>
    <w:rPr>
      <w:rFonts w:ascii="Times New Roman" w:eastAsia="Times New Roman" w:hAnsi="Times New Roman" w:cs="Times New Roman"/>
      <w:b/>
      <w:bCs/>
      <w:color w:val="1F4E79" w:themeColor="accent1" w:themeShade="80"/>
      <w:kern w:val="36"/>
      <w:sz w:val="40"/>
      <w:szCs w:val="48"/>
      <w:lang w:eastAsia="en-GB"/>
    </w:rPr>
  </w:style>
  <w:style w:type="character" w:customStyle="1" w:styleId="Heading2Char">
    <w:name w:val="Heading 2 Char"/>
    <w:basedOn w:val="DefaultParagraphFont"/>
    <w:link w:val="Heading2"/>
    <w:uiPriority w:val="9"/>
    <w:rsid w:val="00840DBE"/>
    <w:rPr>
      <w:rFonts w:ascii="Times New Roman" w:eastAsia="Times New Roman" w:hAnsi="Times New Roman" w:cs="Times New Roman"/>
      <w:b/>
      <w:bCs/>
      <w:color w:val="1F4E79" w:themeColor="accent1" w:themeShade="80"/>
      <w:sz w:val="32"/>
      <w:szCs w:val="36"/>
      <w:lang w:eastAsia="en-GB"/>
    </w:rPr>
  </w:style>
  <w:style w:type="character" w:customStyle="1" w:styleId="Heading3Char">
    <w:name w:val="Heading 3 Char"/>
    <w:basedOn w:val="DefaultParagraphFont"/>
    <w:link w:val="Heading3"/>
    <w:uiPriority w:val="9"/>
    <w:rsid w:val="00840DBE"/>
    <w:rPr>
      <w:rFonts w:ascii="Times New Roman" w:eastAsia="Times New Roman" w:hAnsi="Times New Roman" w:cs="Times New Roman"/>
      <w:b/>
      <w:bCs/>
      <w:color w:val="1F4E79" w:themeColor="accent1" w:themeShade="80"/>
      <w:sz w:val="28"/>
      <w:szCs w:val="27"/>
      <w:lang w:eastAsia="en-GB"/>
    </w:rPr>
  </w:style>
  <w:style w:type="character" w:styleId="Strong">
    <w:name w:val="Strong"/>
    <w:basedOn w:val="DefaultParagraphFont"/>
    <w:uiPriority w:val="22"/>
    <w:qFormat/>
    <w:rsid w:val="00171F4D"/>
    <w:rPr>
      <w:b/>
      <w:bCs/>
    </w:rPr>
  </w:style>
  <w:style w:type="paragraph" w:styleId="NormalWeb">
    <w:name w:val="Normal (Web)"/>
    <w:basedOn w:val="Normal"/>
    <w:uiPriority w:val="99"/>
    <w:unhideWhenUsed/>
    <w:rsid w:val="00171F4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Title">
    <w:name w:val="Title"/>
    <w:basedOn w:val="Normal"/>
    <w:next w:val="Normal"/>
    <w:link w:val="TitleChar"/>
    <w:uiPriority w:val="10"/>
    <w:qFormat/>
    <w:rsid w:val="0073648F"/>
    <w:pPr>
      <w:spacing w:after="0" w:line="240" w:lineRule="auto"/>
      <w:contextualSpacing/>
    </w:pPr>
    <w:rPr>
      <w:rFonts w:ascii="Times New Roman" w:eastAsiaTheme="majorEastAsia" w:hAnsi="Times New Roman" w:cstheme="majorBidi"/>
      <w:b/>
      <w:color w:val="000000" w:themeColor="text1"/>
      <w:spacing w:val="-10"/>
      <w:kern w:val="28"/>
      <w:sz w:val="56"/>
      <w:szCs w:val="56"/>
    </w:rPr>
  </w:style>
  <w:style w:type="character" w:customStyle="1" w:styleId="TitleChar">
    <w:name w:val="Title Char"/>
    <w:basedOn w:val="DefaultParagraphFont"/>
    <w:link w:val="Title"/>
    <w:uiPriority w:val="10"/>
    <w:rsid w:val="0073648F"/>
    <w:rPr>
      <w:rFonts w:ascii="Times New Roman" w:eastAsiaTheme="majorEastAsia" w:hAnsi="Times New Roman" w:cstheme="majorBidi"/>
      <w:b/>
      <w:color w:val="000000" w:themeColor="text1"/>
      <w:spacing w:val="-10"/>
      <w:kern w:val="28"/>
      <w:sz w:val="56"/>
      <w:szCs w:val="56"/>
      <w:lang w:val="it-IT"/>
    </w:rPr>
  </w:style>
  <w:style w:type="paragraph" w:styleId="Header">
    <w:name w:val="header"/>
    <w:basedOn w:val="Normal"/>
    <w:link w:val="HeaderChar"/>
    <w:uiPriority w:val="99"/>
    <w:unhideWhenUsed/>
    <w:rsid w:val="007A17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17E8"/>
    <w:rPr>
      <w:lang w:val="it-IT"/>
    </w:rPr>
  </w:style>
  <w:style w:type="paragraph" w:styleId="Footer">
    <w:name w:val="footer"/>
    <w:basedOn w:val="Normal"/>
    <w:link w:val="FooterChar"/>
    <w:uiPriority w:val="99"/>
    <w:unhideWhenUsed/>
    <w:rsid w:val="007A17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17E8"/>
    <w:rPr>
      <w:lang w:val="it-IT"/>
    </w:rPr>
  </w:style>
  <w:style w:type="paragraph" w:styleId="TOCHeading">
    <w:name w:val="TOC Heading"/>
    <w:basedOn w:val="Heading1"/>
    <w:next w:val="Normal"/>
    <w:uiPriority w:val="39"/>
    <w:unhideWhenUsed/>
    <w:qFormat/>
    <w:rsid w:val="007E39EF"/>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7E39EF"/>
    <w:pPr>
      <w:spacing w:after="100"/>
    </w:pPr>
  </w:style>
  <w:style w:type="paragraph" w:styleId="TOC2">
    <w:name w:val="toc 2"/>
    <w:basedOn w:val="Normal"/>
    <w:next w:val="Normal"/>
    <w:autoRedefine/>
    <w:uiPriority w:val="39"/>
    <w:unhideWhenUsed/>
    <w:rsid w:val="007E39EF"/>
    <w:pPr>
      <w:spacing w:after="100"/>
      <w:ind w:left="220"/>
    </w:pPr>
  </w:style>
  <w:style w:type="paragraph" w:styleId="TOC3">
    <w:name w:val="toc 3"/>
    <w:basedOn w:val="Normal"/>
    <w:next w:val="Normal"/>
    <w:autoRedefine/>
    <w:uiPriority w:val="39"/>
    <w:unhideWhenUsed/>
    <w:rsid w:val="007E39EF"/>
    <w:pPr>
      <w:spacing w:after="100"/>
      <w:ind w:left="440"/>
    </w:pPr>
  </w:style>
  <w:style w:type="character" w:styleId="Hyperlink">
    <w:name w:val="Hyperlink"/>
    <w:basedOn w:val="DefaultParagraphFont"/>
    <w:uiPriority w:val="99"/>
    <w:unhideWhenUsed/>
    <w:rsid w:val="007E39EF"/>
    <w:rPr>
      <w:color w:val="0563C1" w:themeColor="hyperlink"/>
      <w:u w:val="single"/>
    </w:rPr>
  </w:style>
  <w:style w:type="character" w:styleId="Emphasis">
    <w:name w:val="Emphasis"/>
    <w:basedOn w:val="DefaultParagraphFont"/>
    <w:uiPriority w:val="20"/>
    <w:qFormat/>
    <w:rsid w:val="00613687"/>
    <w:rPr>
      <w:i/>
      <w:iCs/>
    </w:rPr>
  </w:style>
  <w:style w:type="paragraph" w:customStyle="1" w:styleId="isselectedend">
    <w:name w:val="isselectedend"/>
    <w:basedOn w:val="Normal"/>
    <w:rsid w:val="00665EA1"/>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6500">
      <w:bodyDiv w:val="1"/>
      <w:marLeft w:val="0"/>
      <w:marRight w:val="0"/>
      <w:marTop w:val="0"/>
      <w:marBottom w:val="0"/>
      <w:divBdr>
        <w:top w:val="none" w:sz="0" w:space="0" w:color="auto"/>
        <w:left w:val="none" w:sz="0" w:space="0" w:color="auto"/>
        <w:bottom w:val="none" w:sz="0" w:space="0" w:color="auto"/>
        <w:right w:val="none" w:sz="0" w:space="0" w:color="auto"/>
      </w:divBdr>
    </w:div>
    <w:div w:id="23991412">
      <w:bodyDiv w:val="1"/>
      <w:marLeft w:val="0"/>
      <w:marRight w:val="0"/>
      <w:marTop w:val="0"/>
      <w:marBottom w:val="0"/>
      <w:divBdr>
        <w:top w:val="none" w:sz="0" w:space="0" w:color="auto"/>
        <w:left w:val="none" w:sz="0" w:space="0" w:color="auto"/>
        <w:bottom w:val="none" w:sz="0" w:space="0" w:color="auto"/>
        <w:right w:val="none" w:sz="0" w:space="0" w:color="auto"/>
      </w:divBdr>
    </w:div>
    <w:div w:id="64955730">
      <w:bodyDiv w:val="1"/>
      <w:marLeft w:val="0"/>
      <w:marRight w:val="0"/>
      <w:marTop w:val="0"/>
      <w:marBottom w:val="0"/>
      <w:divBdr>
        <w:top w:val="none" w:sz="0" w:space="0" w:color="auto"/>
        <w:left w:val="none" w:sz="0" w:space="0" w:color="auto"/>
        <w:bottom w:val="none" w:sz="0" w:space="0" w:color="auto"/>
        <w:right w:val="none" w:sz="0" w:space="0" w:color="auto"/>
      </w:divBdr>
    </w:div>
    <w:div w:id="91711792">
      <w:bodyDiv w:val="1"/>
      <w:marLeft w:val="0"/>
      <w:marRight w:val="0"/>
      <w:marTop w:val="0"/>
      <w:marBottom w:val="0"/>
      <w:divBdr>
        <w:top w:val="none" w:sz="0" w:space="0" w:color="auto"/>
        <w:left w:val="none" w:sz="0" w:space="0" w:color="auto"/>
        <w:bottom w:val="none" w:sz="0" w:space="0" w:color="auto"/>
        <w:right w:val="none" w:sz="0" w:space="0" w:color="auto"/>
      </w:divBdr>
    </w:div>
    <w:div w:id="192379266">
      <w:bodyDiv w:val="1"/>
      <w:marLeft w:val="0"/>
      <w:marRight w:val="0"/>
      <w:marTop w:val="0"/>
      <w:marBottom w:val="0"/>
      <w:divBdr>
        <w:top w:val="none" w:sz="0" w:space="0" w:color="auto"/>
        <w:left w:val="none" w:sz="0" w:space="0" w:color="auto"/>
        <w:bottom w:val="none" w:sz="0" w:space="0" w:color="auto"/>
        <w:right w:val="none" w:sz="0" w:space="0" w:color="auto"/>
      </w:divBdr>
    </w:div>
    <w:div w:id="193232730">
      <w:bodyDiv w:val="1"/>
      <w:marLeft w:val="0"/>
      <w:marRight w:val="0"/>
      <w:marTop w:val="0"/>
      <w:marBottom w:val="0"/>
      <w:divBdr>
        <w:top w:val="none" w:sz="0" w:space="0" w:color="auto"/>
        <w:left w:val="none" w:sz="0" w:space="0" w:color="auto"/>
        <w:bottom w:val="none" w:sz="0" w:space="0" w:color="auto"/>
        <w:right w:val="none" w:sz="0" w:space="0" w:color="auto"/>
      </w:divBdr>
    </w:div>
    <w:div w:id="532310737">
      <w:bodyDiv w:val="1"/>
      <w:marLeft w:val="0"/>
      <w:marRight w:val="0"/>
      <w:marTop w:val="0"/>
      <w:marBottom w:val="0"/>
      <w:divBdr>
        <w:top w:val="none" w:sz="0" w:space="0" w:color="auto"/>
        <w:left w:val="none" w:sz="0" w:space="0" w:color="auto"/>
        <w:bottom w:val="none" w:sz="0" w:space="0" w:color="auto"/>
        <w:right w:val="none" w:sz="0" w:space="0" w:color="auto"/>
      </w:divBdr>
    </w:div>
    <w:div w:id="604655844">
      <w:bodyDiv w:val="1"/>
      <w:marLeft w:val="0"/>
      <w:marRight w:val="0"/>
      <w:marTop w:val="0"/>
      <w:marBottom w:val="0"/>
      <w:divBdr>
        <w:top w:val="none" w:sz="0" w:space="0" w:color="auto"/>
        <w:left w:val="none" w:sz="0" w:space="0" w:color="auto"/>
        <w:bottom w:val="none" w:sz="0" w:space="0" w:color="auto"/>
        <w:right w:val="none" w:sz="0" w:space="0" w:color="auto"/>
      </w:divBdr>
    </w:div>
    <w:div w:id="797145717">
      <w:bodyDiv w:val="1"/>
      <w:marLeft w:val="0"/>
      <w:marRight w:val="0"/>
      <w:marTop w:val="0"/>
      <w:marBottom w:val="0"/>
      <w:divBdr>
        <w:top w:val="none" w:sz="0" w:space="0" w:color="auto"/>
        <w:left w:val="none" w:sz="0" w:space="0" w:color="auto"/>
        <w:bottom w:val="none" w:sz="0" w:space="0" w:color="auto"/>
        <w:right w:val="none" w:sz="0" w:space="0" w:color="auto"/>
      </w:divBdr>
    </w:div>
    <w:div w:id="863175787">
      <w:bodyDiv w:val="1"/>
      <w:marLeft w:val="0"/>
      <w:marRight w:val="0"/>
      <w:marTop w:val="0"/>
      <w:marBottom w:val="0"/>
      <w:divBdr>
        <w:top w:val="none" w:sz="0" w:space="0" w:color="auto"/>
        <w:left w:val="none" w:sz="0" w:space="0" w:color="auto"/>
        <w:bottom w:val="none" w:sz="0" w:space="0" w:color="auto"/>
        <w:right w:val="none" w:sz="0" w:space="0" w:color="auto"/>
      </w:divBdr>
    </w:div>
    <w:div w:id="967852660">
      <w:bodyDiv w:val="1"/>
      <w:marLeft w:val="0"/>
      <w:marRight w:val="0"/>
      <w:marTop w:val="0"/>
      <w:marBottom w:val="0"/>
      <w:divBdr>
        <w:top w:val="none" w:sz="0" w:space="0" w:color="auto"/>
        <w:left w:val="none" w:sz="0" w:space="0" w:color="auto"/>
        <w:bottom w:val="none" w:sz="0" w:space="0" w:color="auto"/>
        <w:right w:val="none" w:sz="0" w:space="0" w:color="auto"/>
      </w:divBdr>
    </w:div>
    <w:div w:id="1293248072">
      <w:bodyDiv w:val="1"/>
      <w:marLeft w:val="0"/>
      <w:marRight w:val="0"/>
      <w:marTop w:val="0"/>
      <w:marBottom w:val="0"/>
      <w:divBdr>
        <w:top w:val="none" w:sz="0" w:space="0" w:color="auto"/>
        <w:left w:val="none" w:sz="0" w:space="0" w:color="auto"/>
        <w:bottom w:val="none" w:sz="0" w:space="0" w:color="auto"/>
        <w:right w:val="none" w:sz="0" w:space="0" w:color="auto"/>
      </w:divBdr>
    </w:div>
    <w:div w:id="1362390699">
      <w:bodyDiv w:val="1"/>
      <w:marLeft w:val="0"/>
      <w:marRight w:val="0"/>
      <w:marTop w:val="0"/>
      <w:marBottom w:val="0"/>
      <w:divBdr>
        <w:top w:val="none" w:sz="0" w:space="0" w:color="auto"/>
        <w:left w:val="none" w:sz="0" w:space="0" w:color="auto"/>
        <w:bottom w:val="none" w:sz="0" w:space="0" w:color="auto"/>
        <w:right w:val="none" w:sz="0" w:space="0" w:color="auto"/>
      </w:divBdr>
    </w:div>
    <w:div w:id="1408112384">
      <w:bodyDiv w:val="1"/>
      <w:marLeft w:val="0"/>
      <w:marRight w:val="0"/>
      <w:marTop w:val="0"/>
      <w:marBottom w:val="0"/>
      <w:divBdr>
        <w:top w:val="none" w:sz="0" w:space="0" w:color="auto"/>
        <w:left w:val="none" w:sz="0" w:space="0" w:color="auto"/>
        <w:bottom w:val="none" w:sz="0" w:space="0" w:color="auto"/>
        <w:right w:val="none" w:sz="0" w:space="0" w:color="auto"/>
      </w:divBdr>
    </w:div>
    <w:div w:id="1442728597">
      <w:bodyDiv w:val="1"/>
      <w:marLeft w:val="0"/>
      <w:marRight w:val="0"/>
      <w:marTop w:val="0"/>
      <w:marBottom w:val="0"/>
      <w:divBdr>
        <w:top w:val="none" w:sz="0" w:space="0" w:color="auto"/>
        <w:left w:val="none" w:sz="0" w:space="0" w:color="auto"/>
        <w:bottom w:val="none" w:sz="0" w:space="0" w:color="auto"/>
        <w:right w:val="none" w:sz="0" w:space="0" w:color="auto"/>
      </w:divBdr>
    </w:div>
    <w:div w:id="1539273899">
      <w:bodyDiv w:val="1"/>
      <w:marLeft w:val="0"/>
      <w:marRight w:val="0"/>
      <w:marTop w:val="0"/>
      <w:marBottom w:val="0"/>
      <w:divBdr>
        <w:top w:val="none" w:sz="0" w:space="0" w:color="auto"/>
        <w:left w:val="none" w:sz="0" w:space="0" w:color="auto"/>
        <w:bottom w:val="none" w:sz="0" w:space="0" w:color="auto"/>
        <w:right w:val="none" w:sz="0" w:space="0" w:color="auto"/>
      </w:divBdr>
    </w:div>
    <w:div w:id="1602758776">
      <w:bodyDiv w:val="1"/>
      <w:marLeft w:val="0"/>
      <w:marRight w:val="0"/>
      <w:marTop w:val="0"/>
      <w:marBottom w:val="0"/>
      <w:divBdr>
        <w:top w:val="none" w:sz="0" w:space="0" w:color="auto"/>
        <w:left w:val="none" w:sz="0" w:space="0" w:color="auto"/>
        <w:bottom w:val="none" w:sz="0" w:space="0" w:color="auto"/>
        <w:right w:val="none" w:sz="0" w:space="0" w:color="auto"/>
      </w:divBdr>
    </w:div>
    <w:div w:id="1612542433">
      <w:bodyDiv w:val="1"/>
      <w:marLeft w:val="0"/>
      <w:marRight w:val="0"/>
      <w:marTop w:val="0"/>
      <w:marBottom w:val="0"/>
      <w:divBdr>
        <w:top w:val="none" w:sz="0" w:space="0" w:color="auto"/>
        <w:left w:val="none" w:sz="0" w:space="0" w:color="auto"/>
        <w:bottom w:val="none" w:sz="0" w:space="0" w:color="auto"/>
        <w:right w:val="none" w:sz="0" w:space="0" w:color="auto"/>
      </w:divBdr>
    </w:div>
    <w:div w:id="1620523332">
      <w:bodyDiv w:val="1"/>
      <w:marLeft w:val="0"/>
      <w:marRight w:val="0"/>
      <w:marTop w:val="0"/>
      <w:marBottom w:val="0"/>
      <w:divBdr>
        <w:top w:val="none" w:sz="0" w:space="0" w:color="auto"/>
        <w:left w:val="none" w:sz="0" w:space="0" w:color="auto"/>
        <w:bottom w:val="none" w:sz="0" w:space="0" w:color="auto"/>
        <w:right w:val="none" w:sz="0" w:space="0" w:color="auto"/>
      </w:divBdr>
    </w:div>
    <w:div w:id="1748723658">
      <w:bodyDiv w:val="1"/>
      <w:marLeft w:val="0"/>
      <w:marRight w:val="0"/>
      <w:marTop w:val="0"/>
      <w:marBottom w:val="0"/>
      <w:divBdr>
        <w:top w:val="none" w:sz="0" w:space="0" w:color="auto"/>
        <w:left w:val="none" w:sz="0" w:space="0" w:color="auto"/>
        <w:bottom w:val="none" w:sz="0" w:space="0" w:color="auto"/>
        <w:right w:val="none" w:sz="0" w:space="0" w:color="auto"/>
      </w:divBdr>
    </w:div>
    <w:div w:id="1948152268">
      <w:bodyDiv w:val="1"/>
      <w:marLeft w:val="0"/>
      <w:marRight w:val="0"/>
      <w:marTop w:val="0"/>
      <w:marBottom w:val="0"/>
      <w:divBdr>
        <w:top w:val="none" w:sz="0" w:space="0" w:color="auto"/>
        <w:left w:val="none" w:sz="0" w:space="0" w:color="auto"/>
        <w:bottom w:val="none" w:sz="0" w:space="0" w:color="auto"/>
        <w:right w:val="none" w:sz="0" w:space="0" w:color="auto"/>
      </w:divBdr>
    </w:div>
    <w:div w:id="1955015814">
      <w:bodyDiv w:val="1"/>
      <w:marLeft w:val="0"/>
      <w:marRight w:val="0"/>
      <w:marTop w:val="0"/>
      <w:marBottom w:val="0"/>
      <w:divBdr>
        <w:top w:val="none" w:sz="0" w:space="0" w:color="auto"/>
        <w:left w:val="none" w:sz="0" w:space="0" w:color="auto"/>
        <w:bottom w:val="none" w:sz="0" w:space="0" w:color="auto"/>
        <w:right w:val="none" w:sz="0" w:space="0" w:color="auto"/>
      </w:divBdr>
      <w:divsChild>
        <w:div w:id="1883787516">
          <w:marLeft w:val="0"/>
          <w:marRight w:val="0"/>
          <w:marTop w:val="0"/>
          <w:marBottom w:val="0"/>
          <w:divBdr>
            <w:top w:val="none" w:sz="0" w:space="0" w:color="auto"/>
            <w:left w:val="none" w:sz="0" w:space="0" w:color="auto"/>
            <w:bottom w:val="none" w:sz="0" w:space="0" w:color="auto"/>
            <w:right w:val="none" w:sz="0" w:space="0" w:color="auto"/>
          </w:divBdr>
          <w:divsChild>
            <w:div w:id="659696346">
              <w:marLeft w:val="0"/>
              <w:marRight w:val="0"/>
              <w:marTop w:val="0"/>
              <w:marBottom w:val="0"/>
              <w:divBdr>
                <w:top w:val="none" w:sz="0" w:space="0" w:color="auto"/>
                <w:left w:val="none" w:sz="0" w:space="0" w:color="auto"/>
                <w:bottom w:val="none" w:sz="0" w:space="0" w:color="auto"/>
                <w:right w:val="none" w:sz="0" w:space="0" w:color="auto"/>
              </w:divBdr>
              <w:divsChild>
                <w:div w:id="1817451469">
                  <w:marLeft w:val="0"/>
                  <w:marRight w:val="0"/>
                  <w:marTop w:val="0"/>
                  <w:marBottom w:val="0"/>
                  <w:divBdr>
                    <w:top w:val="none" w:sz="0" w:space="0" w:color="auto"/>
                    <w:left w:val="none" w:sz="0" w:space="0" w:color="auto"/>
                    <w:bottom w:val="none" w:sz="0" w:space="0" w:color="auto"/>
                    <w:right w:val="none" w:sz="0" w:space="0" w:color="auto"/>
                  </w:divBdr>
                  <w:divsChild>
                    <w:div w:id="18361737">
                      <w:marLeft w:val="0"/>
                      <w:marRight w:val="0"/>
                      <w:marTop w:val="0"/>
                      <w:marBottom w:val="0"/>
                      <w:divBdr>
                        <w:top w:val="none" w:sz="0" w:space="0" w:color="auto"/>
                        <w:left w:val="none" w:sz="0" w:space="0" w:color="auto"/>
                        <w:bottom w:val="none" w:sz="0" w:space="0" w:color="auto"/>
                        <w:right w:val="none" w:sz="0" w:space="0" w:color="auto"/>
                      </w:divBdr>
                      <w:divsChild>
                        <w:div w:id="678967266">
                          <w:marLeft w:val="0"/>
                          <w:marRight w:val="0"/>
                          <w:marTop w:val="0"/>
                          <w:marBottom w:val="0"/>
                          <w:divBdr>
                            <w:top w:val="none" w:sz="0" w:space="0" w:color="auto"/>
                            <w:left w:val="none" w:sz="0" w:space="0" w:color="auto"/>
                            <w:bottom w:val="none" w:sz="0" w:space="0" w:color="auto"/>
                            <w:right w:val="none" w:sz="0" w:space="0" w:color="auto"/>
                          </w:divBdr>
                          <w:divsChild>
                            <w:div w:id="156305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3320864">
      <w:bodyDiv w:val="1"/>
      <w:marLeft w:val="0"/>
      <w:marRight w:val="0"/>
      <w:marTop w:val="0"/>
      <w:marBottom w:val="0"/>
      <w:divBdr>
        <w:top w:val="none" w:sz="0" w:space="0" w:color="auto"/>
        <w:left w:val="none" w:sz="0" w:space="0" w:color="auto"/>
        <w:bottom w:val="none" w:sz="0" w:space="0" w:color="auto"/>
        <w:right w:val="none" w:sz="0" w:space="0" w:color="auto"/>
      </w:divBdr>
    </w:div>
    <w:div w:id="2014068750">
      <w:bodyDiv w:val="1"/>
      <w:marLeft w:val="0"/>
      <w:marRight w:val="0"/>
      <w:marTop w:val="0"/>
      <w:marBottom w:val="0"/>
      <w:divBdr>
        <w:top w:val="none" w:sz="0" w:space="0" w:color="auto"/>
        <w:left w:val="none" w:sz="0" w:space="0" w:color="auto"/>
        <w:bottom w:val="none" w:sz="0" w:space="0" w:color="auto"/>
        <w:right w:val="none" w:sz="0" w:space="0" w:color="auto"/>
      </w:divBdr>
    </w:div>
    <w:div w:id="2027823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54E3D-C39F-41D7-B77D-ED3AEB249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2845</Words>
  <Characters>16223</Characters>
  <Application>Microsoft Office Word</Application>
  <DocSecurity>0</DocSecurity>
  <Lines>135</Lines>
  <Paragraphs>38</Paragraphs>
  <ScaleCrop>false</ScaleCrop>
  <Company/>
  <LinksUpToDate>false</LinksUpToDate>
  <CharactersWithSpaces>19030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2026-04-23T08:53:00Z</dcterms:created>
  <dcterms:modified xsi:type="dcterms:W3CDTF">2026-04-23T08:53:00Z</dcterms:modified>
</cp:coreProperties>
</file>