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8DA5A" w14:textId="77777777" w:rsidR="00F97E61" w:rsidRPr="00105736" w:rsidRDefault="00F97E61" w:rsidP="00F97E61">
      <w:pPr>
        <w:rPr>
          <w:rFonts w:ascii="Arial" w:hAnsi="Arial" w:cs="Arial"/>
          <w:sz w:val="24"/>
          <w:szCs w:val="24"/>
        </w:rPr>
      </w:pPr>
      <w:r w:rsidRPr="00F97E61">
        <w:rPr>
          <w:rFonts w:ascii="Arial" w:hAnsi="Arial" w:cs="Arial"/>
          <w:b/>
          <w:bCs/>
          <w:sz w:val="24"/>
          <w:szCs w:val="24"/>
        </w:rPr>
        <w:t>How a therapy assistant practitioner can promote person centred care within their own workplace.</w:t>
      </w:r>
    </w:p>
    <w:p w14:paraId="3EDCA0DC" w14:textId="1C59BA9B" w:rsidR="00B73BA9" w:rsidRPr="00105736" w:rsidRDefault="00105736" w:rsidP="00F97E61">
      <w:pPr>
        <w:rPr>
          <w:rFonts w:ascii="Arial" w:hAnsi="Arial" w:cs="Arial"/>
          <w:sz w:val="24"/>
          <w:szCs w:val="24"/>
        </w:rPr>
      </w:pPr>
      <w:r w:rsidRPr="00105736">
        <w:rPr>
          <w:rFonts w:ascii="Arial" w:hAnsi="Arial" w:cs="Arial"/>
          <w:sz w:val="24"/>
          <w:szCs w:val="24"/>
        </w:rPr>
        <w:t>Patient centred care ensures that the patient is treated fairly and included in all aspects of their treatment.</w:t>
      </w:r>
      <w:r w:rsidR="00657EDE">
        <w:rPr>
          <w:rFonts w:ascii="Arial" w:hAnsi="Arial" w:cs="Arial"/>
          <w:sz w:val="24"/>
          <w:szCs w:val="24"/>
        </w:rPr>
        <w:t xml:space="preserve">  </w:t>
      </w:r>
      <w:r>
        <w:rPr>
          <w:rFonts w:ascii="Arial" w:hAnsi="Arial" w:cs="Arial"/>
          <w:sz w:val="24"/>
          <w:szCs w:val="24"/>
        </w:rPr>
        <w:t>Therapy Assistant Practitioners (TAPs) are an integral part of the patient’s journey.</w:t>
      </w:r>
      <w:r w:rsidR="00657EDE">
        <w:rPr>
          <w:rFonts w:ascii="Arial" w:hAnsi="Arial" w:cs="Arial"/>
          <w:sz w:val="24"/>
          <w:szCs w:val="24"/>
        </w:rPr>
        <w:t xml:space="preserve">  </w:t>
      </w:r>
      <w:r w:rsidRPr="00105736">
        <w:rPr>
          <w:rFonts w:ascii="Arial" w:hAnsi="Arial" w:cs="Arial"/>
          <w:sz w:val="24"/>
          <w:szCs w:val="24"/>
        </w:rPr>
        <w:t xml:space="preserve">The following document explains how a TAP can promote person centred care within </w:t>
      </w:r>
      <w:r>
        <w:rPr>
          <w:rFonts w:ascii="Arial" w:hAnsi="Arial" w:cs="Arial"/>
          <w:sz w:val="24"/>
          <w:szCs w:val="24"/>
        </w:rPr>
        <w:t>the Artificial Limb and Appliance Centre (ALAC)</w:t>
      </w:r>
      <w:r w:rsidRPr="00105736">
        <w:rPr>
          <w:rFonts w:ascii="Arial" w:hAnsi="Arial" w:cs="Arial"/>
          <w:sz w:val="24"/>
          <w:szCs w:val="24"/>
        </w:rPr>
        <w:t>.</w:t>
      </w:r>
    </w:p>
    <w:p w14:paraId="525F912A" w14:textId="192E6A5A" w:rsidR="00D53910" w:rsidRDefault="00F97E61" w:rsidP="00AF3267">
      <w:pPr>
        <w:rPr>
          <w:rFonts w:ascii="Arial" w:hAnsi="Arial" w:cs="Arial"/>
          <w:sz w:val="24"/>
          <w:szCs w:val="24"/>
        </w:rPr>
      </w:pPr>
      <w:r>
        <w:rPr>
          <w:rFonts w:ascii="Arial" w:hAnsi="Arial" w:cs="Arial"/>
          <w:sz w:val="24"/>
          <w:szCs w:val="24"/>
        </w:rPr>
        <w:br/>
      </w:r>
      <w:r w:rsidR="00982F9F">
        <w:rPr>
          <w:rFonts w:ascii="Arial" w:hAnsi="Arial" w:cs="Arial"/>
          <w:sz w:val="24"/>
          <w:szCs w:val="24"/>
        </w:rPr>
        <w:t>TAP</w:t>
      </w:r>
      <w:r w:rsidR="00105736">
        <w:rPr>
          <w:rFonts w:ascii="Arial" w:hAnsi="Arial" w:cs="Arial"/>
          <w:sz w:val="24"/>
          <w:szCs w:val="24"/>
        </w:rPr>
        <w:t>s</w:t>
      </w:r>
      <w:r w:rsidR="00B174B5">
        <w:rPr>
          <w:rFonts w:ascii="Arial" w:hAnsi="Arial" w:cs="Arial"/>
          <w:sz w:val="24"/>
          <w:szCs w:val="24"/>
        </w:rPr>
        <w:t xml:space="preserve"> complete core competencies prior to working independently in their field. They are assessed </w:t>
      </w:r>
      <w:r w:rsidR="00981C1D">
        <w:rPr>
          <w:rFonts w:ascii="Arial" w:hAnsi="Arial" w:cs="Arial"/>
          <w:sz w:val="24"/>
          <w:szCs w:val="24"/>
        </w:rPr>
        <w:t>regularly,</w:t>
      </w:r>
      <w:r w:rsidR="00105736">
        <w:rPr>
          <w:rFonts w:ascii="Arial" w:hAnsi="Arial" w:cs="Arial"/>
          <w:sz w:val="24"/>
          <w:szCs w:val="24"/>
        </w:rPr>
        <w:t xml:space="preserve"> </w:t>
      </w:r>
      <w:r w:rsidR="00B174B5">
        <w:rPr>
          <w:rFonts w:ascii="Arial" w:hAnsi="Arial" w:cs="Arial"/>
          <w:sz w:val="24"/>
          <w:szCs w:val="24"/>
        </w:rPr>
        <w:t>and it is only when they have achieved these skills that they are allowed to work with patients independently, this is to help to keep the patient safe from harm.</w:t>
      </w:r>
      <w:r w:rsidR="002D4E57">
        <w:rPr>
          <w:rFonts w:ascii="Arial" w:hAnsi="Arial" w:cs="Arial"/>
          <w:sz w:val="24"/>
          <w:szCs w:val="24"/>
        </w:rPr>
        <w:t xml:space="preserve">  </w:t>
      </w:r>
      <w:r w:rsidR="00982F9F">
        <w:rPr>
          <w:rFonts w:ascii="Arial" w:hAnsi="Arial" w:cs="Arial"/>
          <w:sz w:val="24"/>
          <w:szCs w:val="24"/>
        </w:rPr>
        <w:t>ALAC</w:t>
      </w:r>
      <w:r w:rsidR="00105736">
        <w:rPr>
          <w:rFonts w:ascii="Arial" w:hAnsi="Arial" w:cs="Arial"/>
          <w:sz w:val="24"/>
          <w:szCs w:val="24"/>
        </w:rPr>
        <w:t xml:space="preserve"> </w:t>
      </w:r>
      <w:r w:rsidR="00982F9F">
        <w:rPr>
          <w:rFonts w:ascii="Arial" w:hAnsi="Arial" w:cs="Arial"/>
          <w:sz w:val="24"/>
          <w:szCs w:val="24"/>
        </w:rPr>
        <w:t>TAP</w:t>
      </w:r>
      <w:r w:rsidR="00981C1D">
        <w:rPr>
          <w:rFonts w:ascii="Arial" w:hAnsi="Arial" w:cs="Arial"/>
          <w:sz w:val="24"/>
          <w:szCs w:val="24"/>
        </w:rPr>
        <w:t>s have limitations on what they are allowed to complete with patients.</w:t>
      </w:r>
      <w:r w:rsidR="002D4E57">
        <w:rPr>
          <w:rFonts w:ascii="Arial" w:hAnsi="Arial" w:cs="Arial"/>
          <w:sz w:val="24"/>
          <w:szCs w:val="24"/>
        </w:rPr>
        <w:t xml:space="preserve">  </w:t>
      </w:r>
      <w:r w:rsidR="00981C1D">
        <w:rPr>
          <w:rFonts w:ascii="Arial" w:hAnsi="Arial" w:cs="Arial"/>
          <w:sz w:val="24"/>
          <w:szCs w:val="24"/>
        </w:rPr>
        <w:t>They are</w:t>
      </w:r>
      <w:r w:rsidR="00B174B5">
        <w:rPr>
          <w:rFonts w:ascii="Arial" w:hAnsi="Arial" w:cs="Arial"/>
          <w:sz w:val="24"/>
          <w:szCs w:val="24"/>
        </w:rPr>
        <w:t xml:space="preserve"> not qualified to</w:t>
      </w:r>
      <w:r w:rsidR="00981C1D">
        <w:rPr>
          <w:rFonts w:ascii="Arial" w:hAnsi="Arial" w:cs="Arial"/>
          <w:sz w:val="24"/>
          <w:szCs w:val="24"/>
        </w:rPr>
        <w:t xml:space="preserve"> complete primary</w:t>
      </w:r>
      <w:r w:rsidR="00B174B5">
        <w:rPr>
          <w:rFonts w:ascii="Arial" w:hAnsi="Arial" w:cs="Arial"/>
          <w:sz w:val="24"/>
          <w:szCs w:val="24"/>
        </w:rPr>
        <w:t xml:space="preserve"> assess</w:t>
      </w:r>
      <w:r w:rsidR="00981C1D">
        <w:rPr>
          <w:rFonts w:ascii="Arial" w:hAnsi="Arial" w:cs="Arial"/>
          <w:sz w:val="24"/>
          <w:szCs w:val="24"/>
        </w:rPr>
        <w:t>ments</w:t>
      </w:r>
      <w:r w:rsidR="00B174B5">
        <w:rPr>
          <w:rFonts w:ascii="Arial" w:hAnsi="Arial" w:cs="Arial"/>
          <w:sz w:val="24"/>
          <w:szCs w:val="24"/>
        </w:rPr>
        <w:t xml:space="preserve"> or re-assess</w:t>
      </w:r>
      <w:r w:rsidR="00981C1D">
        <w:rPr>
          <w:rFonts w:ascii="Arial" w:hAnsi="Arial" w:cs="Arial"/>
          <w:sz w:val="24"/>
          <w:szCs w:val="24"/>
        </w:rPr>
        <w:t xml:space="preserve">ments </w:t>
      </w:r>
      <w:r w:rsidR="00B174B5">
        <w:rPr>
          <w:rFonts w:ascii="Arial" w:hAnsi="Arial" w:cs="Arial"/>
          <w:sz w:val="24"/>
          <w:szCs w:val="24"/>
        </w:rPr>
        <w:t>but can assess patients throughout their prosthetic journey and adapt the rehabilitation programme as necessary.</w:t>
      </w:r>
      <w:r w:rsidR="002D4E57">
        <w:rPr>
          <w:rFonts w:ascii="Arial" w:hAnsi="Arial" w:cs="Arial"/>
          <w:sz w:val="24"/>
          <w:szCs w:val="24"/>
        </w:rPr>
        <w:t xml:space="preserve">  </w:t>
      </w:r>
      <w:r w:rsidR="00B174B5">
        <w:rPr>
          <w:rFonts w:ascii="Arial" w:hAnsi="Arial" w:cs="Arial"/>
          <w:sz w:val="24"/>
          <w:szCs w:val="24"/>
        </w:rPr>
        <w:t>They are encouraged to call on the advice of qualified physiotherapists when needed.</w:t>
      </w:r>
      <w:r w:rsidR="002D4E57">
        <w:rPr>
          <w:rFonts w:ascii="Arial" w:hAnsi="Arial" w:cs="Arial"/>
          <w:sz w:val="24"/>
          <w:szCs w:val="24"/>
        </w:rPr>
        <w:t xml:space="preserve">  </w:t>
      </w:r>
      <w:r w:rsidR="00B174B5">
        <w:rPr>
          <w:rFonts w:ascii="Arial" w:hAnsi="Arial" w:cs="Arial"/>
          <w:sz w:val="24"/>
          <w:szCs w:val="24"/>
        </w:rPr>
        <w:t>They can refer through to other teams; consultant team, occupational therapist, nursing team, National Exercise Referral Scheme and prosthetic team if it is identified that the patient would benefit from input from these teams.</w:t>
      </w:r>
      <w:r w:rsidR="002D4E57">
        <w:rPr>
          <w:rFonts w:ascii="Arial" w:hAnsi="Arial" w:cs="Arial"/>
          <w:sz w:val="24"/>
          <w:szCs w:val="24"/>
        </w:rPr>
        <w:t xml:space="preserve">  </w:t>
      </w:r>
      <w:r w:rsidR="00B174B5">
        <w:rPr>
          <w:rFonts w:ascii="Arial" w:hAnsi="Arial" w:cs="Arial"/>
          <w:sz w:val="24"/>
          <w:szCs w:val="24"/>
        </w:rPr>
        <w:t xml:space="preserve">Wheelchair assessments, orthotic referrals and podiatry referrals need to </w:t>
      </w:r>
      <w:r w:rsidR="00105736">
        <w:rPr>
          <w:rFonts w:ascii="Arial" w:hAnsi="Arial" w:cs="Arial"/>
          <w:sz w:val="24"/>
          <w:szCs w:val="24"/>
        </w:rPr>
        <w:t xml:space="preserve">be </w:t>
      </w:r>
      <w:r w:rsidR="00B174B5">
        <w:rPr>
          <w:rFonts w:ascii="Arial" w:hAnsi="Arial" w:cs="Arial"/>
          <w:sz w:val="24"/>
          <w:szCs w:val="24"/>
        </w:rPr>
        <w:t>countersigned by a qualified member of staff.</w:t>
      </w:r>
      <w:r w:rsidR="002D4E57">
        <w:rPr>
          <w:rFonts w:ascii="Arial" w:hAnsi="Arial" w:cs="Arial"/>
          <w:sz w:val="24"/>
          <w:szCs w:val="24"/>
        </w:rPr>
        <w:t xml:space="preserve">  </w:t>
      </w:r>
      <w:r w:rsidR="00982F9F">
        <w:rPr>
          <w:rFonts w:ascii="Arial" w:hAnsi="Arial" w:cs="Arial"/>
          <w:sz w:val="24"/>
          <w:szCs w:val="24"/>
        </w:rPr>
        <w:t xml:space="preserve">Working together as </w:t>
      </w:r>
      <w:r w:rsidR="00150783">
        <w:rPr>
          <w:rFonts w:ascii="Arial" w:hAnsi="Arial" w:cs="Arial"/>
          <w:sz w:val="24"/>
          <w:szCs w:val="24"/>
        </w:rPr>
        <w:t>a</w:t>
      </w:r>
      <w:r w:rsidR="00982F9F">
        <w:rPr>
          <w:rFonts w:ascii="Arial" w:hAnsi="Arial" w:cs="Arial"/>
          <w:sz w:val="24"/>
          <w:szCs w:val="24"/>
        </w:rPr>
        <w:t xml:space="preserve"> M</w:t>
      </w:r>
      <w:r w:rsidR="00105736">
        <w:rPr>
          <w:rFonts w:ascii="Arial" w:hAnsi="Arial" w:cs="Arial"/>
          <w:sz w:val="24"/>
          <w:szCs w:val="24"/>
        </w:rPr>
        <w:t>ultidisciplinary Team (MDT)</w:t>
      </w:r>
      <w:r w:rsidR="00982F9F">
        <w:rPr>
          <w:rFonts w:ascii="Arial" w:hAnsi="Arial" w:cs="Arial"/>
          <w:sz w:val="24"/>
          <w:szCs w:val="24"/>
        </w:rPr>
        <w:t xml:space="preserve"> helps to ensure that the patient has the best possible care. </w:t>
      </w:r>
      <w:r w:rsidR="00B174B5">
        <w:rPr>
          <w:rFonts w:ascii="Arial" w:hAnsi="Arial" w:cs="Arial"/>
          <w:sz w:val="24"/>
          <w:szCs w:val="24"/>
        </w:rPr>
        <w:br/>
      </w:r>
      <w:r w:rsidR="00B174B5">
        <w:rPr>
          <w:rFonts w:ascii="Arial" w:hAnsi="Arial" w:cs="Arial"/>
          <w:sz w:val="24"/>
          <w:szCs w:val="24"/>
        </w:rPr>
        <w:br/>
        <w:t>T</w:t>
      </w:r>
      <w:r w:rsidR="00982F9F">
        <w:rPr>
          <w:rFonts w:ascii="Arial" w:hAnsi="Arial" w:cs="Arial"/>
          <w:sz w:val="24"/>
          <w:szCs w:val="24"/>
        </w:rPr>
        <w:t>APs</w:t>
      </w:r>
      <w:r w:rsidR="00B174B5">
        <w:rPr>
          <w:rFonts w:ascii="Arial" w:hAnsi="Arial" w:cs="Arial"/>
          <w:sz w:val="24"/>
          <w:szCs w:val="24"/>
        </w:rPr>
        <w:t xml:space="preserve"> work autonomously from goal setting to discharge with lower limb amputees in ALAC.</w:t>
      </w:r>
      <w:r w:rsidR="00E54F2F">
        <w:rPr>
          <w:rFonts w:ascii="Arial" w:hAnsi="Arial" w:cs="Arial"/>
          <w:sz w:val="24"/>
          <w:szCs w:val="24"/>
        </w:rPr>
        <w:t xml:space="preserve">  </w:t>
      </w:r>
      <w:r w:rsidR="00B174B5">
        <w:rPr>
          <w:rFonts w:ascii="Arial" w:hAnsi="Arial" w:cs="Arial"/>
          <w:sz w:val="24"/>
          <w:szCs w:val="24"/>
        </w:rPr>
        <w:t xml:space="preserve">They </w:t>
      </w:r>
      <w:r w:rsidR="00F5498B">
        <w:rPr>
          <w:rFonts w:ascii="Arial" w:hAnsi="Arial" w:cs="Arial"/>
          <w:sz w:val="24"/>
          <w:szCs w:val="24"/>
        </w:rPr>
        <w:t>can</w:t>
      </w:r>
      <w:r w:rsidR="00B174B5">
        <w:rPr>
          <w:rFonts w:ascii="Arial" w:hAnsi="Arial" w:cs="Arial"/>
          <w:sz w:val="24"/>
          <w:szCs w:val="24"/>
        </w:rPr>
        <w:t xml:space="preserve"> work with the patient to identify the walking aid most appropriate for that part of their prosthetic journey.</w:t>
      </w:r>
      <w:r w:rsidR="00E54F2F">
        <w:rPr>
          <w:rFonts w:ascii="Arial" w:hAnsi="Arial" w:cs="Arial"/>
          <w:sz w:val="24"/>
          <w:szCs w:val="24"/>
        </w:rPr>
        <w:t xml:space="preserve">  </w:t>
      </w:r>
      <w:r w:rsidR="00B174B5">
        <w:rPr>
          <w:rFonts w:ascii="Arial" w:hAnsi="Arial" w:cs="Arial"/>
          <w:sz w:val="24"/>
          <w:szCs w:val="24"/>
        </w:rPr>
        <w:t>The patient is provided with consistent care from the same member of staff from start to finish in most cases, this helps to build trust and confidence</w:t>
      </w:r>
      <w:r w:rsidR="00982F9F">
        <w:rPr>
          <w:rFonts w:ascii="Arial" w:hAnsi="Arial" w:cs="Arial"/>
          <w:sz w:val="24"/>
          <w:szCs w:val="24"/>
        </w:rPr>
        <w:t>.</w:t>
      </w:r>
      <w:r w:rsidR="00E54F2F">
        <w:rPr>
          <w:rFonts w:ascii="Arial" w:hAnsi="Arial" w:cs="Arial"/>
          <w:sz w:val="24"/>
          <w:szCs w:val="24"/>
        </w:rPr>
        <w:t xml:space="preserve">  </w:t>
      </w:r>
      <w:r w:rsidR="00B174B5">
        <w:rPr>
          <w:rFonts w:ascii="Arial" w:hAnsi="Arial" w:cs="Arial"/>
          <w:sz w:val="24"/>
          <w:szCs w:val="24"/>
        </w:rPr>
        <w:t xml:space="preserve">CSP (2020) ‘Following initial triage or screening the whole physiotherapy care pathway for certain patients may be delegated directly to a </w:t>
      </w:r>
      <w:r w:rsidR="00982F9F">
        <w:rPr>
          <w:rFonts w:ascii="Arial" w:hAnsi="Arial" w:cs="Arial"/>
          <w:sz w:val="24"/>
          <w:szCs w:val="24"/>
        </w:rPr>
        <w:t>higher-level</w:t>
      </w:r>
      <w:r w:rsidR="00B174B5">
        <w:rPr>
          <w:rFonts w:ascii="Arial" w:hAnsi="Arial" w:cs="Arial"/>
          <w:sz w:val="24"/>
          <w:szCs w:val="24"/>
        </w:rPr>
        <w:t xml:space="preserve"> support worker (e.g. NHS Band 4 or </w:t>
      </w:r>
      <w:proofErr w:type="gramStart"/>
      <w:r w:rsidR="00B174B5">
        <w:rPr>
          <w:rFonts w:ascii="Arial" w:hAnsi="Arial" w:cs="Arial"/>
          <w:sz w:val="24"/>
          <w:szCs w:val="24"/>
        </w:rPr>
        <w:t>equivalent)</w:t>
      </w:r>
      <w:r w:rsidR="002B17CC">
        <w:rPr>
          <w:rFonts w:ascii="Arial" w:hAnsi="Arial" w:cs="Arial"/>
          <w:sz w:val="24"/>
          <w:szCs w:val="24"/>
        </w:rPr>
        <w:t>…</w:t>
      </w:r>
      <w:proofErr w:type="gramEnd"/>
      <w:r w:rsidR="00B174B5">
        <w:rPr>
          <w:rFonts w:ascii="Arial" w:hAnsi="Arial" w:cs="Arial"/>
          <w:sz w:val="24"/>
          <w:szCs w:val="24"/>
        </w:rPr>
        <w:t>they have the capabilities to undertake an entire episode of care from the first face to face assessment through to discharge for certain patients.’</w:t>
      </w:r>
      <w:r w:rsidR="00B174B5">
        <w:rPr>
          <w:rFonts w:ascii="Arial" w:hAnsi="Arial" w:cs="Arial"/>
          <w:sz w:val="24"/>
          <w:szCs w:val="24"/>
        </w:rPr>
        <w:br/>
      </w:r>
      <w:r w:rsidR="00B174B5">
        <w:rPr>
          <w:rFonts w:ascii="Arial" w:hAnsi="Arial" w:cs="Arial"/>
          <w:sz w:val="24"/>
          <w:szCs w:val="24"/>
        </w:rPr>
        <w:br/>
        <w:t>T</w:t>
      </w:r>
      <w:r w:rsidR="00982F9F">
        <w:rPr>
          <w:rFonts w:ascii="Arial" w:hAnsi="Arial" w:cs="Arial"/>
          <w:sz w:val="24"/>
          <w:szCs w:val="24"/>
        </w:rPr>
        <w:t>APs</w:t>
      </w:r>
      <w:r w:rsidR="00B174B5">
        <w:rPr>
          <w:rFonts w:ascii="Arial" w:hAnsi="Arial" w:cs="Arial"/>
          <w:sz w:val="24"/>
          <w:szCs w:val="24"/>
        </w:rPr>
        <w:t xml:space="preserve"> are required to complete all mandatory training and this is recorded on ESR.  By completing this training in a timely manner, </w:t>
      </w:r>
      <w:r w:rsidR="00982F9F">
        <w:rPr>
          <w:rFonts w:ascii="Arial" w:hAnsi="Arial" w:cs="Arial"/>
          <w:sz w:val="24"/>
          <w:szCs w:val="24"/>
        </w:rPr>
        <w:t>TAPs</w:t>
      </w:r>
      <w:r w:rsidR="00B174B5">
        <w:rPr>
          <w:rFonts w:ascii="Arial" w:hAnsi="Arial" w:cs="Arial"/>
          <w:sz w:val="24"/>
          <w:szCs w:val="24"/>
        </w:rPr>
        <w:t xml:space="preserve"> can ensure that they are up to date on </w:t>
      </w:r>
      <w:r w:rsidR="00982F9F">
        <w:rPr>
          <w:rFonts w:ascii="Arial" w:hAnsi="Arial" w:cs="Arial"/>
          <w:sz w:val="24"/>
          <w:szCs w:val="24"/>
        </w:rPr>
        <w:t>the latest data available and</w:t>
      </w:r>
      <w:r w:rsidR="00F5498B">
        <w:rPr>
          <w:rFonts w:ascii="Arial" w:hAnsi="Arial" w:cs="Arial"/>
          <w:sz w:val="24"/>
          <w:szCs w:val="24"/>
        </w:rPr>
        <w:t xml:space="preserve"> it</w:t>
      </w:r>
      <w:r w:rsidR="00982F9F">
        <w:rPr>
          <w:rFonts w:ascii="Arial" w:hAnsi="Arial" w:cs="Arial"/>
          <w:sz w:val="24"/>
          <w:szCs w:val="24"/>
        </w:rPr>
        <w:t xml:space="preserve"> improves their skills and </w:t>
      </w:r>
      <w:r w:rsidR="00B174B5">
        <w:rPr>
          <w:rFonts w:ascii="Arial" w:hAnsi="Arial" w:cs="Arial"/>
          <w:sz w:val="24"/>
          <w:szCs w:val="24"/>
        </w:rPr>
        <w:t>knowledge</w:t>
      </w:r>
      <w:r w:rsidR="00982F9F">
        <w:rPr>
          <w:rFonts w:ascii="Arial" w:hAnsi="Arial" w:cs="Arial"/>
          <w:sz w:val="24"/>
          <w:szCs w:val="24"/>
        </w:rPr>
        <w:t xml:space="preserve"> in </w:t>
      </w:r>
      <w:r w:rsidR="00F5498B">
        <w:rPr>
          <w:rFonts w:ascii="Arial" w:hAnsi="Arial" w:cs="Arial"/>
          <w:sz w:val="24"/>
          <w:szCs w:val="24"/>
        </w:rPr>
        <w:t>h</w:t>
      </w:r>
      <w:r w:rsidR="00982F9F">
        <w:rPr>
          <w:rFonts w:ascii="Arial" w:hAnsi="Arial" w:cs="Arial"/>
          <w:sz w:val="24"/>
          <w:szCs w:val="24"/>
        </w:rPr>
        <w:t>ealthcare</w:t>
      </w:r>
      <w:r w:rsidR="00B174B5">
        <w:rPr>
          <w:rFonts w:ascii="Arial" w:hAnsi="Arial" w:cs="Arial"/>
          <w:sz w:val="24"/>
          <w:szCs w:val="24"/>
        </w:rPr>
        <w:t>.</w:t>
      </w:r>
      <w:r w:rsidR="00E54F2F">
        <w:rPr>
          <w:rFonts w:ascii="Arial" w:hAnsi="Arial" w:cs="Arial"/>
          <w:sz w:val="24"/>
          <w:szCs w:val="24"/>
        </w:rPr>
        <w:t xml:space="preserve">  </w:t>
      </w:r>
      <w:r w:rsidR="00B174B5">
        <w:rPr>
          <w:rFonts w:ascii="Arial" w:hAnsi="Arial" w:cs="Arial"/>
          <w:sz w:val="24"/>
          <w:szCs w:val="24"/>
        </w:rPr>
        <w:t>It is also a requirement within ALAC to complete annual blood glucose monitoring training as many of the patients are diabetic and exercise can cause their glucose level to drop</w:t>
      </w:r>
      <w:r w:rsidR="00F5498B">
        <w:rPr>
          <w:rFonts w:ascii="Arial" w:hAnsi="Arial" w:cs="Arial"/>
          <w:sz w:val="24"/>
          <w:szCs w:val="24"/>
        </w:rPr>
        <w:t>.</w:t>
      </w:r>
      <w:r w:rsidR="00E54F2F">
        <w:rPr>
          <w:rFonts w:ascii="Arial" w:hAnsi="Arial" w:cs="Arial"/>
          <w:sz w:val="24"/>
          <w:szCs w:val="24"/>
        </w:rPr>
        <w:t xml:space="preserve">  </w:t>
      </w:r>
      <w:r w:rsidR="00F5498B">
        <w:rPr>
          <w:rFonts w:ascii="Arial" w:hAnsi="Arial" w:cs="Arial"/>
          <w:sz w:val="24"/>
          <w:szCs w:val="24"/>
        </w:rPr>
        <w:t>Aa a TAP is working with patient independently they need to be able to monitor a patient’s blood glucose levels</w:t>
      </w:r>
      <w:r w:rsidR="00B174B5">
        <w:rPr>
          <w:rFonts w:ascii="Arial" w:hAnsi="Arial" w:cs="Arial"/>
          <w:sz w:val="24"/>
          <w:szCs w:val="24"/>
        </w:rPr>
        <w:t>.</w:t>
      </w:r>
      <w:r w:rsidR="00E54F2F">
        <w:rPr>
          <w:rFonts w:ascii="Arial" w:hAnsi="Arial" w:cs="Arial"/>
          <w:sz w:val="24"/>
          <w:szCs w:val="24"/>
        </w:rPr>
        <w:t xml:space="preserve">  </w:t>
      </w:r>
      <w:r w:rsidR="00B174B5">
        <w:rPr>
          <w:rFonts w:ascii="Arial" w:hAnsi="Arial" w:cs="Arial"/>
          <w:sz w:val="24"/>
          <w:szCs w:val="24"/>
        </w:rPr>
        <w:t>They are also able to complete basic observations if a patient is unwell and call on the medical team if the readings are outside of the parameters.</w:t>
      </w:r>
      <w:r w:rsidR="00E54F2F">
        <w:rPr>
          <w:rFonts w:ascii="Arial" w:hAnsi="Arial" w:cs="Arial"/>
          <w:sz w:val="24"/>
          <w:szCs w:val="24"/>
        </w:rPr>
        <w:t xml:space="preserve">  </w:t>
      </w:r>
      <w:r w:rsidR="00982F9F">
        <w:rPr>
          <w:rFonts w:ascii="Arial" w:hAnsi="Arial" w:cs="Arial"/>
          <w:sz w:val="24"/>
          <w:szCs w:val="24"/>
        </w:rPr>
        <w:t>These skills are required to keep the patient safe during sessions.</w:t>
      </w:r>
      <w:r w:rsidR="00654517">
        <w:rPr>
          <w:rFonts w:ascii="Arial" w:hAnsi="Arial" w:cs="Arial"/>
          <w:sz w:val="24"/>
          <w:szCs w:val="24"/>
        </w:rPr>
        <w:t xml:space="preserve"> </w:t>
      </w:r>
    </w:p>
    <w:p w14:paraId="4F488794" w14:textId="77777777" w:rsidR="00F97E61" w:rsidRDefault="00F97E61" w:rsidP="00AF3267">
      <w:pPr>
        <w:rPr>
          <w:rFonts w:ascii="Arial" w:hAnsi="Arial" w:cs="Arial"/>
          <w:sz w:val="24"/>
          <w:szCs w:val="24"/>
        </w:rPr>
      </w:pPr>
    </w:p>
    <w:p w14:paraId="58D61DE3" w14:textId="783DEECB" w:rsidR="00F707D9" w:rsidRDefault="00B174B5" w:rsidP="00AF3267">
      <w:pPr>
        <w:rPr>
          <w:rFonts w:ascii="Arial" w:hAnsi="Arial" w:cs="Arial"/>
          <w:sz w:val="24"/>
          <w:szCs w:val="24"/>
        </w:rPr>
      </w:pPr>
      <w:r>
        <w:rPr>
          <w:rFonts w:ascii="Arial" w:hAnsi="Arial" w:cs="Arial"/>
          <w:sz w:val="24"/>
          <w:szCs w:val="24"/>
        </w:rPr>
        <w:t>T</w:t>
      </w:r>
      <w:r w:rsidR="00744F45">
        <w:rPr>
          <w:rFonts w:ascii="Arial" w:hAnsi="Arial" w:cs="Arial"/>
          <w:sz w:val="24"/>
          <w:szCs w:val="24"/>
        </w:rPr>
        <w:t>APs</w:t>
      </w:r>
      <w:r>
        <w:rPr>
          <w:rFonts w:ascii="Arial" w:hAnsi="Arial" w:cs="Arial"/>
          <w:sz w:val="24"/>
          <w:szCs w:val="24"/>
        </w:rPr>
        <w:t xml:space="preserve"> in ALAC have several delegated duties.</w:t>
      </w:r>
      <w:r w:rsidR="00E54F2F">
        <w:rPr>
          <w:rFonts w:ascii="Arial" w:hAnsi="Arial" w:cs="Arial"/>
          <w:sz w:val="24"/>
          <w:szCs w:val="24"/>
        </w:rPr>
        <w:t xml:space="preserve">  </w:t>
      </w:r>
      <w:r>
        <w:rPr>
          <w:rFonts w:ascii="Arial" w:hAnsi="Arial" w:cs="Arial"/>
          <w:sz w:val="24"/>
          <w:szCs w:val="24"/>
        </w:rPr>
        <w:t xml:space="preserve">They </w:t>
      </w:r>
      <w:proofErr w:type="gramStart"/>
      <w:r>
        <w:rPr>
          <w:rFonts w:ascii="Arial" w:hAnsi="Arial" w:cs="Arial"/>
          <w:sz w:val="24"/>
          <w:szCs w:val="24"/>
        </w:rPr>
        <w:t>are able to</w:t>
      </w:r>
      <w:proofErr w:type="gramEnd"/>
      <w:r>
        <w:rPr>
          <w:rFonts w:ascii="Arial" w:hAnsi="Arial" w:cs="Arial"/>
          <w:sz w:val="24"/>
          <w:szCs w:val="24"/>
        </w:rPr>
        <w:t xml:space="preserve"> manage their own caseload and set </w:t>
      </w:r>
      <w:r w:rsidR="005230E3">
        <w:rPr>
          <w:rFonts w:ascii="Arial" w:hAnsi="Arial" w:cs="Arial"/>
          <w:sz w:val="24"/>
          <w:szCs w:val="24"/>
        </w:rPr>
        <w:t xml:space="preserve">their own </w:t>
      </w:r>
      <w:r>
        <w:rPr>
          <w:rFonts w:ascii="Arial" w:hAnsi="Arial" w:cs="Arial"/>
          <w:sz w:val="24"/>
          <w:szCs w:val="24"/>
        </w:rPr>
        <w:t xml:space="preserve">diary for the weeks ahead, this is often completed with </w:t>
      </w:r>
      <w:r>
        <w:rPr>
          <w:rFonts w:ascii="Arial" w:hAnsi="Arial" w:cs="Arial"/>
          <w:sz w:val="24"/>
          <w:szCs w:val="24"/>
        </w:rPr>
        <w:lastRenderedPageBreak/>
        <w:t xml:space="preserve">the patient to ensure that they are able to attend at a time suitable for </w:t>
      </w:r>
      <w:r w:rsidR="00184BA6">
        <w:rPr>
          <w:rFonts w:ascii="Arial" w:hAnsi="Arial" w:cs="Arial"/>
          <w:sz w:val="24"/>
          <w:szCs w:val="24"/>
        </w:rPr>
        <w:t>them,</w:t>
      </w:r>
      <w:r>
        <w:rPr>
          <w:rFonts w:ascii="Arial" w:hAnsi="Arial" w:cs="Arial"/>
          <w:sz w:val="24"/>
          <w:szCs w:val="24"/>
        </w:rPr>
        <w:t xml:space="preserve"> taking into account their care package, medication needs, transport needs and when able, their personal preference.</w:t>
      </w:r>
      <w:r w:rsidR="00E54F2F">
        <w:rPr>
          <w:rFonts w:ascii="Arial" w:hAnsi="Arial" w:cs="Arial"/>
          <w:sz w:val="24"/>
          <w:szCs w:val="24"/>
        </w:rPr>
        <w:t xml:space="preserve">  </w:t>
      </w:r>
      <w:r>
        <w:rPr>
          <w:rFonts w:ascii="Arial" w:hAnsi="Arial" w:cs="Arial"/>
          <w:sz w:val="24"/>
          <w:szCs w:val="24"/>
        </w:rPr>
        <w:t xml:space="preserve">Sitting with the patient to set goals with potential </w:t>
      </w:r>
      <w:r w:rsidR="00744F45">
        <w:rPr>
          <w:rFonts w:ascii="Arial" w:hAnsi="Arial" w:cs="Arial"/>
          <w:sz w:val="24"/>
          <w:szCs w:val="24"/>
        </w:rPr>
        <w:t>timeframes and</w:t>
      </w:r>
      <w:r>
        <w:rPr>
          <w:rFonts w:ascii="Arial" w:hAnsi="Arial" w:cs="Arial"/>
          <w:sz w:val="24"/>
          <w:szCs w:val="24"/>
        </w:rPr>
        <w:t xml:space="preserve"> working towards those goals during their time in rehabilitation. Monitoring stock levels, ordering walking aids and other equipment to ensure that all patients have the appropriate walking aid to help them to mobilise safely.</w:t>
      </w:r>
      <w:r w:rsidR="00E54F2F">
        <w:rPr>
          <w:rFonts w:ascii="Arial" w:hAnsi="Arial" w:cs="Arial"/>
          <w:sz w:val="24"/>
          <w:szCs w:val="24"/>
        </w:rPr>
        <w:t xml:space="preserve">  </w:t>
      </w:r>
      <w:r>
        <w:rPr>
          <w:rFonts w:ascii="Arial" w:hAnsi="Arial" w:cs="Arial"/>
          <w:sz w:val="24"/>
          <w:szCs w:val="24"/>
        </w:rPr>
        <w:t xml:space="preserve">Testing hoists </w:t>
      </w:r>
      <w:proofErr w:type="gramStart"/>
      <w:r>
        <w:rPr>
          <w:rFonts w:ascii="Arial" w:hAnsi="Arial" w:cs="Arial"/>
          <w:sz w:val="24"/>
          <w:szCs w:val="24"/>
        </w:rPr>
        <w:t>on a monthly basis</w:t>
      </w:r>
      <w:proofErr w:type="gramEnd"/>
      <w:r>
        <w:rPr>
          <w:rFonts w:ascii="Arial" w:hAnsi="Arial" w:cs="Arial"/>
          <w:sz w:val="24"/>
          <w:szCs w:val="24"/>
        </w:rPr>
        <w:t xml:space="preserve"> to ensure that a patient can be hoisted safely should the occasion arise. </w:t>
      </w:r>
      <w:r>
        <w:rPr>
          <w:rFonts w:ascii="Arial" w:hAnsi="Arial" w:cs="Arial"/>
          <w:sz w:val="24"/>
          <w:szCs w:val="24"/>
        </w:rPr>
        <w:br/>
      </w:r>
    </w:p>
    <w:p w14:paraId="08803824" w14:textId="0DA805AD" w:rsidR="001210B7" w:rsidRDefault="00F707D9" w:rsidP="00AF3267">
      <w:pPr>
        <w:rPr>
          <w:rFonts w:ascii="Arial" w:hAnsi="Arial" w:cs="Arial"/>
          <w:sz w:val="24"/>
          <w:szCs w:val="24"/>
        </w:rPr>
      </w:pPr>
      <w:r>
        <w:rPr>
          <w:rFonts w:ascii="Arial" w:hAnsi="Arial" w:cs="Arial"/>
          <w:sz w:val="24"/>
          <w:szCs w:val="24"/>
        </w:rPr>
        <w:t xml:space="preserve">A TAP </w:t>
      </w:r>
      <w:r w:rsidR="00E54F2F">
        <w:rPr>
          <w:rFonts w:ascii="Arial" w:hAnsi="Arial" w:cs="Arial"/>
          <w:sz w:val="24"/>
          <w:szCs w:val="24"/>
        </w:rPr>
        <w:t>must</w:t>
      </w:r>
      <w:r>
        <w:rPr>
          <w:rFonts w:ascii="Arial" w:hAnsi="Arial" w:cs="Arial"/>
          <w:sz w:val="24"/>
          <w:szCs w:val="24"/>
        </w:rPr>
        <w:t xml:space="preserve"> follow the Code of Conduct for Healthcare Supporters in Wales to ensure that the patient receives the best care possible.</w:t>
      </w:r>
      <w:r w:rsidR="00E54F2F">
        <w:rPr>
          <w:rFonts w:ascii="Arial" w:hAnsi="Arial" w:cs="Arial"/>
          <w:sz w:val="24"/>
          <w:szCs w:val="24"/>
        </w:rPr>
        <w:t xml:space="preserve">  </w:t>
      </w:r>
      <w:r w:rsidR="00F20650">
        <w:rPr>
          <w:rFonts w:ascii="Arial" w:hAnsi="Arial" w:cs="Arial"/>
          <w:sz w:val="24"/>
          <w:szCs w:val="24"/>
        </w:rPr>
        <w:t>Welsh Assembly Government</w:t>
      </w:r>
      <w:r w:rsidR="00EE6E12">
        <w:rPr>
          <w:rFonts w:ascii="Arial" w:hAnsi="Arial" w:cs="Arial"/>
          <w:sz w:val="24"/>
          <w:szCs w:val="24"/>
        </w:rPr>
        <w:t xml:space="preserve"> (2024) states ‘This national Code of Conduct for NHS Wales will help to ensure service </w:t>
      </w:r>
      <w:proofErr w:type="gramStart"/>
      <w:r w:rsidR="00EE6E12">
        <w:rPr>
          <w:rFonts w:ascii="Arial" w:hAnsi="Arial" w:cs="Arial"/>
          <w:sz w:val="24"/>
          <w:szCs w:val="24"/>
        </w:rPr>
        <w:t>users</w:t>
      </w:r>
      <w:proofErr w:type="gramEnd"/>
      <w:r w:rsidR="00EE6E12">
        <w:rPr>
          <w:rFonts w:ascii="Arial" w:hAnsi="Arial" w:cs="Arial"/>
          <w:sz w:val="24"/>
          <w:szCs w:val="24"/>
        </w:rPr>
        <w:t xml:space="preserve"> and the public receive a consistent, high quality, safe and effective service from Healthcare Support Workers.’</w:t>
      </w:r>
      <w:r w:rsidR="00654517">
        <w:rPr>
          <w:rFonts w:ascii="Arial" w:hAnsi="Arial" w:cs="Arial"/>
          <w:sz w:val="24"/>
          <w:szCs w:val="24"/>
        </w:rPr>
        <w:t xml:space="preserve"> </w:t>
      </w:r>
    </w:p>
    <w:p w14:paraId="7535B590" w14:textId="55ECB99A" w:rsidR="004216AB" w:rsidRPr="004216AB" w:rsidRDefault="00F97E61" w:rsidP="004216AB">
      <w:pPr>
        <w:rPr>
          <w:rFonts w:ascii="Arial" w:hAnsi="Arial" w:cs="Arial"/>
          <w:sz w:val="24"/>
          <w:szCs w:val="24"/>
        </w:rPr>
      </w:pPr>
      <w:r>
        <w:rPr>
          <w:rFonts w:ascii="Arial" w:hAnsi="Arial" w:cs="Arial"/>
          <w:sz w:val="24"/>
          <w:szCs w:val="24"/>
        </w:rPr>
        <w:br/>
      </w:r>
      <w:r w:rsidR="001210B7">
        <w:rPr>
          <w:rFonts w:ascii="Arial" w:hAnsi="Arial" w:cs="Arial"/>
          <w:sz w:val="24"/>
          <w:szCs w:val="24"/>
        </w:rPr>
        <w:t xml:space="preserve">There </w:t>
      </w:r>
      <w:r w:rsidR="001210B7" w:rsidRPr="001210B7">
        <w:rPr>
          <w:rFonts w:ascii="Arial" w:hAnsi="Arial" w:cs="Arial"/>
          <w:sz w:val="24"/>
          <w:szCs w:val="24"/>
        </w:rPr>
        <w:t xml:space="preserve">are </w:t>
      </w:r>
      <w:r w:rsidR="00E54F2F" w:rsidRPr="001210B7">
        <w:rPr>
          <w:rFonts w:ascii="Arial" w:hAnsi="Arial" w:cs="Arial"/>
          <w:sz w:val="24"/>
          <w:szCs w:val="24"/>
        </w:rPr>
        <w:t>several</w:t>
      </w:r>
      <w:r w:rsidR="001210B7" w:rsidRPr="001210B7">
        <w:rPr>
          <w:rFonts w:ascii="Arial" w:hAnsi="Arial" w:cs="Arial"/>
          <w:sz w:val="24"/>
          <w:szCs w:val="24"/>
        </w:rPr>
        <w:t xml:space="preserve"> systems of accountability in ALAC to keep staff and patient safe. </w:t>
      </w:r>
      <w:r w:rsidR="0057662E">
        <w:rPr>
          <w:rFonts w:ascii="Arial" w:hAnsi="Arial" w:cs="Arial"/>
          <w:sz w:val="24"/>
          <w:szCs w:val="24"/>
        </w:rPr>
        <w:t>All staff are required to document each session within 24hours, writing verbatim when quoting a patient</w:t>
      </w:r>
      <w:r w:rsidR="004216AB">
        <w:rPr>
          <w:rFonts w:ascii="Arial" w:hAnsi="Arial" w:cs="Arial"/>
          <w:sz w:val="24"/>
          <w:szCs w:val="24"/>
        </w:rPr>
        <w:t>, documenting why a decision has been made and who was involved in that decision making</w:t>
      </w:r>
      <w:r w:rsidR="0057662E">
        <w:rPr>
          <w:rFonts w:ascii="Arial" w:hAnsi="Arial" w:cs="Arial"/>
          <w:sz w:val="24"/>
          <w:szCs w:val="24"/>
        </w:rPr>
        <w:t>.</w:t>
      </w:r>
      <w:r w:rsidR="00B85FC8">
        <w:rPr>
          <w:rFonts w:ascii="Arial" w:hAnsi="Arial" w:cs="Arial"/>
          <w:sz w:val="24"/>
          <w:szCs w:val="24"/>
        </w:rPr>
        <w:t xml:space="preserve">  </w:t>
      </w:r>
      <w:r w:rsidR="004216AB">
        <w:rPr>
          <w:rFonts w:ascii="Arial" w:hAnsi="Arial" w:cs="Arial"/>
          <w:sz w:val="24"/>
          <w:szCs w:val="24"/>
        </w:rPr>
        <w:t>Email trails should also be attached to patient notes as a justification of those actions.</w:t>
      </w:r>
      <w:r w:rsidR="00B85FC8">
        <w:rPr>
          <w:rFonts w:ascii="Arial" w:hAnsi="Arial" w:cs="Arial"/>
          <w:sz w:val="24"/>
          <w:szCs w:val="24"/>
        </w:rPr>
        <w:t xml:space="preserve">  </w:t>
      </w:r>
      <w:r w:rsidR="004216AB">
        <w:rPr>
          <w:rFonts w:ascii="Arial" w:hAnsi="Arial" w:cs="Arial"/>
          <w:sz w:val="24"/>
          <w:szCs w:val="24"/>
        </w:rPr>
        <w:t>Many decisions are made to prevent harm to the patient and adaptations to a patient’s treatment plan should be made when required, ensuring that the patient is kept informed throughout.</w:t>
      </w:r>
      <w:r w:rsidR="00B85FC8">
        <w:rPr>
          <w:rFonts w:ascii="Arial" w:hAnsi="Arial" w:cs="Arial"/>
          <w:sz w:val="24"/>
          <w:szCs w:val="24"/>
        </w:rPr>
        <w:t xml:space="preserve">  </w:t>
      </w:r>
      <w:r w:rsidR="001210B7">
        <w:rPr>
          <w:rFonts w:ascii="Arial" w:hAnsi="Arial" w:cs="Arial"/>
          <w:sz w:val="24"/>
          <w:szCs w:val="24"/>
        </w:rPr>
        <w:t>A TAP would r</w:t>
      </w:r>
      <w:r w:rsidR="001210B7" w:rsidRPr="001210B7">
        <w:rPr>
          <w:rFonts w:ascii="Arial" w:hAnsi="Arial" w:cs="Arial"/>
          <w:sz w:val="24"/>
          <w:szCs w:val="24"/>
        </w:rPr>
        <w:t>ead through previous documentation</w:t>
      </w:r>
      <w:r w:rsidR="001210B7">
        <w:rPr>
          <w:rFonts w:ascii="Arial" w:hAnsi="Arial" w:cs="Arial"/>
          <w:sz w:val="24"/>
          <w:szCs w:val="24"/>
        </w:rPr>
        <w:t xml:space="preserve"> </w:t>
      </w:r>
      <w:r w:rsidR="0057662E">
        <w:rPr>
          <w:rFonts w:ascii="Arial" w:hAnsi="Arial" w:cs="Arial"/>
          <w:sz w:val="24"/>
          <w:szCs w:val="24"/>
        </w:rPr>
        <w:t>including</w:t>
      </w:r>
      <w:r w:rsidR="001210B7">
        <w:rPr>
          <w:rFonts w:ascii="Arial" w:hAnsi="Arial" w:cs="Arial"/>
          <w:sz w:val="24"/>
          <w:szCs w:val="24"/>
        </w:rPr>
        <w:t xml:space="preserve"> </w:t>
      </w:r>
      <w:r w:rsidR="0057662E">
        <w:rPr>
          <w:rFonts w:ascii="Arial" w:hAnsi="Arial" w:cs="Arial"/>
          <w:sz w:val="24"/>
          <w:szCs w:val="24"/>
        </w:rPr>
        <w:t>primary</w:t>
      </w:r>
      <w:r w:rsidR="001210B7" w:rsidRPr="001210B7">
        <w:rPr>
          <w:rFonts w:ascii="Arial" w:hAnsi="Arial" w:cs="Arial"/>
          <w:sz w:val="24"/>
          <w:szCs w:val="24"/>
        </w:rPr>
        <w:t xml:space="preserve"> assessments</w:t>
      </w:r>
      <w:r w:rsidR="0057662E">
        <w:rPr>
          <w:rFonts w:ascii="Arial" w:hAnsi="Arial" w:cs="Arial"/>
          <w:sz w:val="24"/>
          <w:szCs w:val="24"/>
        </w:rPr>
        <w:t xml:space="preserve">, fitting appointment documentation </w:t>
      </w:r>
      <w:r w:rsidR="001210B7">
        <w:rPr>
          <w:rFonts w:ascii="Arial" w:hAnsi="Arial" w:cs="Arial"/>
          <w:sz w:val="24"/>
          <w:szCs w:val="24"/>
        </w:rPr>
        <w:t xml:space="preserve">and </w:t>
      </w:r>
      <w:r w:rsidR="001210B7" w:rsidRPr="001210B7">
        <w:rPr>
          <w:rFonts w:ascii="Arial" w:hAnsi="Arial" w:cs="Arial"/>
          <w:sz w:val="24"/>
          <w:szCs w:val="24"/>
        </w:rPr>
        <w:t>medical letters</w:t>
      </w:r>
      <w:r w:rsidR="00204147">
        <w:rPr>
          <w:rFonts w:ascii="Arial" w:hAnsi="Arial" w:cs="Arial"/>
          <w:sz w:val="24"/>
          <w:szCs w:val="24"/>
        </w:rPr>
        <w:t>.</w:t>
      </w:r>
      <w:r w:rsidR="00B85FC8">
        <w:rPr>
          <w:rFonts w:ascii="Arial" w:hAnsi="Arial" w:cs="Arial"/>
          <w:sz w:val="24"/>
          <w:szCs w:val="24"/>
        </w:rPr>
        <w:t xml:space="preserve">  </w:t>
      </w:r>
      <w:r w:rsidR="00204147">
        <w:rPr>
          <w:rFonts w:ascii="Arial" w:hAnsi="Arial" w:cs="Arial"/>
          <w:sz w:val="24"/>
          <w:szCs w:val="24"/>
        </w:rPr>
        <w:t>These are</w:t>
      </w:r>
      <w:r w:rsidR="001210B7">
        <w:rPr>
          <w:rFonts w:ascii="Arial" w:hAnsi="Arial" w:cs="Arial"/>
          <w:sz w:val="24"/>
          <w:szCs w:val="24"/>
        </w:rPr>
        <w:t xml:space="preserve"> uploaded to the computer system</w:t>
      </w:r>
      <w:r w:rsidR="001210B7" w:rsidRPr="001210B7">
        <w:rPr>
          <w:rFonts w:ascii="Arial" w:hAnsi="Arial" w:cs="Arial"/>
          <w:sz w:val="24"/>
          <w:szCs w:val="24"/>
        </w:rPr>
        <w:t xml:space="preserve"> to ensure</w:t>
      </w:r>
      <w:r w:rsidR="00204147">
        <w:rPr>
          <w:rFonts w:ascii="Arial" w:hAnsi="Arial" w:cs="Arial"/>
          <w:sz w:val="24"/>
          <w:szCs w:val="24"/>
        </w:rPr>
        <w:t xml:space="preserve"> there is a clear plan for the patient’s rehabilitation.</w:t>
      </w:r>
      <w:r w:rsidR="00B85FC8">
        <w:rPr>
          <w:rFonts w:ascii="Arial" w:hAnsi="Arial" w:cs="Arial"/>
          <w:sz w:val="24"/>
          <w:szCs w:val="24"/>
        </w:rPr>
        <w:t xml:space="preserve">  </w:t>
      </w:r>
      <w:r w:rsidR="00204147">
        <w:rPr>
          <w:rFonts w:ascii="Arial" w:hAnsi="Arial" w:cs="Arial"/>
          <w:sz w:val="24"/>
          <w:szCs w:val="24"/>
        </w:rPr>
        <w:t>Fo</w:t>
      </w:r>
      <w:r w:rsidR="001210B7">
        <w:rPr>
          <w:rFonts w:ascii="Arial" w:hAnsi="Arial" w:cs="Arial"/>
          <w:sz w:val="24"/>
          <w:szCs w:val="24"/>
        </w:rPr>
        <w:t xml:space="preserve">r </w:t>
      </w:r>
      <w:r w:rsidR="0057662E">
        <w:rPr>
          <w:rFonts w:ascii="Arial" w:hAnsi="Arial" w:cs="Arial"/>
          <w:sz w:val="24"/>
          <w:szCs w:val="24"/>
        </w:rPr>
        <w:t>example,</w:t>
      </w:r>
      <w:r w:rsidR="001210B7">
        <w:rPr>
          <w:rFonts w:ascii="Arial" w:hAnsi="Arial" w:cs="Arial"/>
          <w:sz w:val="24"/>
          <w:szCs w:val="24"/>
        </w:rPr>
        <w:t xml:space="preserve"> i</w:t>
      </w:r>
      <w:r w:rsidR="001210B7" w:rsidRPr="001210B7">
        <w:rPr>
          <w:rFonts w:ascii="Arial" w:hAnsi="Arial" w:cs="Arial"/>
          <w:sz w:val="24"/>
          <w:szCs w:val="24"/>
        </w:rPr>
        <w:t xml:space="preserve">f a patient has a wound on </w:t>
      </w:r>
      <w:r w:rsidR="001210B7">
        <w:rPr>
          <w:rFonts w:ascii="Arial" w:hAnsi="Arial" w:cs="Arial"/>
          <w:sz w:val="24"/>
          <w:szCs w:val="24"/>
        </w:rPr>
        <w:t xml:space="preserve">their </w:t>
      </w:r>
      <w:r w:rsidR="001210B7" w:rsidRPr="001210B7">
        <w:rPr>
          <w:rFonts w:ascii="Arial" w:hAnsi="Arial" w:cs="Arial"/>
          <w:sz w:val="24"/>
          <w:szCs w:val="24"/>
        </w:rPr>
        <w:t xml:space="preserve">contralateral foot and </w:t>
      </w:r>
      <w:r w:rsidR="00AF3267">
        <w:rPr>
          <w:rFonts w:ascii="Arial" w:hAnsi="Arial" w:cs="Arial"/>
          <w:sz w:val="24"/>
          <w:szCs w:val="24"/>
        </w:rPr>
        <w:t>the recommendation</w:t>
      </w:r>
      <w:r w:rsidR="0057662E">
        <w:rPr>
          <w:rFonts w:ascii="Arial" w:hAnsi="Arial" w:cs="Arial"/>
          <w:sz w:val="24"/>
          <w:szCs w:val="24"/>
        </w:rPr>
        <w:t xml:space="preserve"> is to </w:t>
      </w:r>
      <w:r w:rsidR="001210B7" w:rsidRPr="001210B7">
        <w:rPr>
          <w:rFonts w:ascii="Arial" w:hAnsi="Arial" w:cs="Arial"/>
          <w:sz w:val="24"/>
          <w:szCs w:val="24"/>
        </w:rPr>
        <w:t>us</w:t>
      </w:r>
      <w:r w:rsidR="0057662E">
        <w:rPr>
          <w:rFonts w:ascii="Arial" w:hAnsi="Arial" w:cs="Arial"/>
          <w:sz w:val="24"/>
          <w:szCs w:val="24"/>
        </w:rPr>
        <w:t>e</w:t>
      </w:r>
      <w:r w:rsidR="001210B7" w:rsidRPr="001210B7">
        <w:rPr>
          <w:rFonts w:ascii="Arial" w:hAnsi="Arial" w:cs="Arial"/>
          <w:sz w:val="24"/>
          <w:szCs w:val="24"/>
        </w:rPr>
        <w:t xml:space="preserve"> prosthesis for transfers only</w:t>
      </w:r>
      <w:r w:rsidR="0057662E">
        <w:rPr>
          <w:rFonts w:ascii="Arial" w:hAnsi="Arial" w:cs="Arial"/>
          <w:sz w:val="24"/>
          <w:szCs w:val="24"/>
        </w:rPr>
        <w:t xml:space="preserve">, </w:t>
      </w:r>
      <w:r w:rsidR="0072089B">
        <w:rPr>
          <w:rFonts w:ascii="Arial" w:hAnsi="Arial" w:cs="Arial"/>
          <w:sz w:val="24"/>
          <w:szCs w:val="24"/>
        </w:rPr>
        <w:t xml:space="preserve">this must be </w:t>
      </w:r>
      <w:r w:rsidR="001210B7" w:rsidRPr="001210B7">
        <w:rPr>
          <w:rFonts w:ascii="Arial" w:hAnsi="Arial" w:cs="Arial"/>
          <w:sz w:val="24"/>
          <w:szCs w:val="24"/>
        </w:rPr>
        <w:t>adhere</w:t>
      </w:r>
      <w:r w:rsidR="0072089B">
        <w:rPr>
          <w:rFonts w:ascii="Arial" w:hAnsi="Arial" w:cs="Arial"/>
          <w:sz w:val="24"/>
          <w:szCs w:val="24"/>
        </w:rPr>
        <w:t xml:space="preserve">d </w:t>
      </w:r>
      <w:r w:rsidR="001210B7" w:rsidRPr="001210B7">
        <w:rPr>
          <w:rFonts w:ascii="Arial" w:hAnsi="Arial" w:cs="Arial"/>
          <w:sz w:val="24"/>
          <w:szCs w:val="24"/>
        </w:rPr>
        <w:t>to</w:t>
      </w:r>
      <w:r w:rsidR="004216AB">
        <w:rPr>
          <w:rFonts w:ascii="Arial" w:hAnsi="Arial" w:cs="Arial"/>
          <w:sz w:val="24"/>
          <w:szCs w:val="24"/>
        </w:rPr>
        <w:t>,</w:t>
      </w:r>
      <w:r w:rsidR="0072089B">
        <w:rPr>
          <w:rFonts w:ascii="Arial" w:hAnsi="Arial" w:cs="Arial"/>
          <w:sz w:val="24"/>
          <w:szCs w:val="24"/>
        </w:rPr>
        <w:t xml:space="preserve"> </w:t>
      </w:r>
      <w:r w:rsidR="001210B7" w:rsidRPr="001210B7">
        <w:rPr>
          <w:rFonts w:ascii="Arial" w:hAnsi="Arial" w:cs="Arial"/>
          <w:sz w:val="24"/>
          <w:szCs w:val="24"/>
        </w:rPr>
        <w:t xml:space="preserve">to prevent harm to </w:t>
      </w:r>
      <w:r w:rsidR="0072089B">
        <w:rPr>
          <w:rFonts w:ascii="Arial" w:hAnsi="Arial" w:cs="Arial"/>
          <w:sz w:val="24"/>
          <w:szCs w:val="24"/>
        </w:rPr>
        <w:t xml:space="preserve">the </w:t>
      </w:r>
      <w:r w:rsidR="001210B7" w:rsidRPr="001210B7">
        <w:rPr>
          <w:rFonts w:ascii="Arial" w:hAnsi="Arial" w:cs="Arial"/>
          <w:sz w:val="24"/>
          <w:szCs w:val="24"/>
        </w:rPr>
        <w:t>patient.</w:t>
      </w:r>
      <w:r w:rsidR="00B85FC8">
        <w:rPr>
          <w:rFonts w:ascii="Arial" w:hAnsi="Arial" w:cs="Arial"/>
          <w:sz w:val="24"/>
          <w:szCs w:val="24"/>
        </w:rPr>
        <w:t xml:space="preserve">  </w:t>
      </w:r>
      <w:r w:rsidR="0057662E">
        <w:rPr>
          <w:rFonts w:ascii="Arial" w:hAnsi="Arial" w:cs="Arial"/>
          <w:sz w:val="24"/>
          <w:szCs w:val="24"/>
        </w:rPr>
        <w:t>A TAP is encouraged to l</w:t>
      </w:r>
      <w:r w:rsidR="001210B7" w:rsidRPr="001210B7">
        <w:rPr>
          <w:rFonts w:ascii="Arial" w:hAnsi="Arial" w:cs="Arial"/>
          <w:sz w:val="24"/>
          <w:szCs w:val="24"/>
        </w:rPr>
        <w:t>iaise with other team members and services if there are any concerns about rehabilitating patient.</w:t>
      </w:r>
      <w:r w:rsidR="00B85FC8">
        <w:rPr>
          <w:rFonts w:ascii="Arial" w:hAnsi="Arial" w:cs="Arial"/>
          <w:sz w:val="24"/>
          <w:szCs w:val="24"/>
        </w:rPr>
        <w:t xml:space="preserve">  </w:t>
      </w:r>
      <w:r w:rsidR="0057662E">
        <w:rPr>
          <w:rFonts w:ascii="Arial" w:hAnsi="Arial" w:cs="Arial"/>
          <w:sz w:val="24"/>
          <w:szCs w:val="24"/>
        </w:rPr>
        <w:t>A TAP is required to f</w:t>
      </w:r>
      <w:r w:rsidR="001210B7" w:rsidRPr="001210B7">
        <w:rPr>
          <w:rFonts w:ascii="Arial" w:hAnsi="Arial" w:cs="Arial"/>
          <w:sz w:val="24"/>
          <w:szCs w:val="24"/>
        </w:rPr>
        <w:t>ollow</w:t>
      </w:r>
      <w:r w:rsidR="0057662E">
        <w:rPr>
          <w:rFonts w:ascii="Arial" w:hAnsi="Arial" w:cs="Arial"/>
          <w:sz w:val="24"/>
          <w:szCs w:val="24"/>
        </w:rPr>
        <w:t xml:space="preserve"> </w:t>
      </w:r>
      <w:r w:rsidR="001210B7" w:rsidRPr="001210B7">
        <w:rPr>
          <w:rFonts w:ascii="Arial" w:hAnsi="Arial" w:cs="Arial"/>
          <w:sz w:val="24"/>
          <w:szCs w:val="24"/>
        </w:rPr>
        <w:t>risk management plans to keep patient</w:t>
      </w:r>
      <w:r w:rsidR="0057662E">
        <w:rPr>
          <w:rFonts w:ascii="Arial" w:hAnsi="Arial" w:cs="Arial"/>
          <w:sz w:val="24"/>
          <w:szCs w:val="24"/>
        </w:rPr>
        <w:t>s</w:t>
      </w:r>
      <w:r w:rsidR="001210B7" w:rsidRPr="001210B7">
        <w:rPr>
          <w:rFonts w:ascii="Arial" w:hAnsi="Arial" w:cs="Arial"/>
          <w:sz w:val="24"/>
          <w:szCs w:val="24"/>
        </w:rPr>
        <w:t xml:space="preserve"> safe.</w:t>
      </w:r>
      <w:r w:rsidR="004216AB">
        <w:rPr>
          <w:rFonts w:ascii="Arial" w:hAnsi="Arial" w:cs="Arial"/>
          <w:sz w:val="24"/>
          <w:szCs w:val="24"/>
        </w:rPr>
        <w:t xml:space="preserve"> </w:t>
      </w:r>
    </w:p>
    <w:p w14:paraId="52D814F1" w14:textId="28834DCD" w:rsidR="001210B7" w:rsidRDefault="001210B7" w:rsidP="00AF3267">
      <w:pPr>
        <w:autoSpaceDN/>
        <w:spacing w:line="259" w:lineRule="auto"/>
        <w:rPr>
          <w:rFonts w:ascii="Arial" w:hAnsi="Arial" w:cs="Arial"/>
          <w:sz w:val="24"/>
          <w:szCs w:val="24"/>
        </w:rPr>
      </w:pPr>
    </w:p>
    <w:p w14:paraId="2795FFC2" w14:textId="1AFFC6C1" w:rsidR="0072089B" w:rsidRDefault="00005C29" w:rsidP="0072089B">
      <w:pPr>
        <w:rPr>
          <w:rFonts w:ascii="Arial" w:hAnsi="Arial" w:cs="Arial"/>
          <w:sz w:val="24"/>
          <w:szCs w:val="24"/>
        </w:rPr>
      </w:pPr>
      <w:r>
        <w:rPr>
          <w:rFonts w:ascii="Arial" w:hAnsi="Arial" w:cs="Arial"/>
          <w:sz w:val="24"/>
          <w:szCs w:val="24"/>
        </w:rPr>
        <w:t xml:space="preserve"> A TAP will be continually assessing the patient throughout their treatment plan.</w:t>
      </w:r>
      <w:r w:rsidR="00B85FC8">
        <w:rPr>
          <w:rFonts w:ascii="Arial" w:hAnsi="Arial" w:cs="Arial"/>
          <w:sz w:val="24"/>
          <w:szCs w:val="24"/>
        </w:rPr>
        <w:t xml:space="preserve">  </w:t>
      </w:r>
      <w:r>
        <w:rPr>
          <w:rFonts w:ascii="Arial" w:hAnsi="Arial" w:cs="Arial"/>
          <w:sz w:val="24"/>
          <w:szCs w:val="24"/>
        </w:rPr>
        <w:t xml:space="preserve">They will need to be aware that a patient’s needs and goals may </w:t>
      </w:r>
      <w:r w:rsidR="005230E3">
        <w:rPr>
          <w:rFonts w:ascii="Arial" w:hAnsi="Arial" w:cs="Arial"/>
          <w:sz w:val="24"/>
          <w:szCs w:val="24"/>
        </w:rPr>
        <w:t>change,</w:t>
      </w:r>
      <w:r>
        <w:rPr>
          <w:rFonts w:ascii="Arial" w:hAnsi="Arial" w:cs="Arial"/>
          <w:sz w:val="24"/>
          <w:szCs w:val="24"/>
        </w:rPr>
        <w:t xml:space="preserve"> and the treatment plan will need to be adapted to accommodate these changes.</w:t>
      </w:r>
      <w:r w:rsidR="00B85FC8">
        <w:rPr>
          <w:rFonts w:ascii="Arial" w:hAnsi="Arial" w:cs="Arial"/>
          <w:sz w:val="24"/>
          <w:szCs w:val="24"/>
        </w:rPr>
        <w:t xml:space="preserve">  </w:t>
      </w:r>
      <w:r>
        <w:rPr>
          <w:rFonts w:ascii="Arial" w:hAnsi="Arial" w:cs="Arial"/>
          <w:sz w:val="24"/>
          <w:szCs w:val="24"/>
        </w:rPr>
        <w:t xml:space="preserve">This is addressed in the </w:t>
      </w:r>
      <w:r w:rsidR="00F21AD1">
        <w:rPr>
          <w:rFonts w:ascii="Arial" w:hAnsi="Arial" w:cs="Arial"/>
          <w:sz w:val="24"/>
          <w:szCs w:val="24"/>
        </w:rPr>
        <w:t>Social Services and Well-being</w:t>
      </w:r>
      <w:r>
        <w:rPr>
          <w:rFonts w:ascii="Arial" w:hAnsi="Arial" w:cs="Arial"/>
          <w:sz w:val="24"/>
          <w:szCs w:val="24"/>
        </w:rPr>
        <w:t xml:space="preserve"> </w:t>
      </w:r>
      <w:r w:rsidR="00F21AD1">
        <w:rPr>
          <w:rFonts w:ascii="Arial" w:hAnsi="Arial" w:cs="Arial"/>
          <w:sz w:val="24"/>
          <w:szCs w:val="24"/>
        </w:rPr>
        <w:t>Act ‘</w:t>
      </w:r>
      <w:r>
        <w:rPr>
          <w:rFonts w:ascii="Arial" w:hAnsi="Arial" w:cs="Arial"/>
          <w:sz w:val="24"/>
          <w:szCs w:val="24"/>
        </w:rPr>
        <w:t>People have control over what support they need, making decisions about their care and support as an equal partner</w:t>
      </w:r>
      <w:r w:rsidR="00B85FC8">
        <w:rPr>
          <w:rFonts w:ascii="Arial" w:hAnsi="Arial" w:cs="Arial"/>
          <w:sz w:val="24"/>
          <w:szCs w:val="24"/>
        </w:rPr>
        <w:t xml:space="preserve">.’ </w:t>
      </w:r>
      <w:r w:rsidR="00F21AD1">
        <w:rPr>
          <w:rFonts w:ascii="Arial" w:hAnsi="Arial" w:cs="Arial"/>
          <w:sz w:val="24"/>
          <w:szCs w:val="24"/>
        </w:rPr>
        <w:t xml:space="preserve">Welsh Government (2014).  </w:t>
      </w:r>
      <w:r>
        <w:rPr>
          <w:rFonts w:ascii="Arial" w:hAnsi="Arial" w:cs="Arial"/>
          <w:sz w:val="24"/>
          <w:szCs w:val="24"/>
        </w:rPr>
        <w:t xml:space="preserve">A TAP also has a duty of care to report any possible neglect or abuse that the patient may be experiencing. </w:t>
      </w:r>
      <w:r w:rsidR="00B85FC8">
        <w:rPr>
          <w:rFonts w:ascii="Arial" w:hAnsi="Arial" w:cs="Arial"/>
          <w:sz w:val="24"/>
          <w:szCs w:val="24"/>
        </w:rPr>
        <w:t xml:space="preserve"> </w:t>
      </w:r>
      <w:r>
        <w:rPr>
          <w:rFonts w:ascii="Arial" w:hAnsi="Arial" w:cs="Arial"/>
          <w:sz w:val="24"/>
          <w:szCs w:val="24"/>
        </w:rPr>
        <w:t xml:space="preserve">‘If there is cause to suspect </w:t>
      </w:r>
      <w:r w:rsidR="00A6390D">
        <w:rPr>
          <w:rFonts w:ascii="Arial" w:hAnsi="Arial" w:cs="Arial"/>
          <w:sz w:val="24"/>
          <w:szCs w:val="24"/>
        </w:rPr>
        <w:t xml:space="preserve">an adult or child is at risk, this MUST be reported to the local authority.’ </w:t>
      </w:r>
      <w:r w:rsidR="00F21AD1">
        <w:rPr>
          <w:rFonts w:ascii="Arial" w:hAnsi="Arial" w:cs="Arial"/>
          <w:sz w:val="24"/>
          <w:szCs w:val="24"/>
        </w:rPr>
        <w:t>Welsh Government</w:t>
      </w:r>
      <w:r w:rsidR="00A6390D">
        <w:rPr>
          <w:rFonts w:ascii="Arial" w:hAnsi="Arial" w:cs="Arial"/>
          <w:sz w:val="24"/>
          <w:szCs w:val="24"/>
        </w:rPr>
        <w:t xml:space="preserve"> (2014).</w:t>
      </w:r>
      <w:r w:rsidR="00B85FC8">
        <w:rPr>
          <w:rFonts w:ascii="Arial" w:hAnsi="Arial" w:cs="Arial"/>
          <w:sz w:val="24"/>
          <w:szCs w:val="24"/>
        </w:rPr>
        <w:t xml:space="preserve">  </w:t>
      </w:r>
      <w:r w:rsidR="00A6390D">
        <w:rPr>
          <w:rFonts w:ascii="Arial" w:hAnsi="Arial" w:cs="Arial"/>
          <w:sz w:val="24"/>
          <w:szCs w:val="24"/>
        </w:rPr>
        <w:t xml:space="preserve">Cardiff and Vale Health Board have a safeguarding team that any concerns can be reported to. </w:t>
      </w:r>
    </w:p>
    <w:p w14:paraId="43FF7822" w14:textId="77777777" w:rsidR="0072089B" w:rsidRDefault="0072089B" w:rsidP="0072089B">
      <w:pPr>
        <w:rPr>
          <w:rFonts w:ascii="Arial" w:hAnsi="Arial" w:cs="Arial"/>
          <w:sz w:val="24"/>
          <w:szCs w:val="24"/>
        </w:rPr>
      </w:pPr>
    </w:p>
    <w:p w14:paraId="1B809EA1" w14:textId="232EADF9" w:rsidR="004216AB" w:rsidRDefault="0072089B" w:rsidP="004216AB">
      <w:pPr>
        <w:rPr>
          <w:rFonts w:ascii="Arial" w:hAnsi="Arial" w:cs="Arial"/>
          <w:sz w:val="24"/>
          <w:szCs w:val="24"/>
        </w:rPr>
      </w:pPr>
      <w:r>
        <w:rPr>
          <w:rFonts w:ascii="Arial" w:hAnsi="Arial" w:cs="Arial"/>
          <w:sz w:val="24"/>
          <w:szCs w:val="24"/>
        </w:rPr>
        <w:t xml:space="preserve">A TAP is often responsible for their own caseload management and should prioritise </w:t>
      </w:r>
      <w:r w:rsidR="00B972D3">
        <w:rPr>
          <w:rFonts w:ascii="Arial" w:hAnsi="Arial" w:cs="Arial"/>
          <w:sz w:val="24"/>
          <w:szCs w:val="24"/>
        </w:rPr>
        <w:t>their diary according to the service needs.</w:t>
      </w:r>
      <w:r w:rsidR="00B85FC8">
        <w:rPr>
          <w:rFonts w:ascii="Arial" w:hAnsi="Arial" w:cs="Arial"/>
          <w:sz w:val="24"/>
          <w:szCs w:val="24"/>
        </w:rPr>
        <w:t xml:space="preserve">  </w:t>
      </w:r>
      <w:r w:rsidR="00C252CB">
        <w:rPr>
          <w:rFonts w:ascii="Arial" w:hAnsi="Arial" w:cs="Arial"/>
          <w:sz w:val="24"/>
          <w:szCs w:val="24"/>
        </w:rPr>
        <w:t xml:space="preserve">Primary patients should be picked up </w:t>
      </w:r>
      <w:r w:rsidR="00C252CB">
        <w:rPr>
          <w:rFonts w:ascii="Arial" w:hAnsi="Arial" w:cs="Arial"/>
          <w:sz w:val="24"/>
          <w:szCs w:val="24"/>
        </w:rPr>
        <w:lastRenderedPageBreak/>
        <w:t xml:space="preserve">within </w:t>
      </w:r>
      <w:r w:rsidR="00D03EC3">
        <w:rPr>
          <w:rFonts w:ascii="Arial" w:hAnsi="Arial" w:cs="Arial"/>
          <w:sz w:val="24"/>
          <w:szCs w:val="24"/>
        </w:rPr>
        <w:t>five days</w:t>
      </w:r>
      <w:r w:rsidR="00C252CB">
        <w:rPr>
          <w:rFonts w:ascii="Arial" w:hAnsi="Arial" w:cs="Arial"/>
          <w:sz w:val="24"/>
          <w:szCs w:val="24"/>
        </w:rPr>
        <w:t xml:space="preserve"> of fitting</w:t>
      </w:r>
      <w:r w:rsidR="00D03EC3">
        <w:rPr>
          <w:rFonts w:ascii="Arial" w:hAnsi="Arial" w:cs="Arial"/>
          <w:sz w:val="24"/>
          <w:szCs w:val="24"/>
        </w:rPr>
        <w:t xml:space="preserve"> BACPAR guidelines (2020).</w:t>
      </w:r>
      <w:r w:rsidR="00B85FC8">
        <w:rPr>
          <w:rFonts w:ascii="Arial" w:hAnsi="Arial" w:cs="Arial"/>
          <w:sz w:val="24"/>
          <w:szCs w:val="24"/>
        </w:rPr>
        <w:t xml:space="preserve">  </w:t>
      </w:r>
      <w:r w:rsidR="00D2038E">
        <w:rPr>
          <w:rFonts w:ascii="Arial" w:hAnsi="Arial" w:cs="Arial"/>
          <w:sz w:val="24"/>
          <w:szCs w:val="24"/>
        </w:rPr>
        <w:t>For e</w:t>
      </w:r>
      <w:r w:rsidR="00D03EC3">
        <w:rPr>
          <w:rFonts w:ascii="Arial" w:hAnsi="Arial" w:cs="Arial"/>
          <w:sz w:val="24"/>
          <w:szCs w:val="24"/>
        </w:rPr>
        <w:t>stablished patients</w:t>
      </w:r>
      <w:r w:rsidR="00D2038E">
        <w:rPr>
          <w:rFonts w:ascii="Arial" w:hAnsi="Arial" w:cs="Arial"/>
          <w:sz w:val="24"/>
          <w:szCs w:val="24"/>
        </w:rPr>
        <w:t xml:space="preserve"> there are no formal</w:t>
      </w:r>
      <w:r w:rsidR="00D03EC3">
        <w:rPr>
          <w:rFonts w:ascii="Arial" w:hAnsi="Arial" w:cs="Arial"/>
          <w:sz w:val="24"/>
          <w:szCs w:val="24"/>
        </w:rPr>
        <w:t xml:space="preserve"> guidelines</w:t>
      </w:r>
      <w:r w:rsidR="00D2038E">
        <w:rPr>
          <w:rFonts w:ascii="Arial" w:hAnsi="Arial" w:cs="Arial"/>
          <w:sz w:val="24"/>
          <w:szCs w:val="24"/>
        </w:rPr>
        <w:t xml:space="preserve"> to follow </w:t>
      </w:r>
      <w:r w:rsidR="00D03EC3">
        <w:rPr>
          <w:rFonts w:ascii="Arial" w:hAnsi="Arial" w:cs="Arial"/>
          <w:sz w:val="24"/>
          <w:szCs w:val="24"/>
        </w:rPr>
        <w:t xml:space="preserve">but </w:t>
      </w:r>
      <w:r w:rsidR="00D2038E">
        <w:rPr>
          <w:rFonts w:ascii="Arial" w:hAnsi="Arial" w:cs="Arial"/>
          <w:sz w:val="24"/>
          <w:szCs w:val="24"/>
        </w:rPr>
        <w:t xml:space="preserve">the following timeframes have been agreed </w:t>
      </w:r>
      <w:r w:rsidR="00D03EC3">
        <w:rPr>
          <w:rFonts w:ascii="Arial" w:hAnsi="Arial" w:cs="Arial"/>
          <w:sz w:val="24"/>
          <w:szCs w:val="24"/>
        </w:rPr>
        <w:t>within the ALAC physiotherapy team; urgent</w:t>
      </w:r>
      <w:r w:rsidR="00312BC9">
        <w:rPr>
          <w:rFonts w:ascii="Arial" w:hAnsi="Arial" w:cs="Arial"/>
          <w:sz w:val="24"/>
          <w:szCs w:val="24"/>
        </w:rPr>
        <w:t xml:space="preserve"> should be offered an appointment </w:t>
      </w:r>
      <w:r w:rsidR="00D03EC3">
        <w:rPr>
          <w:rFonts w:ascii="Arial" w:hAnsi="Arial" w:cs="Arial"/>
          <w:sz w:val="24"/>
          <w:szCs w:val="24"/>
        </w:rPr>
        <w:t>within two weeks of referral, sub-acute</w:t>
      </w:r>
      <w:r w:rsidR="00312BC9">
        <w:rPr>
          <w:rFonts w:ascii="Arial" w:hAnsi="Arial" w:cs="Arial"/>
          <w:sz w:val="24"/>
          <w:szCs w:val="24"/>
        </w:rPr>
        <w:t xml:space="preserve"> should be seen at ALAC </w:t>
      </w:r>
      <w:r w:rsidR="00D03EC3">
        <w:rPr>
          <w:rFonts w:ascii="Arial" w:hAnsi="Arial" w:cs="Arial"/>
          <w:sz w:val="24"/>
          <w:szCs w:val="24"/>
        </w:rPr>
        <w:t>within two to six weeks of referral and routine</w:t>
      </w:r>
      <w:r w:rsidR="00312BC9">
        <w:rPr>
          <w:rFonts w:ascii="Arial" w:hAnsi="Arial" w:cs="Arial"/>
          <w:sz w:val="24"/>
          <w:szCs w:val="24"/>
        </w:rPr>
        <w:t xml:space="preserve"> appointments should be reviewed </w:t>
      </w:r>
      <w:r w:rsidR="00D03EC3">
        <w:rPr>
          <w:rFonts w:ascii="Arial" w:hAnsi="Arial" w:cs="Arial"/>
          <w:sz w:val="24"/>
          <w:szCs w:val="24"/>
        </w:rPr>
        <w:t xml:space="preserve">within six to twelve weeks of referral. </w:t>
      </w:r>
      <w:r w:rsidR="00C252CB">
        <w:rPr>
          <w:rFonts w:ascii="Arial" w:hAnsi="Arial" w:cs="Arial"/>
          <w:sz w:val="24"/>
          <w:szCs w:val="24"/>
        </w:rPr>
        <w:t>If a patient requires a re-assessment, this needs to be completed by a qualified member of staff before</w:t>
      </w:r>
      <w:r w:rsidR="00DF2C6F">
        <w:rPr>
          <w:rFonts w:ascii="Arial" w:hAnsi="Arial" w:cs="Arial"/>
          <w:sz w:val="24"/>
          <w:szCs w:val="24"/>
        </w:rPr>
        <w:t xml:space="preserve"> the</w:t>
      </w:r>
      <w:r w:rsidR="00C252CB">
        <w:rPr>
          <w:rFonts w:ascii="Arial" w:hAnsi="Arial" w:cs="Arial"/>
          <w:sz w:val="24"/>
          <w:szCs w:val="24"/>
        </w:rPr>
        <w:t xml:space="preserve"> TAP can add them to their caseload.</w:t>
      </w:r>
      <w:r>
        <w:rPr>
          <w:rFonts w:ascii="Arial" w:hAnsi="Arial" w:cs="Arial"/>
          <w:sz w:val="24"/>
          <w:szCs w:val="24"/>
        </w:rPr>
        <w:t xml:space="preserve"> </w:t>
      </w:r>
      <w:r w:rsidR="00111947">
        <w:rPr>
          <w:rFonts w:ascii="Arial" w:hAnsi="Arial" w:cs="Arial"/>
          <w:sz w:val="24"/>
          <w:szCs w:val="24"/>
        </w:rPr>
        <w:br/>
      </w:r>
      <w:r w:rsidR="00111947">
        <w:rPr>
          <w:rFonts w:ascii="Arial" w:hAnsi="Arial" w:cs="Arial"/>
          <w:sz w:val="24"/>
          <w:szCs w:val="24"/>
        </w:rPr>
        <w:br/>
      </w:r>
      <w:r w:rsidR="00111947">
        <w:rPr>
          <w:rFonts w:ascii="Arial" w:hAnsi="Arial" w:cs="Arial"/>
          <w:sz w:val="24"/>
          <w:szCs w:val="24"/>
        </w:rPr>
        <w:br/>
        <w:t>A TAP can take responsibility for their emotional resilience and stress management by sharing the load wit</w:t>
      </w:r>
      <w:r w:rsidR="00CE7346">
        <w:rPr>
          <w:rFonts w:ascii="Arial" w:hAnsi="Arial" w:cs="Arial"/>
          <w:sz w:val="24"/>
          <w:szCs w:val="24"/>
        </w:rPr>
        <w:t>h others,</w:t>
      </w:r>
      <w:r w:rsidR="00111947">
        <w:rPr>
          <w:rFonts w:ascii="Arial" w:hAnsi="Arial" w:cs="Arial"/>
          <w:sz w:val="24"/>
          <w:szCs w:val="24"/>
        </w:rPr>
        <w:t xml:space="preserve"> this could be in formal meetings such as team meetings and</w:t>
      </w:r>
      <w:r w:rsidR="005230E3">
        <w:rPr>
          <w:rFonts w:ascii="Arial" w:hAnsi="Arial" w:cs="Arial"/>
          <w:sz w:val="24"/>
          <w:szCs w:val="24"/>
        </w:rPr>
        <w:t xml:space="preserve"> </w:t>
      </w:r>
      <w:r w:rsidR="007B01DA">
        <w:rPr>
          <w:rFonts w:ascii="Arial" w:hAnsi="Arial" w:cs="Arial"/>
          <w:sz w:val="24"/>
          <w:szCs w:val="24"/>
        </w:rPr>
        <w:t>M</w:t>
      </w:r>
      <w:r w:rsidR="00111947">
        <w:rPr>
          <w:rFonts w:ascii="Arial" w:hAnsi="Arial" w:cs="Arial"/>
          <w:sz w:val="24"/>
          <w:szCs w:val="24"/>
        </w:rPr>
        <w:t>DTs</w:t>
      </w:r>
      <w:r w:rsidR="005230E3">
        <w:rPr>
          <w:rFonts w:ascii="Arial" w:hAnsi="Arial" w:cs="Arial"/>
          <w:sz w:val="24"/>
          <w:szCs w:val="24"/>
        </w:rPr>
        <w:t xml:space="preserve"> </w:t>
      </w:r>
      <w:r w:rsidR="00D650CD">
        <w:rPr>
          <w:rFonts w:ascii="Arial" w:hAnsi="Arial" w:cs="Arial"/>
          <w:sz w:val="24"/>
          <w:szCs w:val="24"/>
        </w:rPr>
        <w:t>and</w:t>
      </w:r>
      <w:r w:rsidR="00CE7346">
        <w:rPr>
          <w:rFonts w:ascii="Arial" w:hAnsi="Arial" w:cs="Arial"/>
          <w:sz w:val="24"/>
          <w:szCs w:val="24"/>
        </w:rPr>
        <w:t xml:space="preserve"> informal discussions with the team.</w:t>
      </w:r>
      <w:r w:rsidR="00B85FC8">
        <w:rPr>
          <w:rFonts w:ascii="Arial" w:hAnsi="Arial" w:cs="Arial"/>
          <w:sz w:val="24"/>
          <w:szCs w:val="24"/>
        </w:rPr>
        <w:t xml:space="preserve">  </w:t>
      </w:r>
      <w:r w:rsidR="005167A5">
        <w:rPr>
          <w:rFonts w:ascii="Arial" w:hAnsi="Arial" w:cs="Arial"/>
          <w:sz w:val="24"/>
          <w:szCs w:val="24"/>
        </w:rPr>
        <w:t xml:space="preserve">It is important to build relationships with other staff members to create a support mechanism </w:t>
      </w:r>
      <w:r w:rsidR="00D5211B">
        <w:rPr>
          <w:rFonts w:ascii="Arial" w:hAnsi="Arial" w:cs="Arial"/>
          <w:sz w:val="24"/>
          <w:szCs w:val="24"/>
        </w:rPr>
        <w:t>and</w:t>
      </w:r>
      <w:r w:rsidR="005167A5">
        <w:rPr>
          <w:rFonts w:ascii="Arial" w:hAnsi="Arial" w:cs="Arial"/>
          <w:sz w:val="24"/>
          <w:szCs w:val="24"/>
        </w:rPr>
        <w:t xml:space="preserve"> develop</w:t>
      </w:r>
      <w:r w:rsidR="005230E3">
        <w:rPr>
          <w:rFonts w:ascii="Arial" w:hAnsi="Arial" w:cs="Arial"/>
          <w:sz w:val="24"/>
          <w:szCs w:val="24"/>
        </w:rPr>
        <w:t xml:space="preserve"> </w:t>
      </w:r>
      <w:r w:rsidR="005167A5">
        <w:rPr>
          <w:rFonts w:ascii="Arial" w:hAnsi="Arial" w:cs="Arial"/>
          <w:sz w:val="24"/>
          <w:szCs w:val="24"/>
        </w:rPr>
        <w:t>solution focussed plans that can be referred to at a later date.</w:t>
      </w:r>
      <w:r w:rsidR="00B85FC8">
        <w:rPr>
          <w:rFonts w:ascii="Arial" w:hAnsi="Arial" w:cs="Arial"/>
          <w:sz w:val="24"/>
          <w:szCs w:val="24"/>
        </w:rPr>
        <w:t xml:space="preserve">  </w:t>
      </w:r>
      <w:r w:rsidR="00F940D0">
        <w:rPr>
          <w:rFonts w:ascii="Arial" w:hAnsi="Arial" w:cs="Arial"/>
          <w:sz w:val="24"/>
          <w:szCs w:val="24"/>
        </w:rPr>
        <w:t xml:space="preserve">Reflecting on practise regularly when a plan goes particularly well </w:t>
      </w:r>
      <w:r w:rsidR="005230E3">
        <w:rPr>
          <w:rFonts w:ascii="Arial" w:hAnsi="Arial" w:cs="Arial"/>
          <w:sz w:val="24"/>
          <w:szCs w:val="24"/>
        </w:rPr>
        <w:t>and</w:t>
      </w:r>
      <w:r w:rsidR="00F940D0">
        <w:rPr>
          <w:rFonts w:ascii="Arial" w:hAnsi="Arial" w:cs="Arial"/>
          <w:sz w:val="24"/>
          <w:szCs w:val="24"/>
        </w:rPr>
        <w:t xml:space="preserve"> when things don’t go so well to</w:t>
      </w:r>
      <w:r w:rsidR="00A239C7">
        <w:rPr>
          <w:rFonts w:ascii="Arial" w:hAnsi="Arial" w:cs="Arial"/>
          <w:sz w:val="24"/>
          <w:szCs w:val="24"/>
        </w:rPr>
        <w:t xml:space="preserve"> </w:t>
      </w:r>
      <w:r w:rsidR="00B85FC8">
        <w:rPr>
          <w:rFonts w:ascii="Arial" w:hAnsi="Arial" w:cs="Arial"/>
          <w:sz w:val="24"/>
          <w:szCs w:val="24"/>
        </w:rPr>
        <w:t>view</w:t>
      </w:r>
      <w:r w:rsidR="00A239C7">
        <w:rPr>
          <w:rFonts w:ascii="Arial" w:hAnsi="Arial" w:cs="Arial"/>
          <w:sz w:val="24"/>
          <w:szCs w:val="24"/>
        </w:rPr>
        <w:t xml:space="preserve"> when</w:t>
      </w:r>
      <w:r w:rsidR="00F940D0">
        <w:rPr>
          <w:rFonts w:ascii="Arial" w:hAnsi="Arial" w:cs="Arial"/>
          <w:sz w:val="24"/>
          <w:szCs w:val="24"/>
        </w:rPr>
        <w:t xml:space="preserve"> needed.</w:t>
      </w:r>
      <w:r w:rsidR="00B85FC8">
        <w:rPr>
          <w:rFonts w:ascii="Arial" w:hAnsi="Arial" w:cs="Arial"/>
          <w:sz w:val="24"/>
          <w:szCs w:val="24"/>
        </w:rPr>
        <w:t xml:space="preserve">  </w:t>
      </w:r>
      <w:r w:rsidR="000C6657">
        <w:rPr>
          <w:rFonts w:ascii="Arial" w:hAnsi="Arial" w:cs="Arial"/>
          <w:sz w:val="24"/>
          <w:szCs w:val="24"/>
        </w:rPr>
        <w:t>Using supervision and guidance to progress and develop techniques and strategies to be used in practise.</w:t>
      </w:r>
      <w:r w:rsidR="00B85FC8">
        <w:rPr>
          <w:rFonts w:ascii="Arial" w:hAnsi="Arial" w:cs="Arial"/>
          <w:sz w:val="24"/>
          <w:szCs w:val="24"/>
        </w:rPr>
        <w:t xml:space="preserve">  </w:t>
      </w:r>
      <w:r w:rsidR="00CE7346">
        <w:rPr>
          <w:rFonts w:ascii="Arial" w:hAnsi="Arial" w:cs="Arial"/>
          <w:sz w:val="24"/>
          <w:szCs w:val="24"/>
        </w:rPr>
        <w:t xml:space="preserve">It is also important for a TAP to take their designated breaks and annual leave to ensure they have necessary down time. </w:t>
      </w:r>
      <w:r w:rsidR="00111947">
        <w:rPr>
          <w:rFonts w:ascii="Arial" w:hAnsi="Arial" w:cs="Arial"/>
          <w:sz w:val="24"/>
          <w:szCs w:val="24"/>
        </w:rPr>
        <w:t>Finding time to do things that man</w:t>
      </w:r>
      <w:r w:rsidR="00F940D0">
        <w:rPr>
          <w:rFonts w:ascii="Arial" w:hAnsi="Arial" w:cs="Arial"/>
          <w:sz w:val="24"/>
          <w:szCs w:val="24"/>
        </w:rPr>
        <w:t>age</w:t>
      </w:r>
      <w:r w:rsidR="00111947">
        <w:rPr>
          <w:rFonts w:ascii="Arial" w:hAnsi="Arial" w:cs="Arial"/>
          <w:sz w:val="24"/>
          <w:szCs w:val="24"/>
        </w:rPr>
        <w:t xml:space="preserve"> stress; hobbies, time with friends and family, eating healthily, exercising</w:t>
      </w:r>
      <w:r w:rsidR="00CE7346">
        <w:rPr>
          <w:rFonts w:ascii="Arial" w:hAnsi="Arial" w:cs="Arial"/>
          <w:sz w:val="24"/>
          <w:szCs w:val="24"/>
        </w:rPr>
        <w:t xml:space="preserve"> and </w:t>
      </w:r>
      <w:r w:rsidR="006857A8">
        <w:rPr>
          <w:rFonts w:ascii="Arial" w:hAnsi="Arial" w:cs="Arial"/>
          <w:sz w:val="24"/>
          <w:szCs w:val="24"/>
        </w:rPr>
        <w:t xml:space="preserve">spending </w:t>
      </w:r>
      <w:r w:rsidR="00111947">
        <w:rPr>
          <w:rFonts w:ascii="Arial" w:hAnsi="Arial" w:cs="Arial"/>
          <w:sz w:val="24"/>
          <w:szCs w:val="24"/>
        </w:rPr>
        <w:t>ti</w:t>
      </w:r>
      <w:r w:rsidR="00CE7346">
        <w:rPr>
          <w:rFonts w:ascii="Arial" w:hAnsi="Arial" w:cs="Arial"/>
          <w:sz w:val="24"/>
          <w:szCs w:val="24"/>
        </w:rPr>
        <w:t>me</w:t>
      </w:r>
      <w:r w:rsidR="00111947">
        <w:rPr>
          <w:rFonts w:ascii="Arial" w:hAnsi="Arial" w:cs="Arial"/>
          <w:sz w:val="24"/>
          <w:szCs w:val="24"/>
        </w:rPr>
        <w:t xml:space="preserve"> outdoors</w:t>
      </w:r>
      <w:r w:rsidR="00CE7346">
        <w:rPr>
          <w:rFonts w:ascii="Arial" w:hAnsi="Arial" w:cs="Arial"/>
          <w:sz w:val="24"/>
          <w:szCs w:val="24"/>
        </w:rPr>
        <w:t>.</w:t>
      </w:r>
      <w:r w:rsidR="00B85FC8">
        <w:rPr>
          <w:rFonts w:ascii="Arial" w:hAnsi="Arial" w:cs="Arial"/>
          <w:sz w:val="24"/>
          <w:szCs w:val="24"/>
        </w:rPr>
        <w:t xml:space="preserve">  </w:t>
      </w:r>
      <w:r w:rsidR="00CE7346">
        <w:rPr>
          <w:rFonts w:ascii="Arial" w:hAnsi="Arial" w:cs="Arial"/>
          <w:sz w:val="24"/>
          <w:szCs w:val="24"/>
        </w:rPr>
        <w:t xml:space="preserve">If a TAP needs further </w:t>
      </w:r>
      <w:r w:rsidR="005167A5">
        <w:rPr>
          <w:rFonts w:ascii="Arial" w:hAnsi="Arial" w:cs="Arial"/>
          <w:sz w:val="24"/>
          <w:szCs w:val="24"/>
        </w:rPr>
        <w:t>support,</w:t>
      </w:r>
      <w:r w:rsidR="00CE7346">
        <w:rPr>
          <w:rFonts w:ascii="Arial" w:hAnsi="Arial" w:cs="Arial"/>
          <w:sz w:val="24"/>
          <w:szCs w:val="24"/>
        </w:rPr>
        <w:t xml:space="preserve"> they are able</w:t>
      </w:r>
      <w:r w:rsidR="00111947">
        <w:rPr>
          <w:rFonts w:ascii="Arial" w:hAnsi="Arial" w:cs="Arial"/>
          <w:sz w:val="24"/>
          <w:szCs w:val="24"/>
        </w:rPr>
        <w:t xml:space="preserve"> self-refer to well-being service</w:t>
      </w:r>
      <w:r w:rsidR="00CE7346">
        <w:rPr>
          <w:rFonts w:ascii="Arial" w:hAnsi="Arial" w:cs="Arial"/>
          <w:sz w:val="24"/>
          <w:szCs w:val="24"/>
        </w:rPr>
        <w:t xml:space="preserve">. </w:t>
      </w:r>
      <w:r w:rsidR="00D5211B">
        <w:rPr>
          <w:rFonts w:ascii="Arial" w:hAnsi="Arial" w:cs="Arial"/>
          <w:sz w:val="24"/>
          <w:szCs w:val="24"/>
        </w:rPr>
        <w:br/>
      </w:r>
      <w:r w:rsidR="00D5211B">
        <w:rPr>
          <w:rFonts w:ascii="Arial" w:hAnsi="Arial" w:cs="Arial"/>
          <w:sz w:val="24"/>
          <w:szCs w:val="24"/>
        </w:rPr>
        <w:br/>
      </w:r>
      <w:r w:rsidR="00F45C6A">
        <w:rPr>
          <w:rFonts w:ascii="Arial" w:hAnsi="Arial" w:cs="Arial"/>
          <w:sz w:val="24"/>
          <w:szCs w:val="24"/>
        </w:rPr>
        <w:t>As a TAP it is important to d</w:t>
      </w:r>
      <w:r w:rsidR="00D5211B">
        <w:rPr>
          <w:rFonts w:ascii="Arial" w:hAnsi="Arial" w:cs="Arial"/>
          <w:sz w:val="24"/>
          <w:szCs w:val="24"/>
        </w:rPr>
        <w:t>evelop therapeutic relationships with patients</w:t>
      </w:r>
      <w:r w:rsidR="00F45C6A">
        <w:rPr>
          <w:rFonts w:ascii="Arial" w:hAnsi="Arial" w:cs="Arial"/>
          <w:sz w:val="24"/>
          <w:szCs w:val="24"/>
        </w:rPr>
        <w:t>.</w:t>
      </w:r>
      <w:r w:rsidR="00B85FC8">
        <w:rPr>
          <w:rFonts w:ascii="Arial" w:hAnsi="Arial" w:cs="Arial"/>
          <w:sz w:val="24"/>
          <w:szCs w:val="24"/>
        </w:rPr>
        <w:t xml:space="preserve">  </w:t>
      </w:r>
      <w:r w:rsidR="00F45C6A">
        <w:rPr>
          <w:rFonts w:ascii="Arial" w:hAnsi="Arial" w:cs="Arial"/>
          <w:sz w:val="24"/>
          <w:szCs w:val="24"/>
        </w:rPr>
        <w:t>This can be achieved by ensuring that there is an introduction which includes name and job title.</w:t>
      </w:r>
      <w:r w:rsidR="00B85FC8">
        <w:rPr>
          <w:rFonts w:ascii="Arial" w:hAnsi="Arial" w:cs="Arial"/>
          <w:sz w:val="24"/>
          <w:szCs w:val="24"/>
        </w:rPr>
        <w:t xml:space="preserve">  </w:t>
      </w:r>
      <w:r w:rsidR="00F45C6A">
        <w:rPr>
          <w:rFonts w:ascii="Arial" w:hAnsi="Arial" w:cs="Arial"/>
          <w:sz w:val="24"/>
          <w:szCs w:val="24"/>
        </w:rPr>
        <w:t>It is important to s</w:t>
      </w:r>
      <w:r w:rsidR="00D5211B">
        <w:rPr>
          <w:rFonts w:ascii="Arial" w:hAnsi="Arial" w:cs="Arial"/>
          <w:sz w:val="24"/>
          <w:szCs w:val="24"/>
        </w:rPr>
        <w:t xml:space="preserve">et goals together </w:t>
      </w:r>
      <w:r w:rsidR="00F45C6A">
        <w:rPr>
          <w:rFonts w:ascii="Arial" w:hAnsi="Arial" w:cs="Arial"/>
          <w:sz w:val="24"/>
          <w:szCs w:val="24"/>
        </w:rPr>
        <w:t>ensuring that the patient has an active role in setting their goals.</w:t>
      </w:r>
      <w:r w:rsidR="00B85FC8">
        <w:rPr>
          <w:rFonts w:ascii="Arial" w:hAnsi="Arial" w:cs="Arial"/>
          <w:sz w:val="24"/>
          <w:szCs w:val="24"/>
        </w:rPr>
        <w:t xml:space="preserve">  </w:t>
      </w:r>
      <w:r w:rsidR="00F45C6A">
        <w:rPr>
          <w:rFonts w:ascii="Arial" w:hAnsi="Arial" w:cs="Arial"/>
          <w:sz w:val="24"/>
          <w:szCs w:val="24"/>
        </w:rPr>
        <w:t xml:space="preserve">Social care Wales (2022) advises </w:t>
      </w:r>
      <w:proofErr w:type="gramStart"/>
      <w:r w:rsidR="00F45C6A">
        <w:rPr>
          <w:rFonts w:ascii="Arial" w:hAnsi="Arial" w:cs="Arial"/>
          <w:sz w:val="24"/>
          <w:szCs w:val="24"/>
        </w:rPr>
        <w:t>‘ A</w:t>
      </w:r>
      <w:proofErr w:type="gramEnd"/>
      <w:r w:rsidR="00F45C6A">
        <w:rPr>
          <w:rFonts w:ascii="Arial" w:hAnsi="Arial" w:cs="Arial"/>
          <w:sz w:val="24"/>
          <w:szCs w:val="24"/>
        </w:rPr>
        <w:t xml:space="preserve"> ‘what matters’ conversation is a targeted conversation relating to any assessment process… with the practitioner having the right type of conversation to identify with the individual how they want to live their life, what might be preventing that, what support might be required to overcome those barriers.’ </w:t>
      </w:r>
      <w:r w:rsidR="00B85FC8">
        <w:rPr>
          <w:rFonts w:ascii="Arial" w:hAnsi="Arial" w:cs="Arial"/>
          <w:sz w:val="24"/>
          <w:szCs w:val="24"/>
        </w:rPr>
        <w:t xml:space="preserve"> </w:t>
      </w:r>
      <w:r w:rsidR="00F45C6A">
        <w:rPr>
          <w:rFonts w:ascii="Arial" w:hAnsi="Arial" w:cs="Arial"/>
          <w:sz w:val="24"/>
          <w:szCs w:val="24"/>
        </w:rPr>
        <w:t xml:space="preserve">A TAP explains the rehabilitation process and encourages the patient to ask questions throughout the process. </w:t>
      </w:r>
      <w:r w:rsidR="00B85FC8">
        <w:rPr>
          <w:rFonts w:ascii="Arial" w:hAnsi="Arial" w:cs="Arial"/>
          <w:sz w:val="24"/>
          <w:szCs w:val="24"/>
        </w:rPr>
        <w:t xml:space="preserve"> </w:t>
      </w:r>
      <w:r w:rsidR="00F45C6A">
        <w:rPr>
          <w:rFonts w:ascii="Arial" w:hAnsi="Arial" w:cs="Arial"/>
          <w:sz w:val="24"/>
          <w:szCs w:val="24"/>
        </w:rPr>
        <w:t xml:space="preserve">It is important that the patient is supported </w:t>
      </w:r>
      <w:r w:rsidR="003B5C84">
        <w:rPr>
          <w:rFonts w:ascii="Arial" w:hAnsi="Arial" w:cs="Arial"/>
          <w:sz w:val="24"/>
          <w:szCs w:val="24"/>
        </w:rPr>
        <w:t xml:space="preserve">to achieve those goals, this could include ensuring interpreters are booked in advance if required, including caregivers in </w:t>
      </w:r>
      <w:r w:rsidR="002C5BE3">
        <w:rPr>
          <w:rFonts w:ascii="Arial" w:hAnsi="Arial" w:cs="Arial"/>
          <w:sz w:val="24"/>
          <w:szCs w:val="24"/>
        </w:rPr>
        <w:t xml:space="preserve">the </w:t>
      </w:r>
      <w:r w:rsidR="003B5C84">
        <w:rPr>
          <w:rFonts w:ascii="Arial" w:hAnsi="Arial" w:cs="Arial"/>
          <w:sz w:val="24"/>
          <w:szCs w:val="24"/>
        </w:rPr>
        <w:t xml:space="preserve">rehabilitation process, referring through to other agencies and completing home visits with the occupational therapist. </w:t>
      </w:r>
      <w:r w:rsidR="00B85FC8">
        <w:rPr>
          <w:rFonts w:ascii="Arial" w:hAnsi="Arial" w:cs="Arial"/>
          <w:sz w:val="24"/>
          <w:szCs w:val="24"/>
        </w:rPr>
        <w:t xml:space="preserve"> </w:t>
      </w:r>
      <w:r w:rsidR="002C5BE3">
        <w:rPr>
          <w:rFonts w:ascii="Arial" w:hAnsi="Arial" w:cs="Arial"/>
          <w:sz w:val="24"/>
          <w:szCs w:val="24"/>
        </w:rPr>
        <w:t xml:space="preserve">When </w:t>
      </w:r>
      <w:r w:rsidR="000C6657">
        <w:rPr>
          <w:rFonts w:ascii="Arial" w:hAnsi="Arial" w:cs="Arial"/>
          <w:sz w:val="24"/>
          <w:szCs w:val="24"/>
        </w:rPr>
        <w:t>using collaborative decision making</w:t>
      </w:r>
      <w:r w:rsidR="002C5BE3">
        <w:rPr>
          <w:rFonts w:ascii="Arial" w:hAnsi="Arial" w:cs="Arial"/>
          <w:sz w:val="24"/>
          <w:szCs w:val="24"/>
        </w:rPr>
        <w:t xml:space="preserve"> it empowers</w:t>
      </w:r>
      <w:r w:rsidR="003B5C84">
        <w:rPr>
          <w:rFonts w:ascii="Arial" w:hAnsi="Arial" w:cs="Arial"/>
          <w:sz w:val="24"/>
          <w:szCs w:val="24"/>
        </w:rPr>
        <w:t xml:space="preserve"> the patient to make their own decisions and encourage</w:t>
      </w:r>
      <w:r w:rsidR="002C5BE3">
        <w:rPr>
          <w:rFonts w:ascii="Arial" w:hAnsi="Arial" w:cs="Arial"/>
          <w:sz w:val="24"/>
          <w:szCs w:val="24"/>
        </w:rPr>
        <w:t xml:space="preserve">s </w:t>
      </w:r>
      <w:r w:rsidR="003B5C84">
        <w:rPr>
          <w:rFonts w:ascii="Arial" w:hAnsi="Arial" w:cs="Arial"/>
          <w:sz w:val="24"/>
          <w:szCs w:val="24"/>
        </w:rPr>
        <w:t xml:space="preserve">independence. </w:t>
      </w:r>
      <w:r w:rsidR="004216AB">
        <w:rPr>
          <w:rFonts w:ascii="Arial" w:hAnsi="Arial" w:cs="Arial"/>
          <w:sz w:val="24"/>
          <w:szCs w:val="24"/>
        </w:rPr>
        <w:br/>
      </w:r>
      <w:r w:rsidR="004216AB">
        <w:rPr>
          <w:rFonts w:ascii="Arial" w:hAnsi="Arial" w:cs="Arial"/>
          <w:sz w:val="24"/>
          <w:szCs w:val="24"/>
        </w:rPr>
        <w:br/>
        <w:t xml:space="preserve">It is </w:t>
      </w:r>
      <w:r w:rsidR="00B8129F">
        <w:rPr>
          <w:rFonts w:ascii="Arial" w:hAnsi="Arial" w:cs="Arial"/>
          <w:sz w:val="24"/>
          <w:szCs w:val="24"/>
        </w:rPr>
        <w:t>important</w:t>
      </w:r>
      <w:r w:rsidR="004216AB">
        <w:rPr>
          <w:rFonts w:ascii="Arial" w:hAnsi="Arial" w:cs="Arial"/>
          <w:sz w:val="24"/>
          <w:szCs w:val="24"/>
        </w:rPr>
        <w:t xml:space="preserve"> to consider risk management during the patient’s journey. </w:t>
      </w:r>
      <w:r w:rsidR="00B85FC8">
        <w:rPr>
          <w:rFonts w:ascii="Arial" w:hAnsi="Arial" w:cs="Arial"/>
          <w:sz w:val="24"/>
          <w:szCs w:val="24"/>
        </w:rPr>
        <w:t xml:space="preserve"> </w:t>
      </w:r>
      <w:r w:rsidR="004216AB">
        <w:rPr>
          <w:rFonts w:ascii="Arial" w:hAnsi="Arial" w:cs="Arial"/>
          <w:sz w:val="24"/>
          <w:szCs w:val="24"/>
        </w:rPr>
        <w:t>An amputee has a greater risk of falling due to the nature of walking with a prosthesis; lack of feeling in prosthetic foot, learning to walk again as an adult, loss of balance, loss of strength and walking on uneven surfaces.</w:t>
      </w:r>
      <w:r w:rsidR="00B85FC8">
        <w:rPr>
          <w:rFonts w:ascii="Arial" w:hAnsi="Arial" w:cs="Arial"/>
          <w:sz w:val="24"/>
          <w:szCs w:val="24"/>
        </w:rPr>
        <w:t xml:space="preserve">  </w:t>
      </w:r>
      <w:r w:rsidR="004216AB">
        <w:rPr>
          <w:rFonts w:ascii="Arial" w:hAnsi="Arial" w:cs="Arial"/>
          <w:sz w:val="24"/>
          <w:szCs w:val="24"/>
        </w:rPr>
        <w:t xml:space="preserve">These factors need to be </w:t>
      </w:r>
      <w:r w:rsidR="00CB03B2">
        <w:rPr>
          <w:rFonts w:ascii="Arial" w:hAnsi="Arial" w:cs="Arial"/>
          <w:sz w:val="24"/>
          <w:szCs w:val="24"/>
        </w:rPr>
        <w:t>considered,</w:t>
      </w:r>
      <w:r w:rsidR="004216AB">
        <w:rPr>
          <w:rFonts w:ascii="Arial" w:hAnsi="Arial" w:cs="Arial"/>
          <w:sz w:val="24"/>
          <w:szCs w:val="24"/>
        </w:rPr>
        <w:t xml:space="preserve"> and patients can be advised of potential risks of harm, however, they have the right to make their own decision</w:t>
      </w:r>
      <w:r w:rsidR="00CA3FFE">
        <w:rPr>
          <w:rFonts w:ascii="Arial" w:hAnsi="Arial" w:cs="Arial"/>
          <w:sz w:val="24"/>
          <w:szCs w:val="24"/>
        </w:rPr>
        <w:t xml:space="preserve">s </w:t>
      </w:r>
      <w:r w:rsidR="004216AB">
        <w:rPr>
          <w:rFonts w:ascii="Arial" w:hAnsi="Arial" w:cs="Arial"/>
          <w:sz w:val="24"/>
          <w:szCs w:val="24"/>
        </w:rPr>
        <w:t>if they have mental capacity. S</w:t>
      </w:r>
      <w:r w:rsidR="005230E3">
        <w:rPr>
          <w:rFonts w:ascii="Arial" w:hAnsi="Arial" w:cs="Arial"/>
          <w:sz w:val="24"/>
          <w:szCs w:val="24"/>
        </w:rPr>
        <w:t xml:space="preserve">ocial </w:t>
      </w:r>
      <w:r w:rsidR="00CA3FFE">
        <w:rPr>
          <w:rFonts w:ascii="Arial" w:hAnsi="Arial" w:cs="Arial"/>
          <w:sz w:val="24"/>
          <w:szCs w:val="24"/>
        </w:rPr>
        <w:t>care group (2024) identifies ‘Positive risk-taking means taking prudently considered risks that will lead to positive outcomes for people we support, including improved well-being and fostering independence and dignity.’</w:t>
      </w:r>
    </w:p>
    <w:p w14:paraId="30524415" w14:textId="77777777" w:rsidR="004216AB" w:rsidRDefault="004216AB" w:rsidP="004216AB">
      <w:pPr>
        <w:rPr>
          <w:rFonts w:ascii="Arial" w:hAnsi="Arial" w:cs="Arial"/>
          <w:sz w:val="24"/>
          <w:szCs w:val="24"/>
        </w:rPr>
      </w:pPr>
    </w:p>
    <w:p w14:paraId="110AA161" w14:textId="6D9B7D76" w:rsidR="00D5211B" w:rsidRDefault="00B174B5" w:rsidP="004216AB">
      <w:pPr>
        <w:rPr>
          <w:rFonts w:ascii="Arial" w:hAnsi="Arial" w:cs="Arial"/>
          <w:sz w:val="24"/>
          <w:szCs w:val="24"/>
        </w:rPr>
      </w:pPr>
      <w:r>
        <w:rPr>
          <w:rFonts w:ascii="Arial" w:hAnsi="Arial" w:cs="Arial"/>
          <w:sz w:val="24"/>
          <w:szCs w:val="24"/>
        </w:rPr>
        <w:t>To conclude, a</w:t>
      </w:r>
      <w:r w:rsidR="00034E8F">
        <w:rPr>
          <w:rFonts w:ascii="Arial" w:hAnsi="Arial" w:cs="Arial"/>
          <w:sz w:val="24"/>
          <w:szCs w:val="24"/>
        </w:rPr>
        <w:t xml:space="preserve">s a TAP working in amputee rehabilitation there are </w:t>
      </w:r>
      <w:r w:rsidR="005230E3">
        <w:rPr>
          <w:rFonts w:ascii="Arial" w:hAnsi="Arial" w:cs="Arial"/>
          <w:sz w:val="24"/>
          <w:szCs w:val="24"/>
        </w:rPr>
        <w:t>m</w:t>
      </w:r>
      <w:r w:rsidR="00034E8F">
        <w:rPr>
          <w:rFonts w:ascii="Arial" w:hAnsi="Arial" w:cs="Arial"/>
          <w:sz w:val="24"/>
          <w:szCs w:val="24"/>
        </w:rPr>
        <w:t xml:space="preserve">any factors to </w:t>
      </w:r>
      <w:r w:rsidR="00C86D11">
        <w:rPr>
          <w:rFonts w:ascii="Arial" w:hAnsi="Arial" w:cs="Arial"/>
          <w:sz w:val="24"/>
          <w:szCs w:val="24"/>
        </w:rPr>
        <w:t>consider,</w:t>
      </w:r>
      <w:r w:rsidR="00034E8F">
        <w:rPr>
          <w:rFonts w:ascii="Arial" w:hAnsi="Arial" w:cs="Arial"/>
          <w:sz w:val="24"/>
          <w:szCs w:val="24"/>
        </w:rPr>
        <w:t xml:space="preserve"> and it involves working together as a team from pre-amputation to discharge.</w:t>
      </w:r>
      <w:r w:rsidR="00B85FC8">
        <w:rPr>
          <w:rFonts w:ascii="Arial" w:hAnsi="Arial" w:cs="Arial"/>
          <w:sz w:val="24"/>
          <w:szCs w:val="24"/>
        </w:rPr>
        <w:t xml:space="preserve"> I</w:t>
      </w:r>
      <w:r w:rsidR="00034E8F">
        <w:rPr>
          <w:rFonts w:ascii="Arial" w:hAnsi="Arial" w:cs="Arial"/>
          <w:sz w:val="24"/>
          <w:szCs w:val="24"/>
        </w:rPr>
        <w:t xml:space="preserve">ncluding the patient in all aspects of decision making and care can </w:t>
      </w:r>
      <w:r w:rsidR="00F90C83">
        <w:rPr>
          <w:rFonts w:ascii="Arial" w:hAnsi="Arial" w:cs="Arial"/>
          <w:sz w:val="24"/>
          <w:szCs w:val="24"/>
        </w:rPr>
        <w:t>enhance</w:t>
      </w:r>
      <w:r w:rsidR="00034E8F">
        <w:rPr>
          <w:rFonts w:ascii="Arial" w:hAnsi="Arial" w:cs="Arial"/>
          <w:sz w:val="24"/>
          <w:szCs w:val="24"/>
        </w:rPr>
        <w:t xml:space="preserve"> their</w:t>
      </w:r>
      <w:r w:rsidR="00F90C83">
        <w:rPr>
          <w:rFonts w:ascii="Arial" w:hAnsi="Arial" w:cs="Arial"/>
          <w:sz w:val="24"/>
          <w:szCs w:val="24"/>
        </w:rPr>
        <w:t xml:space="preserve"> </w:t>
      </w:r>
      <w:r w:rsidR="000E5A10">
        <w:rPr>
          <w:rFonts w:ascii="Arial" w:hAnsi="Arial" w:cs="Arial"/>
          <w:sz w:val="24"/>
          <w:szCs w:val="24"/>
        </w:rPr>
        <w:t xml:space="preserve">patient </w:t>
      </w:r>
      <w:r w:rsidR="00034E8F">
        <w:rPr>
          <w:rFonts w:ascii="Arial" w:hAnsi="Arial" w:cs="Arial"/>
          <w:sz w:val="24"/>
          <w:szCs w:val="24"/>
        </w:rPr>
        <w:t xml:space="preserve">experience and improve the outcome of their rehabilitation. </w:t>
      </w:r>
    </w:p>
    <w:p w14:paraId="270938E8" w14:textId="77777777" w:rsidR="00B76B5D" w:rsidRDefault="00B76B5D" w:rsidP="004216AB">
      <w:pPr>
        <w:rPr>
          <w:rFonts w:ascii="Arial" w:hAnsi="Arial" w:cs="Arial"/>
          <w:sz w:val="24"/>
          <w:szCs w:val="24"/>
        </w:rPr>
      </w:pPr>
    </w:p>
    <w:p w14:paraId="477E2AEB" w14:textId="77777777" w:rsidR="00B76B5D" w:rsidRDefault="00B76B5D" w:rsidP="004216AB">
      <w:pPr>
        <w:rPr>
          <w:rFonts w:ascii="Arial" w:hAnsi="Arial" w:cs="Arial"/>
          <w:sz w:val="24"/>
          <w:szCs w:val="24"/>
        </w:rPr>
      </w:pPr>
    </w:p>
    <w:p w14:paraId="3C91FFBC" w14:textId="77777777" w:rsidR="00B76B5D" w:rsidRDefault="00B76B5D" w:rsidP="004216AB">
      <w:pPr>
        <w:rPr>
          <w:rFonts w:ascii="Arial" w:hAnsi="Arial" w:cs="Arial"/>
          <w:sz w:val="24"/>
          <w:szCs w:val="24"/>
        </w:rPr>
      </w:pPr>
    </w:p>
    <w:p w14:paraId="2A20259C" w14:textId="77777777" w:rsidR="00B76B5D" w:rsidRDefault="00B76B5D" w:rsidP="004216AB">
      <w:pPr>
        <w:rPr>
          <w:rFonts w:ascii="Arial" w:hAnsi="Arial" w:cs="Arial"/>
          <w:sz w:val="24"/>
          <w:szCs w:val="24"/>
        </w:rPr>
      </w:pPr>
    </w:p>
    <w:p w14:paraId="40C71A06" w14:textId="77777777" w:rsidR="00B76B5D" w:rsidRDefault="00B76B5D" w:rsidP="004216AB">
      <w:pPr>
        <w:rPr>
          <w:rFonts w:ascii="Arial" w:hAnsi="Arial" w:cs="Arial"/>
          <w:sz w:val="24"/>
          <w:szCs w:val="24"/>
        </w:rPr>
      </w:pPr>
    </w:p>
    <w:p w14:paraId="36D020FE" w14:textId="77777777" w:rsidR="00B76B5D" w:rsidRDefault="00B76B5D" w:rsidP="004216AB">
      <w:pPr>
        <w:rPr>
          <w:rFonts w:ascii="Arial" w:hAnsi="Arial" w:cs="Arial"/>
          <w:sz w:val="24"/>
          <w:szCs w:val="24"/>
        </w:rPr>
      </w:pPr>
    </w:p>
    <w:p w14:paraId="1D2442E6" w14:textId="77777777" w:rsidR="00B76B5D" w:rsidRDefault="00B76B5D" w:rsidP="004216AB">
      <w:pPr>
        <w:rPr>
          <w:rFonts w:ascii="Arial" w:hAnsi="Arial" w:cs="Arial"/>
          <w:sz w:val="24"/>
          <w:szCs w:val="24"/>
        </w:rPr>
      </w:pPr>
    </w:p>
    <w:p w14:paraId="613A24C4" w14:textId="77777777" w:rsidR="00B76B5D" w:rsidRDefault="00B76B5D" w:rsidP="004216AB">
      <w:pPr>
        <w:rPr>
          <w:rFonts w:ascii="Arial" w:hAnsi="Arial" w:cs="Arial"/>
          <w:sz w:val="24"/>
          <w:szCs w:val="24"/>
        </w:rPr>
      </w:pPr>
    </w:p>
    <w:p w14:paraId="5D37EF1D" w14:textId="77777777" w:rsidR="00B76B5D" w:rsidRDefault="00B76B5D" w:rsidP="004216AB">
      <w:pPr>
        <w:rPr>
          <w:rFonts w:ascii="Arial" w:hAnsi="Arial" w:cs="Arial"/>
          <w:sz w:val="24"/>
          <w:szCs w:val="24"/>
        </w:rPr>
      </w:pPr>
    </w:p>
    <w:p w14:paraId="4F29173F" w14:textId="77777777" w:rsidR="00B76B5D" w:rsidRDefault="00B76B5D" w:rsidP="004216AB">
      <w:pPr>
        <w:rPr>
          <w:rFonts w:ascii="Arial" w:hAnsi="Arial" w:cs="Arial"/>
          <w:sz w:val="24"/>
          <w:szCs w:val="24"/>
        </w:rPr>
      </w:pPr>
    </w:p>
    <w:p w14:paraId="6A897F10" w14:textId="77777777" w:rsidR="00B76B5D" w:rsidRDefault="00B76B5D" w:rsidP="004216AB">
      <w:pPr>
        <w:rPr>
          <w:rFonts w:ascii="Arial" w:hAnsi="Arial" w:cs="Arial"/>
          <w:sz w:val="24"/>
          <w:szCs w:val="24"/>
        </w:rPr>
      </w:pPr>
    </w:p>
    <w:p w14:paraId="2133BF21" w14:textId="77777777" w:rsidR="00B76B5D" w:rsidRDefault="00B76B5D" w:rsidP="004216AB">
      <w:pPr>
        <w:rPr>
          <w:rFonts w:ascii="Arial" w:hAnsi="Arial" w:cs="Arial"/>
          <w:sz w:val="24"/>
          <w:szCs w:val="24"/>
        </w:rPr>
      </w:pPr>
    </w:p>
    <w:p w14:paraId="583EB128" w14:textId="77777777" w:rsidR="00B76B5D" w:rsidRDefault="00B76B5D" w:rsidP="004216AB">
      <w:pPr>
        <w:rPr>
          <w:rFonts w:ascii="Arial" w:hAnsi="Arial" w:cs="Arial"/>
          <w:sz w:val="24"/>
          <w:szCs w:val="24"/>
        </w:rPr>
      </w:pPr>
    </w:p>
    <w:p w14:paraId="5F876C8F" w14:textId="77777777" w:rsidR="00B76B5D" w:rsidRDefault="00B76B5D" w:rsidP="004216AB">
      <w:pPr>
        <w:rPr>
          <w:rFonts w:ascii="Arial" w:hAnsi="Arial" w:cs="Arial"/>
          <w:sz w:val="24"/>
          <w:szCs w:val="24"/>
        </w:rPr>
      </w:pPr>
    </w:p>
    <w:p w14:paraId="203B0B66" w14:textId="77777777" w:rsidR="00B76B5D" w:rsidRDefault="00B76B5D" w:rsidP="004216AB">
      <w:pPr>
        <w:rPr>
          <w:rFonts w:ascii="Arial" w:hAnsi="Arial" w:cs="Arial"/>
          <w:sz w:val="24"/>
          <w:szCs w:val="24"/>
        </w:rPr>
      </w:pPr>
    </w:p>
    <w:p w14:paraId="375394E3" w14:textId="77777777" w:rsidR="00B76B5D" w:rsidRDefault="00B76B5D" w:rsidP="004216AB">
      <w:pPr>
        <w:rPr>
          <w:rFonts w:ascii="Arial" w:hAnsi="Arial" w:cs="Arial"/>
          <w:sz w:val="24"/>
          <w:szCs w:val="24"/>
        </w:rPr>
      </w:pPr>
    </w:p>
    <w:p w14:paraId="012459F1" w14:textId="77777777" w:rsidR="00B76B5D" w:rsidRDefault="00B76B5D" w:rsidP="004216AB">
      <w:pPr>
        <w:rPr>
          <w:rFonts w:ascii="Arial" w:hAnsi="Arial" w:cs="Arial"/>
          <w:sz w:val="24"/>
          <w:szCs w:val="24"/>
        </w:rPr>
      </w:pPr>
    </w:p>
    <w:p w14:paraId="5E9B5A5E" w14:textId="77777777" w:rsidR="00B76B5D" w:rsidRDefault="00B76B5D" w:rsidP="004216AB">
      <w:pPr>
        <w:rPr>
          <w:rFonts w:ascii="Arial" w:hAnsi="Arial" w:cs="Arial"/>
          <w:sz w:val="24"/>
          <w:szCs w:val="24"/>
        </w:rPr>
      </w:pPr>
    </w:p>
    <w:p w14:paraId="158A79EF" w14:textId="77777777" w:rsidR="00B76B5D" w:rsidRDefault="00B76B5D" w:rsidP="004216AB">
      <w:pPr>
        <w:rPr>
          <w:rFonts w:ascii="Arial" w:hAnsi="Arial" w:cs="Arial"/>
          <w:sz w:val="24"/>
          <w:szCs w:val="24"/>
        </w:rPr>
      </w:pPr>
    </w:p>
    <w:p w14:paraId="1E694D99" w14:textId="77777777" w:rsidR="00B76B5D" w:rsidRDefault="00B76B5D" w:rsidP="004216AB">
      <w:pPr>
        <w:rPr>
          <w:rFonts w:ascii="Arial" w:hAnsi="Arial" w:cs="Arial"/>
          <w:sz w:val="24"/>
          <w:szCs w:val="24"/>
        </w:rPr>
      </w:pPr>
    </w:p>
    <w:p w14:paraId="577A88EC" w14:textId="77777777" w:rsidR="00B76B5D" w:rsidRDefault="00B76B5D" w:rsidP="004216AB">
      <w:pPr>
        <w:rPr>
          <w:rFonts w:ascii="Arial" w:hAnsi="Arial" w:cs="Arial"/>
          <w:sz w:val="24"/>
          <w:szCs w:val="24"/>
        </w:rPr>
      </w:pPr>
    </w:p>
    <w:p w14:paraId="4527F123" w14:textId="77777777" w:rsidR="00B76B5D" w:rsidRDefault="00B76B5D" w:rsidP="004216AB">
      <w:pPr>
        <w:rPr>
          <w:rFonts w:ascii="Arial" w:hAnsi="Arial" w:cs="Arial"/>
          <w:sz w:val="24"/>
          <w:szCs w:val="24"/>
        </w:rPr>
      </w:pPr>
    </w:p>
    <w:p w14:paraId="3A6B34CA" w14:textId="77777777" w:rsidR="00B76B5D" w:rsidRDefault="00B76B5D" w:rsidP="004216AB">
      <w:pPr>
        <w:rPr>
          <w:rFonts w:ascii="Arial" w:hAnsi="Arial" w:cs="Arial"/>
          <w:sz w:val="24"/>
          <w:szCs w:val="24"/>
        </w:rPr>
      </w:pPr>
    </w:p>
    <w:p w14:paraId="51AEE3EF" w14:textId="77777777" w:rsidR="00B76B5D" w:rsidRDefault="00B76B5D" w:rsidP="004216AB">
      <w:pPr>
        <w:rPr>
          <w:rFonts w:ascii="Arial" w:hAnsi="Arial" w:cs="Arial"/>
          <w:sz w:val="24"/>
          <w:szCs w:val="24"/>
        </w:rPr>
      </w:pPr>
    </w:p>
    <w:p w14:paraId="5E5D704C" w14:textId="77777777" w:rsidR="00B174B5" w:rsidRDefault="00B174B5" w:rsidP="00B76B5D">
      <w:pPr>
        <w:rPr>
          <w:rFonts w:ascii="Arial" w:hAnsi="Arial" w:cs="Arial"/>
          <w:b/>
          <w:bCs/>
          <w:sz w:val="24"/>
          <w:szCs w:val="24"/>
        </w:rPr>
      </w:pPr>
    </w:p>
    <w:p w14:paraId="2F26C507" w14:textId="77777777" w:rsidR="00B174B5" w:rsidRDefault="00B174B5" w:rsidP="00B76B5D">
      <w:pPr>
        <w:rPr>
          <w:rFonts w:ascii="Arial" w:hAnsi="Arial" w:cs="Arial"/>
          <w:b/>
          <w:bCs/>
          <w:sz w:val="24"/>
          <w:szCs w:val="24"/>
        </w:rPr>
      </w:pPr>
    </w:p>
    <w:p w14:paraId="131E2115" w14:textId="77777777" w:rsidR="006172C8" w:rsidRDefault="006172C8" w:rsidP="00B76B5D">
      <w:pPr>
        <w:rPr>
          <w:rFonts w:ascii="Arial" w:hAnsi="Arial" w:cs="Arial"/>
          <w:b/>
          <w:bCs/>
          <w:sz w:val="24"/>
          <w:szCs w:val="24"/>
        </w:rPr>
      </w:pPr>
    </w:p>
    <w:p w14:paraId="5757B52B" w14:textId="351C20AB" w:rsidR="00B76B5D" w:rsidRPr="009E3F70" w:rsidRDefault="00B76B5D" w:rsidP="00B76B5D">
      <w:pPr>
        <w:rPr>
          <w:rFonts w:ascii="Arial" w:hAnsi="Arial" w:cs="Arial"/>
          <w:b/>
          <w:bCs/>
          <w:sz w:val="24"/>
          <w:szCs w:val="24"/>
        </w:rPr>
      </w:pPr>
      <w:r w:rsidRPr="009E3F70">
        <w:rPr>
          <w:rFonts w:ascii="Arial" w:hAnsi="Arial" w:cs="Arial"/>
          <w:b/>
          <w:bCs/>
          <w:sz w:val="24"/>
          <w:szCs w:val="24"/>
        </w:rPr>
        <w:lastRenderedPageBreak/>
        <w:t xml:space="preserve">References </w:t>
      </w:r>
    </w:p>
    <w:p w14:paraId="5ACE11EE" w14:textId="77777777" w:rsidR="00B76B5D" w:rsidRDefault="00B76B5D" w:rsidP="00B76B5D">
      <w:pPr>
        <w:rPr>
          <w:rFonts w:ascii="Arial" w:hAnsi="Arial" w:cs="Arial"/>
          <w:sz w:val="24"/>
          <w:szCs w:val="24"/>
        </w:rPr>
      </w:pPr>
      <w:r>
        <w:rPr>
          <w:rFonts w:ascii="Arial" w:hAnsi="Arial" w:cs="Arial"/>
          <w:sz w:val="24"/>
          <w:szCs w:val="24"/>
        </w:rPr>
        <w:t xml:space="preserve">British Association of Chartered Physiotherapists in Amputee Rehabilitation (2020) </w:t>
      </w:r>
      <w:r>
        <w:rPr>
          <w:rFonts w:ascii="Arial" w:hAnsi="Arial" w:cs="Arial"/>
          <w:i/>
          <w:iCs/>
          <w:sz w:val="24"/>
          <w:szCs w:val="24"/>
        </w:rPr>
        <w:t xml:space="preserve">Recommendations Document Evidence based clinical guidelines for the physiotherapy management of adults with lower limb prostheses. </w:t>
      </w:r>
      <w:r>
        <w:rPr>
          <w:rFonts w:ascii="Arial" w:hAnsi="Arial" w:cs="Arial"/>
          <w:sz w:val="24"/>
          <w:szCs w:val="24"/>
        </w:rPr>
        <w:t xml:space="preserve">Third Edition. Available at: </w:t>
      </w:r>
      <w:hyperlink r:id="rId7" w:history="1">
        <w:r w:rsidRPr="00F85D37">
          <w:rPr>
            <w:rStyle w:val="Hyperlink"/>
            <w:rFonts w:ascii="Arial" w:hAnsi="Arial" w:cs="Arial"/>
            <w:sz w:val="24"/>
            <w:szCs w:val="24"/>
          </w:rPr>
          <w:t>https://www.bacpar.org/Data/Resource_Downloads/ProstheticGuidelines-RecommendationsDocument.pdf?date=26/11/2024%2017:14:03</w:t>
        </w:r>
      </w:hyperlink>
      <w:r>
        <w:rPr>
          <w:rFonts w:ascii="Arial" w:hAnsi="Arial" w:cs="Arial"/>
          <w:sz w:val="24"/>
          <w:szCs w:val="24"/>
        </w:rPr>
        <w:t xml:space="preserve"> (Accessed 21/11/2024)</w:t>
      </w:r>
    </w:p>
    <w:p w14:paraId="2E92B31A" w14:textId="77777777" w:rsidR="00B76B5D" w:rsidRDefault="00B76B5D" w:rsidP="00B76B5D">
      <w:pPr>
        <w:rPr>
          <w:rFonts w:ascii="Arial" w:hAnsi="Arial" w:cs="Arial"/>
          <w:sz w:val="24"/>
          <w:szCs w:val="24"/>
        </w:rPr>
      </w:pPr>
    </w:p>
    <w:p w14:paraId="4CEDA58A" w14:textId="77777777" w:rsidR="00B76B5D" w:rsidRDefault="00B76B5D" w:rsidP="00B76B5D">
      <w:pPr>
        <w:rPr>
          <w:rFonts w:ascii="Arial" w:hAnsi="Arial" w:cs="Arial"/>
          <w:sz w:val="24"/>
          <w:szCs w:val="24"/>
        </w:rPr>
      </w:pPr>
      <w:r>
        <w:rPr>
          <w:rFonts w:ascii="Arial" w:hAnsi="Arial" w:cs="Arial"/>
          <w:sz w:val="24"/>
          <w:szCs w:val="24"/>
        </w:rPr>
        <w:t xml:space="preserve">Catalyst Care Group (2024) </w:t>
      </w:r>
      <w:r>
        <w:rPr>
          <w:rFonts w:ascii="Arial" w:hAnsi="Arial" w:cs="Arial"/>
          <w:i/>
          <w:iCs/>
          <w:sz w:val="24"/>
          <w:szCs w:val="24"/>
        </w:rPr>
        <w:t xml:space="preserve">Positive Risk Taking in Health and Social Care. </w:t>
      </w:r>
      <w:r>
        <w:rPr>
          <w:rFonts w:ascii="Arial" w:hAnsi="Arial" w:cs="Arial"/>
          <w:sz w:val="24"/>
          <w:szCs w:val="24"/>
        </w:rPr>
        <w:t xml:space="preserve">Available at: </w:t>
      </w:r>
      <w:hyperlink r:id="rId8" w:history="1">
        <w:r w:rsidRPr="00F85D37">
          <w:rPr>
            <w:rStyle w:val="Hyperlink"/>
            <w:rFonts w:ascii="Arial" w:hAnsi="Arial" w:cs="Arial"/>
            <w:sz w:val="24"/>
            <w:szCs w:val="24"/>
          </w:rPr>
          <w:t>https://catalystgrp.co.uk/blog/positive-risk-taking-in-health-and-social-care/</w:t>
        </w:r>
      </w:hyperlink>
      <w:r>
        <w:rPr>
          <w:rFonts w:ascii="Arial" w:hAnsi="Arial" w:cs="Arial"/>
          <w:sz w:val="24"/>
          <w:szCs w:val="24"/>
        </w:rPr>
        <w:t xml:space="preserve"> (Accessed 26/11/2024)</w:t>
      </w:r>
      <w:r>
        <w:rPr>
          <w:rFonts w:ascii="Arial" w:hAnsi="Arial" w:cs="Arial"/>
          <w:sz w:val="24"/>
          <w:szCs w:val="24"/>
        </w:rPr>
        <w:br/>
      </w:r>
      <w:r>
        <w:rPr>
          <w:rFonts w:ascii="Arial" w:hAnsi="Arial" w:cs="Arial"/>
          <w:sz w:val="24"/>
          <w:szCs w:val="24"/>
        </w:rPr>
        <w:br/>
      </w:r>
    </w:p>
    <w:p w14:paraId="53F488B5" w14:textId="77777777" w:rsidR="00B76B5D" w:rsidRDefault="00B76B5D" w:rsidP="00B76B5D">
      <w:pPr>
        <w:rPr>
          <w:rFonts w:ascii="Arial" w:hAnsi="Arial" w:cs="Arial"/>
          <w:sz w:val="24"/>
          <w:szCs w:val="24"/>
        </w:rPr>
      </w:pPr>
      <w:r>
        <w:rPr>
          <w:rFonts w:ascii="Arial" w:hAnsi="Arial" w:cs="Arial"/>
          <w:sz w:val="24"/>
          <w:szCs w:val="24"/>
        </w:rPr>
        <w:t xml:space="preserve">Chartered Society of Physiotherapists (2020) </w:t>
      </w:r>
      <w:r>
        <w:rPr>
          <w:rFonts w:ascii="Arial" w:hAnsi="Arial" w:cs="Arial"/>
          <w:i/>
          <w:iCs/>
          <w:sz w:val="24"/>
          <w:szCs w:val="24"/>
        </w:rPr>
        <w:t xml:space="preserve">Supervision, Delegation and Accountability. </w:t>
      </w:r>
      <w:r>
        <w:rPr>
          <w:rFonts w:ascii="Arial" w:hAnsi="Arial" w:cs="Arial"/>
          <w:sz w:val="24"/>
          <w:szCs w:val="24"/>
        </w:rPr>
        <w:t xml:space="preserve">Available at: </w:t>
      </w:r>
      <w:hyperlink r:id="rId9" w:history="1">
        <w:r w:rsidRPr="00F85D37">
          <w:rPr>
            <w:rStyle w:val="Hyperlink"/>
            <w:rFonts w:ascii="Arial" w:hAnsi="Arial" w:cs="Arial"/>
            <w:sz w:val="24"/>
            <w:szCs w:val="24"/>
          </w:rPr>
          <w:t>https://www.csp.org.uk/system/files/publication_files/PD126%20Supervision_accountability_delegation_final%20%282020%29.pdf</w:t>
        </w:r>
      </w:hyperlink>
      <w:r>
        <w:rPr>
          <w:rFonts w:ascii="Arial" w:hAnsi="Arial" w:cs="Arial"/>
          <w:sz w:val="24"/>
          <w:szCs w:val="24"/>
        </w:rPr>
        <w:t xml:space="preserve"> (Accessed 19/11/2024)</w:t>
      </w:r>
    </w:p>
    <w:p w14:paraId="672D5EF8" w14:textId="77777777" w:rsidR="00B76B5D" w:rsidRDefault="00B76B5D" w:rsidP="00B76B5D">
      <w:pPr>
        <w:rPr>
          <w:rFonts w:ascii="Arial" w:hAnsi="Arial" w:cs="Arial"/>
          <w:sz w:val="24"/>
          <w:szCs w:val="24"/>
        </w:rPr>
      </w:pPr>
    </w:p>
    <w:p w14:paraId="52A13A6B" w14:textId="77777777" w:rsidR="00B76B5D" w:rsidRDefault="00B76B5D" w:rsidP="00B76B5D">
      <w:pPr>
        <w:rPr>
          <w:rFonts w:ascii="Arial" w:hAnsi="Arial" w:cs="Arial"/>
          <w:sz w:val="24"/>
          <w:szCs w:val="24"/>
        </w:rPr>
      </w:pPr>
      <w:r>
        <w:rPr>
          <w:rFonts w:ascii="Arial" w:hAnsi="Arial" w:cs="Arial"/>
          <w:sz w:val="24"/>
          <w:szCs w:val="24"/>
        </w:rPr>
        <w:t xml:space="preserve">Social Care Wales (2022) </w:t>
      </w:r>
      <w:r>
        <w:rPr>
          <w:rFonts w:ascii="Arial" w:hAnsi="Arial" w:cs="Arial"/>
          <w:i/>
          <w:iCs/>
          <w:sz w:val="24"/>
          <w:szCs w:val="24"/>
        </w:rPr>
        <w:t xml:space="preserve">What matters conversations and assessment. </w:t>
      </w:r>
      <w:r>
        <w:rPr>
          <w:rFonts w:ascii="Arial" w:hAnsi="Arial" w:cs="Arial"/>
          <w:sz w:val="24"/>
          <w:szCs w:val="24"/>
        </w:rPr>
        <w:t xml:space="preserve">Available at: </w:t>
      </w:r>
      <w:r w:rsidRPr="0073216D">
        <w:t xml:space="preserve"> </w:t>
      </w:r>
      <w:hyperlink r:id="rId10" w:history="1">
        <w:r w:rsidRPr="00F85D37">
          <w:rPr>
            <w:rStyle w:val="Hyperlink"/>
            <w:rFonts w:ascii="Arial" w:hAnsi="Arial" w:cs="Arial"/>
            <w:sz w:val="24"/>
            <w:szCs w:val="24"/>
          </w:rPr>
          <w:t>https://socialcare.wales/pdfs/scw-what-matters-conversations-and-assessment-41216.pdf</w:t>
        </w:r>
      </w:hyperlink>
      <w:r>
        <w:rPr>
          <w:rFonts w:ascii="Arial" w:hAnsi="Arial" w:cs="Arial"/>
          <w:sz w:val="24"/>
          <w:szCs w:val="24"/>
        </w:rPr>
        <w:t xml:space="preserve"> (Accessed 26/11/2024)</w:t>
      </w:r>
    </w:p>
    <w:p w14:paraId="0E4AEB0C" w14:textId="77777777" w:rsidR="00B76B5D" w:rsidRDefault="00B76B5D" w:rsidP="00B76B5D">
      <w:pPr>
        <w:rPr>
          <w:rFonts w:ascii="Arial" w:hAnsi="Arial" w:cs="Arial"/>
          <w:sz w:val="24"/>
          <w:szCs w:val="24"/>
        </w:rPr>
      </w:pPr>
    </w:p>
    <w:p w14:paraId="6B27EC78" w14:textId="77777777" w:rsidR="00B76B5D" w:rsidRDefault="00B76B5D" w:rsidP="00B76B5D">
      <w:pPr>
        <w:rPr>
          <w:rFonts w:ascii="Arial" w:hAnsi="Arial" w:cs="Arial"/>
          <w:sz w:val="24"/>
          <w:szCs w:val="24"/>
        </w:rPr>
      </w:pPr>
      <w:r>
        <w:rPr>
          <w:rFonts w:ascii="Arial" w:hAnsi="Arial" w:cs="Arial"/>
          <w:sz w:val="24"/>
          <w:szCs w:val="24"/>
        </w:rPr>
        <w:t xml:space="preserve">Welsh Assembly Government (2024) </w:t>
      </w:r>
      <w:r>
        <w:rPr>
          <w:rFonts w:ascii="Arial" w:hAnsi="Arial" w:cs="Arial"/>
          <w:i/>
          <w:iCs/>
          <w:sz w:val="24"/>
          <w:szCs w:val="24"/>
        </w:rPr>
        <w:t>Code of Conduct for Healthcare Support Workers in Wales.</w:t>
      </w:r>
      <w:r>
        <w:rPr>
          <w:rFonts w:ascii="Arial" w:hAnsi="Arial" w:cs="Arial"/>
          <w:sz w:val="24"/>
          <w:szCs w:val="24"/>
        </w:rPr>
        <w:t xml:space="preserve"> Available at: </w:t>
      </w:r>
      <w:hyperlink r:id="rId11" w:history="1">
        <w:r w:rsidRPr="00F85D37">
          <w:rPr>
            <w:rStyle w:val="Hyperlink"/>
            <w:rFonts w:ascii="Arial" w:hAnsi="Arial" w:cs="Arial"/>
            <w:sz w:val="24"/>
            <w:szCs w:val="24"/>
          </w:rPr>
          <w:t>http://heiw.nhs.wales/files/educational-development/code-of-conduct-for-health-support-workers-in-wales-pdf/</w:t>
        </w:r>
      </w:hyperlink>
      <w:r>
        <w:rPr>
          <w:rFonts w:ascii="Arial" w:hAnsi="Arial" w:cs="Arial"/>
          <w:sz w:val="24"/>
          <w:szCs w:val="24"/>
        </w:rPr>
        <w:t xml:space="preserve"> (Accessed 19/11/2024)</w:t>
      </w:r>
    </w:p>
    <w:p w14:paraId="53A0B54A" w14:textId="77777777" w:rsidR="00B76B5D" w:rsidRDefault="00B76B5D" w:rsidP="004216AB">
      <w:pPr>
        <w:rPr>
          <w:rFonts w:ascii="Arial" w:hAnsi="Arial" w:cs="Arial"/>
          <w:sz w:val="24"/>
          <w:szCs w:val="24"/>
        </w:rPr>
      </w:pPr>
    </w:p>
    <w:p w14:paraId="02B15407" w14:textId="77777777" w:rsidR="00F179AB" w:rsidRDefault="00F179AB" w:rsidP="00D5211B">
      <w:pPr>
        <w:rPr>
          <w:rFonts w:ascii="Arial" w:hAnsi="Arial" w:cs="Arial"/>
          <w:sz w:val="24"/>
          <w:szCs w:val="24"/>
        </w:rPr>
      </w:pPr>
    </w:p>
    <w:p w14:paraId="2AEB669A" w14:textId="77777777" w:rsidR="00F179AB" w:rsidRDefault="00F179AB" w:rsidP="00D5211B">
      <w:pPr>
        <w:rPr>
          <w:rFonts w:ascii="Arial" w:hAnsi="Arial" w:cs="Arial"/>
          <w:sz w:val="24"/>
          <w:szCs w:val="24"/>
        </w:rPr>
      </w:pPr>
    </w:p>
    <w:p w14:paraId="139C6686" w14:textId="60015BBB" w:rsidR="00D5211B" w:rsidRPr="003B5C84" w:rsidRDefault="00D5211B" w:rsidP="003B5C84">
      <w:pPr>
        <w:suppressAutoHyphens w:val="0"/>
        <w:autoSpaceDN/>
        <w:spacing w:line="259" w:lineRule="auto"/>
        <w:rPr>
          <w:rFonts w:ascii="Arial" w:hAnsi="Arial" w:cs="Arial"/>
          <w:sz w:val="24"/>
          <w:szCs w:val="24"/>
        </w:rPr>
      </w:pPr>
    </w:p>
    <w:p w14:paraId="4660DA85" w14:textId="7215CFC9" w:rsidR="005167A5" w:rsidRDefault="00D5211B" w:rsidP="00C252CB">
      <w:pPr>
        <w:rPr>
          <w:rFonts w:ascii="Arial" w:hAnsi="Arial" w:cs="Arial"/>
          <w:sz w:val="24"/>
          <w:szCs w:val="24"/>
        </w:rPr>
      </w:pPr>
      <w:r>
        <w:rPr>
          <w:rFonts w:ascii="Arial" w:hAnsi="Arial" w:cs="Arial"/>
          <w:sz w:val="24"/>
          <w:szCs w:val="24"/>
        </w:rPr>
        <w:br/>
      </w:r>
      <w:r>
        <w:rPr>
          <w:rFonts w:ascii="Arial" w:hAnsi="Arial" w:cs="Arial"/>
          <w:sz w:val="24"/>
          <w:szCs w:val="24"/>
        </w:rPr>
        <w:br/>
      </w:r>
      <w:r w:rsidR="005167A5">
        <w:rPr>
          <w:rFonts w:ascii="Arial" w:hAnsi="Arial" w:cs="Arial"/>
          <w:sz w:val="24"/>
          <w:szCs w:val="24"/>
        </w:rPr>
        <w:br/>
      </w:r>
      <w:r w:rsidR="005167A5">
        <w:rPr>
          <w:rFonts w:ascii="Arial" w:hAnsi="Arial" w:cs="Arial"/>
          <w:sz w:val="24"/>
          <w:szCs w:val="24"/>
        </w:rPr>
        <w:br/>
      </w:r>
    </w:p>
    <w:p w14:paraId="3C8BE37F" w14:textId="77777777" w:rsidR="005167A5" w:rsidRDefault="005167A5" w:rsidP="00C252CB">
      <w:pPr>
        <w:rPr>
          <w:rFonts w:ascii="Arial" w:hAnsi="Arial" w:cs="Arial"/>
          <w:sz w:val="24"/>
          <w:szCs w:val="24"/>
        </w:rPr>
      </w:pPr>
    </w:p>
    <w:p w14:paraId="61F5C3F1" w14:textId="0CABF969" w:rsidR="0072089B" w:rsidRDefault="00111947" w:rsidP="00C252CB">
      <w:pPr>
        <w:rPr>
          <w:rFonts w:ascii="Arial" w:hAnsi="Arial" w:cs="Arial"/>
          <w:sz w:val="24"/>
          <w:szCs w:val="24"/>
        </w:rPr>
      </w:pPr>
      <w:r>
        <w:rPr>
          <w:rFonts w:ascii="Arial" w:hAnsi="Arial" w:cs="Arial"/>
          <w:sz w:val="24"/>
          <w:szCs w:val="24"/>
        </w:rPr>
        <w:br/>
      </w:r>
    </w:p>
    <w:p w14:paraId="264CFF2F" w14:textId="2C6AD85B" w:rsidR="0057662E" w:rsidRPr="0057662E" w:rsidRDefault="0057662E" w:rsidP="00005C29">
      <w:pPr>
        <w:autoSpaceDN/>
        <w:spacing w:line="259" w:lineRule="auto"/>
        <w:rPr>
          <w:rFonts w:ascii="Arial" w:hAnsi="Arial" w:cs="Arial"/>
          <w:sz w:val="24"/>
          <w:szCs w:val="24"/>
        </w:rPr>
      </w:pPr>
    </w:p>
    <w:p w14:paraId="0EC7DA82" w14:textId="1EF9578F" w:rsidR="0057662E" w:rsidRPr="0057662E" w:rsidRDefault="0057662E" w:rsidP="0057662E">
      <w:pPr>
        <w:suppressAutoHyphens w:val="0"/>
        <w:autoSpaceDN/>
        <w:spacing w:line="259" w:lineRule="auto"/>
        <w:rPr>
          <w:rFonts w:ascii="Arial" w:hAnsi="Arial" w:cs="Arial"/>
          <w:sz w:val="24"/>
          <w:szCs w:val="24"/>
        </w:rPr>
      </w:pPr>
    </w:p>
    <w:p w14:paraId="241671A3" w14:textId="77777777" w:rsidR="0057662E" w:rsidRDefault="0057662E" w:rsidP="0057662E">
      <w:pPr>
        <w:rPr>
          <w:rFonts w:ascii="Arial" w:hAnsi="Arial" w:cs="Arial"/>
          <w:sz w:val="24"/>
          <w:szCs w:val="24"/>
        </w:rPr>
      </w:pPr>
    </w:p>
    <w:p w14:paraId="2C41971D" w14:textId="77777777" w:rsidR="0057662E" w:rsidRPr="001210B7" w:rsidRDefault="0057662E" w:rsidP="00AF3267">
      <w:pPr>
        <w:autoSpaceDN/>
        <w:spacing w:line="259" w:lineRule="auto"/>
        <w:rPr>
          <w:rFonts w:ascii="Arial" w:hAnsi="Arial" w:cs="Arial"/>
          <w:sz w:val="24"/>
          <w:szCs w:val="24"/>
        </w:rPr>
      </w:pPr>
    </w:p>
    <w:p w14:paraId="46A83E9D" w14:textId="77777777" w:rsidR="001210B7" w:rsidRDefault="001210B7" w:rsidP="00AF3267">
      <w:pPr>
        <w:pStyle w:val="ListParagraph"/>
        <w:rPr>
          <w:rFonts w:ascii="Arial" w:hAnsi="Arial" w:cs="Arial"/>
          <w:sz w:val="24"/>
          <w:szCs w:val="24"/>
        </w:rPr>
      </w:pPr>
    </w:p>
    <w:p w14:paraId="77F05496" w14:textId="3F76D770" w:rsidR="001136A3" w:rsidRDefault="00B174B5" w:rsidP="00AF3267">
      <w:r>
        <w:rPr>
          <w:rFonts w:ascii="Arial" w:hAnsi="Arial" w:cs="Arial"/>
          <w:sz w:val="24"/>
          <w:szCs w:val="24"/>
        </w:rPr>
        <w:br/>
      </w:r>
      <w:r>
        <w:rPr>
          <w:rFonts w:ascii="Arial" w:hAnsi="Arial" w:cs="Arial"/>
          <w:sz w:val="24"/>
          <w:szCs w:val="24"/>
        </w:rPr>
        <w:br/>
      </w:r>
      <w:r>
        <w:rPr>
          <w:rFonts w:ascii="Arial" w:hAnsi="Arial" w:cs="Arial"/>
          <w:sz w:val="24"/>
          <w:szCs w:val="24"/>
        </w:rPr>
        <w:br/>
      </w:r>
    </w:p>
    <w:sectPr w:rsidR="001136A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05498" w14:textId="77777777" w:rsidR="00B174B5" w:rsidRDefault="00B174B5">
      <w:pPr>
        <w:spacing w:after="0" w:line="240" w:lineRule="auto"/>
      </w:pPr>
      <w:r>
        <w:separator/>
      </w:r>
    </w:p>
  </w:endnote>
  <w:endnote w:type="continuationSeparator" w:id="0">
    <w:p w14:paraId="77F0549A" w14:textId="77777777" w:rsidR="00B174B5" w:rsidRDefault="00B17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05494" w14:textId="77777777" w:rsidR="00B174B5" w:rsidRDefault="00B174B5">
      <w:pPr>
        <w:spacing w:after="0" w:line="240" w:lineRule="auto"/>
      </w:pPr>
      <w:r>
        <w:rPr>
          <w:color w:val="000000"/>
        </w:rPr>
        <w:separator/>
      </w:r>
    </w:p>
  </w:footnote>
  <w:footnote w:type="continuationSeparator" w:id="0">
    <w:p w14:paraId="77F05496" w14:textId="77777777" w:rsidR="00B174B5" w:rsidRDefault="00B17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0E788F"/>
    <w:multiLevelType w:val="hybridMultilevel"/>
    <w:tmpl w:val="E2AA4DFA"/>
    <w:lvl w:ilvl="0" w:tplc="A6DE42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1061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6A3"/>
    <w:rsid w:val="00005C29"/>
    <w:rsid w:val="00034E8F"/>
    <w:rsid w:val="000A40BA"/>
    <w:rsid w:val="000C6657"/>
    <w:rsid w:val="000E5A10"/>
    <w:rsid w:val="00105736"/>
    <w:rsid w:val="00111947"/>
    <w:rsid w:val="001136A3"/>
    <w:rsid w:val="001210B7"/>
    <w:rsid w:val="00150783"/>
    <w:rsid w:val="00184BA6"/>
    <w:rsid w:val="00204147"/>
    <w:rsid w:val="002B17CC"/>
    <w:rsid w:val="002C0E96"/>
    <w:rsid w:val="002C5BE3"/>
    <w:rsid w:val="002D4E57"/>
    <w:rsid w:val="00312BC9"/>
    <w:rsid w:val="00335F80"/>
    <w:rsid w:val="003B5C84"/>
    <w:rsid w:val="004216AB"/>
    <w:rsid w:val="005167A5"/>
    <w:rsid w:val="005230E3"/>
    <w:rsid w:val="00534EF3"/>
    <w:rsid w:val="0057662E"/>
    <w:rsid w:val="006172C8"/>
    <w:rsid w:val="00654517"/>
    <w:rsid w:val="00657EDE"/>
    <w:rsid w:val="006857A8"/>
    <w:rsid w:val="00693ACD"/>
    <w:rsid w:val="006C1AA6"/>
    <w:rsid w:val="0072089B"/>
    <w:rsid w:val="00744F45"/>
    <w:rsid w:val="007B01DA"/>
    <w:rsid w:val="00981C1D"/>
    <w:rsid w:val="00982F9F"/>
    <w:rsid w:val="00A239C7"/>
    <w:rsid w:val="00A6390D"/>
    <w:rsid w:val="00AF3267"/>
    <w:rsid w:val="00B174B5"/>
    <w:rsid w:val="00B73BA9"/>
    <w:rsid w:val="00B76B5D"/>
    <w:rsid w:val="00B8129F"/>
    <w:rsid w:val="00B85FC8"/>
    <w:rsid w:val="00B9385D"/>
    <w:rsid w:val="00B972D3"/>
    <w:rsid w:val="00C252CB"/>
    <w:rsid w:val="00C86D11"/>
    <w:rsid w:val="00CA3FFE"/>
    <w:rsid w:val="00CB03B2"/>
    <w:rsid w:val="00CE7346"/>
    <w:rsid w:val="00D03EC3"/>
    <w:rsid w:val="00D2038E"/>
    <w:rsid w:val="00D5211B"/>
    <w:rsid w:val="00D53910"/>
    <w:rsid w:val="00D650CD"/>
    <w:rsid w:val="00DF2C6F"/>
    <w:rsid w:val="00E54F2F"/>
    <w:rsid w:val="00EE6E12"/>
    <w:rsid w:val="00F179AB"/>
    <w:rsid w:val="00F20650"/>
    <w:rsid w:val="00F21AD1"/>
    <w:rsid w:val="00F45C6A"/>
    <w:rsid w:val="00F5498B"/>
    <w:rsid w:val="00F707D9"/>
    <w:rsid w:val="00F90C83"/>
    <w:rsid w:val="00F940D0"/>
    <w:rsid w:val="00F97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05494"/>
  <w15:docId w15:val="{B51D8918-A5A6-431B-A835-329F0CC35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0"/>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kern w:val="3"/>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kern w:val="3"/>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kern w:val="3"/>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kern w:val="3"/>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kern w:val="3"/>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kern w:val="3"/>
    </w:rPr>
  </w:style>
  <w:style w:type="paragraph" w:styleId="Heading7">
    <w:name w:val="heading 7"/>
    <w:basedOn w:val="Normal"/>
    <w:next w:val="Normal"/>
    <w:pPr>
      <w:keepNext/>
      <w:keepLines/>
      <w:spacing w:before="40" w:after="0"/>
      <w:outlineLvl w:val="6"/>
    </w:pPr>
    <w:rPr>
      <w:rFonts w:eastAsia="Times New Roman"/>
      <w:color w:val="595959"/>
      <w:kern w:val="3"/>
    </w:rPr>
  </w:style>
  <w:style w:type="paragraph" w:styleId="Heading8">
    <w:name w:val="heading 8"/>
    <w:basedOn w:val="Normal"/>
    <w:next w:val="Normal"/>
    <w:pPr>
      <w:keepNext/>
      <w:keepLines/>
      <w:spacing w:after="0"/>
      <w:outlineLvl w:val="7"/>
    </w:pPr>
    <w:rPr>
      <w:rFonts w:eastAsia="Times New Roman"/>
      <w:i/>
      <w:iCs/>
      <w:color w:val="272727"/>
      <w:kern w:val="3"/>
    </w:rPr>
  </w:style>
  <w:style w:type="paragraph" w:styleId="Heading9">
    <w:name w:val="heading 9"/>
    <w:basedOn w:val="Normal"/>
    <w:next w:val="Normal"/>
    <w:pPr>
      <w:keepNext/>
      <w:keepLines/>
      <w:spacing w:after="0"/>
      <w:outlineLvl w:val="8"/>
    </w:pPr>
    <w:rPr>
      <w:rFonts w:eastAsia="Times New Roman"/>
      <w:color w:val="272727"/>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kern w:val="3"/>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kern w:val="3"/>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contextualSpacing/>
    </w:pPr>
    <w:rPr>
      <w:kern w:val="3"/>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kern w:val="3"/>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B76B5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276374">
      <w:bodyDiv w:val="1"/>
      <w:marLeft w:val="0"/>
      <w:marRight w:val="0"/>
      <w:marTop w:val="0"/>
      <w:marBottom w:val="0"/>
      <w:divBdr>
        <w:top w:val="none" w:sz="0" w:space="0" w:color="auto"/>
        <w:left w:val="none" w:sz="0" w:space="0" w:color="auto"/>
        <w:bottom w:val="none" w:sz="0" w:space="0" w:color="auto"/>
        <w:right w:val="none" w:sz="0" w:space="0" w:color="auto"/>
      </w:divBdr>
    </w:div>
    <w:div w:id="685522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talystgrp.co.uk/blog/positive-risk-taking-in-health-and-social-ca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cpar.org/Data/Resource_Downloads/ProstheticGuidelines-RecommendationsDocument.pdf?date=26/11/2024%2017:14: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eiw.nhs.wales/files/educational-development/code-of-conduct-for-health-support-workers-in-wales-pdf/" TargetMode="External"/><Relationship Id="rId5" Type="http://schemas.openxmlformats.org/officeDocument/2006/relationships/footnotes" Target="footnotes.xml"/><Relationship Id="rId10" Type="http://schemas.openxmlformats.org/officeDocument/2006/relationships/hyperlink" Target="https://socialcare.wales/pdfs/scw-what-matters-conversations-and-assessment-41216.pdf" TargetMode="External"/><Relationship Id="rId4" Type="http://schemas.openxmlformats.org/officeDocument/2006/relationships/webSettings" Target="webSettings.xml"/><Relationship Id="rId9" Type="http://schemas.openxmlformats.org/officeDocument/2006/relationships/hyperlink" Target="https://www.csp.org.uk/system/files/publication_files/PD126%20Supervision_accountability_delegation_final%20%282020%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1946</Words>
  <Characters>9964</Characters>
  <Application>Microsoft Office Word</Application>
  <DocSecurity>0</DocSecurity>
  <Lines>168</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 Hall</dc:creator>
  <dc:description/>
  <cp:lastModifiedBy>Livi Hall</cp:lastModifiedBy>
  <cp:revision>3</cp:revision>
  <dcterms:created xsi:type="dcterms:W3CDTF">2024-11-26T18:05:00Z</dcterms:created>
  <dcterms:modified xsi:type="dcterms:W3CDTF">2024-11-26T18:09:00Z</dcterms:modified>
</cp:coreProperties>
</file>