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63A" w:rsidRPr="00B9063A" w:rsidRDefault="00B9063A" w:rsidP="00B9063A">
      <w:pPr>
        <w:pStyle w:val="Body"/>
        <w:rPr>
          <w:rFonts w:asciiTheme="minorHAnsi" w:hAnsiTheme="minorHAnsi" w:cstheme="minorHAnsi"/>
          <w:color w:val="auto"/>
          <w:sz w:val="24"/>
          <w:szCs w:val="24"/>
          <w:u w:val="single"/>
        </w:rPr>
      </w:pPr>
      <w:r w:rsidRPr="00B9063A">
        <w:rPr>
          <w:rFonts w:asciiTheme="minorHAnsi" w:hAnsiTheme="minorHAnsi" w:cstheme="minorHAnsi"/>
          <w:color w:val="auto"/>
          <w:sz w:val="24"/>
          <w:szCs w:val="24"/>
          <w:u w:val="single"/>
        </w:rPr>
        <w:t>Findings - Discussion and Conclusion</w:t>
      </w:r>
      <w:bookmarkStart w:id="0" w:name="_GoBack"/>
      <w:bookmarkEnd w:id="0"/>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The initial interviews provided data that was corroborated by the subsequent survey.  In the discussions, there was a lack of understanding of Gender Equality (GE) and Gender Parity (GP), the status of GP within the police force, and current GP initiatives within the force.  There was a desire for GP, believing that it is a positive step forward.  The generic responses, as to how this may be achieved, was also corroborated.  The interviews provided significant, useful guidance to direct the survey.</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The interview discussions provided additional data that was only partly included in the survey, due to question quota restrictions.  Many wished for GP but had never actively sort it; some having not really having thought about it.  They had no substantial ideas of their own, other than the need for improved recruitment, and more female support, and generally had no suggestions and were unclear on who would be responsible for achieving any goals set.  Further, they wanted GP, but strongly protected the current requirements for becoming a police officer, saying that dropping any of the standards was an absolute ‘No’, due to safety requirements of officers and the public.  Forced quotas, having the job, just for being a female, and positive discrimination were all rejected. Male interviewees responded firstly, as fathers, and secondly, as police officers, in desiring GP and its benefits.  Fuller explanations of this subject could not be investigated due to imposed questioning quotas.</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Basic understanding of GE and GP was investigated in questions 2 and 3 respectively. There did not appear to be a precise level of understanding, with 60% answering correctly.  12.5% were half correct, and 27.5% were completely wrong.  Of those answering correctly, 54% were male, and 72% were female.  Females had a significantly better idea of GE.  Further, the males were more likely to select multiple answers, and often selected a single wrong answer.  Their understanding of GP was often inaccurate (50% being correct).  Of those answering correctly, 58% were male and 36% were female, a reversal of GE result.  29% of females answered incorrectly,  selecting ‘all of the above’, and only females selected this option.  While the percentages selecting, ‘all of the above’ in question 2 was not the largest incorrect option at 29%, it is very significant, as in both question sets of 2 and 3, an option was included that was clearly unrelated and wrong.  Interestingly of the 42% of males with the wrong answer, 90% of them felt that it was men that treat women less fairly.</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Question 4 provided their first response as to their feelings about GP, without any probing as to their awareness of the facts of their situation, providing their, ‘gut feeling’.  40% were, ‘satisfied’ and 42.5% were, ‘neither satisfied or dissatisfied’, resulting in an 85% feeling content or ambivalent, and not unhappy with the current status of GP.  42% of females and 38% of males were, ‘satisfied’, and 35% of females and 46% of males were, ‘neither satisfied nor unsatisfied’.  Overall a greater percentage of the total females were, ‘satisfied’ with GP within the police than males.  Question 5 provided a conformation of their responses to question 4, and provided them with the opportunity to say what they thought (as in question 4) and what they wanted.  A lesser number, but still the majority, 56% still wanted no change.  62% of males wanted, ‘no change’ and this appears to confirm a significant majority are satisfied with the current status.  This shows a small change, where 46% of females wanted, ‘no change’ and in question 5, 50% of females wanted the current levels of GP to increase.  It is noteworthy that 8%, (approximately equal percentage of males and females), also wanted to decrease the current level of female GP.</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lastRenderedPageBreak/>
        <w:t>Question 6 probed their knowledge of the current reality of numbers of male and female officers.  Only 35% were correct and of them 42% of females and 27% of males provided the correct answer.  Equal numbers of males and females underestimated and overestimated the number of female police officers.</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Questions 7, 8 and 9 provided an understanding of the strength of feeling regarding their expressed views of GP.  The results from question 7 suggests the respondents did not fully understand the question and assumed that GP was going to happen anyway.  The question was asked, ‘if you believed increasing the current level of GP would be beneficial’ but 56% had already requested, ‘no change’, 82.5% were satisfied or not unsatisfied, and yet 95% answered the question.  However, 68% a significant majority, believed it should take as long as it takes to safely implement GP.  Of those selecting this option, females were the most concerned, at 71%.</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 xml:space="preserve">Question 8 provided a variety of options of assistance, with various degrees of impact on the service, to help gauge the strength of feeling.  A free text option was included to capture ideas of anything that they felt needed to be actioned, as an indicator of strength of feeling.  As they could select as many or as few as they wanted, direct total percentages do not apply.  It is noteworthy that no one wanted to allow those with criminal records into the force, or to reduce the fitness requirements to enable GP.   Also, reducing the number of night shifts worked, and removing females from stressful areas, is not practical in a job that is stressful by nature and further, criminals work 24 hours.  If these ideas were applied, a significant burden would be placed on the remaining staff to undertake the more unpleasant responsibilities of the job.  Also this would counter the argument of GE.  </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 xml:space="preserve">An argument maybe made, that if that is what is required to promote females/males into an officers post, and to retain them, then they are not suitable for the job.  33% opposed forced quotas.  The question did not elicit the support for quotas, only active opposition to forced quotas, with the exception of promotions, this was due to question  quota constraints.  The two largest and strongest responses were for, ‘greater action against sexist behaviour’ (48%), and wanting, ‘stronger support protocols for women’ (60%).  Females selected the whole selection, whereas the males focussed on the top three scoring options and did not select any other option.  Of those who selected, ‘greater action against sexist behaviour’, 50% were males and 42% were female.  Why would more males opt for this than females who are more likely to be the victim?  Had they seen it happen, and were remorseful or perhaps it came from the patriarchal sense of female protection?  The free text comments were only from females and generally were linked to the hindrances for female progression and retention. </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 xml:space="preserve">Question 9 gauged their overall feeling as to how far they would go to achieve GP for themselves as officers.  They felt strongly that their position and achievement as an officer was not to be based on their sex.  80% ‘strongly agreed’, or ‘agreed’, that being an officer would mean less to them if it was based on their sex.  There was a stronger feeling amongst the females, with 43% ‘strongly agreeing’ and only 36% of males. </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 xml:space="preserve">Question 10 measured overarching feelings of the impact of GP policies on them as individuals.  80% felt they had not been impacted by the policies and of that 80%, 88% of males and 64% of females responded to, ‘not being impacted’.  Both males and females also selected positive and negative impacts, however only males selected, ‘very negatively affected’.  It may have been thought that females may have selected being very negatively affected, not males.  Those that selected, ‘very negatively affected’, were more aware and had all correct answers to the knowledge sections and </w:t>
      </w:r>
      <w:r w:rsidRPr="00B9063A">
        <w:rPr>
          <w:rFonts w:asciiTheme="minorHAnsi" w:hAnsiTheme="minorHAnsi" w:cstheme="minorHAnsi"/>
          <w:color w:val="auto"/>
          <w:sz w:val="24"/>
          <w:szCs w:val="24"/>
        </w:rPr>
        <w:lastRenderedPageBreak/>
        <w:t xml:space="preserve">did not select any extreme options in the survey, but, nevertheless, had very strong feelings about this section.  Their positions were of sergeant and above and perhaps, the impact was not on them as a person, but rather on their responsibilities. 80% felt unaffected as to the fact that female officer numbers are increasing annually, and this could be interpreted as a positive feature for South Wales Police (SWP) with GP being achieved without the vast majority having any problems.  Or, maybe it is a negative, as the changes should be affecting people, making them feel more positive about these changes. </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Rank did not generally affect the responses, except all senior ranks scored higher in all the knowledge questions.  The largest differences were seen in that 100% of the senior ranks, both male and female, wanted no change to the current status of GP and 50% wanted no forced quotas, both significantly higher than in the other responses.</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u w:val="single"/>
        </w:rPr>
      </w:pPr>
      <w:r w:rsidRPr="00B9063A">
        <w:rPr>
          <w:rFonts w:asciiTheme="minorHAnsi" w:hAnsiTheme="minorHAnsi" w:cstheme="minorHAnsi"/>
          <w:color w:val="auto"/>
          <w:sz w:val="24"/>
          <w:szCs w:val="24"/>
          <w:u w:val="single"/>
        </w:rPr>
        <w:t>Conclusion</w:t>
      </w:r>
    </w:p>
    <w:p w:rsidR="00B9063A" w:rsidRPr="00B9063A" w:rsidRDefault="00B9063A" w:rsidP="00B646EC">
      <w:pPr>
        <w:pStyle w:val="Body"/>
        <w:jc w:val="both"/>
        <w:rPr>
          <w:rFonts w:asciiTheme="minorHAnsi" w:hAnsiTheme="minorHAnsi" w:cstheme="minorHAnsi"/>
          <w:color w:val="auto"/>
          <w:sz w:val="24"/>
          <w:szCs w:val="24"/>
        </w:rPr>
      </w:pP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This study set out to determine the perceptions and strength of feeling for GP within SWP.   The data both from the interviews and the survey has identified their perceptions and strength of feeling around GP.  The data demonstrated a considerable lack of understanding of GE and GP, and the current status of GP within the police force. This indicates a low importance.  The researchers and feminist groups, noted in the literature review, are quite critical of GP within the population, demanding change from the government and society.  Whilst they may justify their demands and claim to be engaging in their actives for others, this data suggests that they are not speaking for the vast majority of the police force, whether female or male.  Is this the patriarchal society that</w:t>
      </w:r>
    </w:p>
    <w:p w:rsidR="00B9063A" w:rsidRPr="00B9063A" w:rsidRDefault="00B9063A" w:rsidP="00B646EC">
      <w:pPr>
        <w:pStyle w:val="Body"/>
        <w:jc w:val="both"/>
        <w:rPr>
          <w:rFonts w:asciiTheme="minorHAnsi" w:hAnsiTheme="minorHAnsi" w:cstheme="minorHAnsi"/>
          <w:color w:val="auto"/>
          <w:sz w:val="24"/>
          <w:szCs w:val="24"/>
        </w:rPr>
      </w:pPr>
      <w:r w:rsidRPr="00B9063A">
        <w:rPr>
          <w:rFonts w:asciiTheme="minorHAnsi" w:hAnsiTheme="minorHAnsi" w:cstheme="minorHAnsi"/>
          <w:color w:val="auto"/>
          <w:sz w:val="24"/>
          <w:szCs w:val="24"/>
        </w:rPr>
        <w:t xml:space="preserve">they are challenging?  This is not demonstrated from this research.  The survey shows that they were not unsatisfied with the current situation, and they did not want to change their situation either.  Further, any changes facilitating an officer appointment, based on their sex (to achieve GP), would be demeaning to the role; undermining achievement of becoming an officer, and this was not wanted. </w:t>
      </w: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B9063A" w:rsidRPr="00B9063A" w:rsidRDefault="00B9063A" w:rsidP="00B9063A">
      <w:pPr>
        <w:pStyle w:val="Body"/>
        <w:rPr>
          <w:rFonts w:asciiTheme="minorHAnsi" w:hAnsiTheme="minorHAnsi" w:cstheme="minorHAnsi"/>
          <w:color w:val="auto"/>
          <w:sz w:val="24"/>
          <w:szCs w:val="24"/>
        </w:rPr>
      </w:pPr>
    </w:p>
    <w:p w:rsidR="00326970" w:rsidRPr="00B9063A" w:rsidRDefault="00B646EC">
      <w:pPr>
        <w:rPr>
          <w:rFonts w:asciiTheme="minorHAnsi" w:hAnsiTheme="minorHAnsi" w:cstheme="minorHAnsi"/>
        </w:rPr>
      </w:pPr>
    </w:p>
    <w:sectPr w:rsidR="00326970" w:rsidRPr="00B9063A" w:rsidSect="00B9063A">
      <w:headerReference w:type="even" r:id="rId6"/>
      <w:headerReference w:type="default" r:id="rId7"/>
      <w:footerReference w:type="even" r:id="rId8"/>
      <w:footerReference w:type="default" r:id="rId9"/>
      <w:headerReference w:type="first" r:id="rId10"/>
      <w:footerReference w:type="first" r:id="rId11"/>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63A" w:rsidRDefault="00B9063A" w:rsidP="00B9063A">
      <w:r>
        <w:separator/>
      </w:r>
    </w:p>
  </w:endnote>
  <w:endnote w:type="continuationSeparator" w:id="0">
    <w:p w:rsidR="00B9063A" w:rsidRDefault="00B9063A" w:rsidP="00B90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6EC" w:rsidRDefault="00B646EC" w:rsidP="00B646EC">
    <w:pPr>
      <w:rPr>
        <w:color w:val="000000"/>
        <w:sz w:val="17"/>
      </w:rPr>
    </w:pPr>
    <w:bookmarkStart w:id="3" w:name="TITUS1FooterEvenPages"/>
    <w:r w:rsidRPr="00B646EC">
      <w:rPr>
        <w:color w:val="000000"/>
        <w:sz w:val="17"/>
      </w:rPr>
      <w:t> </w:t>
    </w:r>
  </w:p>
  <w:bookmarkEnd w:id="3"/>
  <w:p w:rsidR="00B646EC" w:rsidRDefault="00B646EC" w:rsidP="00B646EC"/>
  <w:p w:rsidR="00B9063A" w:rsidRDefault="00B90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2EE" w:rsidRDefault="00B646EC" w:rsidP="00B646EC">
    <w:pPr>
      <w:rPr>
        <w:color w:val="000000"/>
        <w:sz w:val="17"/>
      </w:rPr>
    </w:pPr>
    <w:bookmarkStart w:id="4" w:name="TITUS1FooterPrimary"/>
    <w:r>
      <w:rPr>
        <w:color w:val="000000"/>
        <w:sz w:val="17"/>
      </w:rPr>
      <w:t> </w:t>
    </w:r>
  </w:p>
  <w:bookmarkEnd w:id="4"/>
  <w:p w:rsidR="00B9063A" w:rsidRDefault="00B9063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3A" w:rsidRDefault="00B646EC" w:rsidP="00B646EC">
    <w:pPr>
      <w:pStyle w:val="Footer"/>
      <w:rPr>
        <w:color w:val="000000"/>
        <w:sz w:val="17"/>
      </w:rPr>
    </w:pPr>
    <w:bookmarkStart w:id="6" w:name="TITUS1FooterFirstPage"/>
    <w:r>
      <w:rPr>
        <w:color w:val="000000"/>
        <w:sz w:val="17"/>
      </w:rPr>
      <w:t> </w:t>
    </w:r>
  </w:p>
  <w:bookmarkEnd w:id="6"/>
  <w:p w:rsidR="00B9063A" w:rsidRDefault="00B90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63A" w:rsidRDefault="00B9063A" w:rsidP="00B9063A">
      <w:r>
        <w:separator/>
      </w:r>
    </w:p>
  </w:footnote>
  <w:footnote w:type="continuationSeparator" w:id="0">
    <w:p w:rsidR="00B9063A" w:rsidRDefault="00B9063A" w:rsidP="00B90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6EC" w:rsidRDefault="00B646EC" w:rsidP="00B646EC">
    <w:pPr>
      <w:rPr>
        <w:color w:val="000000"/>
        <w:sz w:val="17"/>
      </w:rPr>
    </w:pPr>
    <w:bookmarkStart w:id="1" w:name="TITUS1HeaderEvenPages"/>
    <w:r w:rsidRPr="00B646EC">
      <w:rPr>
        <w:color w:val="000000"/>
        <w:sz w:val="17"/>
      </w:rPr>
      <w:t> </w:t>
    </w:r>
  </w:p>
  <w:bookmarkEnd w:id="1"/>
  <w:p w:rsidR="00B646EC" w:rsidRDefault="00B646EC" w:rsidP="00B646EC"/>
  <w:p w:rsidR="00B9063A" w:rsidRDefault="00B906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2EE" w:rsidRDefault="00B646EC" w:rsidP="00B646EC">
    <w:pPr>
      <w:rPr>
        <w:color w:val="000000"/>
        <w:sz w:val="17"/>
      </w:rPr>
    </w:pPr>
    <w:bookmarkStart w:id="2" w:name="TITUS1HeaderPrimary"/>
    <w:r>
      <w:rPr>
        <w:color w:val="000000"/>
        <w:sz w:val="17"/>
      </w:rPr>
      <w:t> </w:t>
    </w:r>
  </w:p>
  <w:bookmarkEnd w:id="2"/>
  <w:p w:rsidR="00B9063A" w:rsidRDefault="00B9063A"/>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3A" w:rsidRDefault="00B646EC" w:rsidP="00B646EC">
    <w:pPr>
      <w:pStyle w:val="Header"/>
      <w:rPr>
        <w:color w:val="000000"/>
        <w:sz w:val="17"/>
      </w:rPr>
    </w:pPr>
    <w:bookmarkStart w:id="5" w:name="TITUS1HeaderFirstPage"/>
    <w:r>
      <w:rPr>
        <w:color w:val="000000"/>
        <w:sz w:val="17"/>
      </w:rPr>
      <w:t> </w:t>
    </w:r>
  </w:p>
  <w:bookmarkEnd w:id="5"/>
  <w:p w:rsidR="00B9063A" w:rsidRDefault="00B906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63A"/>
    <w:rsid w:val="002D077B"/>
    <w:rsid w:val="00B646EC"/>
    <w:rsid w:val="00B9063A"/>
    <w:rsid w:val="00D57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36D4EED-BAB0-42AC-97CA-E716FF44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9063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B9063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B9063A"/>
    <w:pPr>
      <w:tabs>
        <w:tab w:val="center" w:pos="4513"/>
        <w:tab w:val="right" w:pos="9026"/>
      </w:tabs>
    </w:pPr>
  </w:style>
  <w:style w:type="character" w:customStyle="1" w:styleId="HeaderChar">
    <w:name w:val="Header Char"/>
    <w:basedOn w:val="DefaultParagraphFont"/>
    <w:link w:val="Header"/>
    <w:uiPriority w:val="99"/>
    <w:rsid w:val="00B9063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B9063A"/>
    <w:pPr>
      <w:tabs>
        <w:tab w:val="center" w:pos="4513"/>
        <w:tab w:val="right" w:pos="9026"/>
      </w:tabs>
    </w:pPr>
  </w:style>
  <w:style w:type="character" w:customStyle="1" w:styleId="FooterChar">
    <w:name w:val="Footer Char"/>
    <w:basedOn w:val="DefaultParagraphFont"/>
    <w:link w:val="Footer"/>
    <w:uiPriority w:val="99"/>
    <w:rsid w:val="00B9063A"/>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Cole,Esther swp6481</dc:creator>
  <cp:keywords/>
  <dc:description/>
  <cp:lastModifiedBy>Cole,Esther swp6481</cp:lastModifiedBy>
  <cp:revision>2</cp:revision>
  <dcterms:created xsi:type="dcterms:W3CDTF">2021-10-31T22:13:00Z</dcterms:created>
  <dcterms:modified xsi:type="dcterms:W3CDTF">2021-10-31T22:16:00Z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aa67d932-0052-436d-9f5c-ec55c30ff4e9</vt:lpwstr>
  </property>
  <property fmtid="{D5CDD505-2E9C-101B-9397-08002B2CF9AE}" pid="3" name="Classification">
    <vt:lpwstr>OFFICIAL</vt:lpwstr>
  </property>
  <property fmtid="{D5CDD505-2E9C-101B-9397-08002B2CF9AE}" pid="4" name="Visibility">
    <vt:lpwstr>NOT VISIBLE</vt:lpwstr>
  </property>
</Properties>
</file>