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33836" w14:textId="1A7A77C3" w:rsidR="00855516" w:rsidRDefault="005B3D6E">
      <w:r>
        <w:t>Heather Hawkins Process Workbook</w:t>
      </w:r>
    </w:p>
    <w:p w14:paraId="675132A1" w14:textId="4EB1E416" w:rsidR="005B3D6E" w:rsidRDefault="005B3D6E">
      <w:r>
        <w:t xml:space="preserve">Grotowski </w:t>
      </w:r>
    </w:p>
    <w:p w14:paraId="45F263FF" w14:textId="348ED079" w:rsidR="00864EF3" w:rsidRDefault="00864EF3" w:rsidP="00864EF3">
      <w:r>
        <w:t xml:space="preserve">There are ten principles in Grotowski’s statement of principles. They </w:t>
      </w:r>
      <w:r w:rsidR="005912BD">
        <w:t xml:space="preserve">refer to the mentality that actors and performers should have when rehearsing and when surrounded by other performers for me principles 3 and 8 resonated with me and my core values. Number 3 was about how actors need to be confident on stage when performing and to feel unashamed when certain roles are handed to them. It explains how actors </w:t>
      </w:r>
      <w:r w:rsidR="000503AD">
        <w:t xml:space="preserve">are essentially moulds that can be shaped into different characters and actors should have courage to take them on. </w:t>
      </w:r>
      <w:r w:rsidR="000503AD" w:rsidRPr="000503AD">
        <w:t>“</w:t>
      </w:r>
      <w:r w:rsidR="000503AD">
        <w:t>T</w:t>
      </w:r>
      <w:r w:rsidR="000503AD" w:rsidRPr="000503AD">
        <w:t>he actor, at least in part, is a creator, model and creation all rolled into one.”</w:t>
      </w:r>
      <w:r w:rsidR="000503AD">
        <w:t xml:space="preserve"> </w:t>
      </w:r>
      <w:r w:rsidR="00E441C6">
        <w:t>(</w:t>
      </w:r>
      <w:r w:rsidR="008117E0">
        <w:t>Grotowski</w:t>
      </w:r>
      <w:r w:rsidR="00E43376">
        <w:t>, J. 1968</w:t>
      </w:r>
      <w:r w:rsidR="008117E0">
        <w:t>) Number</w:t>
      </w:r>
      <w:r w:rsidR="00076507">
        <w:t xml:space="preserve"> 8</w:t>
      </w:r>
      <w:r w:rsidR="00175198">
        <w:t xml:space="preserve"> is</w:t>
      </w:r>
      <w:r w:rsidR="00F14646">
        <w:t xml:space="preserve"> quite</w:t>
      </w:r>
      <w:r w:rsidR="00D92AAB">
        <w:t xml:space="preserve"> like number 3 but</w:t>
      </w:r>
      <w:r w:rsidR="00F14646">
        <w:t xml:space="preserve"> it is more</w:t>
      </w:r>
      <w:r w:rsidR="00D92AAB">
        <w:t xml:space="preserve"> about being comfortable in your own body when it comes to you sharing your ideas. </w:t>
      </w:r>
      <w:r w:rsidR="008117E0">
        <w:t>“</w:t>
      </w:r>
      <w:r w:rsidR="00B817F5">
        <w:t>The</w:t>
      </w:r>
      <w:r w:rsidR="007107BF">
        <w:t xml:space="preserve"> </w:t>
      </w:r>
      <w:r w:rsidR="00E441C6">
        <w:t>actor’s</w:t>
      </w:r>
      <w:r w:rsidR="000D4743">
        <w:t xml:space="preserve"> material i</w:t>
      </w:r>
      <w:r w:rsidR="00466EF2">
        <w:t xml:space="preserve">s his own </w:t>
      </w:r>
      <w:r w:rsidR="00E441C6">
        <w:t>body;</w:t>
      </w:r>
      <w:r w:rsidR="00466EF2">
        <w:t xml:space="preserve"> it sh</w:t>
      </w:r>
      <w:r w:rsidR="00350A9E">
        <w:t>ould be trained to obey”</w:t>
      </w:r>
      <w:r w:rsidR="004115CD">
        <w:t xml:space="preserve">. </w:t>
      </w:r>
      <w:r w:rsidR="00E43376">
        <w:t xml:space="preserve">(Grotowski, J. 1968) </w:t>
      </w:r>
      <w:r w:rsidR="004115CD">
        <w:t>This is personal to because I have struggled in the past to be comfortable in my own skin</w:t>
      </w:r>
      <w:r w:rsidR="00855516">
        <w:t xml:space="preserve">, I feel like the only time I can be comfortable in my own body is when </w:t>
      </w:r>
      <w:r w:rsidR="00E441C6">
        <w:t>me</w:t>
      </w:r>
      <w:r w:rsidR="00855516">
        <w:t xml:space="preserve"> on stage</w:t>
      </w:r>
      <w:r w:rsidR="004115CD">
        <w:t xml:space="preserve">. Grotowski reminds me that as an actor my body is tool to explore the </w:t>
      </w:r>
      <w:r w:rsidR="00297D45">
        <w:t>space</w:t>
      </w:r>
      <w:r w:rsidR="004115CD">
        <w:t xml:space="preserve"> around me </w:t>
      </w:r>
      <w:r w:rsidR="00297D45">
        <w:t xml:space="preserve">and create new ideas that can be translated into performance. </w:t>
      </w:r>
      <w:r w:rsidR="00C44524">
        <w:t xml:space="preserve">I adopted this </w:t>
      </w:r>
      <w:r w:rsidR="00E43376">
        <w:t>priceable</w:t>
      </w:r>
      <w:r w:rsidR="00C44524">
        <w:t xml:space="preserve"> and used it in the performance of my poem because it was important for me to have confidence in myself and my body and the capabilities it has. </w:t>
      </w:r>
    </w:p>
    <w:p w14:paraId="4CF4C12D" w14:textId="4C65CF02" w:rsidR="00B514E0" w:rsidRDefault="005B3D6E" w:rsidP="00B514E0">
      <w:r>
        <w:t>Anne Bogart</w:t>
      </w:r>
    </w:p>
    <w:p w14:paraId="3D175916" w14:textId="2133ECAB" w:rsidR="00B514E0" w:rsidRDefault="00156E67" w:rsidP="00156E67">
      <w:r>
        <w:t>There are 8 sections of viewpoints and they each come under two categories, Time and Space. T</w:t>
      </w:r>
      <w:r w:rsidR="00B514E0">
        <w:t>hey are useful for building a character</w:t>
      </w:r>
      <w:r>
        <w:t xml:space="preserve"> and to explore different movements within the body. Viewpoints are all about how we can use our body in a variety of ways to make a performance more interesting and visually effective.</w:t>
      </w:r>
      <w:r w:rsidR="004E0227">
        <w:t xml:space="preserve"> </w:t>
      </w:r>
      <w:r w:rsidR="006734D6">
        <w:t>Below is a list of the viewpoints.</w:t>
      </w:r>
    </w:p>
    <w:p w14:paraId="4D63F26F" w14:textId="4E052BFE" w:rsidR="004E0227" w:rsidRDefault="004E0227" w:rsidP="00156E67">
      <w:r>
        <w:t xml:space="preserve">Viewpoints of time </w:t>
      </w:r>
    </w:p>
    <w:p w14:paraId="47FDB379" w14:textId="0AEAFA00" w:rsidR="00443CC6" w:rsidRDefault="00443CC6" w:rsidP="00443CC6">
      <w:pPr>
        <w:pStyle w:val="ListParagraph"/>
        <w:numPr>
          <w:ilvl w:val="0"/>
          <w:numId w:val="2"/>
        </w:numPr>
      </w:pPr>
      <w:r>
        <w:t xml:space="preserve">Tempo </w:t>
      </w:r>
    </w:p>
    <w:p w14:paraId="5D51F868" w14:textId="636A15FC" w:rsidR="00443CC6" w:rsidRDefault="00443CC6" w:rsidP="00443CC6">
      <w:pPr>
        <w:pStyle w:val="ListParagraph"/>
        <w:numPr>
          <w:ilvl w:val="0"/>
          <w:numId w:val="2"/>
        </w:numPr>
      </w:pPr>
      <w:r>
        <w:t>D</w:t>
      </w:r>
      <w:r w:rsidR="004E0227">
        <w:t>u</w:t>
      </w:r>
      <w:r>
        <w:t xml:space="preserve">ration </w:t>
      </w:r>
    </w:p>
    <w:p w14:paraId="781B46BF" w14:textId="0B4A659F" w:rsidR="00443CC6" w:rsidRDefault="004E0227" w:rsidP="00443CC6">
      <w:pPr>
        <w:pStyle w:val="ListParagraph"/>
        <w:numPr>
          <w:ilvl w:val="0"/>
          <w:numId w:val="2"/>
        </w:numPr>
      </w:pPr>
      <w:r>
        <w:t xml:space="preserve">Kinaesthetic prepresses </w:t>
      </w:r>
    </w:p>
    <w:p w14:paraId="6421799B" w14:textId="0A42381C" w:rsidR="004E0227" w:rsidRDefault="004E0227" w:rsidP="00443CC6">
      <w:pPr>
        <w:pStyle w:val="ListParagraph"/>
        <w:numPr>
          <w:ilvl w:val="0"/>
          <w:numId w:val="2"/>
        </w:numPr>
      </w:pPr>
      <w:r>
        <w:t xml:space="preserve">Repetition </w:t>
      </w:r>
    </w:p>
    <w:p w14:paraId="0FAB51D2" w14:textId="52A9E363" w:rsidR="004E0227" w:rsidRDefault="004E0227" w:rsidP="004E0227">
      <w:r>
        <w:t>Viewpoints of space</w:t>
      </w:r>
    </w:p>
    <w:p w14:paraId="5A852993" w14:textId="2B469EDC" w:rsidR="004E0227" w:rsidRDefault="004E0227" w:rsidP="004E0227">
      <w:pPr>
        <w:pStyle w:val="ListParagraph"/>
        <w:numPr>
          <w:ilvl w:val="0"/>
          <w:numId w:val="3"/>
        </w:numPr>
      </w:pPr>
      <w:r>
        <w:t xml:space="preserve">Shape </w:t>
      </w:r>
    </w:p>
    <w:p w14:paraId="7905106F" w14:textId="4263B9C2" w:rsidR="004E0227" w:rsidRDefault="004E0227" w:rsidP="004E0227">
      <w:pPr>
        <w:pStyle w:val="ListParagraph"/>
        <w:numPr>
          <w:ilvl w:val="0"/>
          <w:numId w:val="3"/>
        </w:numPr>
      </w:pPr>
      <w:r>
        <w:t xml:space="preserve">Gesture </w:t>
      </w:r>
    </w:p>
    <w:p w14:paraId="0A1905FD" w14:textId="7B76187D" w:rsidR="004E0227" w:rsidRDefault="00D8318E" w:rsidP="004E0227">
      <w:pPr>
        <w:pStyle w:val="ListParagraph"/>
        <w:numPr>
          <w:ilvl w:val="0"/>
          <w:numId w:val="3"/>
        </w:numPr>
      </w:pPr>
      <w:r>
        <w:t>Architecture</w:t>
      </w:r>
      <w:r w:rsidR="004E0227">
        <w:t xml:space="preserve"> </w:t>
      </w:r>
    </w:p>
    <w:p w14:paraId="0651CBF3" w14:textId="31403268" w:rsidR="004E0227" w:rsidRDefault="00D8318E" w:rsidP="004E0227">
      <w:pPr>
        <w:pStyle w:val="ListParagraph"/>
        <w:numPr>
          <w:ilvl w:val="0"/>
          <w:numId w:val="3"/>
        </w:numPr>
      </w:pPr>
      <w:r>
        <w:t>Special</w:t>
      </w:r>
      <w:r w:rsidR="004E0227">
        <w:t xml:space="preserve"> </w:t>
      </w:r>
      <w:r>
        <w:t xml:space="preserve">relationship </w:t>
      </w:r>
    </w:p>
    <w:p w14:paraId="34424BED" w14:textId="10E671D6" w:rsidR="00D8318E" w:rsidRDefault="00D8318E" w:rsidP="004E0227">
      <w:pPr>
        <w:pStyle w:val="ListParagraph"/>
        <w:numPr>
          <w:ilvl w:val="0"/>
          <w:numId w:val="3"/>
        </w:numPr>
      </w:pPr>
      <w:r>
        <w:t xml:space="preserve">Topography </w:t>
      </w:r>
    </w:p>
    <w:p w14:paraId="6D9765D5" w14:textId="6FA4F392" w:rsidR="00D8318E" w:rsidRDefault="00156E67" w:rsidP="00156E67">
      <w:pPr>
        <w:pStyle w:val="ListParagraph"/>
      </w:pPr>
      <w:r>
        <w:t>(</w:t>
      </w:r>
      <w:r w:rsidR="00E441C6">
        <w:t>Bogart, A and Landau, T, 2005</w:t>
      </w:r>
      <w:r>
        <w:t>)</w:t>
      </w:r>
    </w:p>
    <w:p w14:paraId="6893F832" w14:textId="68D4BA03" w:rsidR="00D8318E" w:rsidRDefault="00000718" w:rsidP="00000718">
      <w:r>
        <w:t>Personally</w:t>
      </w:r>
      <w:r w:rsidR="00156E67">
        <w:t xml:space="preserve">, I found the viewpoint of architecture to be the most useful </w:t>
      </w:r>
      <w:r>
        <w:t>as it helped me to try and fill the space around me.</w:t>
      </w:r>
      <w:r w:rsidR="006734D6">
        <w:t xml:space="preserve"> In addition, architecture is important as Anne bogart states that you need to think about “The physical environment in which you are working and how awareness of it affects movement” (</w:t>
      </w:r>
      <w:r w:rsidR="00E441C6">
        <w:t>Bogart, A and Landau, T,</w:t>
      </w:r>
      <w:r w:rsidR="00EF2A7A">
        <w:t xml:space="preserve"> 2005)</w:t>
      </w:r>
      <w:r w:rsidR="006734D6">
        <w:t xml:space="preserve"> I was eager to show this within my performance because I think that if the audience can see you what images you are putting together to create a </w:t>
      </w:r>
      <w:r w:rsidR="00B817F5">
        <w:t>scene,</w:t>
      </w:r>
      <w:r w:rsidR="006734D6">
        <w:t xml:space="preserve"> then that is a good well done.</w:t>
      </w:r>
      <w:r>
        <w:t xml:space="preserve"> During the process of developing and creating a performance around my chosen poem I found that the viewpoint of gesture was important to include because gesturing allowed me to have fun with the images that come across within the poem </w:t>
      </w:r>
      <w:r w:rsidR="007C33D9">
        <w:t>and</w:t>
      </w:r>
      <w:r>
        <w:t xml:space="preserve"> gestures link to the type of sign language called Ma</w:t>
      </w:r>
      <w:r w:rsidR="007C33D9">
        <w:t>c</w:t>
      </w:r>
      <w:r>
        <w:t xml:space="preserve">aton that I was insistent on using it as it is something </w:t>
      </w:r>
      <w:r w:rsidR="006734D6">
        <w:t xml:space="preserve">that is close to my heart. </w:t>
      </w:r>
    </w:p>
    <w:p w14:paraId="79F27D86" w14:textId="05BB74D3" w:rsidR="00B817F5" w:rsidRDefault="00B817F5" w:rsidP="00000718">
      <w:r>
        <w:lastRenderedPageBreak/>
        <w:t xml:space="preserve">Another person I explored was Jacque Lecoq was </w:t>
      </w:r>
      <w:r w:rsidR="00422BA5">
        <w:t>a French stage actor and acting movement coach.  His work with Neutral masks was inspiring to me when we tried it in class. This is because it helped me to realise that there is so much you can do with your body and not just your facial expressions. With</w:t>
      </w:r>
      <w:r w:rsidR="005B0E22">
        <w:t xml:space="preserve">in class we tried these masks and went on a journey through the space while listening to a piece of text being read out. Within the speech there was a part where we were on a sandy beach, and you had to show this through your </w:t>
      </w:r>
      <w:r w:rsidR="00F63DB1">
        <w:t>body, so</w:t>
      </w:r>
      <w:r w:rsidR="005B0E22">
        <w:t xml:space="preserve"> how your feet move and how you react to it. I used this in my poem because when I described the sandy beaches, I used my hands to pick up the sand and allowed the reaction of sand touching my fingers to transfer to the audience. I believe I was successful in this. </w:t>
      </w:r>
      <w:r w:rsidR="00F63DB1">
        <w:t xml:space="preserve"> The use of the masks “should enable one to experience the state of neutrality prior to action”</w:t>
      </w:r>
      <w:r w:rsidR="00DC3217">
        <w:t xml:space="preserve"> (Lecoq, 2000)</w:t>
      </w:r>
      <w:r w:rsidR="00F63DB1">
        <w:t xml:space="preserve">. I think the masks did allow me to start with a blank canvas which then made my movement more authentic. </w:t>
      </w:r>
    </w:p>
    <w:p w14:paraId="1C613E1B" w14:textId="723A8476" w:rsidR="00EE40C0" w:rsidRDefault="00EE40C0" w:rsidP="00000718">
      <w:r>
        <w:t xml:space="preserve">When coming up with a </w:t>
      </w:r>
      <w:r w:rsidR="008D0444">
        <w:t>warmup</w:t>
      </w:r>
      <w:r>
        <w:t xml:space="preserve"> routine I used an exercise developed by the National Youth Theatre of Wales which was called ‘Monster’. This was where you would first </w:t>
      </w:r>
      <w:r w:rsidR="008D0444">
        <w:t xml:space="preserve">think you are a grumpy teen, then a very stiff moving thing, a robot and then including sharp movements. All these would come with individual noises to get your voices warmed up as well as warming up your body. When you would combine all these moves and sounds then you would become a monster. This exercise makes everyone feel relaxed in their movement </w:t>
      </w:r>
      <w:r w:rsidR="00E441C6">
        <w:t>and</w:t>
      </w:r>
      <w:r w:rsidR="008D0444">
        <w:t xml:space="preserve"> makes them comfortable to be themselves within the room. </w:t>
      </w:r>
    </w:p>
    <w:p w14:paraId="065AC537" w14:textId="389E67C6" w:rsidR="005B3D6E" w:rsidRDefault="007C33D9">
      <w:r>
        <w:t xml:space="preserve">When looking for a poem to perform I was keen to find one that captured the feeling of home and illustrated joy and entertainment. The poem I choose was called ‘Blackpool dragon’. I was first drawn to the title of this poem because I love Blackpool and have family there which I visit often. The poem explores how Blackpool </w:t>
      </w:r>
      <w:r w:rsidR="001357F5">
        <w:t xml:space="preserve">is a place that is filled with happiness, and it goes through what Blackpool is known for. Like the sandy beaches, the ice cream and the community feel. What I wanted to achieve with this poem was to take the audience on a journey of entertainment and to show what Blackpool feels like to me. To do this I experimented with my tone of voice, which I believe was a huge part of delivering this poem. For example, at the end of it I sang the words of a song that is included within the poem called ‘Puff the Magic Dragon’. Also, </w:t>
      </w:r>
      <w:r w:rsidR="00B817F5">
        <w:t xml:space="preserve">I explored different tempos with my voice depending on what I was talking about. </w:t>
      </w:r>
    </w:p>
    <w:p w14:paraId="2FFFDD97" w14:textId="401B42C2" w:rsidR="00F63DB1" w:rsidRDefault="00F63DB1">
      <w:r>
        <w:t xml:space="preserve">One big problem I faced during the rehearsal process was working with my partner. We had the opportunity to make our performances united and full of </w:t>
      </w:r>
      <w:r w:rsidR="00EE40C0">
        <w:t>movement,</w:t>
      </w:r>
      <w:r>
        <w:t xml:space="preserve"> but they seemed to not want to put any effort in on their part leaving me to feel frustrated </w:t>
      </w:r>
      <w:r w:rsidR="00EE40C0">
        <w:t>and burdened with coming up with all the ideas myself. However, on the day I realised that I needed to focus all my energy on what I was doing and not worry about their part.</w:t>
      </w:r>
    </w:p>
    <w:p w14:paraId="4BADB0A8" w14:textId="5750C2BE" w:rsidR="004115CD" w:rsidRDefault="004115CD">
      <w:r w:rsidRPr="00B817F5">
        <w:t xml:space="preserve">On the day of the assessment, I felt my piece was well rehearsed and that I was ready to deliver my desired performance. It meant a lot to me personally as I was able to use Macaton sign language in my physical performance as I wanted my target audience to be young disabled people. My aim was to entertain the audience with my physicality and vocal delivery, and after I had delivered my assessment </w:t>
      </w:r>
      <w:r w:rsidR="00B817F5" w:rsidRPr="00B817F5">
        <w:t>piece,</w:t>
      </w:r>
      <w:r w:rsidRPr="00B817F5">
        <w:t xml:space="preserve"> I felt that I had achieved this. If I had to critique my performance, I would say that I should’ve used more of Grotowski’s principles in my final performance as I feel this could’ve helped flesh out my physicality more. However, I liked how I used Lecoq’s practices about movement in my final performance, as I feel the </w:t>
      </w:r>
      <w:r w:rsidR="00B817F5" w:rsidRPr="00B817F5">
        <w:t>ideas,</w:t>
      </w:r>
      <w:r w:rsidRPr="00B817F5">
        <w:t xml:space="preserve"> we picked up in the neutral masks work really aided in my understanding of space and my relation to space. Vocally, I thought my diction and emphasis on certain phrases helped make it more interesting for the audience, however, there were areas where I felt I could’ve slowed down and taken my time as I was anxious over my delivery and the fact I was performing in front of an audience. Overall, I feel I achieved my initial goal of entertaining the audience, but there are areas I could’ve improved on.</w:t>
      </w:r>
    </w:p>
    <w:p w14:paraId="00A7F077" w14:textId="45C0AD3E" w:rsidR="00DC3217" w:rsidRDefault="008D0444">
      <w:r>
        <w:lastRenderedPageBreak/>
        <w:t>Bibliography</w:t>
      </w:r>
    </w:p>
    <w:p w14:paraId="47F8FB18" w14:textId="0BC2FD38" w:rsidR="00107E70" w:rsidRDefault="00B05A0D" w:rsidP="00107E70">
      <w:pPr>
        <w:pStyle w:val="ListParagraph"/>
        <w:numPr>
          <w:ilvl w:val="0"/>
          <w:numId w:val="4"/>
        </w:numPr>
      </w:pPr>
      <w:r>
        <w:t xml:space="preserve"> </w:t>
      </w:r>
      <w:r w:rsidR="00DC3217">
        <w:t xml:space="preserve">Lecoq, J. (2000) </w:t>
      </w:r>
      <w:r w:rsidR="00DC3217">
        <w:rPr>
          <w:i/>
          <w:iCs/>
        </w:rPr>
        <w:t>The Moving Body</w:t>
      </w:r>
      <w:r w:rsidR="00DC3217">
        <w:t xml:space="preserve">. London: Methuen. </w:t>
      </w:r>
    </w:p>
    <w:p w14:paraId="5278F62E" w14:textId="0F3E4AB7" w:rsidR="00DC3217" w:rsidRDefault="00E441C6" w:rsidP="00107E70">
      <w:pPr>
        <w:pStyle w:val="ListParagraph"/>
        <w:numPr>
          <w:ilvl w:val="0"/>
          <w:numId w:val="4"/>
        </w:numPr>
      </w:pPr>
      <w:r>
        <w:t>Bogut</w:t>
      </w:r>
      <w:r w:rsidR="00EF2A7A">
        <w:t xml:space="preserve">, A. Landau, T. (2005) </w:t>
      </w:r>
      <w:r w:rsidR="00EF2A7A">
        <w:rPr>
          <w:i/>
          <w:iCs/>
        </w:rPr>
        <w:t xml:space="preserve">The Viewpoints book, a practical guide to Viewpoints and Composition. </w:t>
      </w:r>
      <w:r w:rsidR="00EF2A7A">
        <w:t>London: Nick Hern.</w:t>
      </w:r>
    </w:p>
    <w:p w14:paraId="1449A8A9" w14:textId="5A12305A" w:rsidR="00EF2A7A" w:rsidRDefault="00E441C6" w:rsidP="00107E70">
      <w:pPr>
        <w:pStyle w:val="ListParagraph"/>
        <w:numPr>
          <w:ilvl w:val="0"/>
          <w:numId w:val="4"/>
        </w:numPr>
      </w:pPr>
      <w:r>
        <w:t xml:space="preserve">Grotowski, J. (1968) </w:t>
      </w:r>
      <w:r>
        <w:rPr>
          <w:i/>
          <w:iCs/>
        </w:rPr>
        <w:t xml:space="preserve">Towards a Poor Theatre. </w:t>
      </w:r>
      <w:r>
        <w:t xml:space="preserve">London: </w:t>
      </w:r>
      <w:r w:rsidR="007B40E4">
        <w:t>Methuen Drama</w:t>
      </w:r>
    </w:p>
    <w:p w14:paraId="06D5E050" w14:textId="3C4A4797" w:rsidR="007B40E4" w:rsidRDefault="007B40E4" w:rsidP="00107E70">
      <w:pPr>
        <w:pStyle w:val="ListParagraph"/>
        <w:numPr>
          <w:ilvl w:val="0"/>
          <w:numId w:val="4"/>
        </w:numPr>
      </w:pPr>
      <w:hyperlink r:id="rId8" w:history="1">
        <w:r>
          <w:rPr>
            <w:rStyle w:val="Hyperlink"/>
          </w:rPr>
          <w:t>'Blackpool' poems - Hello Poetry</w:t>
        </w:r>
      </w:hyperlink>
      <w:r>
        <w:t xml:space="preserve"> </w:t>
      </w:r>
    </w:p>
    <w:p w14:paraId="66885DF5" w14:textId="77777777" w:rsidR="008D0444" w:rsidRPr="00B817F5" w:rsidRDefault="008D0444">
      <w:pPr>
        <w:rPr>
          <w:sz w:val="18"/>
          <w:szCs w:val="18"/>
        </w:rPr>
      </w:pPr>
    </w:p>
    <w:sectPr w:rsidR="008D0444" w:rsidRPr="00B817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87993"/>
    <w:multiLevelType w:val="hybridMultilevel"/>
    <w:tmpl w:val="EC5647BC"/>
    <w:lvl w:ilvl="0" w:tplc="24D6A4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FBA68C2"/>
    <w:multiLevelType w:val="hybridMultilevel"/>
    <w:tmpl w:val="4F62C080"/>
    <w:lvl w:ilvl="0" w:tplc="D774FC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C57A00"/>
    <w:multiLevelType w:val="hybridMultilevel"/>
    <w:tmpl w:val="5EBCB5C4"/>
    <w:lvl w:ilvl="0" w:tplc="D774FC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4A57D0"/>
    <w:multiLevelType w:val="hybridMultilevel"/>
    <w:tmpl w:val="EC82B8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B3D6E"/>
    <w:rsid w:val="00000718"/>
    <w:rsid w:val="0000682D"/>
    <w:rsid w:val="00044A95"/>
    <w:rsid w:val="000503AD"/>
    <w:rsid w:val="00076507"/>
    <w:rsid w:val="000D4743"/>
    <w:rsid w:val="00107E70"/>
    <w:rsid w:val="001357F5"/>
    <w:rsid w:val="00156E67"/>
    <w:rsid w:val="00175198"/>
    <w:rsid w:val="00273AF3"/>
    <w:rsid w:val="00297D45"/>
    <w:rsid w:val="00350A9E"/>
    <w:rsid w:val="003D74F7"/>
    <w:rsid w:val="004115CD"/>
    <w:rsid w:val="004126AD"/>
    <w:rsid w:val="00422BA5"/>
    <w:rsid w:val="004247A3"/>
    <w:rsid w:val="00443CC6"/>
    <w:rsid w:val="00466EF2"/>
    <w:rsid w:val="004E0227"/>
    <w:rsid w:val="005912BD"/>
    <w:rsid w:val="005B0E22"/>
    <w:rsid w:val="005B3D6E"/>
    <w:rsid w:val="006734D6"/>
    <w:rsid w:val="007107BF"/>
    <w:rsid w:val="007B40E4"/>
    <w:rsid w:val="007C33D9"/>
    <w:rsid w:val="008117E0"/>
    <w:rsid w:val="00855516"/>
    <w:rsid w:val="00864EF3"/>
    <w:rsid w:val="008D0444"/>
    <w:rsid w:val="00972316"/>
    <w:rsid w:val="00B05A0D"/>
    <w:rsid w:val="00B514E0"/>
    <w:rsid w:val="00B817F5"/>
    <w:rsid w:val="00C44524"/>
    <w:rsid w:val="00D8318E"/>
    <w:rsid w:val="00D92AAB"/>
    <w:rsid w:val="00DB4561"/>
    <w:rsid w:val="00DC3217"/>
    <w:rsid w:val="00E43376"/>
    <w:rsid w:val="00E441C6"/>
    <w:rsid w:val="00EE40C0"/>
    <w:rsid w:val="00EF2A7A"/>
    <w:rsid w:val="00F14646"/>
    <w:rsid w:val="00F63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ADB09"/>
  <w15:docId w15:val="{CE6A3C98-770E-4BF5-BAC4-49918A285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3D6E"/>
    <w:pPr>
      <w:ind w:left="720"/>
      <w:contextualSpacing/>
    </w:pPr>
  </w:style>
  <w:style w:type="character" w:styleId="Hyperlink">
    <w:name w:val="Hyperlink"/>
    <w:basedOn w:val="DefaultParagraphFont"/>
    <w:uiPriority w:val="99"/>
    <w:semiHidden/>
    <w:unhideWhenUsed/>
    <w:rsid w:val="007B40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hellopoetry.com/words/blackpool/"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9088a2142b47a66cb9842098be7381bb">
  <xsd:schema xmlns:xsd="http://www.w3.org/2001/XMLSchema" xmlns:xs="http://www.w3.org/2001/XMLSchema" xmlns:p="http://schemas.microsoft.com/office/2006/metadata/properties" xmlns:ns3="da3f2772-8f1e-4acb-bd98-3a0ee892f48a" targetNamespace="http://schemas.microsoft.com/office/2006/metadata/properties" ma:root="true" ma:fieldsID="f38fd313ca6aacede31f8203fe30d16f"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C643D78-1529-4B2D-9F3D-F846B9012C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971D86-6660-463D-83A5-73C353EC3B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183C09C-6532-4D1A-A148-1DA4B5EA858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3</Pages>
  <Words>1101</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dc:creator>
  <cp:keywords/>
  <dc:description/>
  <cp:lastModifiedBy>Heather</cp:lastModifiedBy>
  <cp:revision>4</cp:revision>
  <dcterms:created xsi:type="dcterms:W3CDTF">2022-12-14T20:39:00Z</dcterms:created>
  <dcterms:modified xsi:type="dcterms:W3CDTF">2022-12-15T15:25:00Z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