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9082E" w:rsidRDefault="0089082E">
      <w:pPr>
        <w:spacing w:line="360" w:lineRule="auto"/>
        <w:jc w:val="center"/>
        <w:rPr>
          <w:b/>
          <w:sz w:val="36"/>
          <w:szCs w:val="36"/>
        </w:rPr>
      </w:pPr>
    </w:p>
    <w:p w14:paraId="00000002" w14:textId="77777777" w:rsidR="0089082E" w:rsidRDefault="0089082E">
      <w:pPr>
        <w:spacing w:line="360" w:lineRule="auto"/>
        <w:jc w:val="center"/>
        <w:rPr>
          <w:b/>
          <w:sz w:val="36"/>
          <w:szCs w:val="36"/>
        </w:rPr>
      </w:pPr>
    </w:p>
    <w:p w14:paraId="00000003" w14:textId="77777777" w:rsidR="0089082E" w:rsidRDefault="0089082E">
      <w:pPr>
        <w:spacing w:line="360" w:lineRule="auto"/>
        <w:jc w:val="center"/>
        <w:rPr>
          <w:b/>
          <w:sz w:val="36"/>
          <w:szCs w:val="36"/>
        </w:rPr>
      </w:pPr>
    </w:p>
    <w:p w14:paraId="00000004" w14:textId="77777777" w:rsidR="0089082E" w:rsidRDefault="0089082E">
      <w:pPr>
        <w:spacing w:line="360" w:lineRule="auto"/>
        <w:jc w:val="center"/>
        <w:rPr>
          <w:b/>
          <w:sz w:val="36"/>
          <w:szCs w:val="36"/>
        </w:rPr>
      </w:pPr>
    </w:p>
    <w:p w14:paraId="00000005" w14:textId="77777777" w:rsidR="0089082E" w:rsidRDefault="0089082E">
      <w:pPr>
        <w:spacing w:line="360" w:lineRule="auto"/>
        <w:jc w:val="center"/>
        <w:rPr>
          <w:b/>
          <w:sz w:val="36"/>
          <w:szCs w:val="36"/>
        </w:rPr>
      </w:pPr>
    </w:p>
    <w:p w14:paraId="00000007" w14:textId="20650E78" w:rsidR="0089082E" w:rsidRDefault="00CC3496" w:rsidP="00990B62">
      <w:pPr>
        <w:spacing w:line="360" w:lineRule="auto"/>
        <w:jc w:val="center"/>
        <w:rPr>
          <w:b/>
          <w:sz w:val="36"/>
          <w:szCs w:val="36"/>
        </w:rPr>
      </w:pPr>
      <w:r>
        <w:rPr>
          <w:b/>
          <w:sz w:val="36"/>
          <w:szCs w:val="36"/>
        </w:rPr>
        <w:t>Health &amp; Wellbeing – The Emerging Trend Within Hotels</w:t>
      </w:r>
    </w:p>
    <w:p w14:paraId="5FE8E42A" w14:textId="77777777" w:rsidR="00990B62" w:rsidRDefault="00990B62" w:rsidP="00990B62">
      <w:pPr>
        <w:spacing w:line="360" w:lineRule="auto"/>
        <w:jc w:val="center"/>
        <w:rPr>
          <w:b/>
          <w:sz w:val="36"/>
          <w:szCs w:val="36"/>
        </w:rPr>
      </w:pPr>
    </w:p>
    <w:p w14:paraId="24E6B400" w14:textId="77777777" w:rsidR="000D1E64" w:rsidRDefault="000D1E64" w:rsidP="000D1E64">
      <w:pPr>
        <w:jc w:val="center"/>
        <w:rPr>
          <w:sz w:val="32"/>
          <w:szCs w:val="32"/>
          <w:shd w:val="clear" w:color="auto" w:fill="F8F8F8"/>
        </w:rPr>
      </w:pPr>
    </w:p>
    <w:p w14:paraId="69979204" w14:textId="77777777" w:rsidR="000D1E64" w:rsidRDefault="000D1E64" w:rsidP="000D1E64">
      <w:pPr>
        <w:jc w:val="center"/>
        <w:rPr>
          <w:sz w:val="32"/>
          <w:szCs w:val="32"/>
          <w:shd w:val="clear" w:color="auto" w:fill="F8F8F8"/>
        </w:rPr>
      </w:pPr>
    </w:p>
    <w:p w14:paraId="2BD08425" w14:textId="77777777" w:rsidR="00E449A9" w:rsidRDefault="00E449A9" w:rsidP="000D1E64">
      <w:pPr>
        <w:jc w:val="center"/>
        <w:rPr>
          <w:sz w:val="32"/>
          <w:szCs w:val="32"/>
          <w:shd w:val="clear" w:color="auto" w:fill="F8F8F8"/>
        </w:rPr>
      </w:pPr>
    </w:p>
    <w:p w14:paraId="00000008" w14:textId="41941933" w:rsidR="0089082E" w:rsidRPr="000D1E64" w:rsidRDefault="00990B62" w:rsidP="000D1E64">
      <w:pPr>
        <w:jc w:val="center"/>
        <w:rPr>
          <w:sz w:val="32"/>
          <w:szCs w:val="32"/>
          <w:shd w:val="clear" w:color="auto" w:fill="F8F8F8"/>
        </w:rPr>
      </w:pPr>
      <w:r w:rsidRPr="000D1E64">
        <w:rPr>
          <w:sz w:val="32"/>
          <w:szCs w:val="32"/>
          <w:shd w:val="clear" w:color="auto" w:fill="F8F8F8"/>
        </w:rPr>
        <w:t xml:space="preserve">Elena </w:t>
      </w:r>
      <w:proofErr w:type="spellStart"/>
      <w:r w:rsidRPr="000D1E64">
        <w:rPr>
          <w:sz w:val="32"/>
          <w:szCs w:val="32"/>
          <w:shd w:val="clear" w:color="auto" w:fill="F8F8F8"/>
        </w:rPr>
        <w:t>Gianina</w:t>
      </w:r>
      <w:proofErr w:type="spellEnd"/>
      <w:r w:rsidRPr="000D1E64">
        <w:rPr>
          <w:sz w:val="32"/>
          <w:szCs w:val="32"/>
          <w:shd w:val="clear" w:color="auto" w:fill="F8F8F8"/>
        </w:rPr>
        <w:t xml:space="preserve"> Iftimoae (2114228)</w:t>
      </w:r>
    </w:p>
    <w:p w14:paraId="00000009" w14:textId="7FD97CED" w:rsidR="0089082E" w:rsidRPr="000D1E64" w:rsidRDefault="00B53A40" w:rsidP="000D1E64">
      <w:pPr>
        <w:jc w:val="center"/>
        <w:rPr>
          <w:sz w:val="32"/>
          <w:szCs w:val="32"/>
          <w:shd w:val="clear" w:color="auto" w:fill="F8F8F8"/>
        </w:rPr>
      </w:pPr>
      <w:r w:rsidRPr="000D1E64">
        <w:rPr>
          <w:sz w:val="32"/>
          <w:szCs w:val="32"/>
          <w:shd w:val="clear" w:color="auto" w:fill="F8F8F8"/>
        </w:rPr>
        <w:t xml:space="preserve">Operating Hotel </w:t>
      </w:r>
      <w:proofErr w:type="gramStart"/>
      <w:r w:rsidRPr="000D1E64">
        <w:rPr>
          <w:sz w:val="32"/>
          <w:szCs w:val="32"/>
          <w:shd w:val="clear" w:color="auto" w:fill="F8F8F8"/>
        </w:rPr>
        <w:t>Facilities</w:t>
      </w:r>
      <w:r w:rsidR="001E6129" w:rsidRPr="000D1E64">
        <w:rPr>
          <w:sz w:val="32"/>
          <w:szCs w:val="32"/>
          <w:shd w:val="clear" w:color="auto" w:fill="F8F8F8"/>
        </w:rPr>
        <w:t>(</w:t>
      </w:r>
      <w:proofErr w:type="gramEnd"/>
      <w:r w:rsidR="001E6129" w:rsidRPr="000D1E64">
        <w:rPr>
          <w:sz w:val="32"/>
          <w:szCs w:val="32"/>
        </w:rPr>
        <w:t>BMIH4006</w:t>
      </w:r>
      <w:r w:rsidR="000D1E64" w:rsidRPr="000D1E64">
        <w:rPr>
          <w:sz w:val="32"/>
          <w:szCs w:val="32"/>
        </w:rPr>
        <w:t>)</w:t>
      </w:r>
    </w:p>
    <w:p w14:paraId="0000000A" w14:textId="09792FD8" w:rsidR="0089082E" w:rsidRDefault="0089082E">
      <w:pPr>
        <w:jc w:val="center"/>
        <w:rPr>
          <w:b/>
          <w:sz w:val="36"/>
          <w:szCs w:val="36"/>
        </w:rPr>
      </w:pPr>
    </w:p>
    <w:p w14:paraId="0000000B" w14:textId="77777777" w:rsidR="0089082E" w:rsidRDefault="00CC3496">
      <w:pPr>
        <w:spacing w:line="360" w:lineRule="auto"/>
        <w:jc w:val="left"/>
      </w:pPr>
      <w:r>
        <w:br w:type="page"/>
      </w:r>
    </w:p>
    <w:p w14:paraId="0000000C" w14:textId="77777777" w:rsidR="0089082E" w:rsidRDefault="00CC3496">
      <w:pPr>
        <w:pStyle w:val="Heading1"/>
      </w:pPr>
      <w:r>
        <w:lastRenderedPageBreak/>
        <w:t>Health &amp; Wellbeing – The Emerging Trend Within Hotels</w:t>
      </w:r>
    </w:p>
    <w:p w14:paraId="0000000D" w14:textId="07E30094" w:rsidR="0089082E" w:rsidRDefault="00CC3496">
      <w:pPr>
        <w:spacing w:line="360" w:lineRule="auto"/>
        <w:ind w:firstLine="567"/>
      </w:pPr>
      <w:r>
        <w:t xml:space="preserve">As in any other sector, the hotel business is </w:t>
      </w:r>
      <w:r w:rsidR="00CB3E52">
        <w:t>changing quickly</w:t>
      </w:r>
      <w:r>
        <w:t xml:space="preserve"> due to the widespread adoption of digital technologies. Hotels that are a part of the hospitality business are attempting to stay up to the shifting needs, levels of knowledge, and attitu</w:t>
      </w:r>
      <w:r>
        <w:t xml:space="preserve">des of customers </w:t>
      </w:r>
      <w:r w:rsidR="00DF63F7">
        <w:t>due to</w:t>
      </w:r>
      <w:r>
        <w:t xml:space="preserve"> the increased availability of the internet to consumers. There is a growing trend among hotels like Premier Inn to prioritise their guests' health and happiness by delivering more personalised and holistic service (</w:t>
      </w:r>
      <w:r>
        <w:rPr>
          <w:highlight w:val="white"/>
        </w:rPr>
        <w:t>Andreu et</w:t>
      </w:r>
      <w:r>
        <w:rPr>
          <w:highlight w:val="white"/>
        </w:rPr>
        <w:t xml:space="preserve"> al., 2021)</w:t>
      </w:r>
      <w:r>
        <w:t xml:space="preserve">. </w:t>
      </w:r>
      <w:r w:rsidR="00AF4945">
        <w:t>We</w:t>
      </w:r>
      <w:r w:rsidR="00DF63F7">
        <w:t xml:space="preserve"> discussed</w:t>
      </w:r>
      <w:r w:rsidR="00336983">
        <w:t xml:space="preserve"> </w:t>
      </w:r>
      <w:r>
        <w:t>health and wellness as a growing concern in the hospitality business</w:t>
      </w:r>
      <w:r w:rsidR="000A205E">
        <w:t xml:space="preserve">. </w:t>
      </w:r>
      <w:r w:rsidR="00DF63F7" w:rsidRPr="00DF63F7">
        <w:t xml:space="preserve">As defined by the World Health Organisation, wellness is the positive mindset that aims to achieve </w:t>
      </w:r>
      <w:r>
        <w:t>optimal and</w:t>
      </w:r>
      <w:r>
        <w:t xml:space="preserve"> balanced health for oneself and one's community. According to the World Health Organisation (WHO), health is not only the avoidance of any illness or disease but the </w:t>
      </w:r>
      <w:r>
        <w:t>welfare of an individual in terms of how they are doing socially, physically, and m</w:t>
      </w:r>
      <w:r>
        <w:t>entally. Wellness</w:t>
      </w:r>
      <w:r>
        <w:t xml:space="preserve"> is the strategy for reaching that end point of optimal health.</w:t>
      </w:r>
    </w:p>
    <w:p w14:paraId="0000000E" w14:textId="6F987B21" w:rsidR="0089082E" w:rsidRDefault="008464FE">
      <w:pPr>
        <w:spacing w:line="360" w:lineRule="auto"/>
        <w:ind w:firstLine="567"/>
      </w:pPr>
      <w:bookmarkStart w:id="0" w:name="_heading=h.gjdgxs" w:colFirst="0" w:colLast="0"/>
      <w:bookmarkEnd w:id="0"/>
      <w:r>
        <w:t>In</w:t>
      </w:r>
      <w:r w:rsidR="00C3126F">
        <w:t xml:space="preserve"> </w:t>
      </w:r>
      <w:r w:rsidR="00FF1133">
        <w:t>an accessible</w:t>
      </w:r>
      <w:r w:rsidR="00C3126F">
        <w:t xml:space="preserve"> </w:t>
      </w:r>
      <w:r>
        <w:t>discussion</w:t>
      </w:r>
      <w:r w:rsidR="00F41D82" w:rsidRPr="00F41D82">
        <w:t>, we realised that hotel wellness and health amenities</w:t>
      </w:r>
      <w:r w:rsidR="00CC3496">
        <w:t xml:space="preserve"> are no longer limited to spas, salons, and fitness centres alone. The concept of wellness and</w:t>
      </w:r>
      <w:r w:rsidR="00CC3496">
        <w:t xml:space="preserve"> health in hotels has developed into much more, with a </w:t>
      </w:r>
      <w:r w:rsidR="004172FC">
        <w:t>significant</w:t>
      </w:r>
      <w:r w:rsidR="00CC3496">
        <w:t xml:space="preserve"> focus placed on the 'soft wellness’ components as well, such as wellness experiences like yoga classes and running groups, a sustainable clean environment, ambience, </w:t>
      </w:r>
      <w:r w:rsidR="004172FC">
        <w:t>healthy</w:t>
      </w:r>
      <w:r w:rsidR="00CC3496">
        <w:t xml:space="preserve"> nutrition, and oth</w:t>
      </w:r>
      <w:r w:rsidR="00CC3496">
        <w:t>er similar topics (</w:t>
      </w:r>
      <w:r w:rsidR="00CC3496">
        <w:rPr>
          <w:highlight w:val="white"/>
        </w:rPr>
        <w:t>Chi et al., 2020)</w:t>
      </w:r>
      <w:r w:rsidR="00CC3496">
        <w:t xml:space="preserve">. This is a growing trend as </w:t>
      </w:r>
      <w:r w:rsidR="00DF63F7">
        <w:t>more</w:t>
      </w:r>
      <w:r w:rsidR="00CC3496">
        <w:t xml:space="preserve"> individuals in our immediate environment emphasise the need </w:t>
      </w:r>
      <w:r w:rsidR="004172FC">
        <w:t xml:space="preserve">to </w:t>
      </w:r>
      <w:r w:rsidR="00DF63F7">
        <w:t>care for</w:t>
      </w:r>
      <w:r w:rsidR="00CC3496">
        <w:t xml:space="preserve"> one's physical and mental health through </w:t>
      </w:r>
      <w:r w:rsidR="00CC3496">
        <w:t>diet, exercise routine, and other lifestyle</w:t>
      </w:r>
      <w:r w:rsidR="00CC3496">
        <w:t xml:space="preserve"> choices. As a result, the hospitality sector is undergoing structural changes as hotels strive to strike a middle ground between the softer and </w:t>
      </w:r>
      <w:r w:rsidR="004172FC">
        <w:t>more complex</w:t>
      </w:r>
      <w:r w:rsidR="00CC3496">
        <w:t xml:space="preserve"> parts of health. The Premier Inn has also been an active part of this trend, focusing on the health and </w:t>
      </w:r>
      <w:r w:rsidR="00CC3496">
        <w:t xml:space="preserve">well-being of its customers. Hotels are taking a more rounded approach to wellness by </w:t>
      </w:r>
      <w:r w:rsidR="004172FC" w:rsidRPr="004172FC">
        <w:t xml:space="preserve">emphasising the well-being of their staff and </w:t>
      </w:r>
      <w:r w:rsidR="00CC3496">
        <w:t>guests. Acquisitions, collaborations, and new entries into the industry among health and fitness product</w:t>
      </w:r>
      <w:r w:rsidR="00CC3496">
        <w:t xml:space="preserve"> manufacturers, lodging establishments, and membership organisations are also </w:t>
      </w:r>
      <w:r w:rsidR="004172FC">
        <w:t>rising</w:t>
      </w:r>
      <w:r w:rsidR="00CC3496">
        <w:t>.</w:t>
      </w:r>
    </w:p>
    <w:p w14:paraId="0000000F" w14:textId="1FC61E1F" w:rsidR="0089082E" w:rsidRDefault="00CC3496">
      <w:pPr>
        <w:spacing w:line="360" w:lineRule="auto"/>
        <w:ind w:firstLine="567"/>
      </w:pPr>
      <w:r>
        <w:t xml:space="preserve">In the past, </w:t>
      </w:r>
      <w:r w:rsidR="004172FC">
        <w:t>many</w:t>
      </w:r>
      <w:r>
        <w:t xml:space="preserve"> individuals</w:t>
      </w:r>
      <w:r>
        <w:t xml:space="preserve"> </w:t>
      </w:r>
      <w:r w:rsidR="003A5503">
        <w:t>believed</w:t>
      </w:r>
      <w:r>
        <w:t xml:space="preserve"> that women make up </w:t>
      </w:r>
      <w:r w:rsidR="00DF63F7">
        <w:t>most</w:t>
      </w:r>
      <w:r>
        <w:t xml:space="preserve"> of the target audience for these health and welln</w:t>
      </w:r>
      <w:r>
        <w:t xml:space="preserve">ess initiatives. However, it was discovered that </w:t>
      </w:r>
      <w:r w:rsidR="004172FC">
        <w:t>due to</w:t>
      </w:r>
      <w:r>
        <w:t xml:space="preserve"> the newly developing trends in the business, men are now a mainstream group that hotels should target progressively for their health and wellness programmes. </w:t>
      </w:r>
      <w:r>
        <w:lastRenderedPageBreak/>
        <w:t xml:space="preserve">There has been a rise in the number of men who are interested in and capable of providing for their health and that of their families, in tandem with the growing recognition of the need for such care. </w:t>
      </w:r>
      <w:r w:rsidR="004172FC">
        <w:t>Studies show</w:t>
      </w:r>
      <w:r>
        <w:t xml:space="preserve"> significant differences in how people evaluate their health and the variables that shape their health behaviours. For this reason, Premier Inn is doing well by keeping this in mind when crafting health programmes for its guests.</w:t>
      </w:r>
      <w:r w:rsidR="000E6969" w:rsidRPr="000E6969">
        <w:t xml:space="preserve"> </w:t>
      </w:r>
      <w:r w:rsidR="000E6969">
        <w:t>A</w:t>
      </w:r>
      <w:r w:rsidR="000E6969" w:rsidRPr="000E6969">
        <w:t>t the same time, the restaurants also offer menus for vegans</w:t>
      </w:r>
      <w:r w:rsidR="00807F26">
        <w:t>; all</w:t>
      </w:r>
      <w:r w:rsidR="000E6969" w:rsidRPr="000E6969">
        <w:t xml:space="preserve"> the dishes have passed the caloric content to make it easy for every customer to have a healthy meal in the pleasant environment of the </w:t>
      </w:r>
      <w:r w:rsidR="00807F26">
        <w:t>P</w:t>
      </w:r>
      <w:r w:rsidR="000E6969" w:rsidRPr="000E6969">
        <w:t xml:space="preserve">remier </w:t>
      </w:r>
      <w:r w:rsidR="00807F26">
        <w:t>I</w:t>
      </w:r>
      <w:r w:rsidR="000E6969" w:rsidRPr="000E6969">
        <w:t>nn restaurants</w:t>
      </w:r>
      <w:r w:rsidR="00807F26">
        <w:t>.</w:t>
      </w:r>
    </w:p>
    <w:p w14:paraId="00000010" w14:textId="01B9FD76" w:rsidR="0089082E" w:rsidRDefault="00CC3496">
      <w:pPr>
        <w:spacing w:line="360" w:lineRule="auto"/>
        <w:ind w:firstLine="567"/>
      </w:pPr>
      <w:r>
        <w:t>The Glob</w:t>
      </w:r>
      <w:r>
        <w:t xml:space="preserve">al Wellness Institute reports that in 2018, the global wellness business was worth $4.5 trillion and was expected to rise by 17%. </w:t>
      </w:r>
      <w:r>
        <w:t xml:space="preserve">I see how the recent coronavirus outbreak has transformed each trip into an opportunity to improve one's health. </w:t>
      </w:r>
      <w:r w:rsidR="004172FC">
        <w:t>Since</w:t>
      </w:r>
      <w:r>
        <w:t xml:space="preserve"> the onset of lockdown and social isolation, individuals have </w:t>
      </w:r>
      <w:r w:rsidR="00DF63F7">
        <w:t>gravitated</w:t>
      </w:r>
      <w:r>
        <w:t xml:space="preserve"> towards more reflective </w:t>
      </w:r>
      <w:r w:rsidR="00DF63F7">
        <w:t>vacation forms</w:t>
      </w:r>
      <w:r>
        <w:t xml:space="preserve"> (</w:t>
      </w:r>
      <w:proofErr w:type="spellStart"/>
      <w:r>
        <w:rPr>
          <w:highlight w:val="white"/>
        </w:rPr>
        <w:t>Sohaib</w:t>
      </w:r>
      <w:proofErr w:type="spellEnd"/>
      <w:r>
        <w:rPr>
          <w:highlight w:val="white"/>
        </w:rPr>
        <w:t xml:space="preserve"> et al., 2022)</w:t>
      </w:r>
      <w:r>
        <w:t xml:space="preserve">. They now make their health and safety the main priority at every hotel, making </w:t>
      </w:r>
      <w:r w:rsidR="004172FC">
        <w:t>sure</w:t>
      </w:r>
      <w:r>
        <w:t xml:space="preserve"> that there is </w:t>
      </w:r>
      <w:r>
        <w:t>adequate air ventilation, air purification, and regular sanitisation, as well as the provision of nutritious and sanit</w:t>
      </w:r>
      <w:r>
        <w:t xml:space="preserve">ary cuisine, fresh air, clean water, tranquil resting environment, and other social wellness activities. Thus, this progress conforms to the developing tendencies </w:t>
      </w:r>
      <w:r w:rsidR="00807F26">
        <w:t>I’ve</w:t>
      </w:r>
      <w:r>
        <w:t xml:space="preserve"> spoken about</w:t>
      </w:r>
      <w:r w:rsidR="001507C8">
        <w:t>.</w:t>
      </w:r>
    </w:p>
    <w:p w14:paraId="00000011" w14:textId="0E22DB6C" w:rsidR="0089082E" w:rsidRDefault="00DF63F7">
      <w:pPr>
        <w:spacing w:line="360" w:lineRule="auto"/>
        <w:ind w:firstLine="567"/>
      </w:pPr>
      <w:r>
        <w:t>Incorporating</w:t>
      </w:r>
      <w:r w:rsidR="004172FC" w:rsidRPr="004172FC">
        <w:t xml:space="preserve"> wellness and health practices into the hospitality sector is a trend that will continue to be prevalent for a considerable amount of time and is also being seen in many</w:t>
      </w:r>
      <w:r w:rsidR="00CC3496">
        <w:t xml:space="preserve"> hotels like Premier Inn. Since the </w:t>
      </w:r>
      <w:r w:rsidR="00ED7D5E">
        <w:t>pan</w:t>
      </w:r>
      <w:r w:rsidR="00CC3496">
        <w:t xml:space="preserve">demic, I have been </w:t>
      </w:r>
      <w:r w:rsidR="00CC3496">
        <w:t xml:space="preserve">aware of my health and </w:t>
      </w:r>
      <w:r w:rsidR="00CC3496">
        <w:t>tak</w:t>
      </w:r>
      <w:r w:rsidR="00CC3496">
        <w:t xml:space="preserve">ing </w:t>
      </w:r>
      <w:r w:rsidR="00704713">
        <w:t>small</w:t>
      </w:r>
      <w:r w:rsidR="00CC3496">
        <w:t xml:space="preserve"> steps to </w:t>
      </w:r>
      <w:r w:rsidR="00181B67">
        <w:t xml:space="preserve">do better for a </w:t>
      </w:r>
      <w:r w:rsidR="00CC3496">
        <w:t>good lifestyle</w:t>
      </w:r>
      <w:r w:rsidR="00181B67">
        <w:t xml:space="preserve">. </w:t>
      </w:r>
      <w:r w:rsidR="00CC3496">
        <w:t>McKinsey conducted a global consumer study in April 2021, and 79% of respondents said that well-being is essential to them, demonstrating the critical importance of health and w</w:t>
      </w:r>
      <w:r w:rsidR="00CC3496">
        <w:t xml:space="preserve">ellness for survivors of a pandemic. </w:t>
      </w:r>
      <w:r w:rsidRPr="00DF63F7">
        <w:t>Hotels should include additional wellness-related components to their service offerings to capitalise on the shift in customer behaviour</w:t>
      </w:r>
      <w:r w:rsidR="00CC3496">
        <w:t>.</w:t>
      </w:r>
    </w:p>
    <w:p w14:paraId="00000012" w14:textId="77777777" w:rsidR="0089082E" w:rsidRDefault="0089082E">
      <w:pPr>
        <w:spacing w:line="360" w:lineRule="auto"/>
      </w:pPr>
    </w:p>
    <w:p w14:paraId="00000013" w14:textId="77777777" w:rsidR="0089082E" w:rsidRDefault="00CC3496">
      <w:pPr>
        <w:spacing w:line="360" w:lineRule="auto"/>
        <w:jc w:val="left"/>
      </w:pPr>
      <w:r>
        <w:br w:type="page"/>
      </w:r>
    </w:p>
    <w:p w14:paraId="00000014" w14:textId="77777777" w:rsidR="0089082E" w:rsidRDefault="00CC3496">
      <w:pPr>
        <w:pStyle w:val="Heading1"/>
      </w:pPr>
      <w:r>
        <w:lastRenderedPageBreak/>
        <w:t>References</w:t>
      </w:r>
    </w:p>
    <w:p w14:paraId="00000015" w14:textId="0C9DC9DF" w:rsidR="0089082E" w:rsidRPr="00B71961" w:rsidRDefault="00CC3496">
      <w:pPr>
        <w:spacing w:line="360" w:lineRule="auto"/>
        <w:ind w:left="567" w:hanging="567"/>
        <w:rPr>
          <w:i/>
          <w:iCs/>
          <w:highlight w:val="white"/>
        </w:rPr>
      </w:pPr>
      <w:r>
        <w:rPr>
          <w:highlight w:val="white"/>
        </w:rPr>
        <w:t>Andreu, M.G.N.L., Font-Barnet, A. and R</w:t>
      </w:r>
      <w:r>
        <w:rPr>
          <w:highlight w:val="white"/>
        </w:rPr>
        <w:t>oca, M.E., 2021</w:t>
      </w:r>
      <w:r w:rsidRPr="00B71961">
        <w:rPr>
          <w:i/>
          <w:iCs/>
          <w:highlight w:val="white"/>
        </w:rPr>
        <w:t>. Wellness tourism—new challenges and opportunities for tourism in Salou. </w:t>
      </w:r>
      <w:r w:rsidRPr="00B71961">
        <w:rPr>
          <w:i/>
          <w:iCs/>
          <w:highlight w:val="white"/>
        </w:rPr>
        <w:t>Sustainability</w:t>
      </w:r>
    </w:p>
    <w:p w14:paraId="00000016" w14:textId="6F86A064" w:rsidR="0089082E" w:rsidRDefault="00CC3496">
      <w:pPr>
        <w:spacing w:line="360" w:lineRule="auto"/>
        <w:ind w:left="567" w:hanging="567"/>
        <w:rPr>
          <w:highlight w:val="white"/>
        </w:rPr>
      </w:pPr>
      <w:r>
        <w:rPr>
          <w:highlight w:val="white"/>
        </w:rPr>
        <w:t>Chi, C.G.Q., Chi, O.H. and Ouyang, Z., 2020</w:t>
      </w:r>
      <w:r w:rsidRPr="00B71961">
        <w:rPr>
          <w:i/>
          <w:iCs/>
          <w:highlight w:val="white"/>
        </w:rPr>
        <w:t>. Wellness hotel: Conceptualization, scale development, and validation. </w:t>
      </w:r>
      <w:r w:rsidRPr="00B71961">
        <w:rPr>
          <w:i/>
          <w:iCs/>
          <w:highlight w:val="white"/>
        </w:rPr>
        <w:t>International Journa</w:t>
      </w:r>
      <w:r w:rsidRPr="00B71961">
        <w:rPr>
          <w:i/>
          <w:iCs/>
          <w:highlight w:val="white"/>
        </w:rPr>
        <w:t>l of Hospitality Management</w:t>
      </w:r>
    </w:p>
    <w:p w14:paraId="00000017" w14:textId="7022C39A" w:rsidR="0089082E" w:rsidRDefault="00CC3496">
      <w:pPr>
        <w:spacing w:line="360" w:lineRule="auto"/>
        <w:ind w:left="567" w:hanging="567"/>
      </w:pPr>
      <w:proofErr w:type="spellStart"/>
      <w:r>
        <w:rPr>
          <w:highlight w:val="white"/>
        </w:rPr>
        <w:t>Ianioglo</w:t>
      </w:r>
      <w:proofErr w:type="spellEnd"/>
      <w:r>
        <w:rPr>
          <w:highlight w:val="white"/>
        </w:rPr>
        <w:t xml:space="preserve">, A. and </w:t>
      </w:r>
      <w:proofErr w:type="spellStart"/>
      <w:r>
        <w:rPr>
          <w:highlight w:val="white"/>
        </w:rPr>
        <w:t>Rissanen</w:t>
      </w:r>
      <w:proofErr w:type="spellEnd"/>
      <w:r>
        <w:rPr>
          <w:highlight w:val="white"/>
        </w:rPr>
        <w:t xml:space="preserve">, M., 2020. </w:t>
      </w:r>
      <w:r w:rsidRPr="00B71961">
        <w:rPr>
          <w:i/>
          <w:iCs/>
          <w:highlight w:val="white"/>
        </w:rPr>
        <w:t>Global trends and tourism development in peripheral areas. </w:t>
      </w:r>
      <w:r w:rsidRPr="00B71961">
        <w:rPr>
          <w:i/>
          <w:iCs/>
          <w:highlight w:val="white"/>
        </w:rPr>
        <w:t>Scandinavian Journal of Hospitality and Tourism</w:t>
      </w:r>
      <w:r>
        <w:rPr>
          <w:highlight w:val="white"/>
        </w:rPr>
        <w:t xml:space="preserve"> </w:t>
      </w:r>
    </w:p>
    <w:p w14:paraId="00000018" w14:textId="00B6E17C" w:rsidR="0089082E" w:rsidRPr="00B71961" w:rsidRDefault="00CC3496">
      <w:pPr>
        <w:spacing w:line="360" w:lineRule="auto"/>
        <w:ind w:left="567" w:hanging="567"/>
        <w:rPr>
          <w:i/>
          <w:iCs/>
          <w:highlight w:val="white"/>
        </w:rPr>
      </w:pPr>
      <w:r>
        <w:rPr>
          <w:highlight w:val="white"/>
        </w:rPr>
        <w:t xml:space="preserve">Lee, P.C., Lee, M.J. and Cheng, T.T., 2019. </w:t>
      </w:r>
      <w:r w:rsidRPr="00B71961">
        <w:rPr>
          <w:i/>
          <w:iCs/>
          <w:highlight w:val="white"/>
        </w:rPr>
        <w:t>Importance of wellness concepts in the hotel industry: perspectives from the millennials. </w:t>
      </w:r>
      <w:r w:rsidRPr="00B71961">
        <w:rPr>
          <w:i/>
          <w:iCs/>
          <w:highlight w:val="white"/>
        </w:rPr>
        <w:t>Journal of Quality Assurance in Hospitality &amp; Tourism</w:t>
      </w:r>
    </w:p>
    <w:p w14:paraId="00000019" w14:textId="4CD6BB23" w:rsidR="0089082E" w:rsidRDefault="00CC3496">
      <w:pPr>
        <w:spacing w:line="360" w:lineRule="auto"/>
        <w:ind w:left="567" w:hanging="567"/>
        <w:rPr>
          <w:highlight w:val="white"/>
        </w:rPr>
      </w:pPr>
      <w:proofErr w:type="spellStart"/>
      <w:r>
        <w:rPr>
          <w:highlight w:val="white"/>
        </w:rPr>
        <w:t>Sohaib</w:t>
      </w:r>
      <w:proofErr w:type="spellEnd"/>
      <w:r>
        <w:rPr>
          <w:highlight w:val="white"/>
        </w:rPr>
        <w:t>, M., Wang, Y., Iqbal, K. and Han, H., 202</w:t>
      </w:r>
      <w:r>
        <w:rPr>
          <w:highlight w:val="white"/>
        </w:rPr>
        <w:t xml:space="preserve">2. </w:t>
      </w:r>
      <w:r w:rsidRPr="00B71961">
        <w:rPr>
          <w:i/>
          <w:iCs/>
          <w:highlight w:val="white"/>
        </w:rPr>
        <w:t>Nature-based solutions, mental health, well-being, price fairness, attitude, loyalty, and evangelism for green brands in the hotel context. </w:t>
      </w:r>
      <w:r w:rsidRPr="00B71961">
        <w:rPr>
          <w:i/>
          <w:iCs/>
          <w:highlight w:val="white"/>
        </w:rPr>
        <w:t>International Journal of Hospitality Management</w:t>
      </w:r>
    </w:p>
    <w:sectPr w:rsidR="0089082E">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797DC" w14:textId="77777777" w:rsidR="00000000" w:rsidRDefault="00CC3496">
      <w:pPr>
        <w:spacing w:line="240" w:lineRule="auto"/>
      </w:pPr>
      <w:r>
        <w:separator/>
      </w:r>
    </w:p>
  </w:endnote>
  <w:endnote w:type="continuationSeparator" w:id="0">
    <w:p w14:paraId="1A869342" w14:textId="77777777" w:rsidR="00000000" w:rsidRDefault="00CC34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A" w14:textId="60FA8214" w:rsidR="0089082E" w:rsidRDefault="00CC3496">
    <w:pPr>
      <w:pBdr>
        <w:top w:val="nil"/>
        <w:left w:val="nil"/>
        <w:bottom w:val="nil"/>
        <w:right w:val="nil"/>
        <w:between w:val="nil"/>
      </w:pBdr>
      <w:tabs>
        <w:tab w:val="center" w:pos="4513"/>
        <w:tab w:val="right" w:pos="9026"/>
      </w:tabs>
      <w:spacing w:line="240" w:lineRule="auto"/>
      <w:jc w:val="right"/>
      <w:rPr>
        <w:rFonts w:cs="Arial"/>
        <w:color w:val="000000"/>
      </w:rPr>
    </w:pPr>
    <w:r>
      <w:rPr>
        <w:rFonts w:cs="Arial"/>
        <w:color w:val="000000"/>
      </w:rPr>
      <w:fldChar w:fldCharType="begin"/>
    </w:r>
    <w:r>
      <w:rPr>
        <w:rFonts w:cs="Arial"/>
        <w:color w:val="000000"/>
      </w:rPr>
      <w:instrText>PAGE</w:instrText>
    </w:r>
    <w:r>
      <w:rPr>
        <w:rFonts w:cs="Arial"/>
        <w:color w:val="000000"/>
      </w:rPr>
      <w:fldChar w:fldCharType="separate"/>
    </w:r>
    <w:r w:rsidR="00990B62">
      <w:rPr>
        <w:rFonts w:cs="Arial"/>
        <w:noProof/>
        <w:color w:val="000000"/>
      </w:rPr>
      <w:t>1</w:t>
    </w:r>
    <w:r>
      <w:rPr>
        <w:rFonts w:cs="Arial"/>
        <w:color w:val="000000"/>
      </w:rPr>
      <w:fldChar w:fldCharType="end"/>
    </w:r>
  </w:p>
  <w:p w14:paraId="0000001B" w14:textId="77777777" w:rsidR="0089082E" w:rsidRDefault="0089082E">
    <w:pPr>
      <w:pBdr>
        <w:top w:val="nil"/>
        <w:left w:val="nil"/>
        <w:bottom w:val="nil"/>
        <w:right w:val="nil"/>
        <w:between w:val="nil"/>
      </w:pBdr>
      <w:tabs>
        <w:tab w:val="center" w:pos="4513"/>
        <w:tab w:val="right" w:pos="9026"/>
      </w:tabs>
      <w:spacing w:line="240" w:lineRule="auto"/>
      <w:rPr>
        <w:rFonts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24A18" w14:textId="77777777" w:rsidR="00000000" w:rsidRDefault="00CC3496">
      <w:pPr>
        <w:spacing w:line="240" w:lineRule="auto"/>
      </w:pPr>
      <w:r>
        <w:separator/>
      </w:r>
    </w:p>
  </w:footnote>
  <w:footnote w:type="continuationSeparator" w:id="0">
    <w:p w14:paraId="49AB6A71" w14:textId="77777777" w:rsidR="00000000" w:rsidRDefault="00CC349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82E"/>
    <w:rsid w:val="000A205E"/>
    <w:rsid w:val="000D1E64"/>
    <w:rsid w:val="000E6969"/>
    <w:rsid w:val="001507C8"/>
    <w:rsid w:val="00181B67"/>
    <w:rsid w:val="001E6129"/>
    <w:rsid w:val="00231BCA"/>
    <w:rsid w:val="00336983"/>
    <w:rsid w:val="003A5503"/>
    <w:rsid w:val="003E589A"/>
    <w:rsid w:val="00413F01"/>
    <w:rsid w:val="004172FC"/>
    <w:rsid w:val="00704713"/>
    <w:rsid w:val="00807F26"/>
    <w:rsid w:val="008464FE"/>
    <w:rsid w:val="0089082E"/>
    <w:rsid w:val="00990B62"/>
    <w:rsid w:val="00AF4945"/>
    <w:rsid w:val="00B53A40"/>
    <w:rsid w:val="00B71961"/>
    <w:rsid w:val="00BC11CA"/>
    <w:rsid w:val="00C3126F"/>
    <w:rsid w:val="00CB3E52"/>
    <w:rsid w:val="00CC3496"/>
    <w:rsid w:val="00D47C58"/>
    <w:rsid w:val="00DC3EE0"/>
    <w:rsid w:val="00DF63F7"/>
    <w:rsid w:val="00E33074"/>
    <w:rsid w:val="00E449A9"/>
    <w:rsid w:val="00ED7D5E"/>
    <w:rsid w:val="00F41D82"/>
    <w:rsid w:val="00FF1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C2C29"/>
  <w15:docId w15:val="{A9B33792-01ED-4646-A806-99829220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329"/>
    <w:rPr>
      <w:rFonts w:cs="Times New Roman"/>
    </w:rPr>
  </w:style>
  <w:style w:type="paragraph" w:styleId="Heading1">
    <w:name w:val="heading 1"/>
    <w:basedOn w:val="Normal"/>
    <w:next w:val="Normal"/>
    <w:link w:val="Heading1Char"/>
    <w:uiPriority w:val="9"/>
    <w:qFormat/>
    <w:rsid w:val="003120B8"/>
    <w:pPr>
      <w:keepNext/>
      <w:keepLines/>
      <w:spacing w:after="240" w:line="360" w:lineRule="auto"/>
      <w:jc w:val="center"/>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AD204F"/>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AD204F"/>
    <w:pPr>
      <w:keepNext/>
      <w:keepLines/>
      <w:spacing w:before="40"/>
      <w:outlineLvl w:val="2"/>
    </w:pPr>
    <w:rPr>
      <w:rFonts w:eastAsiaTheme="majorEastAsia" w:cstheme="majorBidi"/>
      <w:b/>
      <w:i/>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3120B8"/>
    <w:rPr>
      <w:rFonts w:ascii="Arial" w:eastAsiaTheme="majorEastAsia" w:hAnsi="Arial" w:cstheme="majorBidi"/>
      <w:b/>
      <w:sz w:val="24"/>
      <w:szCs w:val="32"/>
      <w:lang w:eastAsia="en-GB"/>
    </w:rPr>
  </w:style>
  <w:style w:type="character" w:customStyle="1" w:styleId="Heading2Char">
    <w:name w:val="Heading 2 Char"/>
    <w:basedOn w:val="DefaultParagraphFont"/>
    <w:link w:val="Heading2"/>
    <w:uiPriority w:val="9"/>
    <w:rsid w:val="00AD204F"/>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semiHidden/>
    <w:rsid w:val="00AD204F"/>
    <w:rPr>
      <w:rFonts w:ascii="Times New Roman" w:eastAsiaTheme="majorEastAsia" w:hAnsi="Times New Roman" w:cstheme="majorBidi"/>
      <w:b/>
      <w:i/>
      <w:szCs w:val="24"/>
    </w:rPr>
  </w:style>
  <w:style w:type="paragraph" w:styleId="Header">
    <w:name w:val="header"/>
    <w:basedOn w:val="Normal"/>
    <w:link w:val="HeaderChar"/>
    <w:uiPriority w:val="99"/>
    <w:unhideWhenUsed/>
    <w:rsid w:val="000A742D"/>
    <w:pPr>
      <w:tabs>
        <w:tab w:val="center" w:pos="4513"/>
        <w:tab w:val="right" w:pos="9026"/>
      </w:tabs>
      <w:spacing w:line="240" w:lineRule="auto"/>
    </w:pPr>
  </w:style>
  <w:style w:type="character" w:customStyle="1" w:styleId="HeaderChar">
    <w:name w:val="Header Char"/>
    <w:basedOn w:val="DefaultParagraphFont"/>
    <w:link w:val="Header"/>
    <w:uiPriority w:val="99"/>
    <w:rsid w:val="000A742D"/>
    <w:rPr>
      <w:rFonts w:ascii="Arial" w:hAnsi="Arial" w:cs="Times New Roman"/>
      <w:sz w:val="24"/>
      <w:szCs w:val="24"/>
      <w:lang w:eastAsia="en-GB"/>
    </w:rPr>
  </w:style>
  <w:style w:type="paragraph" w:styleId="Footer">
    <w:name w:val="footer"/>
    <w:basedOn w:val="Normal"/>
    <w:link w:val="FooterChar"/>
    <w:uiPriority w:val="99"/>
    <w:unhideWhenUsed/>
    <w:rsid w:val="000A742D"/>
    <w:pPr>
      <w:tabs>
        <w:tab w:val="center" w:pos="4513"/>
        <w:tab w:val="right" w:pos="9026"/>
      </w:tabs>
      <w:spacing w:line="240" w:lineRule="auto"/>
    </w:pPr>
  </w:style>
  <w:style w:type="character" w:customStyle="1" w:styleId="FooterChar">
    <w:name w:val="Footer Char"/>
    <w:basedOn w:val="DefaultParagraphFont"/>
    <w:link w:val="Footer"/>
    <w:uiPriority w:val="99"/>
    <w:rsid w:val="000A742D"/>
    <w:rPr>
      <w:rFonts w:ascii="Arial" w:hAnsi="Arial" w:cs="Times New Roman"/>
      <w:sz w:val="24"/>
      <w:szCs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598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K+ICTPncgjDhB+ERTDHyGuxZ/g==">AMUW2mVS18iUrGPfBPJSkYS9WA76TDuZT9AMF/XbLcfDOfqbhGaiZs8mQdO5BBffGAgCsl3ydF/kDu2/3aQgBYP9ep2+LzjystAen3JcOQVsSebCZ1f25ZP8tIeX5+Fjf3+eFonJjDb4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868</Words>
  <Characters>4948</Characters>
  <Application>Microsoft Office Word</Application>
  <DocSecurity>0</DocSecurity>
  <Lines>41</Lines>
  <Paragraphs>11</Paragraphs>
  <ScaleCrop>false</ScaleCrop>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Sohaib Aijaz</dc:creator>
  <cp:lastModifiedBy>elena iftimoae</cp:lastModifiedBy>
  <cp:revision>2</cp:revision>
  <dcterms:created xsi:type="dcterms:W3CDTF">2022-10-28T18:10:00Z</dcterms:created>
  <dcterms:modified xsi:type="dcterms:W3CDTF">2022-10-28T18:10:00Z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795943b8873645cbc8ec7d5329671d5af6f351dc6768dfc01aa0aa4d6e8babd9</vt:lpwstr>
  </property>
</Properties>
</file>