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CA6F50" w14:textId="77777777" w:rsidR="00F5465A" w:rsidRPr="001026D6" w:rsidRDefault="001026D6" w:rsidP="00BB5230">
      <w:pPr>
        <w:pStyle w:val="heading"/>
        <w:rPr>
          <w:rFonts w:asciiTheme="majorHAnsi" w:hAnsiTheme="majorHAnsi" w:cs="Lucida Grande"/>
        </w:rPr>
      </w:pPr>
      <w:r w:rsidRPr="001026D6">
        <w:rPr>
          <w:rFonts w:asciiTheme="majorHAnsi" w:hAnsiTheme="majorHAnsi" w:cs="Lucida Grande"/>
          <w:sz w:val="32"/>
          <w:szCs w:val="32"/>
          <w:lang w:eastAsia="en-GB"/>
        </w:rPr>
        <w:drawing>
          <wp:inline distT="0" distB="0" distL="0" distR="0" wp14:anchorId="622E0CC4" wp14:editId="1BAC9CD6">
            <wp:extent cx="2877312" cy="512064"/>
            <wp:effectExtent l="25400" t="0" r="0" b="0"/>
            <wp:docPr id="3" name="Picture 2" descr="UWTSD SCA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CA Small.jpg"/>
                    <pic:cNvPicPr/>
                  </pic:nvPicPr>
                  <pic:blipFill>
                    <a:blip r:embed="rId8"/>
                    <a:stretch>
                      <a:fillRect/>
                    </a:stretch>
                  </pic:blipFill>
                  <pic:spPr>
                    <a:xfrm>
                      <a:off x="0" y="0"/>
                      <a:ext cx="2877312" cy="512064"/>
                    </a:xfrm>
                    <a:prstGeom prst="rect">
                      <a:avLst/>
                    </a:prstGeom>
                  </pic:spPr>
                </pic:pic>
              </a:graphicData>
            </a:graphic>
          </wp:inline>
        </w:drawing>
      </w:r>
      <w:r w:rsidR="00F5465A" w:rsidRPr="001026D6">
        <w:rPr>
          <w:rFonts w:asciiTheme="majorHAnsi" w:hAnsiTheme="majorHAnsi" w:cs="Lucida Grande"/>
          <w:sz w:val="32"/>
          <w:szCs w:val="32"/>
        </w:rPr>
        <w:tab/>
      </w:r>
      <w:r w:rsidR="00F5465A" w:rsidRPr="001026D6">
        <w:rPr>
          <w:rFonts w:asciiTheme="majorHAnsi" w:hAnsiTheme="majorHAnsi" w:cs="Lucida Grande"/>
          <w:sz w:val="32"/>
          <w:szCs w:val="32"/>
        </w:rPr>
        <w:tab/>
      </w:r>
      <w:r w:rsidR="00F5465A" w:rsidRPr="001026D6">
        <w:rPr>
          <w:rFonts w:asciiTheme="majorHAnsi" w:hAnsiTheme="majorHAnsi" w:cs="Lucida Grande"/>
        </w:rPr>
        <w:tab/>
      </w:r>
    </w:p>
    <w:p w14:paraId="512900DB" w14:textId="6BC7CEA6" w:rsidR="005B1862" w:rsidRDefault="001026D6" w:rsidP="00C10A5C">
      <w:pPr>
        <w:pStyle w:val="Heading1"/>
      </w:pPr>
      <w:r>
        <w:t xml:space="preserve"> </w:t>
      </w:r>
      <w:r w:rsidR="00F5465A" w:rsidRPr="001026D6">
        <w:t xml:space="preserve">School of </w:t>
      </w:r>
      <w:r w:rsidR="00C10A5C">
        <w:t>Graphic and Digital Arts</w:t>
      </w:r>
    </w:p>
    <w:p w14:paraId="64328548" w14:textId="77777777" w:rsidR="005B1862" w:rsidRPr="005B1862" w:rsidRDefault="005B1862" w:rsidP="005B1862"/>
    <w:p w14:paraId="457B4ADF" w14:textId="2A539378" w:rsidR="0028437B" w:rsidRDefault="0028437B" w:rsidP="0028437B">
      <w:pPr>
        <w:pStyle w:val="heading"/>
        <w:spacing w:before="0" w:after="0"/>
        <w:ind w:left="0" w:firstLine="0"/>
        <w:jc w:val="center"/>
        <w:rPr>
          <w:rFonts w:asciiTheme="majorHAnsi" w:hAnsiTheme="majorHAnsi" w:cs="Lucida Grande"/>
          <w:sz w:val="96"/>
          <w:szCs w:val="96"/>
        </w:rPr>
      </w:pPr>
      <w:r>
        <w:rPr>
          <w:rFonts w:asciiTheme="majorHAnsi" w:hAnsiTheme="majorHAnsi" w:cs="Lucida Grande"/>
          <w:sz w:val="96"/>
          <w:szCs w:val="96"/>
        </w:rPr>
        <w:t>Research Methods</w:t>
      </w:r>
      <w:r w:rsidR="00987989">
        <w:rPr>
          <w:rFonts w:asciiTheme="majorHAnsi" w:hAnsiTheme="majorHAnsi" w:cs="Lucida Grande"/>
          <w:sz w:val="96"/>
          <w:szCs w:val="96"/>
        </w:rPr>
        <w:t xml:space="preserve"> &amp; Communication</w:t>
      </w:r>
    </w:p>
    <w:p w14:paraId="76B26FD4" w14:textId="77777777" w:rsidR="00D239D1" w:rsidRPr="0028437B" w:rsidRDefault="00D239D1" w:rsidP="0028437B">
      <w:pPr>
        <w:pStyle w:val="heading"/>
        <w:spacing w:before="0" w:after="0"/>
        <w:ind w:left="0" w:firstLine="0"/>
        <w:jc w:val="center"/>
        <w:rPr>
          <w:rFonts w:asciiTheme="majorHAnsi" w:hAnsiTheme="majorHAnsi" w:cs="Lucida Grande"/>
          <w:sz w:val="96"/>
          <w:szCs w:val="96"/>
        </w:rPr>
      </w:pPr>
    </w:p>
    <w:p w14:paraId="3E84FBFF" w14:textId="0A1268C1" w:rsidR="0028437B" w:rsidRDefault="0028437B" w:rsidP="0028437B">
      <w:pPr>
        <w:pStyle w:val="heading"/>
        <w:ind w:left="0" w:firstLine="0"/>
        <w:rPr>
          <w:rFonts w:asciiTheme="majorHAnsi" w:hAnsiTheme="majorHAnsi" w:cs="Lucida Grande"/>
          <w:lang w:eastAsia="en-GB"/>
        </w:rPr>
      </w:pPr>
      <w:r>
        <w:rPr>
          <w:rFonts w:asciiTheme="majorHAnsi" w:hAnsiTheme="majorHAnsi" w:cs="Lucida Grande"/>
          <w:lang w:eastAsia="en-GB"/>
        </w:rPr>
        <w:drawing>
          <wp:inline distT="0" distB="0" distL="0" distR="0" wp14:anchorId="5FB2B6D8" wp14:editId="3FB28E1A">
            <wp:extent cx="2532936" cy="193357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lt-kahl-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41716" cy="1940277"/>
                    </a:xfrm>
                    <a:prstGeom prst="rect">
                      <a:avLst/>
                    </a:prstGeom>
                  </pic:spPr>
                </pic:pic>
              </a:graphicData>
            </a:graphic>
          </wp:inline>
        </w:drawing>
      </w:r>
      <w:r w:rsidR="00987989">
        <w:rPr>
          <w:rFonts w:asciiTheme="majorHAnsi" w:hAnsiTheme="majorHAnsi" w:cs="Lucida Grande"/>
          <w:lang w:eastAsia="en-GB"/>
        </w:rPr>
        <w:drawing>
          <wp:inline distT="0" distB="0" distL="0" distR="0" wp14:anchorId="7F496F9A" wp14:editId="633BA1E5">
            <wp:extent cx="2441264" cy="1885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8558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43933" cy="1888012"/>
                    </a:xfrm>
                    <a:prstGeom prst="rect">
                      <a:avLst/>
                    </a:prstGeom>
                  </pic:spPr>
                </pic:pic>
              </a:graphicData>
            </a:graphic>
          </wp:inline>
        </w:drawing>
      </w:r>
    </w:p>
    <w:p w14:paraId="367905A3" w14:textId="77777777" w:rsidR="00D239D1" w:rsidRDefault="00D239D1" w:rsidP="0028437B">
      <w:pPr>
        <w:pStyle w:val="heading"/>
        <w:ind w:left="0" w:firstLine="0"/>
        <w:rPr>
          <w:rFonts w:asciiTheme="majorHAnsi" w:hAnsiTheme="majorHAnsi" w:cs="Lucida Grande"/>
          <w:lang w:eastAsia="en-GB"/>
        </w:rPr>
      </w:pPr>
    </w:p>
    <w:p w14:paraId="4AD4FF3E" w14:textId="01BEC076" w:rsidR="002D17C5" w:rsidRDefault="0028437B" w:rsidP="0028437B">
      <w:pPr>
        <w:pStyle w:val="heading"/>
        <w:ind w:left="0" w:firstLine="0"/>
        <w:rPr>
          <w:rFonts w:asciiTheme="majorHAnsi" w:hAnsiTheme="majorHAnsi" w:cs="Lucida Grande"/>
          <w:sz w:val="28"/>
          <w:szCs w:val="28"/>
        </w:rPr>
      </w:pPr>
      <w:r>
        <w:rPr>
          <w:rFonts w:asciiTheme="majorHAnsi" w:hAnsiTheme="majorHAnsi" w:cs="Lucida Grande"/>
          <w:sz w:val="28"/>
          <w:szCs w:val="28"/>
        </w:rPr>
        <w:t xml:space="preserve">Milt Kahl’s design for </w:t>
      </w:r>
      <w:r w:rsidRPr="0028437B">
        <w:rPr>
          <w:rFonts w:asciiTheme="majorHAnsi" w:hAnsiTheme="majorHAnsi" w:cs="Lucida Grande"/>
          <w:i/>
          <w:sz w:val="28"/>
          <w:szCs w:val="28"/>
        </w:rPr>
        <w:t>Pino</w:t>
      </w:r>
      <w:r w:rsidR="00987989">
        <w:rPr>
          <w:rFonts w:asciiTheme="majorHAnsi" w:hAnsiTheme="majorHAnsi" w:cs="Lucida Grande"/>
          <w:i/>
          <w:sz w:val="28"/>
          <w:szCs w:val="28"/>
        </w:rPr>
        <w:t>c</w:t>
      </w:r>
      <w:r w:rsidRPr="0028437B">
        <w:rPr>
          <w:rFonts w:asciiTheme="majorHAnsi" w:hAnsiTheme="majorHAnsi" w:cs="Lucida Grande"/>
          <w:i/>
          <w:sz w:val="28"/>
          <w:szCs w:val="28"/>
        </w:rPr>
        <w:t>chio</w:t>
      </w:r>
      <w:r w:rsidR="0023477A">
        <w:rPr>
          <w:rFonts w:asciiTheme="majorHAnsi" w:hAnsiTheme="majorHAnsi" w:cs="Lucida Grande"/>
          <w:sz w:val="28"/>
          <w:szCs w:val="28"/>
        </w:rPr>
        <w:t>,</w:t>
      </w:r>
      <w:r>
        <w:rPr>
          <w:rFonts w:asciiTheme="majorHAnsi" w:hAnsiTheme="majorHAnsi" w:cs="Lucida Grande"/>
          <w:sz w:val="28"/>
          <w:szCs w:val="28"/>
        </w:rPr>
        <w:t xml:space="preserve"> Disney</w:t>
      </w:r>
      <w:r w:rsidR="00D239D1">
        <w:rPr>
          <w:rFonts w:asciiTheme="majorHAnsi" w:hAnsiTheme="majorHAnsi" w:cs="Lucida Grande"/>
          <w:sz w:val="28"/>
          <w:szCs w:val="28"/>
        </w:rPr>
        <w:t xml:space="preserve"> 1941</w:t>
      </w:r>
    </w:p>
    <w:p w14:paraId="457C6345" w14:textId="098E5FE0" w:rsidR="00987989" w:rsidRPr="00987989" w:rsidRDefault="00987989" w:rsidP="00987989">
      <w:pPr>
        <w:pStyle w:val="heading"/>
        <w:rPr>
          <w:rFonts w:asciiTheme="majorHAnsi" w:hAnsiTheme="majorHAnsi" w:cs="Lucida Grande"/>
          <w:sz w:val="28"/>
          <w:szCs w:val="28"/>
          <w:lang w:val="en-US"/>
        </w:rPr>
      </w:pPr>
      <w:r w:rsidRPr="00987989">
        <w:rPr>
          <w:rFonts w:asciiTheme="majorHAnsi" w:hAnsiTheme="majorHAnsi" w:cs="Lucida Grande"/>
          <w:sz w:val="28"/>
          <w:szCs w:val="28"/>
          <w:lang w:val="en-US"/>
        </w:rPr>
        <w:t>California Modern furniture designs,</w:t>
      </w:r>
      <w:r>
        <w:rPr>
          <w:rFonts w:asciiTheme="majorHAnsi" w:hAnsiTheme="majorHAnsi" w:cs="Lucida Grande"/>
          <w:sz w:val="28"/>
          <w:szCs w:val="28"/>
          <w:lang w:val="en-US"/>
        </w:rPr>
        <w:t xml:space="preserve"> Drawings by Teddy Newton</w:t>
      </w:r>
    </w:p>
    <w:p w14:paraId="6850C556" w14:textId="3600DB2F" w:rsidR="00AB1FDD" w:rsidRDefault="00987989" w:rsidP="00BB5230">
      <w:pPr>
        <w:rPr>
          <w:rFonts w:asciiTheme="majorHAnsi" w:hAnsiTheme="majorHAnsi" w:cs="Lucida Grande"/>
          <w:sz w:val="28"/>
          <w:szCs w:val="28"/>
        </w:rPr>
      </w:pPr>
      <w:r>
        <w:rPr>
          <w:rFonts w:asciiTheme="majorHAnsi" w:eastAsia="Cambria" w:hAnsiTheme="majorHAnsi" w:cs="Lucida Grande"/>
          <w:b/>
          <w:bCs/>
          <w:noProof/>
          <w:sz w:val="28"/>
          <w:szCs w:val="28"/>
          <w:lang w:val="en-GB"/>
        </w:rPr>
        <w:t xml:space="preserve"> </w:t>
      </w:r>
    </w:p>
    <w:p w14:paraId="7DAF6FF2" w14:textId="77777777" w:rsidR="00AB1FDD" w:rsidRDefault="00AB1FDD" w:rsidP="00BB5230">
      <w:pPr>
        <w:rPr>
          <w:rFonts w:asciiTheme="majorHAnsi" w:hAnsiTheme="majorHAnsi" w:cs="Lucida Grande"/>
          <w:sz w:val="28"/>
          <w:szCs w:val="28"/>
        </w:rPr>
      </w:pPr>
    </w:p>
    <w:p w14:paraId="4E6692D8" w14:textId="26DE94A8" w:rsidR="00F5465A" w:rsidRPr="005B1862" w:rsidRDefault="001C29B0" w:rsidP="00BB5230">
      <w:pPr>
        <w:rPr>
          <w:rFonts w:asciiTheme="majorHAnsi" w:eastAsia="Cambria" w:hAnsiTheme="majorHAnsi" w:cs="Lucida Grande"/>
          <w:b/>
          <w:bCs/>
          <w:noProof/>
          <w:sz w:val="28"/>
          <w:szCs w:val="28"/>
          <w:lang w:val="en-GB"/>
        </w:rPr>
      </w:pPr>
      <w:r w:rsidRPr="005B1862">
        <w:rPr>
          <w:rFonts w:asciiTheme="majorHAnsi" w:hAnsiTheme="majorHAnsi" w:cs="Lucida Grande"/>
          <w:sz w:val="28"/>
          <w:szCs w:val="28"/>
        </w:rPr>
        <w:t>Module Code:</w:t>
      </w:r>
      <w:r w:rsidR="00265850" w:rsidRPr="005B1862">
        <w:rPr>
          <w:rFonts w:asciiTheme="majorHAnsi" w:hAnsiTheme="majorHAnsi" w:cs="Lucida Grande"/>
          <w:sz w:val="28"/>
          <w:szCs w:val="28"/>
        </w:rPr>
        <w:t xml:space="preserve"> </w:t>
      </w:r>
      <w:r w:rsidR="00987989" w:rsidRPr="00D86B73">
        <w:rPr>
          <w:rFonts w:cs="Arial"/>
          <w:b/>
          <w:sz w:val="22"/>
          <w:szCs w:val="22"/>
        </w:rPr>
        <w:t>M7X01586</w:t>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r>
      <w:r w:rsidR="005B1862">
        <w:rPr>
          <w:rFonts w:asciiTheme="majorHAnsi" w:hAnsiTheme="majorHAnsi" w:cs="Arial"/>
          <w:sz w:val="28"/>
          <w:szCs w:val="28"/>
        </w:rPr>
        <w:tab/>
        <w:t xml:space="preserve">  </w:t>
      </w:r>
      <w:r w:rsidR="00D61405" w:rsidRPr="005B1862">
        <w:rPr>
          <w:rFonts w:asciiTheme="majorHAnsi" w:hAnsiTheme="majorHAnsi" w:cs="Lucida Grande"/>
          <w:sz w:val="28"/>
          <w:szCs w:val="28"/>
        </w:rPr>
        <w:t>201</w:t>
      </w:r>
      <w:r w:rsidR="00347821">
        <w:rPr>
          <w:rFonts w:asciiTheme="majorHAnsi" w:hAnsiTheme="majorHAnsi" w:cs="Lucida Grande"/>
          <w:sz w:val="28"/>
          <w:szCs w:val="28"/>
        </w:rPr>
        <w:t>8</w:t>
      </w:r>
      <w:r w:rsidR="00F5465A" w:rsidRPr="005B1862">
        <w:rPr>
          <w:rFonts w:asciiTheme="majorHAnsi" w:hAnsiTheme="majorHAnsi" w:cs="Lucida Grande"/>
          <w:sz w:val="28"/>
          <w:szCs w:val="28"/>
        </w:rPr>
        <w:t>-1</w:t>
      </w:r>
      <w:r w:rsidR="00347821">
        <w:rPr>
          <w:rFonts w:asciiTheme="majorHAnsi" w:hAnsiTheme="majorHAnsi" w:cs="Lucida Grande"/>
          <w:sz w:val="28"/>
          <w:szCs w:val="28"/>
        </w:rPr>
        <w:t>9</w:t>
      </w:r>
      <w:bookmarkStart w:id="0" w:name="_GoBack"/>
      <w:bookmarkEnd w:id="0"/>
    </w:p>
    <w:p w14:paraId="501C5317" w14:textId="77777777" w:rsidR="001026D6" w:rsidRDefault="001026D6" w:rsidP="00BB5230">
      <w:pPr>
        <w:rPr>
          <w:rFonts w:asciiTheme="majorHAnsi" w:eastAsia="Cambria" w:hAnsiTheme="majorHAnsi" w:cs="Times New Roman"/>
          <w:b/>
          <w:bCs/>
          <w:noProof/>
          <w:lang w:val="en-GB"/>
        </w:rPr>
      </w:pPr>
      <w:r>
        <w:rPr>
          <w:rFonts w:asciiTheme="majorHAnsi" w:hAnsiTheme="majorHAnsi"/>
        </w:rPr>
        <w:br w:type="page"/>
      </w:r>
    </w:p>
    <w:p w14:paraId="69AC8566" w14:textId="0DB93AE1" w:rsidR="00F5465A" w:rsidRPr="001026D6" w:rsidRDefault="00D239D1" w:rsidP="00BB5230">
      <w:pPr>
        <w:pStyle w:val="heading"/>
        <w:rPr>
          <w:rFonts w:asciiTheme="majorHAnsi" w:hAnsiTheme="majorHAnsi"/>
        </w:rPr>
      </w:pPr>
      <w:r>
        <w:rPr>
          <w:rFonts w:asciiTheme="majorHAnsi" w:hAnsiTheme="majorHAnsi"/>
        </w:rPr>
        <w:lastRenderedPageBreak/>
        <w:t>Research Methods</w:t>
      </w:r>
      <w:r w:rsidR="00987989">
        <w:rPr>
          <w:rFonts w:asciiTheme="majorHAnsi" w:hAnsiTheme="majorHAnsi"/>
        </w:rPr>
        <w:t xml:space="preserve"> &amp; Communication</w:t>
      </w:r>
    </w:p>
    <w:p w14:paraId="1A86976A" w14:textId="70D0647C" w:rsidR="00F5465A" w:rsidRPr="001026D6" w:rsidRDefault="00987989" w:rsidP="00BB5230">
      <w:pPr>
        <w:pStyle w:val="heading"/>
        <w:rPr>
          <w:rFonts w:asciiTheme="majorHAnsi" w:hAnsiTheme="majorHAnsi"/>
        </w:rPr>
      </w:pPr>
      <w:r>
        <w:rPr>
          <w:rFonts w:asciiTheme="majorHAnsi" w:hAnsiTheme="majorHAnsi"/>
        </w:rPr>
        <w:t>2</w:t>
      </w:r>
      <w:r w:rsidR="00DE5F5C">
        <w:rPr>
          <w:rFonts w:asciiTheme="majorHAnsi" w:hAnsiTheme="majorHAnsi"/>
        </w:rPr>
        <w:t>0 Credits</w:t>
      </w:r>
      <w:r w:rsidR="00FF0522">
        <w:rPr>
          <w:rFonts w:asciiTheme="majorHAnsi" w:hAnsiTheme="majorHAnsi"/>
        </w:rPr>
        <w:t xml:space="preserve"> [</w:t>
      </w:r>
      <w:r>
        <w:rPr>
          <w:rFonts w:asciiTheme="majorHAnsi" w:hAnsiTheme="majorHAnsi"/>
        </w:rPr>
        <w:t>48</w:t>
      </w:r>
      <w:r w:rsidR="00FF0522">
        <w:rPr>
          <w:rFonts w:asciiTheme="majorHAnsi" w:hAnsiTheme="majorHAnsi"/>
        </w:rPr>
        <w:t xml:space="preserve"> hours Scheduled Learning; </w:t>
      </w:r>
      <w:r w:rsidR="00EF1EA5">
        <w:rPr>
          <w:rFonts w:asciiTheme="majorHAnsi" w:hAnsiTheme="majorHAnsi"/>
        </w:rPr>
        <w:t>152</w:t>
      </w:r>
      <w:r w:rsidR="00FF0522">
        <w:rPr>
          <w:rFonts w:asciiTheme="majorHAnsi" w:hAnsiTheme="majorHAnsi"/>
        </w:rPr>
        <w:t xml:space="preserve"> hours Independent Learning]</w:t>
      </w:r>
    </w:p>
    <w:p w14:paraId="386B6C90" w14:textId="4B7DB40B" w:rsidR="00F5465A" w:rsidRPr="001026D6" w:rsidRDefault="00F5465A" w:rsidP="00BB5230">
      <w:pPr>
        <w:pStyle w:val="heading"/>
        <w:rPr>
          <w:rFonts w:asciiTheme="majorHAnsi" w:hAnsiTheme="majorHAnsi"/>
        </w:rPr>
      </w:pPr>
      <w:r w:rsidRPr="001026D6">
        <w:rPr>
          <w:rFonts w:asciiTheme="majorHAnsi" w:hAnsiTheme="majorHAnsi"/>
        </w:rPr>
        <w:t xml:space="preserve">Room: </w:t>
      </w:r>
      <w:r w:rsidR="00814780">
        <w:rPr>
          <w:rFonts w:asciiTheme="majorHAnsi" w:hAnsiTheme="majorHAnsi"/>
        </w:rPr>
        <w:t>AD204</w:t>
      </w:r>
    </w:p>
    <w:p w14:paraId="0C30ACDA" w14:textId="5B9BAF93" w:rsidR="00265850" w:rsidRPr="001026D6" w:rsidRDefault="00347821" w:rsidP="00BB5230">
      <w:pPr>
        <w:pStyle w:val="heading"/>
        <w:rPr>
          <w:rFonts w:asciiTheme="majorHAnsi" w:hAnsiTheme="majorHAnsi"/>
        </w:rPr>
      </w:pPr>
      <w:r>
        <w:rPr>
          <w:rFonts w:asciiTheme="majorHAnsi" w:hAnsiTheme="majorHAnsi"/>
        </w:rPr>
        <w:t xml:space="preserve">Mondays 3-5, </w:t>
      </w:r>
      <w:r w:rsidR="001901B0">
        <w:rPr>
          <w:rFonts w:asciiTheme="majorHAnsi" w:hAnsiTheme="majorHAnsi"/>
        </w:rPr>
        <w:t>Tuesday</w:t>
      </w:r>
      <w:r>
        <w:rPr>
          <w:rFonts w:asciiTheme="majorHAnsi" w:hAnsiTheme="majorHAnsi"/>
        </w:rPr>
        <w:t>s 1 – 3</w:t>
      </w:r>
    </w:p>
    <w:p w14:paraId="6A10C79D" w14:textId="3A0FAC1A" w:rsidR="00E05643" w:rsidRDefault="00E05643" w:rsidP="00BB5230">
      <w:pPr>
        <w:pStyle w:val="heading"/>
        <w:ind w:left="0" w:firstLine="0"/>
        <w:rPr>
          <w:rFonts w:asciiTheme="majorHAnsi" w:hAnsiTheme="majorHAnsi"/>
          <w:b w:val="0"/>
        </w:rPr>
      </w:pPr>
      <w:r>
        <w:rPr>
          <w:rFonts w:asciiTheme="majorHAnsi" w:hAnsiTheme="majorHAnsi"/>
          <w:b w:val="0"/>
        </w:rPr>
        <w:t>Tutor:  Scott Smith</w:t>
      </w:r>
    </w:p>
    <w:p w14:paraId="36E63F1A" w14:textId="7B5160A1" w:rsidR="00E05643" w:rsidRPr="001026D6" w:rsidRDefault="00E05643" w:rsidP="00BB5230">
      <w:pPr>
        <w:pStyle w:val="heading"/>
        <w:ind w:left="0" w:firstLine="0"/>
        <w:rPr>
          <w:rFonts w:asciiTheme="majorHAnsi" w:hAnsiTheme="majorHAnsi"/>
          <w:b w:val="0"/>
        </w:rPr>
      </w:pPr>
      <w:r>
        <w:rPr>
          <w:rFonts w:asciiTheme="majorHAnsi" w:hAnsiTheme="majorHAnsi"/>
          <w:b w:val="0"/>
        </w:rPr>
        <w:t>Scott.L.Smith@uwtsd.ac.uk</w:t>
      </w:r>
    </w:p>
    <w:p w14:paraId="178332D3" w14:textId="77777777" w:rsidR="00F5465A" w:rsidRPr="001026D6" w:rsidRDefault="00347821" w:rsidP="00987B09">
      <w:pPr>
        <w:pStyle w:val="heading"/>
        <w:ind w:left="0" w:firstLine="0"/>
        <w:rPr>
          <w:rFonts w:asciiTheme="majorHAnsi" w:hAnsiTheme="majorHAnsi"/>
        </w:rPr>
      </w:pPr>
      <w:r>
        <w:rPr>
          <w:rFonts w:asciiTheme="majorHAnsi" w:hAnsiTheme="majorHAnsi"/>
        </w:rPr>
        <w:pict w14:anchorId="680E51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1.35pt" o:hrpct="0" o:hralign="center" o:hr="t">
            <v:imagedata r:id="rId11" o:title="Default Line"/>
          </v:shape>
        </w:pict>
      </w:r>
    </w:p>
    <w:p w14:paraId="1F4187BF" w14:textId="77777777" w:rsidR="00F5465A" w:rsidRPr="001026D6" w:rsidRDefault="00F5465A" w:rsidP="00265850">
      <w:pPr>
        <w:pStyle w:val="heading"/>
        <w:spacing w:after="0"/>
        <w:rPr>
          <w:rFonts w:asciiTheme="majorHAnsi" w:hAnsiTheme="majorHAnsi"/>
        </w:rPr>
      </w:pPr>
      <w:r w:rsidRPr="001026D6">
        <w:rPr>
          <w:rFonts w:asciiTheme="majorHAnsi" w:hAnsiTheme="majorHAnsi"/>
        </w:rPr>
        <w:t>SYLLABUS</w:t>
      </w:r>
    </w:p>
    <w:p w14:paraId="291044EF" w14:textId="73226931" w:rsidR="00987989" w:rsidRPr="0086070B" w:rsidRDefault="00987989" w:rsidP="00987989">
      <w:pPr>
        <w:rPr>
          <w:rFonts w:cs="Arial"/>
          <w:bCs/>
        </w:rPr>
      </w:pPr>
      <w:r w:rsidRPr="0086070B">
        <w:rPr>
          <w:rFonts w:cs="Arial"/>
          <w:bCs/>
        </w:rPr>
        <w:t xml:space="preserve">The delivery of this module will be via formal lectures, seminars and tutorials, providing a structured workflow pattern to design information. The students will be expected to develop individual strategies in response to their personal philosophy and project direction necessary to drive their research activities. A high priority will be placed on referencing skills throughout the module to </w:t>
      </w:r>
      <w:r w:rsidR="00EF1EA5" w:rsidRPr="0086070B">
        <w:rPr>
          <w:rFonts w:cs="Arial"/>
          <w:bCs/>
        </w:rPr>
        <w:t>emphasize</w:t>
      </w:r>
      <w:r w:rsidRPr="0086070B">
        <w:rPr>
          <w:rFonts w:cs="Arial"/>
          <w:bCs/>
        </w:rPr>
        <w:t xml:space="preserve"> the importance of producing evidence-based research. Students are expected to work autonomously to supplement the taught module through private study and reflective practice, encouraging them to manage their own learning activities.</w:t>
      </w:r>
    </w:p>
    <w:p w14:paraId="24024E2D" w14:textId="77777777" w:rsidR="00D239D1" w:rsidRPr="00E04D27" w:rsidRDefault="00D239D1" w:rsidP="00D239D1">
      <w:pPr>
        <w:jc w:val="both"/>
        <w:rPr>
          <w:rFonts w:asciiTheme="majorHAnsi" w:hAnsiTheme="majorHAnsi" w:cs="Arial"/>
          <w:lang w:val="en-GB"/>
        </w:rPr>
      </w:pPr>
    </w:p>
    <w:p w14:paraId="75D5FFAC" w14:textId="77777777" w:rsidR="0002757F" w:rsidRPr="0002757F" w:rsidRDefault="0002757F" w:rsidP="0002757F">
      <w:pPr>
        <w:pStyle w:val="heading"/>
        <w:spacing w:before="0" w:after="0"/>
        <w:rPr>
          <w:rFonts w:asciiTheme="majorHAnsi" w:hAnsiTheme="majorHAnsi" w:cs="Arial"/>
          <w:szCs w:val="22"/>
          <w:lang w:eastAsia="en-GB"/>
        </w:rPr>
      </w:pPr>
      <w:r w:rsidRPr="0002757F">
        <w:rPr>
          <w:rFonts w:asciiTheme="majorHAnsi" w:hAnsiTheme="majorHAnsi" w:cs="Arial"/>
          <w:szCs w:val="22"/>
          <w:lang w:eastAsia="en-GB"/>
        </w:rPr>
        <w:t>AIM(S)</w:t>
      </w:r>
    </w:p>
    <w:p w14:paraId="550249E3" w14:textId="77777777" w:rsidR="00987989" w:rsidRPr="0086070B" w:rsidRDefault="00987989" w:rsidP="00987989">
      <w:pPr>
        <w:pStyle w:val="bullet"/>
        <w:numPr>
          <w:ilvl w:val="0"/>
          <w:numId w:val="11"/>
        </w:numPr>
        <w:spacing w:before="240"/>
        <w:ind w:left="851" w:hanging="567"/>
        <w:rPr>
          <w:rFonts w:ascii="Arial" w:hAnsi="Arial" w:cs="Arial"/>
          <w:b/>
          <w:sz w:val="22"/>
          <w:szCs w:val="22"/>
        </w:rPr>
      </w:pPr>
      <w:r w:rsidRPr="0086070B">
        <w:rPr>
          <w:rFonts w:ascii="Arial" w:hAnsi="Arial" w:cs="Arial"/>
          <w:sz w:val="22"/>
          <w:szCs w:val="22"/>
          <w:lang w:val="en-US"/>
        </w:rPr>
        <w:t>To provide the theoretical and practical knowledge to enable the student to undertake research and develop critical thinking commensurate with the level of study.</w:t>
      </w:r>
    </w:p>
    <w:p w14:paraId="53D961E1" w14:textId="77777777" w:rsidR="00987989" w:rsidRPr="0086070B" w:rsidRDefault="00987989" w:rsidP="00987989">
      <w:pPr>
        <w:pStyle w:val="bullet"/>
        <w:numPr>
          <w:ilvl w:val="0"/>
          <w:numId w:val="11"/>
        </w:numPr>
        <w:spacing w:before="240"/>
        <w:ind w:left="851" w:hanging="567"/>
        <w:rPr>
          <w:rFonts w:ascii="Arial" w:hAnsi="Arial" w:cs="Arial"/>
          <w:b/>
          <w:sz w:val="22"/>
          <w:szCs w:val="22"/>
        </w:rPr>
      </w:pPr>
      <w:r w:rsidRPr="0086070B">
        <w:rPr>
          <w:rFonts w:ascii="Arial" w:hAnsi="Arial" w:cs="Arial"/>
          <w:sz w:val="22"/>
          <w:szCs w:val="22"/>
          <w:lang w:val="en-US"/>
        </w:rPr>
        <w:t>To develop the student’s ability to formulate well-informed research strategies and to critically evaluate and interpret theoretical principles and methods for creative research.</w:t>
      </w:r>
    </w:p>
    <w:p w14:paraId="558CDB77" w14:textId="77777777" w:rsidR="00987989" w:rsidRPr="0086070B" w:rsidRDefault="00987989" w:rsidP="00987989">
      <w:pPr>
        <w:pStyle w:val="bullet"/>
        <w:numPr>
          <w:ilvl w:val="0"/>
          <w:numId w:val="11"/>
        </w:numPr>
        <w:spacing w:before="240"/>
        <w:ind w:left="851" w:hanging="567"/>
        <w:rPr>
          <w:rFonts w:ascii="Arial" w:hAnsi="Arial" w:cs="Arial"/>
          <w:b/>
          <w:sz w:val="22"/>
          <w:szCs w:val="22"/>
        </w:rPr>
      </w:pPr>
      <w:r w:rsidRPr="0086070B">
        <w:rPr>
          <w:rFonts w:ascii="Arial" w:hAnsi="Arial" w:cs="Arial"/>
          <w:sz w:val="22"/>
          <w:szCs w:val="22"/>
          <w:lang w:val="en-US"/>
        </w:rPr>
        <w:t>To facilitate the development of the student’s research practice in relation to digital communication and industrial awareness.</w:t>
      </w:r>
    </w:p>
    <w:p w14:paraId="3CCE0F27" w14:textId="77777777" w:rsidR="0002757F" w:rsidRPr="0002757F" w:rsidRDefault="0002757F" w:rsidP="0002757F">
      <w:pPr>
        <w:pStyle w:val="heading"/>
        <w:spacing w:before="0" w:after="0"/>
        <w:rPr>
          <w:rFonts w:asciiTheme="majorHAnsi" w:hAnsiTheme="majorHAnsi" w:cs="Arial"/>
          <w:szCs w:val="22"/>
          <w:lang w:eastAsia="en-GB"/>
        </w:rPr>
      </w:pPr>
    </w:p>
    <w:p w14:paraId="48281220" w14:textId="77777777" w:rsidR="0002757F" w:rsidRDefault="0002757F" w:rsidP="0002757F">
      <w:pPr>
        <w:pStyle w:val="heading"/>
        <w:spacing w:before="0" w:after="0"/>
        <w:rPr>
          <w:rFonts w:asciiTheme="majorHAnsi" w:hAnsiTheme="majorHAnsi" w:cs="Arial"/>
          <w:szCs w:val="22"/>
          <w:lang w:eastAsia="en-GB"/>
        </w:rPr>
      </w:pPr>
      <w:r w:rsidRPr="0002757F">
        <w:rPr>
          <w:rFonts w:asciiTheme="majorHAnsi" w:hAnsiTheme="majorHAnsi" w:cs="Arial"/>
          <w:szCs w:val="22"/>
          <w:lang w:eastAsia="en-GB"/>
        </w:rPr>
        <w:t>LEARNING OUTCOMES</w:t>
      </w:r>
    </w:p>
    <w:p w14:paraId="0FF734FF" w14:textId="77777777" w:rsidR="00987989" w:rsidRPr="0086070B" w:rsidRDefault="00987989" w:rsidP="00987989">
      <w:pPr>
        <w:pStyle w:val="ListParagraph"/>
        <w:numPr>
          <w:ilvl w:val="0"/>
          <w:numId w:val="23"/>
        </w:numPr>
        <w:spacing w:before="240"/>
        <w:ind w:left="720" w:hanging="436"/>
        <w:contextualSpacing w:val="0"/>
        <w:rPr>
          <w:rFonts w:cs="Arial"/>
        </w:rPr>
      </w:pPr>
      <w:r w:rsidRPr="0086070B">
        <w:rPr>
          <w:rFonts w:cs="Arial"/>
        </w:rPr>
        <w:t>Critically evaluate and comment upon a range of approaches to creative research in regard to a collaborative or commercial venture;</w:t>
      </w:r>
    </w:p>
    <w:p w14:paraId="19B8D801" w14:textId="77777777" w:rsidR="00987989" w:rsidRPr="0086070B" w:rsidRDefault="00987989" w:rsidP="00987989">
      <w:pPr>
        <w:pStyle w:val="ListParagraph"/>
        <w:numPr>
          <w:ilvl w:val="0"/>
          <w:numId w:val="23"/>
        </w:numPr>
        <w:spacing w:before="240"/>
        <w:ind w:left="720" w:hanging="436"/>
        <w:contextualSpacing w:val="0"/>
        <w:rPr>
          <w:rFonts w:cs="Arial"/>
        </w:rPr>
      </w:pPr>
      <w:r w:rsidRPr="0086070B">
        <w:rPr>
          <w:rFonts w:cs="Arial"/>
        </w:rPr>
        <w:t xml:space="preserve">Deploy systematic research methods appropriate to an </w:t>
      </w:r>
      <w:proofErr w:type="spellStart"/>
      <w:r w:rsidRPr="0086070B">
        <w:rPr>
          <w:rFonts w:cs="Arial"/>
        </w:rPr>
        <w:t>organised</w:t>
      </w:r>
      <w:proofErr w:type="spellEnd"/>
      <w:r w:rsidRPr="0086070B">
        <w:rPr>
          <w:rFonts w:cs="Arial"/>
        </w:rPr>
        <w:t xml:space="preserve"> and discipline specific inquiry;</w:t>
      </w:r>
    </w:p>
    <w:p w14:paraId="63436F22" w14:textId="77777777" w:rsidR="00987989" w:rsidRPr="0086070B" w:rsidRDefault="00987989" w:rsidP="00987989">
      <w:pPr>
        <w:pStyle w:val="ListParagraph"/>
        <w:numPr>
          <w:ilvl w:val="0"/>
          <w:numId w:val="23"/>
        </w:numPr>
        <w:spacing w:before="240"/>
        <w:ind w:left="720" w:hanging="436"/>
        <w:contextualSpacing w:val="0"/>
        <w:rPr>
          <w:rFonts w:cs="Arial"/>
        </w:rPr>
      </w:pPr>
      <w:r w:rsidRPr="0086070B">
        <w:rPr>
          <w:rFonts w:cs="Arial"/>
        </w:rPr>
        <w:t>Critically apply the appropriate digital media/technologies to communicate in an explicit and informative manner to a professional audience.</w:t>
      </w:r>
    </w:p>
    <w:p w14:paraId="077DC953" w14:textId="77777777" w:rsidR="00D239D1" w:rsidRPr="00D239D1" w:rsidRDefault="00D239D1" w:rsidP="002B574E">
      <w:pPr>
        <w:ind w:right="84"/>
      </w:pPr>
    </w:p>
    <w:p w14:paraId="0681E5B7" w14:textId="77777777" w:rsidR="00BB5230" w:rsidRDefault="0086089F" w:rsidP="00BB5230">
      <w:pPr>
        <w:pStyle w:val="heading"/>
        <w:spacing w:before="0" w:after="0"/>
        <w:rPr>
          <w:rFonts w:asciiTheme="majorHAnsi" w:hAnsiTheme="majorHAnsi"/>
        </w:rPr>
      </w:pPr>
      <w:r w:rsidRPr="001026D6">
        <w:rPr>
          <w:rFonts w:asciiTheme="majorHAnsi" w:hAnsiTheme="majorHAnsi"/>
        </w:rPr>
        <w:t>TIMETABLE</w:t>
      </w:r>
    </w:p>
    <w:p w14:paraId="0C73AF2B" w14:textId="716CA7EC" w:rsidR="00AB1FDD" w:rsidRDefault="0086089F" w:rsidP="002B574E">
      <w:pPr>
        <w:pStyle w:val="heading"/>
        <w:spacing w:before="0" w:after="0"/>
        <w:ind w:left="0" w:firstLine="0"/>
        <w:rPr>
          <w:rFonts w:asciiTheme="majorHAnsi" w:hAnsiTheme="majorHAnsi"/>
        </w:rPr>
      </w:pPr>
      <w:r w:rsidRPr="001026D6">
        <w:rPr>
          <w:rFonts w:asciiTheme="majorHAnsi" w:hAnsiTheme="majorHAnsi"/>
          <w:b w:val="0"/>
        </w:rPr>
        <w:lastRenderedPageBreak/>
        <w:t>The course is taught over a</w:t>
      </w:r>
      <w:r w:rsidR="00BB5230">
        <w:rPr>
          <w:rFonts w:asciiTheme="majorHAnsi" w:hAnsiTheme="majorHAnsi"/>
          <w:b w:val="0"/>
        </w:rPr>
        <w:t xml:space="preserve"> </w:t>
      </w:r>
      <w:r w:rsidR="0002757F">
        <w:rPr>
          <w:rFonts w:asciiTheme="majorHAnsi" w:hAnsiTheme="majorHAnsi"/>
          <w:b w:val="0"/>
        </w:rPr>
        <w:t>twelve</w:t>
      </w:r>
      <w:r w:rsidRPr="001026D6">
        <w:rPr>
          <w:rFonts w:asciiTheme="majorHAnsi" w:hAnsiTheme="majorHAnsi"/>
          <w:b w:val="0"/>
        </w:rPr>
        <w:t xml:space="preserve"> week period, starting in week </w:t>
      </w:r>
      <w:r w:rsidR="0002757F">
        <w:rPr>
          <w:rFonts w:asciiTheme="majorHAnsi" w:hAnsiTheme="majorHAnsi"/>
          <w:b w:val="0"/>
        </w:rPr>
        <w:t>one of</w:t>
      </w:r>
      <w:r w:rsidR="0002757F">
        <w:rPr>
          <w:rFonts w:asciiTheme="majorHAnsi" w:hAnsiTheme="majorHAnsi"/>
        </w:rPr>
        <w:t xml:space="preserve"> </w:t>
      </w:r>
      <w:r w:rsidRPr="001026D6">
        <w:rPr>
          <w:rFonts w:asciiTheme="majorHAnsi" w:hAnsiTheme="majorHAnsi"/>
          <w:b w:val="0"/>
        </w:rPr>
        <w:t xml:space="preserve">Semester </w:t>
      </w:r>
      <w:r w:rsidR="00CC3A52">
        <w:rPr>
          <w:rFonts w:asciiTheme="majorHAnsi" w:hAnsiTheme="majorHAnsi"/>
          <w:b w:val="0"/>
        </w:rPr>
        <w:t>one</w:t>
      </w:r>
      <w:r w:rsidR="00814780">
        <w:rPr>
          <w:rFonts w:asciiTheme="majorHAnsi" w:hAnsiTheme="majorHAnsi"/>
          <w:b w:val="0"/>
        </w:rPr>
        <w:t xml:space="preserve"> </w:t>
      </w:r>
      <w:r w:rsidR="00347821">
        <w:rPr>
          <w:rFonts w:asciiTheme="majorHAnsi" w:hAnsiTheme="majorHAnsi"/>
          <w:b w:val="0"/>
        </w:rPr>
        <w:t>in room AC</w:t>
      </w:r>
      <w:r w:rsidR="00814780">
        <w:rPr>
          <w:rFonts w:asciiTheme="majorHAnsi" w:hAnsiTheme="majorHAnsi"/>
          <w:b w:val="0"/>
        </w:rPr>
        <w:t>204</w:t>
      </w:r>
      <w:r w:rsidRPr="001026D6">
        <w:rPr>
          <w:rFonts w:asciiTheme="majorHAnsi" w:hAnsiTheme="majorHAnsi"/>
          <w:b w:val="0"/>
        </w:rPr>
        <w:t xml:space="preserve">. </w:t>
      </w:r>
      <w:r w:rsidR="0002757F">
        <w:rPr>
          <w:rFonts w:asciiTheme="majorHAnsi" w:hAnsiTheme="majorHAnsi"/>
          <w:b w:val="0"/>
        </w:rPr>
        <w:t>S</w:t>
      </w:r>
      <w:r w:rsidR="005631B8">
        <w:rPr>
          <w:rFonts w:asciiTheme="majorHAnsi" w:hAnsiTheme="majorHAnsi"/>
          <w:b w:val="0"/>
        </w:rPr>
        <w:t xml:space="preserve">essions </w:t>
      </w:r>
      <w:r w:rsidR="00577C38">
        <w:rPr>
          <w:rFonts w:asciiTheme="majorHAnsi" w:hAnsiTheme="majorHAnsi"/>
          <w:b w:val="0"/>
        </w:rPr>
        <w:t xml:space="preserve">will primarily be student-led, being a mixture of </w:t>
      </w:r>
      <w:r w:rsidR="00CC3A52">
        <w:rPr>
          <w:rFonts w:asciiTheme="majorHAnsi" w:hAnsiTheme="majorHAnsi"/>
          <w:b w:val="0"/>
        </w:rPr>
        <w:t xml:space="preserve">seminar style </w:t>
      </w:r>
      <w:r w:rsidR="0002757F">
        <w:rPr>
          <w:rFonts w:asciiTheme="majorHAnsi" w:hAnsiTheme="majorHAnsi"/>
          <w:b w:val="0"/>
        </w:rPr>
        <w:t xml:space="preserve">group discussion, </w:t>
      </w:r>
      <w:r w:rsidR="00577C38">
        <w:rPr>
          <w:rFonts w:asciiTheme="majorHAnsi" w:hAnsiTheme="majorHAnsi"/>
          <w:b w:val="0"/>
        </w:rPr>
        <w:t>individual tutorials</w:t>
      </w:r>
      <w:r w:rsidR="0002757F">
        <w:rPr>
          <w:rFonts w:asciiTheme="majorHAnsi" w:hAnsiTheme="majorHAnsi"/>
          <w:b w:val="0"/>
        </w:rPr>
        <w:t>,</w:t>
      </w:r>
      <w:r w:rsidR="00577C38">
        <w:rPr>
          <w:rFonts w:asciiTheme="majorHAnsi" w:hAnsiTheme="majorHAnsi"/>
          <w:b w:val="0"/>
        </w:rPr>
        <w:t xml:space="preserve"> and presentations.</w:t>
      </w:r>
    </w:p>
    <w:p w14:paraId="0B6EBB1D" w14:textId="77777777" w:rsidR="002B574E" w:rsidRPr="002B574E" w:rsidRDefault="002B574E" w:rsidP="002B574E">
      <w:pPr>
        <w:pStyle w:val="heading"/>
        <w:spacing w:before="0" w:after="0"/>
        <w:ind w:left="0" w:firstLine="0"/>
        <w:rPr>
          <w:rFonts w:asciiTheme="majorHAnsi" w:hAnsiTheme="majorHAnsi"/>
        </w:rPr>
      </w:pPr>
    </w:p>
    <w:p w14:paraId="0B3F2997" w14:textId="5FB371E1" w:rsidR="0002757F" w:rsidRPr="0002757F" w:rsidRDefault="000C24BC" w:rsidP="005B1862">
      <w:pPr>
        <w:pStyle w:val="heading"/>
        <w:spacing w:before="0" w:after="0"/>
        <w:ind w:left="0" w:firstLine="0"/>
        <w:rPr>
          <w:rFonts w:asciiTheme="majorHAnsi" w:hAnsiTheme="majorHAnsi" w:cs="Arial"/>
          <w:szCs w:val="22"/>
        </w:rPr>
      </w:pPr>
      <w:r w:rsidRPr="000C24BC">
        <w:rPr>
          <w:rFonts w:asciiTheme="majorHAnsi" w:hAnsiTheme="majorHAnsi" w:cs="Arial"/>
          <w:szCs w:val="22"/>
        </w:rPr>
        <w:t>BIBLIOGRAPHY</w:t>
      </w:r>
    </w:p>
    <w:p w14:paraId="112B3D28" w14:textId="77777777" w:rsidR="0002757F" w:rsidRPr="0002757F" w:rsidRDefault="0002757F" w:rsidP="0002757F">
      <w:pPr>
        <w:rPr>
          <w:rFonts w:asciiTheme="majorHAnsi" w:eastAsia="Cambria" w:hAnsiTheme="majorHAnsi" w:cs="Arial"/>
          <w:b/>
          <w:bCs/>
          <w:noProof/>
          <w:szCs w:val="22"/>
          <w:lang w:val="en-GB"/>
        </w:rPr>
      </w:pPr>
      <w:r w:rsidRPr="0002757F">
        <w:rPr>
          <w:rFonts w:asciiTheme="majorHAnsi" w:eastAsia="Cambria" w:hAnsiTheme="majorHAnsi" w:cs="Arial"/>
          <w:b/>
          <w:bCs/>
          <w:noProof/>
          <w:szCs w:val="22"/>
          <w:lang w:val="en-GB"/>
        </w:rPr>
        <w:t>Essential</w:t>
      </w:r>
    </w:p>
    <w:p w14:paraId="56EAE0E6" w14:textId="32CF0B64" w:rsidR="00814780" w:rsidRPr="00814780" w:rsidRDefault="002B574E" w:rsidP="00814780">
      <w:pPr>
        <w:widowControl w:val="0"/>
        <w:jc w:val="both"/>
        <w:rPr>
          <w:rFonts w:ascii="Arial" w:eastAsia="Times New Roman" w:hAnsi="Arial" w:cs="Arial"/>
          <w:sz w:val="22"/>
          <w:szCs w:val="22"/>
          <w:lang w:val="en-GB"/>
        </w:rPr>
      </w:pPr>
      <w:r>
        <w:rPr>
          <w:rFonts w:ascii="Arial" w:eastAsia="Times New Roman" w:hAnsi="Arial" w:cs="Arial"/>
          <w:sz w:val="22"/>
          <w:szCs w:val="22"/>
          <w:lang w:val="en-GB"/>
        </w:rPr>
        <w:t>Sullivan, G.</w:t>
      </w:r>
      <w:r w:rsidR="00814780" w:rsidRPr="00814780">
        <w:rPr>
          <w:rFonts w:ascii="Arial" w:eastAsia="Times New Roman" w:hAnsi="Arial" w:cs="Arial"/>
          <w:sz w:val="22"/>
          <w:szCs w:val="22"/>
          <w:lang w:val="en-GB"/>
        </w:rPr>
        <w:t xml:space="preserve"> </w:t>
      </w:r>
      <w:r>
        <w:rPr>
          <w:rFonts w:ascii="Arial" w:eastAsia="Times New Roman" w:hAnsi="Arial" w:cs="Arial"/>
          <w:sz w:val="22"/>
          <w:szCs w:val="22"/>
          <w:lang w:val="en-GB"/>
        </w:rPr>
        <w:t xml:space="preserve"> </w:t>
      </w:r>
      <w:r>
        <w:rPr>
          <w:rFonts w:ascii="Arial" w:eastAsia="Times New Roman" w:hAnsi="Arial" w:cs="Arial"/>
          <w:i/>
          <w:sz w:val="22"/>
          <w:szCs w:val="22"/>
          <w:lang w:val="en-GB"/>
        </w:rPr>
        <w:t>Art Practice as Research</w:t>
      </w:r>
      <w:proofErr w:type="gramStart"/>
      <w:r>
        <w:rPr>
          <w:rFonts w:ascii="Arial" w:eastAsia="Times New Roman" w:hAnsi="Arial" w:cs="Arial"/>
          <w:i/>
          <w:sz w:val="22"/>
          <w:szCs w:val="22"/>
          <w:lang w:val="en-GB"/>
        </w:rPr>
        <w:t>,</w:t>
      </w:r>
      <w:r w:rsidR="00814780" w:rsidRPr="00814780">
        <w:rPr>
          <w:rFonts w:ascii="Arial" w:eastAsia="Times New Roman" w:hAnsi="Arial" w:cs="Arial"/>
          <w:sz w:val="22"/>
          <w:szCs w:val="22"/>
          <w:lang w:val="en-GB"/>
        </w:rPr>
        <w:t xml:space="preserve"> </w:t>
      </w:r>
      <w:r>
        <w:rPr>
          <w:rFonts w:ascii="Arial" w:eastAsia="Times New Roman" w:hAnsi="Arial" w:cs="Arial"/>
          <w:sz w:val="22"/>
          <w:szCs w:val="22"/>
          <w:lang w:val="en-GB"/>
        </w:rPr>
        <w:t xml:space="preserve"> Second</w:t>
      </w:r>
      <w:proofErr w:type="gramEnd"/>
      <w:r>
        <w:rPr>
          <w:rFonts w:ascii="Arial" w:eastAsia="Times New Roman" w:hAnsi="Arial" w:cs="Arial"/>
          <w:sz w:val="22"/>
          <w:szCs w:val="22"/>
          <w:lang w:val="en-GB"/>
        </w:rPr>
        <w:t xml:space="preserve"> Edition, SAGE Publications (2010</w:t>
      </w:r>
      <w:r w:rsidR="00814780" w:rsidRPr="00814780">
        <w:rPr>
          <w:rFonts w:ascii="Arial" w:eastAsia="Times New Roman" w:hAnsi="Arial" w:cs="Arial"/>
          <w:sz w:val="22"/>
          <w:szCs w:val="22"/>
          <w:lang w:val="en-GB"/>
        </w:rPr>
        <w:t>).</w:t>
      </w:r>
    </w:p>
    <w:p w14:paraId="0BC2C04F" w14:textId="77777777" w:rsidR="00814780" w:rsidRPr="00814780" w:rsidRDefault="00814780" w:rsidP="00814780">
      <w:pPr>
        <w:widowControl w:val="0"/>
        <w:jc w:val="both"/>
        <w:rPr>
          <w:rFonts w:ascii="Arial" w:eastAsia="Times New Roman" w:hAnsi="Arial" w:cs="Arial"/>
          <w:sz w:val="22"/>
          <w:szCs w:val="22"/>
          <w:lang w:val="en-GB"/>
        </w:rPr>
      </w:pPr>
    </w:p>
    <w:p w14:paraId="495847A1" w14:textId="1E1940E0" w:rsidR="00814780" w:rsidRDefault="004F600B" w:rsidP="00814780">
      <w:pPr>
        <w:widowControl w:val="0"/>
        <w:jc w:val="both"/>
        <w:rPr>
          <w:rFonts w:ascii="Arial" w:eastAsia="Times New Roman" w:hAnsi="Arial" w:cs="Arial"/>
          <w:sz w:val="22"/>
          <w:szCs w:val="22"/>
          <w:lang w:val="en-GB"/>
        </w:rPr>
      </w:pPr>
      <w:proofErr w:type="gramStart"/>
      <w:r>
        <w:rPr>
          <w:rFonts w:ascii="Arial" w:eastAsia="Times New Roman" w:hAnsi="Arial" w:cs="Arial"/>
          <w:sz w:val="22"/>
          <w:szCs w:val="22"/>
          <w:lang w:val="en-GB"/>
        </w:rPr>
        <w:t>Rose</w:t>
      </w:r>
      <w:proofErr w:type="gramEnd"/>
      <w:r>
        <w:rPr>
          <w:rFonts w:ascii="Arial" w:eastAsia="Times New Roman" w:hAnsi="Arial" w:cs="Arial"/>
          <w:sz w:val="22"/>
          <w:szCs w:val="22"/>
          <w:lang w:val="en-GB"/>
        </w:rPr>
        <w:t>, G.</w:t>
      </w:r>
      <w:r w:rsidR="00814780" w:rsidRPr="00814780">
        <w:rPr>
          <w:rFonts w:ascii="Arial" w:eastAsia="Times New Roman" w:hAnsi="Arial" w:cs="Arial"/>
          <w:sz w:val="22"/>
          <w:szCs w:val="22"/>
          <w:lang w:val="en-GB"/>
        </w:rPr>
        <w:t xml:space="preserve"> </w:t>
      </w:r>
      <w:r>
        <w:rPr>
          <w:rFonts w:ascii="Arial" w:eastAsia="Times New Roman" w:hAnsi="Arial" w:cs="Arial"/>
          <w:i/>
          <w:sz w:val="22"/>
          <w:szCs w:val="22"/>
          <w:lang w:val="en-GB"/>
        </w:rPr>
        <w:t>Visual Methodologies</w:t>
      </w:r>
      <w:r w:rsidR="00814780" w:rsidRPr="00814780">
        <w:rPr>
          <w:rFonts w:ascii="Arial" w:eastAsia="Times New Roman" w:hAnsi="Arial" w:cs="Arial"/>
          <w:sz w:val="22"/>
          <w:szCs w:val="22"/>
          <w:lang w:val="en-GB"/>
        </w:rPr>
        <w:t xml:space="preserve">. </w:t>
      </w:r>
      <w:proofErr w:type="gramStart"/>
      <w:r>
        <w:rPr>
          <w:rFonts w:ascii="Arial" w:eastAsia="Times New Roman" w:hAnsi="Arial" w:cs="Arial"/>
          <w:sz w:val="22"/>
          <w:szCs w:val="22"/>
          <w:lang w:val="en-GB"/>
        </w:rPr>
        <w:t>SAGE Publications (2016</w:t>
      </w:r>
      <w:r w:rsidR="00814780" w:rsidRPr="00814780">
        <w:rPr>
          <w:rFonts w:ascii="Arial" w:eastAsia="Times New Roman" w:hAnsi="Arial" w:cs="Arial"/>
          <w:sz w:val="22"/>
          <w:szCs w:val="22"/>
          <w:lang w:val="en-GB"/>
        </w:rPr>
        <w:t>).</w:t>
      </w:r>
      <w:proofErr w:type="gramEnd"/>
    </w:p>
    <w:p w14:paraId="4AD4FB8D" w14:textId="77777777" w:rsidR="00EF1EA5" w:rsidRDefault="00EF1EA5" w:rsidP="00814780">
      <w:pPr>
        <w:widowControl w:val="0"/>
        <w:jc w:val="both"/>
        <w:rPr>
          <w:rFonts w:ascii="Arial" w:eastAsia="Times New Roman" w:hAnsi="Arial" w:cs="Arial"/>
          <w:sz w:val="22"/>
          <w:szCs w:val="22"/>
          <w:lang w:val="en-GB"/>
        </w:rPr>
      </w:pPr>
    </w:p>
    <w:p w14:paraId="6E7017C4" w14:textId="58E1504F" w:rsidR="00EF1EA5" w:rsidRDefault="00EF1EA5" w:rsidP="00814780">
      <w:pPr>
        <w:widowControl w:val="0"/>
        <w:jc w:val="both"/>
        <w:rPr>
          <w:rFonts w:ascii="Arial" w:eastAsia="Times New Roman" w:hAnsi="Arial" w:cs="Arial"/>
          <w:sz w:val="22"/>
          <w:szCs w:val="22"/>
          <w:lang w:val="en-GB"/>
        </w:rPr>
      </w:pPr>
      <w:proofErr w:type="spellStart"/>
      <w:r>
        <w:rPr>
          <w:rFonts w:ascii="Arial" w:eastAsia="Times New Roman" w:hAnsi="Arial" w:cs="Arial"/>
          <w:sz w:val="22"/>
          <w:szCs w:val="22"/>
          <w:lang w:val="en-GB"/>
        </w:rPr>
        <w:t>Solarski</w:t>
      </w:r>
      <w:proofErr w:type="spellEnd"/>
      <w:r>
        <w:rPr>
          <w:rFonts w:ascii="Arial" w:eastAsia="Times New Roman" w:hAnsi="Arial" w:cs="Arial"/>
          <w:sz w:val="22"/>
          <w:szCs w:val="22"/>
          <w:lang w:val="en-GB"/>
        </w:rPr>
        <w:t>, C.  Drawing Basics and Video Game Art:  Classic to Cutting-edge Art Techniques for Wining Video Game Design. Watson-</w:t>
      </w:r>
      <w:proofErr w:type="spellStart"/>
      <w:r>
        <w:rPr>
          <w:rFonts w:ascii="Arial" w:eastAsia="Times New Roman" w:hAnsi="Arial" w:cs="Arial"/>
          <w:sz w:val="22"/>
          <w:szCs w:val="22"/>
          <w:lang w:val="en-GB"/>
        </w:rPr>
        <w:t>Guptil</w:t>
      </w:r>
      <w:proofErr w:type="spellEnd"/>
      <w:r>
        <w:rPr>
          <w:rFonts w:ascii="Arial" w:eastAsia="Times New Roman" w:hAnsi="Arial" w:cs="Arial"/>
          <w:sz w:val="22"/>
          <w:szCs w:val="22"/>
          <w:lang w:val="en-GB"/>
        </w:rPr>
        <w:t xml:space="preserve"> (2012)</w:t>
      </w:r>
    </w:p>
    <w:p w14:paraId="67C3336D" w14:textId="77777777" w:rsidR="00EF1EA5" w:rsidRDefault="00EF1EA5" w:rsidP="00EF1EA5">
      <w:pPr>
        <w:widowControl w:val="0"/>
        <w:jc w:val="both"/>
        <w:rPr>
          <w:rFonts w:ascii="Arial" w:eastAsia="Times New Roman" w:hAnsi="Arial" w:cs="Arial"/>
          <w:sz w:val="22"/>
          <w:szCs w:val="22"/>
          <w:lang w:val="en-GB"/>
        </w:rPr>
      </w:pPr>
    </w:p>
    <w:p w14:paraId="18B08518" w14:textId="77777777" w:rsidR="00EF1EA5" w:rsidRDefault="00EF1EA5" w:rsidP="00EF1EA5">
      <w:pPr>
        <w:widowControl w:val="0"/>
        <w:jc w:val="both"/>
        <w:rPr>
          <w:rFonts w:ascii="Arial" w:eastAsia="Times New Roman" w:hAnsi="Arial" w:cs="Arial"/>
          <w:sz w:val="22"/>
          <w:szCs w:val="22"/>
          <w:lang w:val="en-GB"/>
        </w:rPr>
      </w:pPr>
      <w:r>
        <w:rPr>
          <w:rFonts w:ascii="Arial" w:eastAsia="Times New Roman" w:hAnsi="Arial" w:cs="Arial"/>
          <w:sz w:val="22"/>
          <w:szCs w:val="22"/>
          <w:lang w:val="en-GB"/>
        </w:rPr>
        <w:t xml:space="preserve">Lewis, M. </w:t>
      </w:r>
      <w:proofErr w:type="spellStart"/>
      <w:r>
        <w:rPr>
          <w:rFonts w:ascii="Arial" w:eastAsia="Times New Roman" w:hAnsi="Arial" w:cs="Arial"/>
          <w:sz w:val="22"/>
          <w:szCs w:val="22"/>
          <w:lang w:val="en-GB"/>
        </w:rPr>
        <w:t>ed</w:t>
      </w:r>
      <w:proofErr w:type="spellEnd"/>
      <w:r>
        <w:rPr>
          <w:rFonts w:ascii="Arial" w:eastAsia="Times New Roman" w:hAnsi="Arial" w:cs="Arial"/>
          <w:sz w:val="22"/>
          <w:szCs w:val="22"/>
          <w:lang w:val="en-GB"/>
        </w:rPr>
        <w:t xml:space="preserve">, </w:t>
      </w:r>
      <w:r w:rsidRPr="00A26A10">
        <w:rPr>
          <w:rFonts w:ascii="Arial" w:eastAsia="Times New Roman" w:hAnsi="Arial" w:cs="Arial"/>
          <w:i/>
          <w:sz w:val="22"/>
          <w:szCs w:val="22"/>
          <w:lang w:val="en-GB"/>
        </w:rPr>
        <w:t xml:space="preserve">Beyond Art </w:t>
      </w:r>
      <w:proofErr w:type="gramStart"/>
      <w:r w:rsidRPr="00A26A10">
        <w:rPr>
          <w:rFonts w:ascii="Arial" w:eastAsia="Times New Roman" w:hAnsi="Arial" w:cs="Arial"/>
          <w:i/>
          <w:sz w:val="22"/>
          <w:szCs w:val="22"/>
          <w:lang w:val="en-GB"/>
        </w:rPr>
        <w:t>Fundamentals</w:t>
      </w:r>
      <w:r>
        <w:rPr>
          <w:rFonts w:ascii="Arial" w:eastAsia="Times New Roman" w:hAnsi="Arial" w:cs="Arial"/>
          <w:sz w:val="22"/>
          <w:szCs w:val="22"/>
          <w:lang w:val="en-GB"/>
        </w:rPr>
        <w:t xml:space="preserve"> .</w:t>
      </w:r>
      <w:proofErr w:type="gramEnd"/>
      <w:r>
        <w:rPr>
          <w:rFonts w:ascii="Arial" w:eastAsia="Times New Roman" w:hAnsi="Arial" w:cs="Arial"/>
          <w:sz w:val="22"/>
          <w:szCs w:val="22"/>
          <w:lang w:val="en-GB"/>
        </w:rPr>
        <w:t xml:space="preserve">  3DTotal Publishing (2016)</w:t>
      </w:r>
    </w:p>
    <w:p w14:paraId="4698C952" w14:textId="77777777" w:rsidR="00EF1EA5" w:rsidRDefault="00EF1EA5" w:rsidP="00EF1EA5">
      <w:pPr>
        <w:widowControl w:val="0"/>
        <w:jc w:val="both"/>
        <w:rPr>
          <w:rFonts w:ascii="Arial" w:eastAsia="Times New Roman" w:hAnsi="Arial" w:cs="Arial"/>
          <w:sz w:val="22"/>
          <w:szCs w:val="22"/>
          <w:lang w:val="en-GB"/>
        </w:rPr>
      </w:pPr>
    </w:p>
    <w:p w14:paraId="7A5320F3" w14:textId="381B53FF" w:rsidR="00EF1EA5" w:rsidRPr="00814780" w:rsidRDefault="00226235" w:rsidP="00814780">
      <w:pPr>
        <w:widowControl w:val="0"/>
        <w:jc w:val="both"/>
        <w:rPr>
          <w:rFonts w:ascii="Arial" w:eastAsia="Times New Roman" w:hAnsi="Arial" w:cs="Arial"/>
          <w:sz w:val="22"/>
          <w:szCs w:val="22"/>
          <w:lang w:val="en-GB"/>
        </w:rPr>
      </w:pPr>
      <w:proofErr w:type="gramStart"/>
      <w:r>
        <w:rPr>
          <w:rFonts w:ascii="Arial" w:eastAsia="Times New Roman" w:hAnsi="Arial" w:cs="Arial"/>
          <w:sz w:val="22"/>
          <w:szCs w:val="22"/>
          <w:lang w:val="en-GB"/>
        </w:rPr>
        <w:t>Lilly, E.</w:t>
      </w:r>
      <w:proofErr w:type="gramEnd"/>
      <w:r>
        <w:rPr>
          <w:rFonts w:ascii="Arial" w:eastAsia="Times New Roman" w:hAnsi="Arial" w:cs="Arial"/>
          <w:sz w:val="22"/>
          <w:szCs w:val="22"/>
          <w:lang w:val="en-GB"/>
        </w:rPr>
        <w:t xml:space="preserve">  </w:t>
      </w:r>
      <w:r w:rsidRPr="00226235">
        <w:rPr>
          <w:rFonts w:ascii="Arial" w:eastAsia="Times New Roman" w:hAnsi="Arial" w:cs="Arial"/>
          <w:i/>
          <w:sz w:val="22"/>
          <w:szCs w:val="22"/>
          <w:lang w:val="en-GB"/>
        </w:rPr>
        <w:t>Big Bad World of Concept Art for Video Games:  An Insider’s Guide for Students,</w:t>
      </w:r>
      <w:r>
        <w:rPr>
          <w:rFonts w:ascii="Arial" w:eastAsia="Times New Roman" w:hAnsi="Arial" w:cs="Arial"/>
          <w:sz w:val="22"/>
          <w:szCs w:val="22"/>
          <w:lang w:val="en-GB"/>
        </w:rPr>
        <w:t xml:space="preserve"> Design Studio Press (2015)</w:t>
      </w:r>
    </w:p>
    <w:p w14:paraId="5AC0B66A" w14:textId="62496CC9" w:rsidR="00814780" w:rsidRPr="00814780" w:rsidRDefault="00814780" w:rsidP="00814780">
      <w:pPr>
        <w:widowControl w:val="0"/>
        <w:jc w:val="both"/>
        <w:rPr>
          <w:rFonts w:ascii="Arial" w:eastAsia="Times New Roman" w:hAnsi="Arial" w:cs="Arial"/>
          <w:sz w:val="22"/>
          <w:szCs w:val="22"/>
          <w:lang w:val="en-GB"/>
        </w:rPr>
      </w:pPr>
    </w:p>
    <w:p w14:paraId="76AA460D" w14:textId="77777777" w:rsidR="00CC3A52" w:rsidRPr="00CC3A52" w:rsidRDefault="00CC3A52" w:rsidP="00CC3A52">
      <w:pPr>
        <w:widowControl w:val="0"/>
        <w:jc w:val="both"/>
        <w:rPr>
          <w:rFonts w:ascii="Arial" w:eastAsia="Times New Roman" w:hAnsi="Arial" w:cs="Arial"/>
          <w:sz w:val="22"/>
          <w:szCs w:val="22"/>
        </w:rPr>
      </w:pPr>
    </w:p>
    <w:p w14:paraId="7D4E674A" w14:textId="77777777" w:rsidR="00CC3A52" w:rsidRDefault="00CC3A52" w:rsidP="00CC3A5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lang w:val="en-GB" w:eastAsia="en-GB"/>
        </w:rPr>
      </w:pPr>
      <w:r w:rsidRPr="00CC3A52">
        <w:rPr>
          <w:rFonts w:ascii="Arial" w:eastAsia="Calibri" w:hAnsi="Arial" w:cs="Arial"/>
          <w:b/>
          <w:sz w:val="22"/>
          <w:szCs w:val="22"/>
          <w:lang w:val="en-GB" w:eastAsia="en-GB"/>
        </w:rPr>
        <w:t>Recommended</w:t>
      </w:r>
    </w:p>
    <w:p w14:paraId="6E45B383" w14:textId="77777777" w:rsidR="00226235" w:rsidRPr="00814780" w:rsidRDefault="00226235" w:rsidP="00226235">
      <w:pPr>
        <w:widowControl w:val="0"/>
        <w:jc w:val="both"/>
        <w:rPr>
          <w:rFonts w:ascii="Arial" w:eastAsia="Times New Roman" w:hAnsi="Arial" w:cs="Arial"/>
          <w:sz w:val="22"/>
          <w:szCs w:val="22"/>
          <w:lang w:val="en-GB"/>
        </w:rPr>
      </w:pPr>
      <w:proofErr w:type="spellStart"/>
      <w:r>
        <w:rPr>
          <w:rFonts w:ascii="Arial" w:eastAsia="Times New Roman" w:hAnsi="Arial" w:cs="Arial"/>
          <w:sz w:val="22"/>
          <w:szCs w:val="22"/>
          <w:lang w:val="en-GB"/>
        </w:rPr>
        <w:t>Stanchfield</w:t>
      </w:r>
      <w:proofErr w:type="spellEnd"/>
      <w:r>
        <w:rPr>
          <w:rFonts w:ascii="Arial" w:eastAsia="Times New Roman" w:hAnsi="Arial" w:cs="Arial"/>
          <w:sz w:val="22"/>
          <w:szCs w:val="22"/>
          <w:lang w:val="en-GB"/>
        </w:rPr>
        <w:t xml:space="preserve">, W.  </w:t>
      </w:r>
      <w:r w:rsidRPr="00A26A10">
        <w:rPr>
          <w:rFonts w:ascii="Arial" w:eastAsia="Times New Roman" w:hAnsi="Arial" w:cs="Arial"/>
          <w:i/>
          <w:sz w:val="22"/>
          <w:szCs w:val="22"/>
          <w:lang w:val="en-GB"/>
        </w:rPr>
        <w:t>Drawn to Life</w:t>
      </w:r>
      <w:r>
        <w:rPr>
          <w:rFonts w:ascii="Arial" w:eastAsia="Times New Roman" w:hAnsi="Arial" w:cs="Arial"/>
          <w:sz w:val="22"/>
          <w:szCs w:val="22"/>
          <w:lang w:val="en-GB"/>
        </w:rPr>
        <w:t xml:space="preserve"> Focal Press </w:t>
      </w:r>
      <w:proofErr w:type="spellStart"/>
      <w:r>
        <w:rPr>
          <w:rFonts w:ascii="Arial" w:eastAsia="Times New Roman" w:hAnsi="Arial" w:cs="Arial"/>
          <w:sz w:val="22"/>
          <w:szCs w:val="22"/>
          <w:lang w:val="en-GB"/>
        </w:rPr>
        <w:t>vols</w:t>
      </w:r>
      <w:proofErr w:type="spellEnd"/>
      <w:r>
        <w:rPr>
          <w:rFonts w:ascii="Arial" w:eastAsia="Times New Roman" w:hAnsi="Arial" w:cs="Arial"/>
          <w:sz w:val="22"/>
          <w:szCs w:val="22"/>
          <w:lang w:val="en-GB"/>
        </w:rPr>
        <w:t xml:space="preserve"> 1 and 2 edited by Don Hahn (2009)</w:t>
      </w:r>
    </w:p>
    <w:p w14:paraId="7032F74A" w14:textId="77777777" w:rsidR="00226235" w:rsidRPr="00CC3A52" w:rsidRDefault="00226235" w:rsidP="00CC3A5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lang w:val="en-GB" w:eastAsia="en-GB"/>
        </w:rPr>
      </w:pPr>
    </w:p>
    <w:p w14:paraId="4BDFEC21" w14:textId="77777777" w:rsidR="004F600B" w:rsidRPr="004F600B" w:rsidRDefault="004F600B" w:rsidP="004F600B">
      <w:pPr>
        <w:rPr>
          <w:rFonts w:ascii="Arial" w:eastAsia="Times New Roman" w:hAnsi="Arial" w:cs="Arial"/>
          <w:sz w:val="22"/>
          <w:szCs w:val="22"/>
          <w:lang w:val="en-GB"/>
        </w:rPr>
      </w:pPr>
      <w:proofErr w:type="spellStart"/>
      <w:proofErr w:type="gramStart"/>
      <w:r w:rsidRPr="004F600B">
        <w:rPr>
          <w:rFonts w:ascii="Arial" w:eastAsia="Times New Roman" w:hAnsi="Arial" w:cs="Arial"/>
          <w:sz w:val="22"/>
          <w:szCs w:val="22"/>
          <w:lang w:val="en-GB"/>
        </w:rPr>
        <w:t>Blaxter</w:t>
      </w:r>
      <w:proofErr w:type="spellEnd"/>
      <w:r w:rsidRPr="004F600B">
        <w:rPr>
          <w:rFonts w:ascii="Arial" w:eastAsia="Times New Roman" w:hAnsi="Arial" w:cs="Arial"/>
          <w:sz w:val="22"/>
          <w:szCs w:val="22"/>
          <w:lang w:val="en-GB"/>
        </w:rPr>
        <w:t>, L., Hughes, C. &amp; Tight, M., How to Research (4th Edition).</w:t>
      </w:r>
      <w:proofErr w:type="gramEnd"/>
      <w:r w:rsidRPr="004F600B">
        <w:rPr>
          <w:rFonts w:ascii="Arial" w:eastAsia="Times New Roman" w:hAnsi="Arial" w:cs="Arial"/>
          <w:sz w:val="22"/>
          <w:szCs w:val="22"/>
          <w:lang w:val="en-GB"/>
        </w:rPr>
        <w:t xml:space="preserve"> </w:t>
      </w:r>
      <w:proofErr w:type="gramStart"/>
      <w:r w:rsidRPr="004F600B">
        <w:rPr>
          <w:rFonts w:ascii="Arial" w:eastAsia="Times New Roman" w:hAnsi="Arial" w:cs="Arial"/>
          <w:sz w:val="22"/>
          <w:szCs w:val="22"/>
          <w:lang w:val="en-GB"/>
        </w:rPr>
        <w:t>Open University Press (2010).</w:t>
      </w:r>
      <w:proofErr w:type="gramEnd"/>
    </w:p>
    <w:p w14:paraId="687295E9" w14:textId="77777777" w:rsidR="004F600B" w:rsidRPr="004F600B" w:rsidRDefault="004F600B" w:rsidP="004F600B">
      <w:pPr>
        <w:rPr>
          <w:rFonts w:ascii="Arial" w:eastAsia="Times New Roman" w:hAnsi="Arial" w:cs="Arial"/>
          <w:sz w:val="22"/>
          <w:szCs w:val="22"/>
          <w:lang w:val="en-GB"/>
        </w:rPr>
      </w:pPr>
    </w:p>
    <w:p w14:paraId="0EEE0961"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Denzin, N. and Lincoln, Y. (</w:t>
      </w:r>
      <w:proofErr w:type="spellStart"/>
      <w:r w:rsidRPr="004F600B">
        <w:rPr>
          <w:rFonts w:ascii="Arial" w:eastAsia="Times New Roman" w:hAnsi="Arial" w:cs="Arial"/>
          <w:sz w:val="22"/>
          <w:szCs w:val="22"/>
          <w:lang w:val="en-GB"/>
        </w:rPr>
        <w:t>Eds</w:t>
      </w:r>
      <w:proofErr w:type="spellEnd"/>
      <w:r w:rsidRPr="004F600B">
        <w:rPr>
          <w:rFonts w:ascii="Arial" w:eastAsia="Times New Roman" w:hAnsi="Arial" w:cs="Arial"/>
          <w:sz w:val="22"/>
          <w:szCs w:val="22"/>
          <w:lang w:val="en-GB"/>
        </w:rPr>
        <w:t xml:space="preserve">) (2000), </w:t>
      </w:r>
      <w:proofErr w:type="gramStart"/>
      <w:r w:rsidRPr="004F600B">
        <w:rPr>
          <w:rFonts w:ascii="Arial" w:eastAsia="Times New Roman" w:hAnsi="Arial" w:cs="Arial"/>
          <w:sz w:val="22"/>
          <w:szCs w:val="22"/>
          <w:lang w:val="en-GB"/>
        </w:rPr>
        <w:t>The</w:t>
      </w:r>
      <w:proofErr w:type="gramEnd"/>
      <w:r w:rsidRPr="004F600B">
        <w:rPr>
          <w:rFonts w:ascii="Arial" w:eastAsia="Times New Roman" w:hAnsi="Arial" w:cs="Arial"/>
          <w:sz w:val="22"/>
          <w:szCs w:val="22"/>
          <w:lang w:val="en-GB"/>
        </w:rPr>
        <w:t xml:space="preserve"> SAGE Handbook of Qualitative Research 4th Edition. </w:t>
      </w:r>
      <w:proofErr w:type="gramStart"/>
      <w:r w:rsidRPr="004F600B">
        <w:rPr>
          <w:rFonts w:ascii="Arial" w:eastAsia="Times New Roman" w:hAnsi="Arial" w:cs="Arial"/>
          <w:sz w:val="22"/>
          <w:szCs w:val="22"/>
          <w:lang w:val="en-GB"/>
        </w:rPr>
        <w:t>Sage (2011).</w:t>
      </w:r>
      <w:proofErr w:type="gramEnd"/>
    </w:p>
    <w:p w14:paraId="5CEA79C5" w14:textId="77777777" w:rsidR="004F600B" w:rsidRPr="004F600B" w:rsidRDefault="004F600B" w:rsidP="004F600B">
      <w:pPr>
        <w:rPr>
          <w:rFonts w:ascii="Arial" w:eastAsia="Times New Roman" w:hAnsi="Arial" w:cs="Arial"/>
          <w:sz w:val="22"/>
          <w:szCs w:val="22"/>
          <w:lang w:val="en-GB"/>
        </w:rPr>
      </w:pPr>
    </w:p>
    <w:p w14:paraId="2A4E68DD"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 xml:space="preserve">Giddings, S. &amp; Lister, M., </w:t>
      </w:r>
      <w:proofErr w:type="gramStart"/>
      <w:r w:rsidRPr="004F600B">
        <w:rPr>
          <w:rFonts w:ascii="Arial" w:eastAsia="Times New Roman" w:hAnsi="Arial" w:cs="Arial"/>
          <w:sz w:val="22"/>
          <w:szCs w:val="22"/>
          <w:lang w:val="en-GB"/>
        </w:rPr>
        <w:t>The</w:t>
      </w:r>
      <w:proofErr w:type="gramEnd"/>
      <w:r w:rsidRPr="004F600B">
        <w:rPr>
          <w:rFonts w:ascii="Arial" w:eastAsia="Times New Roman" w:hAnsi="Arial" w:cs="Arial"/>
          <w:sz w:val="22"/>
          <w:szCs w:val="22"/>
          <w:lang w:val="en-GB"/>
        </w:rPr>
        <w:t xml:space="preserve"> New Media &amp;</w:t>
      </w:r>
      <w:proofErr w:type="spellStart"/>
      <w:r w:rsidRPr="004F600B">
        <w:rPr>
          <w:rFonts w:ascii="Arial" w:eastAsia="Times New Roman" w:hAnsi="Arial" w:cs="Arial"/>
          <w:sz w:val="22"/>
          <w:szCs w:val="22"/>
          <w:lang w:val="en-GB"/>
        </w:rPr>
        <w:t>Technocultures</w:t>
      </w:r>
      <w:proofErr w:type="spellEnd"/>
      <w:r w:rsidRPr="004F600B">
        <w:rPr>
          <w:rFonts w:ascii="Arial" w:eastAsia="Times New Roman" w:hAnsi="Arial" w:cs="Arial"/>
          <w:sz w:val="22"/>
          <w:szCs w:val="22"/>
          <w:lang w:val="en-GB"/>
        </w:rPr>
        <w:t xml:space="preserve"> Reader. Routledge (2011)</w:t>
      </w:r>
    </w:p>
    <w:p w14:paraId="1D19A826" w14:textId="77777777" w:rsidR="004F600B" w:rsidRPr="004F600B" w:rsidRDefault="004F600B" w:rsidP="004F600B">
      <w:pPr>
        <w:rPr>
          <w:rFonts w:ascii="Arial" w:eastAsia="Times New Roman" w:hAnsi="Arial" w:cs="Arial"/>
          <w:sz w:val="22"/>
          <w:szCs w:val="22"/>
          <w:lang w:val="en-GB"/>
        </w:rPr>
      </w:pPr>
    </w:p>
    <w:p w14:paraId="7C5486AE"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Greenfield, T. (2002), Research Methods for Postgraduates (2nd Edition), London: Arnold.</w:t>
      </w:r>
    </w:p>
    <w:p w14:paraId="51BFA8FC" w14:textId="77777777" w:rsidR="004F600B" w:rsidRPr="004F600B" w:rsidRDefault="004F600B" w:rsidP="004F600B">
      <w:pPr>
        <w:rPr>
          <w:rFonts w:ascii="Arial" w:eastAsia="Times New Roman" w:hAnsi="Arial" w:cs="Arial"/>
          <w:sz w:val="22"/>
          <w:szCs w:val="22"/>
          <w:lang w:val="en-GB"/>
        </w:rPr>
      </w:pPr>
    </w:p>
    <w:p w14:paraId="40C2BB6A" w14:textId="77777777" w:rsidR="004F600B" w:rsidRPr="004F600B" w:rsidRDefault="004F600B" w:rsidP="004F600B">
      <w:pPr>
        <w:rPr>
          <w:rFonts w:ascii="Arial" w:eastAsia="Times New Roman" w:hAnsi="Arial" w:cs="Arial"/>
          <w:sz w:val="22"/>
          <w:szCs w:val="22"/>
          <w:lang w:val="en-GB"/>
        </w:rPr>
      </w:pPr>
      <w:r w:rsidRPr="004F600B">
        <w:rPr>
          <w:rFonts w:ascii="Arial" w:eastAsia="Times New Roman" w:hAnsi="Arial" w:cs="Arial"/>
          <w:sz w:val="22"/>
          <w:szCs w:val="22"/>
          <w:lang w:val="en-GB"/>
        </w:rPr>
        <w:t xml:space="preserve">Hassan, R. &amp; Thomas, J., </w:t>
      </w:r>
      <w:proofErr w:type="gramStart"/>
      <w:r w:rsidRPr="004F600B">
        <w:rPr>
          <w:rFonts w:ascii="Arial" w:eastAsia="Times New Roman" w:hAnsi="Arial" w:cs="Arial"/>
          <w:sz w:val="22"/>
          <w:szCs w:val="22"/>
          <w:lang w:val="en-GB"/>
        </w:rPr>
        <w:t>The</w:t>
      </w:r>
      <w:proofErr w:type="gramEnd"/>
      <w:r w:rsidRPr="004F600B">
        <w:rPr>
          <w:rFonts w:ascii="Arial" w:eastAsia="Times New Roman" w:hAnsi="Arial" w:cs="Arial"/>
          <w:sz w:val="22"/>
          <w:szCs w:val="22"/>
          <w:lang w:val="en-GB"/>
        </w:rPr>
        <w:t xml:space="preserve"> New Media Theory Reader. OUP (2006)</w:t>
      </w:r>
    </w:p>
    <w:p w14:paraId="099CB29E" w14:textId="77777777" w:rsidR="004F600B" w:rsidRPr="004F600B" w:rsidRDefault="004F600B" w:rsidP="004F600B">
      <w:pPr>
        <w:rPr>
          <w:rFonts w:ascii="Arial" w:eastAsia="Times New Roman" w:hAnsi="Arial" w:cs="Arial"/>
          <w:sz w:val="22"/>
          <w:szCs w:val="22"/>
          <w:lang w:val="en-GB"/>
        </w:rPr>
      </w:pPr>
    </w:p>
    <w:p w14:paraId="0AFA30C8" w14:textId="74BE9C26" w:rsidR="0002757F" w:rsidRDefault="004F600B" w:rsidP="0002757F">
      <w:pPr>
        <w:rPr>
          <w:rFonts w:ascii="Arial" w:eastAsia="Times New Roman" w:hAnsi="Arial" w:cs="Arial"/>
          <w:sz w:val="22"/>
          <w:szCs w:val="22"/>
          <w:lang w:val="en-GB"/>
        </w:rPr>
      </w:pPr>
      <w:r w:rsidRPr="004F600B">
        <w:rPr>
          <w:rFonts w:ascii="Arial" w:eastAsia="Times New Roman" w:hAnsi="Arial" w:cs="Arial"/>
          <w:sz w:val="22"/>
          <w:szCs w:val="22"/>
          <w:lang w:val="en-GB"/>
        </w:rPr>
        <w:t>Lister, M. et al, New Media: A Critical Introduction. Routledge (2008)</w:t>
      </w:r>
    </w:p>
    <w:p w14:paraId="12CA4C0B" w14:textId="77777777" w:rsidR="00226235" w:rsidRPr="003416F5" w:rsidRDefault="00226235" w:rsidP="00226235">
      <w:pPr>
        <w:rPr>
          <w:rFonts w:ascii="Arial" w:eastAsia="Times New Roman" w:hAnsi="Arial" w:cs="Arial"/>
          <w:sz w:val="22"/>
          <w:szCs w:val="22"/>
          <w:lang w:val="en-GB"/>
        </w:rPr>
      </w:pPr>
      <w:proofErr w:type="spellStart"/>
      <w:r w:rsidRPr="003416F5">
        <w:rPr>
          <w:rFonts w:ascii="Arial" w:eastAsia="Times New Roman" w:hAnsi="Arial" w:cs="Arial"/>
          <w:sz w:val="22"/>
          <w:szCs w:val="22"/>
          <w:lang w:val="en-GB"/>
        </w:rPr>
        <w:t>Goldfinger</w:t>
      </w:r>
      <w:proofErr w:type="spellEnd"/>
      <w:r w:rsidRPr="003416F5">
        <w:rPr>
          <w:rFonts w:ascii="Arial" w:eastAsia="Times New Roman" w:hAnsi="Arial" w:cs="Arial"/>
          <w:sz w:val="22"/>
          <w:szCs w:val="22"/>
          <w:lang w:val="en-GB"/>
        </w:rPr>
        <w:t>, E. (1991).  Human Anatomy for Artists: The Elements of Form, Oxford Press.</w:t>
      </w:r>
    </w:p>
    <w:p w14:paraId="75D3FED6" w14:textId="77777777" w:rsidR="00226235" w:rsidRPr="003416F5" w:rsidRDefault="00226235" w:rsidP="00226235">
      <w:pPr>
        <w:rPr>
          <w:rFonts w:ascii="Arial" w:eastAsia="Times New Roman" w:hAnsi="Arial" w:cs="Arial"/>
          <w:sz w:val="22"/>
          <w:szCs w:val="22"/>
          <w:lang w:val="en-GB"/>
        </w:rPr>
      </w:pPr>
    </w:p>
    <w:p w14:paraId="60E44476" w14:textId="77777777" w:rsidR="00226235" w:rsidRDefault="00226235" w:rsidP="00226235">
      <w:pPr>
        <w:rPr>
          <w:rFonts w:ascii="Arial" w:eastAsia="Times New Roman" w:hAnsi="Arial" w:cs="Arial"/>
          <w:sz w:val="22"/>
          <w:szCs w:val="22"/>
          <w:lang w:val="en-GB"/>
        </w:rPr>
      </w:pPr>
      <w:r w:rsidRPr="003416F5">
        <w:rPr>
          <w:rFonts w:ascii="Arial" w:eastAsia="Times New Roman" w:hAnsi="Arial" w:cs="Arial"/>
          <w:sz w:val="22"/>
          <w:szCs w:val="22"/>
          <w:lang w:val="en-GB"/>
        </w:rPr>
        <w:t xml:space="preserve">Roberts, S. (2004).  Character Animation in </w:t>
      </w:r>
      <w:proofErr w:type="gramStart"/>
      <w:r w:rsidRPr="003416F5">
        <w:rPr>
          <w:rFonts w:ascii="Arial" w:eastAsia="Times New Roman" w:hAnsi="Arial" w:cs="Arial"/>
          <w:sz w:val="22"/>
          <w:szCs w:val="22"/>
          <w:lang w:val="en-GB"/>
        </w:rPr>
        <w:t>3D :</w:t>
      </w:r>
      <w:proofErr w:type="gramEnd"/>
      <w:r w:rsidRPr="003416F5">
        <w:rPr>
          <w:rFonts w:ascii="Arial" w:eastAsia="Times New Roman" w:hAnsi="Arial" w:cs="Arial"/>
          <w:sz w:val="22"/>
          <w:szCs w:val="22"/>
          <w:lang w:val="en-GB"/>
        </w:rPr>
        <w:t xml:space="preserve"> Use traditional drawing techniques to produce stunning CGI animation, Focal Press.</w:t>
      </w:r>
    </w:p>
    <w:p w14:paraId="30235249" w14:textId="77777777" w:rsidR="00226235" w:rsidRDefault="00226235" w:rsidP="00226235">
      <w:pPr>
        <w:rPr>
          <w:rFonts w:ascii="Arial" w:eastAsia="Times New Roman" w:hAnsi="Arial" w:cs="Arial"/>
          <w:sz w:val="22"/>
          <w:szCs w:val="22"/>
          <w:lang w:val="en-GB"/>
        </w:rPr>
      </w:pPr>
    </w:p>
    <w:p w14:paraId="5618982E" w14:textId="77777777" w:rsidR="00226235" w:rsidRPr="003416F5" w:rsidRDefault="00226235" w:rsidP="00226235">
      <w:pPr>
        <w:rPr>
          <w:rFonts w:ascii="Arial" w:eastAsia="Times New Roman" w:hAnsi="Arial" w:cs="Arial"/>
          <w:sz w:val="22"/>
          <w:szCs w:val="22"/>
          <w:lang w:val="en-GB"/>
        </w:rPr>
      </w:pPr>
      <w:proofErr w:type="spellStart"/>
      <w:r w:rsidRPr="003416F5">
        <w:rPr>
          <w:rFonts w:ascii="Arial" w:eastAsia="Times New Roman" w:hAnsi="Arial" w:cs="Arial"/>
          <w:sz w:val="22"/>
          <w:szCs w:val="22"/>
          <w:lang w:val="en-GB"/>
        </w:rPr>
        <w:t>Altiner</w:t>
      </w:r>
      <w:proofErr w:type="spellEnd"/>
      <w:r w:rsidRPr="003416F5">
        <w:rPr>
          <w:rFonts w:ascii="Arial" w:eastAsia="Times New Roman" w:hAnsi="Arial" w:cs="Arial"/>
          <w:sz w:val="22"/>
          <w:szCs w:val="22"/>
          <w:lang w:val="en-GB"/>
        </w:rPr>
        <w:t xml:space="preserve">, A. (2006), </w:t>
      </w:r>
      <w:proofErr w:type="spellStart"/>
      <w:r w:rsidRPr="003416F5">
        <w:rPr>
          <w:rFonts w:ascii="Arial" w:eastAsia="Times New Roman" w:hAnsi="Arial" w:cs="Arial"/>
          <w:sz w:val="22"/>
          <w:szCs w:val="22"/>
          <w:lang w:val="en-GB"/>
        </w:rPr>
        <w:t>D'artiste</w:t>
      </w:r>
      <w:proofErr w:type="spellEnd"/>
      <w:r w:rsidRPr="003416F5">
        <w:rPr>
          <w:rFonts w:ascii="Arial" w:eastAsia="Times New Roman" w:hAnsi="Arial" w:cs="Arial"/>
          <w:sz w:val="22"/>
          <w:szCs w:val="22"/>
          <w:lang w:val="en-GB"/>
        </w:rPr>
        <w:t xml:space="preserve">: Matte </w:t>
      </w:r>
      <w:proofErr w:type="gramStart"/>
      <w:r w:rsidRPr="003416F5">
        <w:rPr>
          <w:rFonts w:ascii="Arial" w:eastAsia="Times New Roman" w:hAnsi="Arial" w:cs="Arial"/>
          <w:sz w:val="22"/>
          <w:szCs w:val="22"/>
          <w:lang w:val="en-GB"/>
        </w:rPr>
        <w:t>Painting :</w:t>
      </w:r>
      <w:proofErr w:type="gramEnd"/>
      <w:r w:rsidRPr="003416F5">
        <w:rPr>
          <w:rFonts w:ascii="Arial" w:eastAsia="Times New Roman" w:hAnsi="Arial" w:cs="Arial"/>
          <w:sz w:val="22"/>
          <w:szCs w:val="22"/>
          <w:lang w:val="en-GB"/>
        </w:rPr>
        <w:t xml:space="preserve"> </w:t>
      </w:r>
      <w:proofErr w:type="spellStart"/>
      <w:r w:rsidRPr="003416F5">
        <w:rPr>
          <w:rFonts w:ascii="Arial" w:eastAsia="Times New Roman" w:hAnsi="Arial" w:cs="Arial"/>
          <w:sz w:val="22"/>
          <w:szCs w:val="22"/>
          <w:lang w:val="en-GB"/>
        </w:rPr>
        <w:t>Digtal</w:t>
      </w:r>
      <w:proofErr w:type="spellEnd"/>
      <w:r w:rsidRPr="003416F5">
        <w:rPr>
          <w:rFonts w:ascii="Arial" w:eastAsia="Times New Roman" w:hAnsi="Arial" w:cs="Arial"/>
          <w:sz w:val="22"/>
          <w:szCs w:val="22"/>
          <w:lang w:val="en-GB"/>
        </w:rPr>
        <w:t xml:space="preserve"> Artists Master Class, Ballistic Press</w:t>
      </w:r>
    </w:p>
    <w:p w14:paraId="0892F880" w14:textId="77777777" w:rsidR="00226235" w:rsidRDefault="00226235" w:rsidP="00226235">
      <w:pPr>
        <w:rPr>
          <w:rFonts w:ascii="Arial" w:eastAsia="Times New Roman" w:hAnsi="Arial" w:cs="Arial"/>
          <w:sz w:val="22"/>
          <w:szCs w:val="22"/>
          <w:lang w:val="en-GB"/>
        </w:rPr>
      </w:pPr>
    </w:p>
    <w:p w14:paraId="09540D89" w14:textId="77777777" w:rsidR="00226235" w:rsidRPr="003416F5" w:rsidRDefault="00226235" w:rsidP="00226235">
      <w:pPr>
        <w:rPr>
          <w:rFonts w:ascii="Arial" w:eastAsia="Times New Roman" w:hAnsi="Arial" w:cs="Arial"/>
          <w:sz w:val="22"/>
          <w:szCs w:val="22"/>
          <w:lang w:val="en-GB"/>
        </w:rPr>
      </w:pPr>
      <w:r w:rsidRPr="003416F5">
        <w:rPr>
          <w:rFonts w:ascii="Arial" w:eastAsia="Times New Roman" w:hAnsi="Arial" w:cs="Arial"/>
          <w:sz w:val="22"/>
          <w:szCs w:val="22"/>
          <w:lang w:val="en-GB"/>
        </w:rPr>
        <w:t xml:space="preserve">Harrison, H. (2004), </w:t>
      </w:r>
      <w:proofErr w:type="gramStart"/>
      <w:r w:rsidRPr="003416F5">
        <w:rPr>
          <w:rFonts w:ascii="Arial" w:eastAsia="Times New Roman" w:hAnsi="Arial" w:cs="Arial"/>
          <w:sz w:val="22"/>
          <w:szCs w:val="22"/>
          <w:lang w:val="en-GB"/>
        </w:rPr>
        <w:t>The</w:t>
      </w:r>
      <w:proofErr w:type="gramEnd"/>
      <w:r w:rsidRPr="003416F5">
        <w:rPr>
          <w:rFonts w:ascii="Arial" w:eastAsia="Times New Roman" w:hAnsi="Arial" w:cs="Arial"/>
          <w:sz w:val="22"/>
          <w:szCs w:val="22"/>
          <w:lang w:val="en-GB"/>
        </w:rPr>
        <w:t xml:space="preserve"> </w:t>
      </w:r>
      <w:proofErr w:type="spellStart"/>
      <w:r w:rsidRPr="003416F5">
        <w:rPr>
          <w:rFonts w:ascii="Arial" w:eastAsia="Times New Roman" w:hAnsi="Arial" w:cs="Arial"/>
          <w:sz w:val="22"/>
          <w:szCs w:val="22"/>
          <w:lang w:val="en-GB"/>
        </w:rPr>
        <w:t>Encyclopedia</w:t>
      </w:r>
      <w:proofErr w:type="spellEnd"/>
      <w:r w:rsidRPr="003416F5">
        <w:rPr>
          <w:rFonts w:ascii="Arial" w:eastAsia="Times New Roman" w:hAnsi="Arial" w:cs="Arial"/>
          <w:sz w:val="22"/>
          <w:szCs w:val="22"/>
          <w:lang w:val="en-GB"/>
        </w:rPr>
        <w:t xml:space="preserve"> of Drawing Techniques, Running Press</w:t>
      </w:r>
    </w:p>
    <w:p w14:paraId="7897FBBC" w14:textId="77777777" w:rsidR="00226235" w:rsidRDefault="00226235" w:rsidP="00226235">
      <w:pPr>
        <w:rPr>
          <w:rFonts w:ascii="Arial" w:eastAsia="Times New Roman" w:hAnsi="Arial" w:cs="Arial"/>
          <w:sz w:val="22"/>
          <w:szCs w:val="22"/>
          <w:lang w:val="en-GB"/>
        </w:rPr>
      </w:pPr>
    </w:p>
    <w:p w14:paraId="79A1599F" w14:textId="77777777" w:rsidR="00226235" w:rsidRPr="003416F5" w:rsidRDefault="00226235" w:rsidP="00226235">
      <w:pPr>
        <w:rPr>
          <w:rFonts w:ascii="Arial" w:eastAsia="Times New Roman" w:hAnsi="Arial" w:cs="Arial"/>
          <w:sz w:val="22"/>
          <w:szCs w:val="22"/>
          <w:lang w:val="en-GB"/>
        </w:rPr>
      </w:pPr>
      <w:r w:rsidRPr="003416F5">
        <w:rPr>
          <w:rFonts w:ascii="Arial" w:eastAsia="Times New Roman" w:hAnsi="Arial" w:cs="Arial"/>
          <w:sz w:val="22"/>
          <w:szCs w:val="22"/>
          <w:lang w:val="en-GB"/>
        </w:rPr>
        <w:t>Hart, C. (1997).  How to Draw Animation: Learn the Art of Animation from Character Design to Storyboards and Layouts, Watson-</w:t>
      </w:r>
      <w:proofErr w:type="spellStart"/>
      <w:r w:rsidRPr="003416F5">
        <w:rPr>
          <w:rFonts w:ascii="Arial" w:eastAsia="Times New Roman" w:hAnsi="Arial" w:cs="Arial"/>
          <w:sz w:val="22"/>
          <w:szCs w:val="22"/>
          <w:lang w:val="en-GB"/>
        </w:rPr>
        <w:t>GuptillPubns</w:t>
      </w:r>
      <w:proofErr w:type="spellEnd"/>
      <w:r w:rsidRPr="003416F5">
        <w:rPr>
          <w:rFonts w:ascii="Arial" w:eastAsia="Times New Roman" w:hAnsi="Arial" w:cs="Arial"/>
          <w:sz w:val="22"/>
          <w:szCs w:val="22"/>
          <w:lang w:val="en-GB"/>
        </w:rPr>
        <w:t>.</w:t>
      </w:r>
    </w:p>
    <w:p w14:paraId="3DF83268" w14:textId="77777777" w:rsidR="00226235" w:rsidRPr="003416F5" w:rsidRDefault="00226235" w:rsidP="00226235">
      <w:pPr>
        <w:rPr>
          <w:rFonts w:ascii="Arial" w:eastAsia="Times New Roman" w:hAnsi="Arial" w:cs="Arial"/>
          <w:sz w:val="22"/>
          <w:szCs w:val="22"/>
          <w:lang w:val="en-GB"/>
        </w:rPr>
      </w:pPr>
    </w:p>
    <w:p w14:paraId="75B28D2E" w14:textId="77777777" w:rsidR="00226235" w:rsidRPr="003416F5" w:rsidRDefault="00226235" w:rsidP="00226235">
      <w:pPr>
        <w:rPr>
          <w:rFonts w:ascii="Arial" w:eastAsia="Times New Roman" w:hAnsi="Arial" w:cs="Arial"/>
          <w:sz w:val="22"/>
          <w:szCs w:val="22"/>
          <w:lang w:val="en-GB"/>
        </w:rPr>
      </w:pPr>
      <w:proofErr w:type="spellStart"/>
      <w:r w:rsidRPr="003416F5">
        <w:rPr>
          <w:rFonts w:ascii="Arial" w:eastAsia="Times New Roman" w:hAnsi="Arial" w:cs="Arial"/>
          <w:sz w:val="22"/>
          <w:szCs w:val="22"/>
          <w:lang w:val="en-GB"/>
        </w:rPr>
        <w:t>Itten</w:t>
      </w:r>
      <w:proofErr w:type="spellEnd"/>
      <w:r w:rsidRPr="003416F5">
        <w:rPr>
          <w:rFonts w:ascii="Arial" w:eastAsia="Times New Roman" w:hAnsi="Arial" w:cs="Arial"/>
          <w:sz w:val="22"/>
          <w:szCs w:val="22"/>
          <w:lang w:val="en-GB"/>
        </w:rPr>
        <w:t xml:space="preserve">, J. (1997), </w:t>
      </w:r>
      <w:proofErr w:type="gramStart"/>
      <w:r w:rsidRPr="003416F5">
        <w:rPr>
          <w:rFonts w:ascii="Arial" w:eastAsia="Times New Roman" w:hAnsi="Arial" w:cs="Arial"/>
          <w:sz w:val="22"/>
          <w:szCs w:val="22"/>
          <w:lang w:val="en-GB"/>
        </w:rPr>
        <w:t>The</w:t>
      </w:r>
      <w:proofErr w:type="gramEnd"/>
      <w:r w:rsidRPr="003416F5">
        <w:rPr>
          <w:rFonts w:ascii="Arial" w:eastAsia="Times New Roman" w:hAnsi="Arial" w:cs="Arial"/>
          <w:sz w:val="22"/>
          <w:szCs w:val="22"/>
          <w:lang w:val="en-GB"/>
        </w:rPr>
        <w:t xml:space="preserve"> Art of </w:t>
      </w:r>
      <w:proofErr w:type="spellStart"/>
      <w:r w:rsidRPr="003416F5">
        <w:rPr>
          <w:rFonts w:ascii="Arial" w:eastAsia="Times New Roman" w:hAnsi="Arial" w:cs="Arial"/>
          <w:sz w:val="22"/>
          <w:szCs w:val="22"/>
          <w:lang w:val="en-GB"/>
        </w:rPr>
        <w:t>Color</w:t>
      </w:r>
      <w:proofErr w:type="spellEnd"/>
      <w:r w:rsidRPr="003416F5">
        <w:rPr>
          <w:rFonts w:ascii="Arial" w:eastAsia="Times New Roman" w:hAnsi="Arial" w:cs="Arial"/>
          <w:sz w:val="22"/>
          <w:szCs w:val="22"/>
          <w:lang w:val="en-GB"/>
        </w:rPr>
        <w:t xml:space="preserve">: The Subjective Experience and Objective Rationale of </w:t>
      </w:r>
      <w:proofErr w:type="spellStart"/>
      <w:r w:rsidRPr="003416F5">
        <w:rPr>
          <w:rFonts w:ascii="Arial" w:eastAsia="Times New Roman" w:hAnsi="Arial" w:cs="Arial"/>
          <w:sz w:val="22"/>
          <w:szCs w:val="22"/>
          <w:lang w:val="en-GB"/>
        </w:rPr>
        <w:t>Color</w:t>
      </w:r>
      <w:proofErr w:type="spellEnd"/>
      <w:r w:rsidRPr="003416F5">
        <w:rPr>
          <w:rFonts w:ascii="Arial" w:eastAsia="Times New Roman" w:hAnsi="Arial" w:cs="Arial"/>
          <w:sz w:val="22"/>
          <w:szCs w:val="22"/>
          <w:lang w:val="en-GB"/>
        </w:rPr>
        <w:t>, Wiley Publisher.</w:t>
      </w:r>
    </w:p>
    <w:p w14:paraId="5DDF0FE6" w14:textId="77777777" w:rsidR="00226235" w:rsidRDefault="00226235" w:rsidP="00226235">
      <w:pPr>
        <w:rPr>
          <w:rFonts w:ascii="Arial" w:eastAsia="Times New Roman" w:hAnsi="Arial" w:cs="Arial"/>
          <w:sz w:val="22"/>
          <w:szCs w:val="22"/>
          <w:lang w:val="en-GB"/>
        </w:rPr>
      </w:pPr>
    </w:p>
    <w:p w14:paraId="5171E3DD" w14:textId="77777777" w:rsidR="00226235" w:rsidRDefault="00226235" w:rsidP="00226235">
      <w:pPr>
        <w:rPr>
          <w:rFonts w:ascii="Arial" w:eastAsia="Times New Roman" w:hAnsi="Arial" w:cs="Arial"/>
          <w:sz w:val="22"/>
          <w:szCs w:val="22"/>
          <w:lang w:val="en-GB"/>
        </w:rPr>
      </w:pPr>
      <w:proofErr w:type="gramStart"/>
      <w:r w:rsidRPr="003416F5">
        <w:rPr>
          <w:rFonts w:ascii="Arial" w:eastAsia="Times New Roman" w:hAnsi="Arial" w:cs="Arial"/>
          <w:sz w:val="22"/>
          <w:szCs w:val="22"/>
          <w:lang w:val="en-GB"/>
        </w:rPr>
        <w:lastRenderedPageBreak/>
        <w:t>Richer, P., Beverley, H. (1986).</w:t>
      </w:r>
      <w:proofErr w:type="gramEnd"/>
      <w:r w:rsidRPr="003416F5">
        <w:rPr>
          <w:rFonts w:ascii="Arial" w:eastAsia="Times New Roman" w:hAnsi="Arial" w:cs="Arial"/>
          <w:sz w:val="22"/>
          <w:szCs w:val="22"/>
          <w:lang w:val="en-GB"/>
        </w:rPr>
        <w:t xml:space="preserve">  </w:t>
      </w:r>
      <w:proofErr w:type="gramStart"/>
      <w:r w:rsidRPr="003416F5">
        <w:rPr>
          <w:rFonts w:ascii="Arial" w:eastAsia="Times New Roman" w:hAnsi="Arial" w:cs="Arial"/>
          <w:sz w:val="22"/>
          <w:szCs w:val="22"/>
          <w:lang w:val="en-GB"/>
        </w:rPr>
        <w:t>Artistic Anatomy, Watson-</w:t>
      </w:r>
      <w:proofErr w:type="spellStart"/>
      <w:r w:rsidRPr="003416F5">
        <w:rPr>
          <w:rFonts w:ascii="Arial" w:eastAsia="Times New Roman" w:hAnsi="Arial" w:cs="Arial"/>
          <w:sz w:val="22"/>
          <w:szCs w:val="22"/>
          <w:lang w:val="en-GB"/>
        </w:rPr>
        <w:t>GuptillPubns</w:t>
      </w:r>
      <w:proofErr w:type="spellEnd"/>
      <w:r w:rsidRPr="003416F5">
        <w:rPr>
          <w:rFonts w:ascii="Arial" w:eastAsia="Times New Roman" w:hAnsi="Arial" w:cs="Arial"/>
          <w:sz w:val="22"/>
          <w:szCs w:val="22"/>
          <w:lang w:val="en-GB"/>
        </w:rPr>
        <w:t>.</w:t>
      </w:r>
      <w:proofErr w:type="gramEnd"/>
    </w:p>
    <w:p w14:paraId="300D8C40" w14:textId="77777777" w:rsidR="00226235" w:rsidRPr="004F600B" w:rsidRDefault="00226235" w:rsidP="0002757F">
      <w:pPr>
        <w:rPr>
          <w:rFonts w:ascii="Arial" w:eastAsia="Times New Roman" w:hAnsi="Arial" w:cs="Arial"/>
          <w:sz w:val="22"/>
          <w:szCs w:val="22"/>
          <w:lang w:val="en-GB"/>
        </w:rPr>
      </w:pPr>
    </w:p>
    <w:p w14:paraId="27F12DB5" w14:textId="77777777" w:rsidR="00A775BF" w:rsidRDefault="00A775BF" w:rsidP="00A775BF">
      <w:pPr>
        <w:rPr>
          <w:rFonts w:asciiTheme="majorHAnsi" w:eastAsia="Cambria" w:hAnsiTheme="majorHAnsi" w:cs="Arial"/>
          <w:b/>
          <w:bCs/>
          <w:noProof/>
          <w:lang w:val="en-GB"/>
        </w:rPr>
      </w:pPr>
    </w:p>
    <w:p w14:paraId="1601D775" w14:textId="02249E6E" w:rsidR="005B1862" w:rsidRPr="00A775BF" w:rsidRDefault="00A775BF" w:rsidP="00A775BF">
      <w:pPr>
        <w:rPr>
          <w:rFonts w:asciiTheme="majorHAnsi" w:eastAsia="Cambria" w:hAnsiTheme="majorHAnsi" w:cs="Arial"/>
          <w:b/>
          <w:bCs/>
          <w:noProof/>
          <w:lang w:val="en-GB"/>
        </w:rPr>
      </w:pPr>
      <w:r w:rsidRPr="00A775BF">
        <w:rPr>
          <w:rFonts w:asciiTheme="majorHAnsi" w:eastAsia="Cambria" w:hAnsiTheme="majorHAnsi" w:cs="Arial"/>
          <w:b/>
          <w:bCs/>
          <w:noProof/>
          <w:lang w:val="en-GB"/>
        </w:rPr>
        <w:t>ASSESSMENT</w:t>
      </w:r>
    </w:p>
    <w:p w14:paraId="2B032F51" w14:textId="05E2DBA6" w:rsidR="00A775BF" w:rsidRPr="00A775BF" w:rsidRDefault="005D5C7F" w:rsidP="00A775BF">
      <w:pPr>
        <w:rPr>
          <w:rFonts w:asciiTheme="majorHAnsi" w:eastAsia="Cambria" w:hAnsiTheme="majorHAnsi" w:cs="Arial"/>
          <w:b/>
          <w:bCs/>
          <w:noProof/>
        </w:rPr>
      </w:pPr>
      <w:r>
        <w:rPr>
          <w:rFonts w:asciiTheme="majorHAnsi" w:eastAsia="Cambria" w:hAnsiTheme="majorHAnsi" w:cs="Arial"/>
          <w:b/>
          <w:bCs/>
          <w:noProof/>
        </w:rPr>
        <w:t>Assesment Element 1</w:t>
      </w:r>
      <w:r w:rsidR="00CC3A52">
        <w:rPr>
          <w:rFonts w:asciiTheme="majorHAnsi" w:eastAsia="Cambria" w:hAnsiTheme="majorHAnsi" w:cs="Arial"/>
          <w:b/>
          <w:bCs/>
          <w:noProof/>
        </w:rPr>
        <w:t xml:space="preserve"> – </w:t>
      </w:r>
      <w:r w:rsidR="00347821">
        <w:rPr>
          <w:rFonts w:asciiTheme="majorHAnsi" w:eastAsia="Cambria" w:hAnsiTheme="majorHAnsi" w:cs="Arial"/>
          <w:b/>
          <w:bCs/>
          <w:noProof/>
        </w:rPr>
        <w:t>Project</w:t>
      </w:r>
      <w:r>
        <w:rPr>
          <w:rFonts w:asciiTheme="majorHAnsi" w:eastAsia="Cambria" w:hAnsiTheme="majorHAnsi" w:cs="Arial"/>
          <w:b/>
          <w:bCs/>
          <w:noProof/>
        </w:rPr>
        <w:t xml:space="preserve"> Proposal</w:t>
      </w:r>
      <w:r w:rsidR="00226235">
        <w:rPr>
          <w:rFonts w:asciiTheme="majorHAnsi" w:eastAsia="Cambria" w:hAnsiTheme="majorHAnsi" w:cs="Arial"/>
          <w:b/>
          <w:bCs/>
          <w:noProof/>
        </w:rPr>
        <w:t xml:space="preserve"> and Portfolio 1</w:t>
      </w:r>
    </w:p>
    <w:p w14:paraId="6FFCB298" w14:textId="0799BED2" w:rsidR="00814780" w:rsidRDefault="005D5C7F" w:rsidP="005D5C7F">
      <w:pPr>
        <w:jc w:val="both"/>
        <w:rPr>
          <w:sz w:val="22"/>
          <w:szCs w:val="22"/>
        </w:rPr>
      </w:pPr>
      <w:r w:rsidRPr="005D5C7F">
        <w:rPr>
          <w:sz w:val="22"/>
          <w:szCs w:val="22"/>
        </w:rPr>
        <w:t xml:space="preserve">Research, write, and submit a proposal detailing the aim(s) of your research project and a rationale for the proposed work. This will be supported by specific and detailed needs requirements, the research following an established and justified methodology. Critical perspectives on contemporary practice within the field of choice should frame this work. </w:t>
      </w:r>
      <w:proofErr w:type="gramStart"/>
      <w:r w:rsidRPr="005D5C7F">
        <w:rPr>
          <w:sz w:val="22"/>
          <w:szCs w:val="22"/>
        </w:rPr>
        <w:t>1500 words</w:t>
      </w:r>
      <w:r w:rsidR="00814780" w:rsidRPr="005D5C7F">
        <w:rPr>
          <w:sz w:val="22"/>
          <w:szCs w:val="22"/>
        </w:rPr>
        <w:t>.</w:t>
      </w:r>
      <w:proofErr w:type="gramEnd"/>
    </w:p>
    <w:p w14:paraId="66E99310" w14:textId="77777777" w:rsidR="00226235" w:rsidRDefault="00226235" w:rsidP="005D5C7F">
      <w:pPr>
        <w:jc w:val="both"/>
        <w:rPr>
          <w:sz w:val="22"/>
          <w:szCs w:val="22"/>
        </w:rPr>
      </w:pPr>
    </w:p>
    <w:p w14:paraId="1ED28309" w14:textId="6B112A45" w:rsidR="00226235" w:rsidRPr="005D5C7F" w:rsidRDefault="00226235" w:rsidP="005D5C7F">
      <w:pPr>
        <w:jc w:val="both"/>
        <w:rPr>
          <w:sz w:val="22"/>
          <w:szCs w:val="22"/>
        </w:rPr>
      </w:pPr>
      <w:r>
        <w:rPr>
          <w:sz w:val="22"/>
          <w:szCs w:val="22"/>
        </w:rPr>
        <w:t xml:space="preserve">In addition, </w:t>
      </w:r>
      <w:r w:rsidR="00347821">
        <w:rPr>
          <w:sz w:val="22"/>
          <w:szCs w:val="22"/>
        </w:rPr>
        <w:t xml:space="preserve">if relevant </w:t>
      </w:r>
      <w:r>
        <w:rPr>
          <w:sz w:val="22"/>
          <w:szCs w:val="22"/>
        </w:rPr>
        <w:t xml:space="preserve">present </w:t>
      </w:r>
      <w:proofErr w:type="gramStart"/>
      <w:r w:rsidRPr="00561A5B">
        <w:rPr>
          <w:b/>
          <w:sz w:val="22"/>
          <w:szCs w:val="22"/>
        </w:rPr>
        <w:t>portfolio 1</w:t>
      </w:r>
      <w:r>
        <w:rPr>
          <w:sz w:val="22"/>
          <w:szCs w:val="22"/>
        </w:rPr>
        <w:t xml:space="preserve"> containing the creative visual work</w:t>
      </w:r>
      <w:proofErr w:type="gramEnd"/>
      <w:r>
        <w:rPr>
          <w:sz w:val="22"/>
          <w:szCs w:val="22"/>
        </w:rPr>
        <w:t xml:space="preserve"> that supports this aspect of your research.  This presentation will be assessed via a</w:t>
      </w:r>
      <w:r w:rsidRPr="0017521A">
        <w:rPr>
          <w:sz w:val="22"/>
          <w:szCs w:val="22"/>
        </w:rPr>
        <w:t xml:space="preserve"> presentation of 15 minutes highlighting the key </w:t>
      </w:r>
      <w:r>
        <w:rPr>
          <w:sz w:val="22"/>
          <w:szCs w:val="22"/>
        </w:rPr>
        <w:t xml:space="preserve">points of the research proposal and </w:t>
      </w:r>
      <w:proofErr w:type="spellStart"/>
      <w:r>
        <w:rPr>
          <w:sz w:val="22"/>
          <w:szCs w:val="22"/>
        </w:rPr>
        <w:t>contextualised</w:t>
      </w:r>
      <w:proofErr w:type="spellEnd"/>
      <w:r>
        <w:rPr>
          <w:sz w:val="22"/>
          <w:szCs w:val="22"/>
        </w:rPr>
        <w:t xml:space="preserve"> accompanying portfolio,</w:t>
      </w:r>
      <w:r w:rsidRPr="0017521A">
        <w:rPr>
          <w:sz w:val="22"/>
          <w:szCs w:val="22"/>
        </w:rPr>
        <w:t xml:space="preserve"> followed by a </w:t>
      </w:r>
      <w:r>
        <w:rPr>
          <w:sz w:val="22"/>
          <w:szCs w:val="22"/>
        </w:rPr>
        <w:t>5-10</w:t>
      </w:r>
      <w:r w:rsidRPr="0017521A">
        <w:rPr>
          <w:sz w:val="22"/>
          <w:szCs w:val="22"/>
        </w:rPr>
        <w:t xml:space="preserve"> minute</w:t>
      </w:r>
      <w:r>
        <w:rPr>
          <w:sz w:val="22"/>
          <w:szCs w:val="22"/>
        </w:rPr>
        <w:t xml:space="preserve"> </w:t>
      </w:r>
      <w:r w:rsidRPr="0017521A">
        <w:rPr>
          <w:sz w:val="22"/>
          <w:szCs w:val="22"/>
        </w:rPr>
        <w:t>Q&amp;A session</w:t>
      </w:r>
      <w:r>
        <w:rPr>
          <w:sz w:val="22"/>
          <w:szCs w:val="22"/>
        </w:rPr>
        <w:t>.</w:t>
      </w:r>
    </w:p>
    <w:p w14:paraId="286293CA" w14:textId="41987257" w:rsidR="00250014" w:rsidRPr="00250014" w:rsidRDefault="00250014" w:rsidP="00250014">
      <w:pPr>
        <w:ind w:left="360"/>
        <w:rPr>
          <w:rFonts w:asciiTheme="majorHAnsi" w:hAnsiTheme="majorHAnsi" w:cs="Arial"/>
          <w:color w:val="4F81BD" w:themeColor="accent1"/>
        </w:rPr>
      </w:pPr>
      <w:r w:rsidRPr="00250014">
        <w:rPr>
          <w:rFonts w:asciiTheme="majorHAnsi" w:hAnsiTheme="majorHAnsi" w:cs="Arial"/>
          <w:color w:val="4F81BD" w:themeColor="accent1"/>
        </w:rPr>
        <w:t xml:space="preserve">Hand-out: </w:t>
      </w:r>
      <w:r w:rsidR="00347821">
        <w:rPr>
          <w:rFonts w:asciiTheme="majorHAnsi" w:hAnsiTheme="majorHAnsi" w:cs="Arial"/>
          <w:color w:val="4F81BD" w:themeColor="accent1"/>
        </w:rPr>
        <w:t>08/10/2018</w:t>
      </w:r>
      <w:r w:rsidRPr="00250014">
        <w:rPr>
          <w:rFonts w:asciiTheme="majorHAnsi" w:hAnsiTheme="majorHAnsi" w:cs="Arial"/>
          <w:color w:val="4F81BD" w:themeColor="accent1"/>
        </w:rPr>
        <w:t xml:space="preserve"> | </w:t>
      </w:r>
      <w:r w:rsidR="005D5C7F">
        <w:rPr>
          <w:rFonts w:asciiTheme="majorHAnsi" w:hAnsiTheme="majorHAnsi" w:cs="Arial"/>
          <w:color w:val="4F81BD" w:themeColor="accent1"/>
        </w:rPr>
        <w:t>Submission</w:t>
      </w:r>
      <w:r w:rsidR="00347821">
        <w:rPr>
          <w:rFonts w:asciiTheme="majorHAnsi" w:hAnsiTheme="majorHAnsi" w:cs="Arial"/>
          <w:color w:val="4F81BD" w:themeColor="accent1"/>
        </w:rPr>
        <w:t xml:space="preserve"> on </w:t>
      </w:r>
      <w:proofErr w:type="spellStart"/>
      <w:r w:rsidR="00347821">
        <w:rPr>
          <w:rFonts w:asciiTheme="majorHAnsi" w:hAnsiTheme="majorHAnsi" w:cs="Arial"/>
          <w:color w:val="4F81BD" w:themeColor="accent1"/>
        </w:rPr>
        <w:t>Turnitin</w:t>
      </w:r>
      <w:proofErr w:type="spellEnd"/>
      <w:r w:rsidR="00347821">
        <w:rPr>
          <w:rFonts w:asciiTheme="majorHAnsi" w:hAnsiTheme="majorHAnsi" w:cs="Arial"/>
          <w:color w:val="4F81BD" w:themeColor="accent1"/>
        </w:rPr>
        <w:t>: 06.11</w:t>
      </w:r>
      <w:r w:rsidRPr="00250014">
        <w:rPr>
          <w:rFonts w:asciiTheme="majorHAnsi" w:hAnsiTheme="majorHAnsi" w:cs="Arial"/>
          <w:color w:val="4F81BD" w:themeColor="accent1"/>
        </w:rPr>
        <w:t xml:space="preserve">.17  </w:t>
      </w:r>
    </w:p>
    <w:p w14:paraId="0309BF01" w14:textId="77777777" w:rsidR="00A775BF" w:rsidRPr="00A775BF" w:rsidRDefault="00A775BF" w:rsidP="00A775BF">
      <w:pPr>
        <w:rPr>
          <w:rFonts w:asciiTheme="majorHAnsi" w:eastAsia="Cambria" w:hAnsiTheme="majorHAnsi" w:cs="Arial"/>
          <w:b/>
          <w:bCs/>
          <w:noProof/>
        </w:rPr>
      </w:pPr>
    </w:p>
    <w:p w14:paraId="58987620" w14:textId="37C8F911" w:rsidR="00A775BF" w:rsidRPr="00A775BF" w:rsidRDefault="005D5C7F" w:rsidP="00A775BF">
      <w:pPr>
        <w:rPr>
          <w:rFonts w:asciiTheme="majorHAnsi" w:eastAsia="Cambria" w:hAnsiTheme="majorHAnsi" w:cs="Arial"/>
          <w:b/>
          <w:bCs/>
          <w:noProof/>
        </w:rPr>
      </w:pPr>
      <w:r>
        <w:rPr>
          <w:rFonts w:asciiTheme="majorHAnsi" w:eastAsia="Cambria" w:hAnsiTheme="majorHAnsi" w:cs="Arial"/>
          <w:b/>
          <w:bCs/>
          <w:noProof/>
        </w:rPr>
        <w:t>Assesmment Element 2</w:t>
      </w:r>
      <w:r w:rsidR="00CC3A52">
        <w:rPr>
          <w:rFonts w:asciiTheme="majorHAnsi" w:eastAsia="Cambria" w:hAnsiTheme="majorHAnsi" w:cs="Arial"/>
          <w:b/>
          <w:bCs/>
          <w:noProof/>
        </w:rPr>
        <w:t xml:space="preserve"> – </w:t>
      </w:r>
      <w:r>
        <w:rPr>
          <w:rFonts w:asciiTheme="majorHAnsi" w:eastAsia="Cambria" w:hAnsiTheme="majorHAnsi" w:cs="Arial"/>
          <w:b/>
          <w:bCs/>
          <w:noProof/>
        </w:rPr>
        <w:t>Project</w:t>
      </w:r>
      <w:r w:rsidR="00226235">
        <w:rPr>
          <w:rFonts w:asciiTheme="majorHAnsi" w:eastAsia="Cambria" w:hAnsiTheme="majorHAnsi" w:cs="Arial"/>
          <w:b/>
          <w:bCs/>
          <w:noProof/>
        </w:rPr>
        <w:t xml:space="preserve"> and Porfolio 2</w:t>
      </w:r>
    </w:p>
    <w:p w14:paraId="262DBA18" w14:textId="55028868" w:rsidR="005D5C7F" w:rsidRDefault="005D5C7F" w:rsidP="00496E19">
      <w:pPr>
        <w:rPr>
          <w:sz w:val="22"/>
          <w:szCs w:val="22"/>
        </w:rPr>
      </w:pPr>
      <w:r w:rsidRPr="005D5C7F">
        <w:rPr>
          <w:sz w:val="22"/>
          <w:szCs w:val="22"/>
        </w:rPr>
        <w:t>You are required to carry out the research as described in your proposal. Findings must be presented in the form of a report containing approximately 4,000 words. It should</w:t>
      </w:r>
      <w:r>
        <w:rPr>
          <w:sz w:val="22"/>
          <w:szCs w:val="22"/>
        </w:rPr>
        <w:t xml:space="preserve"> include the headings detailed in the assessment brief</w:t>
      </w:r>
      <w:r w:rsidR="00347821">
        <w:rPr>
          <w:sz w:val="22"/>
          <w:szCs w:val="22"/>
        </w:rPr>
        <w:t>, and follow the template specified</w:t>
      </w:r>
      <w:r>
        <w:rPr>
          <w:sz w:val="22"/>
          <w:szCs w:val="22"/>
        </w:rPr>
        <w:t>.</w:t>
      </w:r>
    </w:p>
    <w:p w14:paraId="020586FC" w14:textId="77777777" w:rsidR="00226235" w:rsidRDefault="00226235" w:rsidP="00496E19">
      <w:pPr>
        <w:rPr>
          <w:sz w:val="22"/>
          <w:szCs w:val="22"/>
        </w:rPr>
      </w:pPr>
    </w:p>
    <w:p w14:paraId="53478EBC" w14:textId="63F8A5EE" w:rsidR="00226235" w:rsidRPr="00226235" w:rsidRDefault="00226235" w:rsidP="00496E19">
      <w:pPr>
        <w:rPr>
          <w:rFonts w:ascii="Calibri" w:hAnsi="Calibri"/>
          <w:sz w:val="22"/>
        </w:rPr>
      </w:pPr>
      <w:r>
        <w:rPr>
          <w:rFonts w:ascii="Calibri" w:hAnsi="Calibri"/>
          <w:sz w:val="22"/>
        </w:rPr>
        <w:t xml:space="preserve">In addition you will present and submit your </w:t>
      </w:r>
      <w:r w:rsidRPr="00FA33F5">
        <w:rPr>
          <w:rFonts w:ascii="Calibri" w:hAnsi="Calibri"/>
          <w:b/>
          <w:sz w:val="22"/>
        </w:rPr>
        <w:t>Portfolio 2</w:t>
      </w:r>
      <w:r w:rsidR="00347821">
        <w:rPr>
          <w:rFonts w:ascii="Calibri" w:hAnsi="Calibri"/>
          <w:b/>
          <w:sz w:val="22"/>
        </w:rPr>
        <w:t xml:space="preserve"> </w:t>
      </w:r>
      <w:r w:rsidR="00347821">
        <w:rPr>
          <w:sz w:val="22"/>
          <w:szCs w:val="22"/>
        </w:rPr>
        <w:t>if relevant</w:t>
      </w:r>
      <w:r w:rsidR="00347821">
        <w:rPr>
          <w:rFonts w:ascii="Calibri" w:hAnsi="Calibri"/>
          <w:b/>
          <w:sz w:val="22"/>
        </w:rPr>
        <w:t>; presentations</w:t>
      </w:r>
      <w:r>
        <w:rPr>
          <w:rFonts w:ascii="Calibri" w:hAnsi="Calibri"/>
          <w:sz w:val="22"/>
        </w:rPr>
        <w:t xml:space="preserve"> can take approximately 5-10 minutes and include your conclusions from the report.  The Portfolio 2 is developed alongside your research as part of your creative visual development.</w:t>
      </w:r>
    </w:p>
    <w:p w14:paraId="6C9169C7" w14:textId="74CDBD4B" w:rsidR="00496E19" w:rsidRDefault="00250014" w:rsidP="00496E19">
      <w:pPr>
        <w:rPr>
          <w:rFonts w:asciiTheme="majorHAnsi" w:hAnsiTheme="majorHAnsi" w:cs="Arial"/>
          <w:color w:val="4F81BD" w:themeColor="accent1"/>
        </w:rPr>
      </w:pPr>
      <w:r>
        <w:rPr>
          <w:rFonts w:asciiTheme="majorHAnsi" w:hAnsiTheme="majorHAnsi" w:cs="Arial"/>
          <w:color w:val="4F81BD" w:themeColor="accent1"/>
        </w:rPr>
        <w:t xml:space="preserve">Hand-out: </w:t>
      </w:r>
      <w:r w:rsidR="00347821">
        <w:rPr>
          <w:rFonts w:asciiTheme="majorHAnsi" w:hAnsiTheme="majorHAnsi" w:cs="Arial"/>
          <w:color w:val="4F81BD" w:themeColor="accent1"/>
        </w:rPr>
        <w:t>08/10/2018</w:t>
      </w:r>
      <w:r w:rsidR="00496E19" w:rsidRPr="0067556E">
        <w:rPr>
          <w:rFonts w:asciiTheme="majorHAnsi" w:hAnsiTheme="majorHAnsi" w:cs="Arial"/>
          <w:color w:val="4F81BD" w:themeColor="accent1"/>
        </w:rPr>
        <w:t xml:space="preserve"> | Submission: </w:t>
      </w:r>
      <w:r w:rsidR="00347821">
        <w:rPr>
          <w:rFonts w:asciiTheme="majorHAnsi" w:hAnsiTheme="majorHAnsi" w:cs="Arial"/>
          <w:color w:val="4F81BD" w:themeColor="accent1"/>
        </w:rPr>
        <w:t>11.12.18</w:t>
      </w:r>
      <w:r w:rsidR="00496E19">
        <w:rPr>
          <w:rFonts w:asciiTheme="majorHAnsi" w:hAnsiTheme="majorHAnsi" w:cs="Arial"/>
          <w:color w:val="4F81BD" w:themeColor="accent1"/>
        </w:rPr>
        <w:t xml:space="preserve">  </w:t>
      </w:r>
    </w:p>
    <w:p w14:paraId="4FA53F4A" w14:textId="1190C42E" w:rsidR="00496E19" w:rsidRPr="00A775BF" w:rsidRDefault="00226235" w:rsidP="00496E19">
      <w:pPr>
        <w:rPr>
          <w:rFonts w:asciiTheme="majorHAnsi" w:eastAsia="Cambria" w:hAnsiTheme="majorHAnsi" w:cs="Arial"/>
          <w:bCs/>
          <w:noProof/>
        </w:rPr>
      </w:pPr>
      <w:r>
        <w:rPr>
          <w:rFonts w:asciiTheme="majorHAnsi" w:hAnsiTheme="majorHAnsi" w:cs="Arial"/>
          <w:color w:val="4F81BD" w:themeColor="accent1"/>
        </w:rPr>
        <w:t>Submit paper by uploading o</w:t>
      </w:r>
      <w:r w:rsidR="00496E19">
        <w:rPr>
          <w:rFonts w:asciiTheme="majorHAnsi" w:hAnsiTheme="majorHAnsi" w:cs="Arial"/>
          <w:color w:val="4F81BD" w:themeColor="accent1"/>
        </w:rPr>
        <w:t xml:space="preserve">n </w:t>
      </w:r>
      <w:proofErr w:type="spellStart"/>
      <w:r w:rsidR="00496E19">
        <w:rPr>
          <w:rFonts w:asciiTheme="majorHAnsi" w:hAnsiTheme="majorHAnsi" w:cs="Arial"/>
          <w:color w:val="4F81BD" w:themeColor="accent1"/>
        </w:rPr>
        <w:t>Turnitin</w:t>
      </w:r>
      <w:proofErr w:type="spellEnd"/>
    </w:p>
    <w:p w14:paraId="6030F332" w14:textId="6553283D" w:rsidR="00814780" w:rsidRPr="00A775BF" w:rsidRDefault="00814780" w:rsidP="00814780">
      <w:pPr>
        <w:rPr>
          <w:rFonts w:asciiTheme="majorHAnsi" w:eastAsia="Cambria" w:hAnsiTheme="majorHAnsi" w:cs="Arial"/>
          <w:b/>
          <w:bCs/>
          <w:noProof/>
        </w:rPr>
      </w:pPr>
    </w:p>
    <w:p w14:paraId="705AD18C" w14:textId="2F79684F" w:rsidR="00A637CC" w:rsidRPr="00250014" w:rsidRDefault="00250014">
      <w:pPr>
        <w:rPr>
          <w:rFonts w:asciiTheme="majorHAnsi" w:hAnsiTheme="majorHAnsi" w:cs="Arial"/>
          <w:b/>
          <w:color w:val="000000"/>
        </w:rPr>
      </w:pPr>
      <w:r w:rsidRPr="00250014">
        <w:rPr>
          <w:rFonts w:asciiTheme="majorHAnsi" w:hAnsiTheme="majorHAnsi" w:cs="Arial"/>
          <w:b/>
          <w:color w:val="000000"/>
        </w:rPr>
        <w:t>See assignment brief</w:t>
      </w:r>
      <w:r w:rsidR="00347821">
        <w:rPr>
          <w:rFonts w:asciiTheme="majorHAnsi" w:hAnsiTheme="majorHAnsi" w:cs="Arial"/>
          <w:b/>
          <w:color w:val="000000"/>
        </w:rPr>
        <w:t>s</w:t>
      </w:r>
      <w:r w:rsidRPr="00250014">
        <w:rPr>
          <w:rFonts w:asciiTheme="majorHAnsi" w:hAnsiTheme="majorHAnsi" w:cs="Arial"/>
          <w:b/>
          <w:color w:val="000000"/>
        </w:rPr>
        <w:t xml:space="preserve"> for details of assessment</w:t>
      </w:r>
    </w:p>
    <w:p w14:paraId="1A8F9B2D" w14:textId="77777777" w:rsidR="00250014" w:rsidRDefault="00250014">
      <w:pPr>
        <w:rPr>
          <w:rFonts w:asciiTheme="majorHAnsi" w:eastAsia="Times New Roman" w:hAnsiTheme="majorHAnsi"/>
          <w:b/>
        </w:rPr>
      </w:pPr>
    </w:p>
    <w:p w14:paraId="6725C990" w14:textId="77777777" w:rsidR="00AF674D" w:rsidRPr="001026D6" w:rsidRDefault="00AF674D" w:rsidP="00BB5230">
      <w:pPr>
        <w:widowControl w:val="0"/>
        <w:autoSpaceDE w:val="0"/>
        <w:autoSpaceDN w:val="0"/>
        <w:adjustRightInd w:val="0"/>
        <w:rPr>
          <w:rFonts w:asciiTheme="majorHAnsi" w:eastAsia="Times New Roman" w:hAnsiTheme="majorHAnsi"/>
          <w:b/>
        </w:rPr>
      </w:pPr>
      <w:r w:rsidRPr="001026D6">
        <w:rPr>
          <w:rFonts w:asciiTheme="majorHAnsi" w:eastAsia="Times New Roman" w:hAnsiTheme="majorHAnsi"/>
          <w:b/>
        </w:rPr>
        <w:t>FEEDBACK</w:t>
      </w:r>
    </w:p>
    <w:p w14:paraId="2FB2941F"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is an essential part of all education and training </w:t>
      </w:r>
      <w:proofErr w:type="spellStart"/>
      <w:r w:rsidRPr="001026D6">
        <w:rPr>
          <w:rFonts w:asciiTheme="majorHAnsi" w:eastAsia="Times New Roman" w:hAnsiTheme="majorHAnsi"/>
        </w:rPr>
        <w:t>programm</w:t>
      </w:r>
      <w:r w:rsidR="00A351B3">
        <w:rPr>
          <w:rFonts w:asciiTheme="majorHAnsi" w:eastAsia="Times New Roman" w:hAnsiTheme="majorHAnsi"/>
        </w:rPr>
        <w:t>es</w:t>
      </w:r>
      <w:proofErr w:type="spellEnd"/>
      <w:r w:rsidR="00A351B3">
        <w:rPr>
          <w:rFonts w:asciiTheme="majorHAnsi" w:eastAsia="Times New Roman" w:hAnsiTheme="majorHAnsi"/>
        </w:rPr>
        <w:t>. It helps learners to maximiz</w:t>
      </w:r>
      <w:r w:rsidRPr="001026D6">
        <w:rPr>
          <w:rFonts w:asciiTheme="majorHAnsi" w:eastAsia="Times New Roman" w:hAnsiTheme="majorHAnsi"/>
        </w:rPr>
        <w:t xml:space="preserve">e their potential at different stages of </w:t>
      </w:r>
      <w:r w:rsidR="00377699">
        <w:rPr>
          <w:rFonts w:asciiTheme="majorHAnsi" w:eastAsia="Times New Roman" w:hAnsiTheme="majorHAnsi"/>
        </w:rPr>
        <w:t>their development.</w:t>
      </w:r>
      <w:r w:rsidRPr="001026D6">
        <w:rPr>
          <w:rFonts w:asciiTheme="majorHAnsi" w:eastAsia="Times New Roman" w:hAnsiTheme="majorHAnsi"/>
        </w:rPr>
        <w:t xml:space="preserve"> </w:t>
      </w:r>
      <w:r w:rsidR="00377699">
        <w:rPr>
          <w:rFonts w:asciiTheme="majorHAnsi" w:eastAsia="Times New Roman" w:hAnsiTheme="majorHAnsi"/>
        </w:rPr>
        <w:t xml:space="preserve">It </w:t>
      </w:r>
      <w:r w:rsidRPr="001026D6">
        <w:rPr>
          <w:rFonts w:asciiTheme="majorHAnsi" w:eastAsia="Times New Roman" w:hAnsiTheme="majorHAnsi"/>
        </w:rPr>
        <w:t>raise</w:t>
      </w:r>
      <w:r w:rsidR="00377699">
        <w:rPr>
          <w:rFonts w:asciiTheme="majorHAnsi" w:eastAsia="Times New Roman" w:hAnsiTheme="majorHAnsi"/>
        </w:rPr>
        <w:t>s </w:t>
      </w:r>
      <w:r w:rsidRPr="001026D6">
        <w:rPr>
          <w:rFonts w:asciiTheme="majorHAnsi" w:eastAsia="Times New Roman" w:hAnsiTheme="majorHAnsi"/>
        </w:rPr>
        <w:t>awareness of strengths and areas for improvement, and </w:t>
      </w:r>
      <w:r w:rsidR="00377699">
        <w:rPr>
          <w:rFonts w:asciiTheme="majorHAnsi" w:eastAsia="Times New Roman" w:hAnsiTheme="majorHAnsi"/>
        </w:rPr>
        <w:t xml:space="preserve">helps </w:t>
      </w:r>
      <w:r w:rsidRPr="001026D6">
        <w:rPr>
          <w:rFonts w:asciiTheme="majorHAnsi" w:eastAsia="Times New Roman" w:hAnsiTheme="majorHAnsi"/>
        </w:rPr>
        <w:t xml:space="preserve">identify actions </w:t>
      </w:r>
      <w:r w:rsidR="00377699">
        <w:rPr>
          <w:rFonts w:asciiTheme="majorHAnsi" w:eastAsia="Times New Roman" w:hAnsiTheme="majorHAnsi"/>
        </w:rPr>
        <w:t>that can</w:t>
      </w:r>
      <w:r w:rsidRPr="001026D6">
        <w:rPr>
          <w:rFonts w:asciiTheme="majorHAnsi" w:eastAsia="Times New Roman" w:hAnsiTheme="majorHAnsi"/>
        </w:rPr>
        <w:t> be taken to improve performance.</w:t>
      </w:r>
    </w:p>
    <w:p w14:paraId="70E937EF" w14:textId="77777777" w:rsidR="00AF674D" w:rsidRPr="001026D6" w:rsidRDefault="00AF674D" w:rsidP="00BB5230">
      <w:pPr>
        <w:widowControl w:val="0"/>
        <w:autoSpaceDE w:val="0"/>
        <w:autoSpaceDN w:val="0"/>
        <w:adjustRightInd w:val="0"/>
        <w:rPr>
          <w:rFonts w:asciiTheme="majorHAnsi" w:eastAsia="Times New Roman" w:hAnsiTheme="majorHAnsi"/>
        </w:rPr>
      </w:pPr>
    </w:p>
    <w:p w14:paraId="3E13C163"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can be seen as informal (for example in day-to-day encounters between teachers and students or trainees, between peers or between colleagues) or formal (for example as part of </w:t>
      </w:r>
      <w:r w:rsidR="00377699">
        <w:rPr>
          <w:rFonts w:asciiTheme="majorHAnsi" w:eastAsia="Times New Roman" w:hAnsiTheme="majorHAnsi"/>
        </w:rPr>
        <w:t xml:space="preserve">a </w:t>
      </w:r>
      <w:r w:rsidRPr="001026D6">
        <w:rPr>
          <w:rFonts w:asciiTheme="majorHAnsi" w:eastAsia="Times New Roman" w:hAnsiTheme="majorHAnsi"/>
        </w:rPr>
        <w:t>written assessment</w:t>
      </w:r>
      <w:r w:rsidR="00377699">
        <w:rPr>
          <w:rFonts w:asciiTheme="majorHAnsi" w:eastAsia="Times New Roman" w:hAnsiTheme="majorHAnsi"/>
        </w:rPr>
        <w:t xml:space="preserve"> or pres</w:t>
      </w:r>
      <w:r w:rsidR="00A351B3">
        <w:rPr>
          <w:rFonts w:asciiTheme="majorHAnsi" w:eastAsia="Times New Roman" w:hAnsiTheme="majorHAnsi"/>
        </w:rPr>
        <w:t>e</w:t>
      </w:r>
      <w:r w:rsidR="00377699">
        <w:rPr>
          <w:rFonts w:asciiTheme="majorHAnsi" w:eastAsia="Times New Roman" w:hAnsiTheme="majorHAnsi"/>
        </w:rPr>
        <w:t>ntation</w:t>
      </w:r>
      <w:r w:rsidRPr="001026D6">
        <w:rPr>
          <w:rFonts w:asciiTheme="majorHAnsi" w:eastAsia="Times New Roman" w:hAnsiTheme="majorHAnsi"/>
        </w:rPr>
        <w:t>). However, there is no sharp dividing line between assessment and teaching in the area of giving feedback on learning. Feedback is part of the overall dialogue or interaction between teacher and learner, not a one-way communication.</w:t>
      </w:r>
    </w:p>
    <w:p w14:paraId="16EECCA8" w14:textId="77777777" w:rsidR="00656656" w:rsidRPr="00377699" w:rsidRDefault="00AF674D" w:rsidP="00377699">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w:t>
      </w:r>
    </w:p>
    <w:sectPr w:rsidR="00656656" w:rsidRPr="00377699" w:rsidSect="007A11DA">
      <w:headerReference w:type="even" r:id="rId12"/>
      <w:headerReference w:type="default" r:id="rId13"/>
      <w:footerReference w:type="even" r:id="rId14"/>
      <w:footerReference w:type="default" r:id="rId15"/>
      <w:headerReference w:type="first" r:id="rId16"/>
      <w:footerReference w:type="firs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ED66BE" w14:textId="77777777" w:rsidR="004074BE" w:rsidRDefault="004074BE">
      <w:r>
        <w:separator/>
      </w:r>
    </w:p>
  </w:endnote>
  <w:endnote w:type="continuationSeparator" w:id="0">
    <w:p w14:paraId="2ECAFE92" w14:textId="77777777" w:rsidR="004074BE" w:rsidRDefault="00407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609D08" w14:textId="77777777" w:rsidR="00DB5D2E" w:rsidRDefault="00DB5D2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062D12" w14:textId="77777777" w:rsidR="00DB5D2E" w:rsidRDefault="00DB5D2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CA1A12" w14:textId="77777777" w:rsidR="00DB5D2E" w:rsidRDefault="00DB5D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049B96" w14:textId="77777777" w:rsidR="004074BE" w:rsidRDefault="004074BE">
      <w:r>
        <w:separator/>
      </w:r>
    </w:p>
  </w:footnote>
  <w:footnote w:type="continuationSeparator" w:id="0">
    <w:p w14:paraId="3678D754" w14:textId="77777777" w:rsidR="004074BE" w:rsidRDefault="004074B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AE4A03" w14:textId="77777777" w:rsidR="00DB5D2E" w:rsidRDefault="00DB5D2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43A620" w14:textId="77777777" w:rsidR="00DB5D2E" w:rsidRDefault="00DB5D2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227A53" w14:textId="77777777" w:rsidR="00DB5D2E" w:rsidRDefault="00DB5D2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31246"/>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113B2B"/>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7E4747"/>
    <w:multiLevelType w:val="hybridMultilevel"/>
    <w:tmpl w:val="570A9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EE46199"/>
    <w:multiLevelType w:val="hybridMultilevel"/>
    <w:tmpl w:val="D292D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23D51BA"/>
    <w:multiLevelType w:val="hybridMultilevel"/>
    <w:tmpl w:val="28582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11A1730"/>
    <w:multiLevelType w:val="hybridMultilevel"/>
    <w:tmpl w:val="A18042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D0251D1"/>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7C28A7"/>
    <w:multiLevelType w:val="hybridMultilevel"/>
    <w:tmpl w:val="6FFEF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01819A1"/>
    <w:multiLevelType w:val="hybridMultilevel"/>
    <w:tmpl w:val="CBC8651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22137E7"/>
    <w:multiLevelType w:val="hybridMultilevel"/>
    <w:tmpl w:val="8D80DA62"/>
    <w:lvl w:ilvl="0" w:tplc="FFFFFFFF">
      <w:start w:val="1"/>
      <w:numFmt w:val="decimal"/>
      <w:lvlText w:val="%1."/>
      <w:lvlJc w:val="left"/>
      <w:pPr>
        <w:tabs>
          <w:tab w:val="num" w:pos="720"/>
        </w:tabs>
        <w:ind w:left="720" w:hanging="720"/>
      </w:pPr>
      <w:rPr>
        <w:rFonts w:hint="default"/>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12">
    <w:nsid w:val="450063C0"/>
    <w:multiLevelType w:val="hybridMultilevel"/>
    <w:tmpl w:val="331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460B46E0"/>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3A350F0"/>
    <w:multiLevelType w:val="hybridMultilevel"/>
    <w:tmpl w:val="78D63268"/>
    <w:lvl w:ilvl="0" w:tplc="D32CC24C">
      <w:numFmt w:val="bullet"/>
      <w:lvlText w:val="•"/>
      <w:lvlJc w:val="left"/>
      <w:pPr>
        <w:ind w:left="1080" w:hanging="72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0526CD1"/>
    <w:multiLevelType w:val="hybridMultilevel"/>
    <w:tmpl w:val="171E2F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6825FEC"/>
    <w:multiLevelType w:val="hybridMultilevel"/>
    <w:tmpl w:val="62E20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0326AFB"/>
    <w:multiLevelType w:val="hybridMultilevel"/>
    <w:tmpl w:val="182A6F44"/>
    <w:lvl w:ilvl="0" w:tplc="59DA8C70">
      <w:start w:val="1"/>
      <w:numFmt w:val="decimal"/>
      <w:lvlText w:val="%1."/>
      <w:lvlJc w:val="left"/>
      <w:pPr>
        <w:tabs>
          <w:tab w:val="num" w:pos="1080"/>
        </w:tabs>
        <w:ind w:left="1080" w:hanging="72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8">
    <w:nsid w:val="77611DE5"/>
    <w:multiLevelType w:val="hybridMultilevel"/>
    <w:tmpl w:val="36CA2C3C"/>
    <w:lvl w:ilvl="0" w:tplc="06460DBA">
      <w:start w:val="1"/>
      <w:numFmt w:val="bullet"/>
      <w:lvlText w:val=""/>
      <w:lvlJc w:val="left"/>
      <w:pPr>
        <w:ind w:left="720" w:hanging="360"/>
      </w:pPr>
      <w:rPr>
        <w:rFonts w:ascii="Symbol" w:hAnsi="Symbol" w:hint="default"/>
      </w:rPr>
    </w:lvl>
    <w:lvl w:ilvl="1" w:tplc="1E4A58AC">
      <w:start w:val="1"/>
      <w:numFmt w:val="bullet"/>
      <w:lvlText w:val="o"/>
      <w:lvlJc w:val="left"/>
      <w:pPr>
        <w:ind w:left="1440" w:hanging="360"/>
      </w:pPr>
      <w:rPr>
        <w:rFonts w:ascii="Courier New" w:hAnsi="Courier New" w:cs="Symbol" w:hint="default"/>
      </w:rPr>
    </w:lvl>
    <w:lvl w:ilvl="2" w:tplc="40460E58" w:tentative="1">
      <w:start w:val="1"/>
      <w:numFmt w:val="bullet"/>
      <w:lvlText w:val=""/>
      <w:lvlJc w:val="left"/>
      <w:pPr>
        <w:ind w:left="2160" w:hanging="360"/>
      </w:pPr>
      <w:rPr>
        <w:rFonts w:ascii="Wingdings" w:hAnsi="Wingdings" w:hint="default"/>
      </w:rPr>
    </w:lvl>
    <w:lvl w:ilvl="3" w:tplc="8602675C" w:tentative="1">
      <w:start w:val="1"/>
      <w:numFmt w:val="bullet"/>
      <w:lvlText w:val=""/>
      <w:lvlJc w:val="left"/>
      <w:pPr>
        <w:ind w:left="2880" w:hanging="360"/>
      </w:pPr>
      <w:rPr>
        <w:rFonts w:ascii="Symbol" w:hAnsi="Symbol" w:hint="default"/>
      </w:rPr>
    </w:lvl>
    <w:lvl w:ilvl="4" w:tplc="A2B8F676" w:tentative="1">
      <w:start w:val="1"/>
      <w:numFmt w:val="bullet"/>
      <w:lvlText w:val="o"/>
      <w:lvlJc w:val="left"/>
      <w:pPr>
        <w:ind w:left="3600" w:hanging="360"/>
      </w:pPr>
      <w:rPr>
        <w:rFonts w:ascii="Courier New" w:hAnsi="Courier New" w:cs="Symbol" w:hint="default"/>
      </w:rPr>
    </w:lvl>
    <w:lvl w:ilvl="5" w:tplc="A4C23E3E" w:tentative="1">
      <w:start w:val="1"/>
      <w:numFmt w:val="bullet"/>
      <w:lvlText w:val=""/>
      <w:lvlJc w:val="left"/>
      <w:pPr>
        <w:ind w:left="4320" w:hanging="360"/>
      </w:pPr>
      <w:rPr>
        <w:rFonts w:ascii="Wingdings" w:hAnsi="Wingdings" w:hint="default"/>
      </w:rPr>
    </w:lvl>
    <w:lvl w:ilvl="6" w:tplc="2D8E0264" w:tentative="1">
      <w:start w:val="1"/>
      <w:numFmt w:val="bullet"/>
      <w:lvlText w:val=""/>
      <w:lvlJc w:val="left"/>
      <w:pPr>
        <w:ind w:left="5040" w:hanging="360"/>
      </w:pPr>
      <w:rPr>
        <w:rFonts w:ascii="Symbol" w:hAnsi="Symbol" w:hint="default"/>
      </w:rPr>
    </w:lvl>
    <w:lvl w:ilvl="7" w:tplc="F5A2EC42" w:tentative="1">
      <w:start w:val="1"/>
      <w:numFmt w:val="bullet"/>
      <w:lvlText w:val="o"/>
      <w:lvlJc w:val="left"/>
      <w:pPr>
        <w:ind w:left="5760" w:hanging="360"/>
      </w:pPr>
      <w:rPr>
        <w:rFonts w:ascii="Courier New" w:hAnsi="Courier New" w:cs="Symbol" w:hint="default"/>
      </w:rPr>
    </w:lvl>
    <w:lvl w:ilvl="8" w:tplc="5EEE6698" w:tentative="1">
      <w:start w:val="1"/>
      <w:numFmt w:val="bullet"/>
      <w:lvlText w:val=""/>
      <w:lvlJc w:val="left"/>
      <w:pPr>
        <w:ind w:left="6480" w:hanging="360"/>
      </w:pPr>
      <w:rPr>
        <w:rFonts w:ascii="Wingdings" w:hAnsi="Wingdings" w:hint="default"/>
      </w:rPr>
    </w:lvl>
  </w:abstractNum>
  <w:abstractNum w:abstractNumId="1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7BA7EEC"/>
    <w:multiLevelType w:val="multilevel"/>
    <w:tmpl w:val="A1804246"/>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21">
    <w:nsid w:val="780D6C45"/>
    <w:multiLevelType w:val="hybridMultilevel"/>
    <w:tmpl w:val="A3B60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9550C0A"/>
    <w:multiLevelType w:val="hybridMultilevel"/>
    <w:tmpl w:val="0E623A40"/>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5"/>
  </w:num>
  <w:num w:numId="3">
    <w:abstractNumId w:val="8"/>
  </w:num>
  <w:num w:numId="4">
    <w:abstractNumId w:val="15"/>
  </w:num>
  <w:num w:numId="5">
    <w:abstractNumId w:val="7"/>
  </w:num>
  <w:num w:numId="6">
    <w:abstractNumId w:val="1"/>
  </w:num>
  <w:num w:numId="7">
    <w:abstractNumId w:val="13"/>
  </w:num>
  <w:num w:numId="8">
    <w:abstractNumId w:val="0"/>
  </w:num>
  <w:num w:numId="9">
    <w:abstractNumId w:val="6"/>
  </w:num>
  <w:num w:numId="10">
    <w:abstractNumId w:val="20"/>
  </w:num>
  <w:num w:numId="11">
    <w:abstractNumId w:val="19"/>
  </w:num>
  <w:num w:numId="12">
    <w:abstractNumId w:val="4"/>
  </w:num>
  <w:num w:numId="13">
    <w:abstractNumId w:val="21"/>
  </w:num>
  <w:num w:numId="14">
    <w:abstractNumId w:val="16"/>
  </w:num>
  <w:num w:numId="15">
    <w:abstractNumId w:val="18"/>
  </w:num>
  <w:num w:numId="16">
    <w:abstractNumId w:val="2"/>
  </w:num>
  <w:num w:numId="17">
    <w:abstractNumId w:val="3"/>
  </w:num>
  <w:num w:numId="18">
    <w:abstractNumId w:val="10"/>
  </w:num>
  <w:num w:numId="19">
    <w:abstractNumId w:val="9"/>
  </w:num>
  <w:num w:numId="20">
    <w:abstractNumId w:val="11"/>
  </w:num>
  <w:num w:numId="21">
    <w:abstractNumId w:val="14"/>
  </w:num>
  <w:num w:numId="2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465A"/>
    <w:rsid w:val="00001CFB"/>
    <w:rsid w:val="00022B91"/>
    <w:rsid w:val="0002757F"/>
    <w:rsid w:val="000450F0"/>
    <w:rsid w:val="00051BC1"/>
    <w:rsid w:val="00074C68"/>
    <w:rsid w:val="0008237C"/>
    <w:rsid w:val="000C24BC"/>
    <w:rsid w:val="001026D6"/>
    <w:rsid w:val="00105ADB"/>
    <w:rsid w:val="00120A33"/>
    <w:rsid w:val="0014606B"/>
    <w:rsid w:val="001901B0"/>
    <w:rsid w:val="001C29B0"/>
    <w:rsid w:val="001D3588"/>
    <w:rsid w:val="00226235"/>
    <w:rsid w:val="0023477A"/>
    <w:rsid w:val="00250014"/>
    <w:rsid w:val="0025572A"/>
    <w:rsid w:val="00265850"/>
    <w:rsid w:val="0027796C"/>
    <w:rsid w:val="0028437B"/>
    <w:rsid w:val="002B574E"/>
    <w:rsid w:val="002D17C5"/>
    <w:rsid w:val="003054E4"/>
    <w:rsid w:val="003341BD"/>
    <w:rsid w:val="00347821"/>
    <w:rsid w:val="003528A9"/>
    <w:rsid w:val="00377699"/>
    <w:rsid w:val="003B0D41"/>
    <w:rsid w:val="003F21DE"/>
    <w:rsid w:val="004074BE"/>
    <w:rsid w:val="00413BF7"/>
    <w:rsid w:val="00496E19"/>
    <w:rsid w:val="004B161F"/>
    <w:rsid w:val="004F600B"/>
    <w:rsid w:val="005601F9"/>
    <w:rsid w:val="005631B8"/>
    <w:rsid w:val="00577C38"/>
    <w:rsid w:val="00583D81"/>
    <w:rsid w:val="005B1862"/>
    <w:rsid w:val="005C73DF"/>
    <w:rsid w:val="005D5C7F"/>
    <w:rsid w:val="005D6E87"/>
    <w:rsid w:val="00610F9D"/>
    <w:rsid w:val="00625EED"/>
    <w:rsid w:val="00656656"/>
    <w:rsid w:val="006576FF"/>
    <w:rsid w:val="0067556E"/>
    <w:rsid w:val="00680340"/>
    <w:rsid w:val="006B46FA"/>
    <w:rsid w:val="006C4CC8"/>
    <w:rsid w:val="006F0C8C"/>
    <w:rsid w:val="007001A5"/>
    <w:rsid w:val="00720AE7"/>
    <w:rsid w:val="007A11DA"/>
    <w:rsid w:val="007C23E7"/>
    <w:rsid w:val="00814780"/>
    <w:rsid w:val="0085355E"/>
    <w:rsid w:val="00854B9D"/>
    <w:rsid w:val="0086089F"/>
    <w:rsid w:val="00872C20"/>
    <w:rsid w:val="00904F9C"/>
    <w:rsid w:val="009304D1"/>
    <w:rsid w:val="009521AA"/>
    <w:rsid w:val="00987989"/>
    <w:rsid w:val="00987B09"/>
    <w:rsid w:val="00990D01"/>
    <w:rsid w:val="00A27553"/>
    <w:rsid w:val="00A351B3"/>
    <w:rsid w:val="00A42590"/>
    <w:rsid w:val="00A637CC"/>
    <w:rsid w:val="00A775BF"/>
    <w:rsid w:val="00AB1FDD"/>
    <w:rsid w:val="00AD1C7B"/>
    <w:rsid w:val="00AE1686"/>
    <w:rsid w:val="00AF3971"/>
    <w:rsid w:val="00AF674D"/>
    <w:rsid w:val="00BA0B46"/>
    <w:rsid w:val="00BB5230"/>
    <w:rsid w:val="00C10A5C"/>
    <w:rsid w:val="00C15676"/>
    <w:rsid w:val="00C22E55"/>
    <w:rsid w:val="00C25C92"/>
    <w:rsid w:val="00C5525A"/>
    <w:rsid w:val="00C93338"/>
    <w:rsid w:val="00CB2448"/>
    <w:rsid w:val="00CC3A52"/>
    <w:rsid w:val="00CD0B49"/>
    <w:rsid w:val="00CD57B9"/>
    <w:rsid w:val="00D11879"/>
    <w:rsid w:val="00D239D1"/>
    <w:rsid w:val="00D554F1"/>
    <w:rsid w:val="00D61405"/>
    <w:rsid w:val="00DB5D2E"/>
    <w:rsid w:val="00DE5F5C"/>
    <w:rsid w:val="00E04D27"/>
    <w:rsid w:val="00E05643"/>
    <w:rsid w:val="00E3420F"/>
    <w:rsid w:val="00E420FD"/>
    <w:rsid w:val="00E60582"/>
    <w:rsid w:val="00EE07F2"/>
    <w:rsid w:val="00EF1EA5"/>
    <w:rsid w:val="00F23A02"/>
    <w:rsid w:val="00F5465A"/>
    <w:rsid w:val="00F549E7"/>
    <w:rsid w:val="00F61E4C"/>
    <w:rsid w:val="00FF0522"/>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36C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Revision" w:semiHidden="1"/>
    <w:lsdException w:name="List Paragraph" w:uiPriority="34" w:qFormat="1"/>
  </w:latentStyles>
  <w:style w:type="paragraph" w:default="1" w:styleId="Normal">
    <w:name w:val="Normal"/>
    <w:qFormat/>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uiPriority w:val="34"/>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 w:type="table" w:styleId="TableGrid">
    <w:name w:val="Table Grid"/>
    <w:basedOn w:val="TableNormal"/>
    <w:rsid w:val="00854B9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Revision" w:semiHidden="1"/>
    <w:lsdException w:name="List Paragraph" w:uiPriority="34" w:qFormat="1"/>
  </w:latentStyles>
  <w:style w:type="paragraph" w:default="1" w:styleId="Normal">
    <w:name w:val="Normal"/>
    <w:qFormat/>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uiPriority w:val="34"/>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 w:type="table" w:styleId="TableGrid">
    <w:name w:val="Table Grid"/>
    <w:basedOn w:val="TableNormal"/>
    <w:rsid w:val="00854B9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939</Words>
  <Characters>5355</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6282</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Paul Hazel</dc:creator>
  <cp:lastModifiedBy>Scott L. Smith</cp:lastModifiedBy>
  <cp:revision>2</cp:revision>
  <cp:lastPrinted>2015-11-02T14:54:00Z</cp:lastPrinted>
  <dcterms:created xsi:type="dcterms:W3CDTF">2018-10-08T08:49:00Z</dcterms:created>
  <dcterms:modified xsi:type="dcterms:W3CDTF">2018-10-08T08:49:00Z</dcterms:modified>
</cp:coreProperties>
</file>