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125992" w14:textId="1D4FD8A1" w:rsidR="00025FE4" w:rsidRDefault="001314AF">
      <w:pPr>
        <w:jc w:val="center"/>
      </w:pPr>
      <w:r>
        <w:rPr>
          <w:rFonts w:ascii="Aptos Display" w:hAnsi="Aptos Display"/>
          <w:b/>
          <w:bCs/>
        </w:rPr>
        <w:t>IEEE referencing and academic and employability skills</w:t>
      </w:r>
    </w:p>
    <w:p w14:paraId="7B125993" w14:textId="2FC340B0" w:rsidR="00025FE4" w:rsidRDefault="00025FE4">
      <w:pPr>
        <w:jc w:val="right"/>
        <w:rPr>
          <w:rFonts w:ascii="Aptos Display" w:hAnsi="Aptos Display"/>
        </w:rPr>
      </w:pPr>
    </w:p>
    <w:p w14:paraId="435965CD" w14:textId="10153BEF" w:rsidR="00943931" w:rsidRDefault="001C08F5">
      <w:pPr>
        <w:rPr>
          <w:rFonts w:ascii="Aptos Display" w:hAnsi="Aptos Display"/>
        </w:rPr>
      </w:pPr>
      <w:r>
        <w:rPr>
          <w:noProof/>
        </w:rPr>
        <w:drawing>
          <wp:anchor distT="0" distB="0" distL="114300" distR="114300" simplePos="0" relativeHeight="251658240" behindDoc="1" locked="0" layoutInCell="1" allowOverlap="1" wp14:anchorId="0265CCC1" wp14:editId="7007DE42">
            <wp:simplePos x="0" y="0"/>
            <wp:positionH relativeFrom="margin">
              <wp:posOffset>3035935</wp:posOffset>
            </wp:positionH>
            <wp:positionV relativeFrom="paragraph">
              <wp:posOffset>168910</wp:posOffset>
            </wp:positionV>
            <wp:extent cx="2743200" cy="2743200"/>
            <wp:effectExtent l="0" t="0" r="0" b="0"/>
            <wp:wrapTight wrapText="bothSides">
              <wp:wrapPolygon edited="0">
                <wp:start x="0" y="0"/>
                <wp:lineTo x="0" y="21450"/>
                <wp:lineTo x="21450" y="21450"/>
                <wp:lineTo x="21450" y="0"/>
                <wp:lineTo x="0" y="0"/>
              </wp:wrapPolygon>
            </wp:wrapTight>
            <wp:docPr id="1076647254" name="Picture 1" descr="What Are The 6 Essential Skills For University Stud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Are The 6 Essential Skills For University Students?"/>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743200" cy="2743200"/>
                    </a:xfrm>
                    <a:prstGeom prst="rect">
                      <a:avLst/>
                    </a:prstGeom>
                    <a:noFill/>
                    <a:ln>
                      <a:noFill/>
                    </a:ln>
                  </pic:spPr>
                </pic:pic>
              </a:graphicData>
            </a:graphic>
          </wp:anchor>
        </w:drawing>
      </w:r>
      <w:r>
        <w:rPr>
          <w:noProof/>
        </w:rPr>
        <w:t>Academic study benef</w:t>
      </w:r>
      <w:r w:rsidR="008E28D6">
        <w:rPr>
          <w:noProof/>
        </w:rPr>
        <w:t xml:space="preserve">its from </w:t>
      </w:r>
      <w:r w:rsidR="00281678">
        <w:rPr>
          <w:noProof/>
        </w:rPr>
        <w:t>several</w:t>
      </w:r>
      <w:r w:rsidR="007D6754">
        <w:rPr>
          <w:noProof/>
        </w:rPr>
        <w:t xml:space="preserve"> skills that, when utilised effectively, can help students work efficiently and </w:t>
      </w:r>
      <w:r w:rsidR="001314AF" w:rsidRPr="007D6754">
        <w:rPr>
          <w:rFonts w:ascii="Aptos Display" w:hAnsi="Aptos Display"/>
        </w:rPr>
        <w:t xml:space="preserve">ultimately achieve academic </w:t>
      </w:r>
      <w:r w:rsidR="001314AF" w:rsidRPr="007D6754">
        <w:rPr>
          <w:rFonts w:ascii="Aptos Display" w:hAnsi="Aptos Display"/>
        </w:rPr>
        <w:t xml:space="preserve">success. These skills are often highly transferable to the workplace and are </w:t>
      </w:r>
      <w:r w:rsidR="008F01BC">
        <w:rPr>
          <w:rFonts w:ascii="Aptos Display" w:hAnsi="Aptos Display"/>
        </w:rPr>
        <w:t>often</w:t>
      </w:r>
      <w:r w:rsidR="00FD77C3">
        <w:rPr>
          <w:rFonts w:ascii="Aptos Display" w:hAnsi="Aptos Display"/>
        </w:rPr>
        <w:t xml:space="preserve"> deemed desirable by employers</w:t>
      </w:r>
      <w:r w:rsidR="006918A8">
        <w:rPr>
          <w:rFonts w:ascii="Aptos Display" w:hAnsi="Aptos Display"/>
        </w:rPr>
        <w:t xml:space="preserve">, with CIPD stating </w:t>
      </w:r>
      <w:r w:rsidR="00EC71A5">
        <w:rPr>
          <w:rFonts w:ascii="Aptos Display" w:hAnsi="Aptos Display"/>
        </w:rPr>
        <w:t xml:space="preserve">soft skills are “valued as much as or more than hard skills, demonstrating how employers seek to assess </w:t>
      </w:r>
      <w:r w:rsidR="00A86813">
        <w:rPr>
          <w:rFonts w:ascii="Aptos Display" w:hAnsi="Aptos Display"/>
        </w:rPr>
        <w:t>candidates’</w:t>
      </w:r>
      <w:r w:rsidR="00EC71A5">
        <w:rPr>
          <w:rFonts w:ascii="Aptos Display" w:hAnsi="Aptos Display"/>
        </w:rPr>
        <w:t xml:space="preserve"> </w:t>
      </w:r>
      <w:r w:rsidR="00A86813">
        <w:rPr>
          <w:rFonts w:ascii="Aptos Display" w:hAnsi="Aptos Display"/>
        </w:rPr>
        <w:t>capabilities</w:t>
      </w:r>
      <w:r w:rsidR="00EC71A5">
        <w:rPr>
          <w:rFonts w:ascii="Aptos Display" w:hAnsi="Aptos Display"/>
        </w:rPr>
        <w:t xml:space="preserve"> beyond formal </w:t>
      </w:r>
      <w:r w:rsidR="00A86813">
        <w:rPr>
          <w:rFonts w:ascii="Aptos Display" w:hAnsi="Aptos Display"/>
        </w:rPr>
        <w:t>education.” [2]</w:t>
      </w:r>
    </w:p>
    <w:p w14:paraId="7B125995" w14:textId="1B5670D3" w:rsidR="00025FE4" w:rsidRPr="007D6754" w:rsidRDefault="0057737F">
      <w:pPr>
        <w:rPr>
          <w:rFonts w:ascii="Aptos Display" w:hAnsi="Aptos Display"/>
        </w:rPr>
      </w:pPr>
      <w:r w:rsidRPr="007D6754">
        <w:rPr>
          <w:rFonts w:ascii="Aptos Display" w:hAnsi="Aptos Display"/>
          <w:noProof/>
        </w:rPr>
        <mc:AlternateContent>
          <mc:Choice Requires="wps">
            <w:drawing>
              <wp:anchor distT="45720" distB="45720" distL="114300" distR="114300" simplePos="0" relativeHeight="251660288" behindDoc="1" locked="0" layoutInCell="1" allowOverlap="1" wp14:anchorId="37F3874A" wp14:editId="6D652DF4">
                <wp:simplePos x="0" y="0"/>
                <wp:positionH relativeFrom="margin">
                  <wp:align>right</wp:align>
                </wp:positionH>
                <wp:positionV relativeFrom="paragraph">
                  <wp:posOffset>298450</wp:posOffset>
                </wp:positionV>
                <wp:extent cx="428625" cy="266700"/>
                <wp:effectExtent l="0" t="0" r="9525" b="0"/>
                <wp:wrapTight wrapText="bothSides">
                  <wp:wrapPolygon edited="0">
                    <wp:start x="0" y="0"/>
                    <wp:lineTo x="0" y="20057"/>
                    <wp:lineTo x="21120" y="20057"/>
                    <wp:lineTo x="21120" y="0"/>
                    <wp:lineTo x="0" y="0"/>
                  </wp:wrapPolygon>
                </wp:wrapTight>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8625" cy="266700"/>
                        </a:xfrm>
                        <a:prstGeom prst="rect">
                          <a:avLst/>
                        </a:prstGeom>
                        <a:solidFill>
                          <a:srgbClr val="FFFFFF"/>
                        </a:solidFill>
                        <a:ln w="9525">
                          <a:noFill/>
                          <a:miter lim="800000"/>
                          <a:headEnd/>
                          <a:tailEnd/>
                        </a:ln>
                      </wps:spPr>
                      <wps:txbx>
                        <w:txbxContent>
                          <w:p w14:paraId="7D5E8105" w14:textId="0801768F" w:rsidR="0057737F" w:rsidRDefault="0057737F">
                            <w:r>
                              <w:t>[1]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7F3874A" id="_x0000_t202" coordsize="21600,21600" o:spt="202" path="m,l,21600r21600,l21600,xe">
                <v:stroke joinstyle="miter"/>
                <v:path gradientshapeok="t" o:connecttype="rect"/>
              </v:shapetype>
              <v:shape id="Text Box 2" o:spid="_x0000_s1026" type="#_x0000_t202" style="position:absolute;margin-left:-17.45pt;margin-top:23.5pt;width:33.75pt;height:21pt;z-index:-25165619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" stroked="f">
                <v:textbox>
                  <w:txbxContent>
                    <w:p w14:paraId="7D5E8105" w14:textId="0801768F" w:rsidR="0057737F" w:rsidRDefault="0057737F">
                      <w:r>
                        <w:t>[1]</w:t>
                      </w:r>
                    </w:p>
                  </w:txbxContent>
                </v:textbox>
                <w10:wrap type="tight" anchorx="margin"/>
              </v:shape>
            </w:pict>
          </mc:Fallback>
        </mc:AlternateContent>
      </w:r>
      <w:r w:rsidR="001314AF" w:rsidRPr="007D6754">
        <w:rPr>
          <w:rFonts w:ascii="Aptos Display" w:hAnsi="Aptos Display"/>
        </w:rPr>
        <w:t xml:space="preserve">Communication skills are fundamental to study and employment. Within </w:t>
      </w:r>
      <w:r w:rsidR="0025229F" w:rsidRPr="007D6754">
        <w:rPr>
          <w:rFonts w:ascii="Aptos Display" w:hAnsi="Aptos Display"/>
        </w:rPr>
        <w:t>an educational setting study, students are assessed on the work they deliver, so being</w:t>
      </w:r>
      <w:r w:rsidR="001314AF" w:rsidRPr="007D6754">
        <w:rPr>
          <w:rFonts w:ascii="Aptos Display" w:hAnsi="Aptos Display"/>
        </w:rPr>
        <w:t xml:space="preserve"> understood in writing and verbally is vital.  These skills are equally as integral to employment as work delivered </w:t>
      </w:r>
      <w:r w:rsidR="0025229F" w:rsidRPr="007D6754">
        <w:rPr>
          <w:rFonts w:ascii="Aptos Display" w:hAnsi="Aptos Display"/>
        </w:rPr>
        <w:t>needs</w:t>
      </w:r>
      <w:r w:rsidR="001314AF" w:rsidRPr="007D6754">
        <w:rPr>
          <w:rFonts w:ascii="Aptos Display" w:hAnsi="Aptos Display"/>
        </w:rPr>
        <w:t xml:space="preserve"> to be clear, concise, and appropriate. </w:t>
      </w:r>
    </w:p>
    <w:p w14:paraId="5DA424FA" w14:textId="77777777" w:rsidR="00064D54" w:rsidRDefault="001314AF" w:rsidP="00064D54">
      <w:pPr>
        <w:rPr>
          <w:rFonts w:ascii="Aptos Display" w:hAnsi="Aptos Display"/>
        </w:rPr>
      </w:pPr>
      <w:r w:rsidRPr="007D6754">
        <w:rPr>
          <w:rFonts w:ascii="Aptos Display" w:hAnsi="Aptos Display"/>
        </w:rPr>
        <w:t xml:space="preserve">Time management is a </w:t>
      </w:r>
      <w:r w:rsidR="0025229F" w:rsidRPr="007D6754">
        <w:rPr>
          <w:rFonts w:ascii="Aptos Display" w:hAnsi="Aptos Display"/>
        </w:rPr>
        <w:t xml:space="preserve">highly transferable skill </w:t>
      </w:r>
      <w:r w:rsidRPr="007D6754">
        <w:rPr>
          <w:rFonts w:ascii="Aptos Display" w:hAnsi="Aptos Display"/>
        </w:rPr>
        <w:t xml:space="preserve">between study and employment. Both students and employees will need to prioritise workloads, complete tasks efficiently, and meet predetermined deadlines. In both environments, effective time management can reduce potential stress and improve overall performance. </w:t>
      </w:r>
    </w:p>
    <w:p w14:paraId="14E286FE" w14:textId="4BDE27BC" w:rsidR="00064D54" w:rsidRPr="0033621B" w:rsidRDefault="00064D54" w:rsidP="00064D54">
      <w:pPr>
        <w:rPr>
          <w:rFonts w:ascii="Aptos Display" w:hAnsi="Aptos Display"/>
        </w:rPr>
      </w:pPr>
      <w:r>
        <w:rPr>
          <w:rFonts w:ascii="Aptos Display" w:hAnsi="Aptos Display"/>
        </w:rPr>
        <w:t>More recently,</w:t>
      </w:r>
      <w:r w:rsidR="002E6518">
        <w:rPr>
          <w:rFonts w:ascii="Aptos Display" w:hAnsi="Aptos Display"/>
        </w:rPr>
        <w:t xml:space="preserve"> </w:t>
      </w:r>
      <w:r>
        <w:rPr>
          <w:rFonts w:ascii="Aptos Display" w:hAnsi="Aptos Display"/>
        </w:rPr>
        <w:t>“</w:t>
      </w:r>
      <w:r w:rsidRPr="0033621B">
        <w:rPr>
          <w:rFonts w:ascii="Aptos Display" w:hAnsi="Aptos Display"/>
        </w:rPr>
        <w:t>Digital literacy in education has become increasingly essential in preparing students for the modern workforce and ensuring they can navigate the digital world effectively</w:t>
      </w:r>
      <w:r>
        <w:rPr>
          <w:rFonts w:ascii="Aptos Display" w:hAnsi="Aptos Display"/>
        </w:rPr>
        <w:t>” [</w:t>
      </w:r>
      <w:r w:rsidR="00A86813">
        <w:rPr>
          <w:rFonts w:ascii="Aptos Display" w:hAnsi="Aptos Display"/>
        </w:rPr>
        <w:t>3</w:t>
      </w:r>
      <w:r>
        <w:rPr>
          <w:rFonts w:ascii="Aptos Display" w:hAnsi="Aptos Display"/>
        </w:rPr>
        <w:t>]</w:t>
      </w:r>
      <w:r>
        <w:rPr>
          <w:rFonts w:ascii="Aptos Display" w:hAnsi="Aptos Display"/>
        </w:rPr>
        <w:t xml:space="preserve">. </w:t>
      </w:r>
      <w:r w:rsidR="002E6518">
        <w:rPr>
          <w:rFonts w:ascii="Aptos Display" w:hAnsi="Aptos Display"/>
        </w:rPr>
        <w:t xml:space="preserve">This also does not span only to education and is something that can continually develop throughout employment in an ever-changing digital landscape. </w:t>
      </w:r>
    </w:p>
    <w:p w14:paraId="19F888F2" w14:textId="5D33164A" w:rsidR="00F758DB" w:rsidRDefault="00DD4AFC">
      <w:pPr>
        <w:rPr>
          <w:rFonts w:ascii="Aptos Display" w:hAnsi="Aptos Display"/>
        </w:rPr>
      </w:pPr>
      <w:r>
        <w:rPr>
          <w:rFonts w:ascii="Aptos Display" w:hAnsi="Aptos Display"/>
        </w:rPr>
        <w:t xml:space="preserve">For my personal development in both work and education, I intend to develop the above skills further </w:t>
      </w:r>
      <w:r w:rsidR="002E6518">
        <w:rPr>
          <w:rFonts w:ascii="Aptos Display" w:hAnsi="Aptos Display"/>
        </w:rPr>
        <w:t xml:space="preserve">to progress </w:t>
      </w:r>
      <w:r w:rsidR="00F55B18">
        <w:rPr>
          <w:rFonts w:ascii="Aptos Display" w:hAnsi="Aptos Display"/>
        </w:rPr>
        <w:t xml:space="preserve">in both my education and apply the skills I develop into future career progression. </w:t>
      </w:r>
      <w:r w:rsidR="001314AF">
        <w:rPr>
          <w:rFonts w:ascii="Aptos Display" w:hAnsi="Aptos Display"/>
        </w:rPr>
        <w:t>“A closer examination of the nature of academic skills shows that these skills - properly developed and deployed - provide the basis for professional success” [</w:t>
      </w:r>
      <w:r w:rsidR="00A86813">
        <w:rPr>
          <w:rFonts w:ascii="Aptos Display" w:hAnsi="Aptos Display"/>
        </w:rPr>
        <w:t>4</w:t>
      </w:r>
      <w:r w:rsidR="001314AF">
        <w:rPr>
          <w:rFonts w:ascii="Aptos Display" w:hAnsi="Aptos Display"/>
        </w:rPr>
        <w:t>]</w:t>
      </w:r>
      <w:r w:rsidR="00537EDF">
        <w:rPr>
          <w:rFonts w:ascii="Aptos Display" w:hAnsi="Aptos Display"/>
        </w:rPr>
        <w:t xml:space="preserve">, and in order for </w:t>
      </w:r>
      <w:r w:rsidR="00AB067B">
        <w:rPr>
          <w:rFonts w:ascii="Aptos Display" w:hAnsi="Aptos Display"/>
        </w:rPr>
        <w:t>me</w:t>
      </w:r>
      <w:r w:rsidR="00537EDF">
        <w:rPr>
          <w:rFonts w:ascii="Aptos Display" w:hAnsi="Aptos Display"/>
        </w:rPr>
        <w:t xml:space="preserve"> to progress, further development is required.</w:t>
      </w:r>
    </w:p>
    <w:p w14:paraId="263E512D" w14:textId="77777777" w:rsidR="00F758DB" w:rsidRDefault="00F758DB">
      <w:pPr>
        <w:rPr>
          <w:rFonts w:ascii="Aptos Display" w:hAnsi="Aptos Display"/>
          <w:b/>
          <w:bCs/>
          <w:i/>
          <w:iCs/>
        </w:rPr>
      </w:pPr>
    </w:p>
    <w:p w14:paraId="0DBFB2F5" w14:textId="77777777" w:rsidR="00A86813" w:rsidRDefault="00A86813">
      <w:pPr>
        <w:rPr>
          <w:rFonts w:ascii="Aptos Display" w:hAnsi="Aptos Display"/>
          <w:b/>
          <w:bCs/>
          <w:i/>
          <w:iCs/>
        </w:rPr>
      </w:pPr>
    </w:p>
    <w:p w14:paraId="73621157" w14:textId="77777777" w:rsidR="00A86813" w:rsidRDefault="00A86813">
      <w:pPr>
        <w:rPr>
          <w:rFonts w:ascii="Aptos Display" w:hAnsi="Aptos Display"/>
          <w:b/>
          <w:bCs/>
          <w:i/>
          <w:iCs/>
        </w:rPr>
      </w:pPr>
    </w:p>
    <w:p w14:paraId="7FA5C7CE" w14:textId="77777777" w:rsidR="00A86813" w:rsidRDefault="00A86813">
      <w:pPr>
        <w:rPr>
          <w:rFonts w:ascii="Aptos Display" w:hAnsi="Aptos Display"/>
          <w:b/>
          <w:bCs/>
          <w:i/>
          <w:iCs/>
        </w:rPr>
      </w:pPr>
    </w:p>
    <w:p w14:paraId="13F8AA46" w14:textId="77777777" w:rsidR="00A86813" w:rsidRDefault="00A86813">
      <w:pPr>
        <w:rPr>
          <w:rFonts w:ascii="Aptos Display" w:hAnsi="Aptos Display"/>
          <w:b/>
          <w:bCs/>
          <w:i/>
          <w:iCs/>
        </w:rPr>
      </w:pPr>
    </w:p>
    <w:p w14:paraId="7B12599D" w14:textId="631B37F3" w:rsidR="00025FE4" w:rsidRDefault="001314AF">
      <w:pPr>
        <w:rPr>
          <w:rFonts w:ascii="Aptos Display" w:hAnsi="Aptos Display"/>
          <w:b/>
          <w:bCs/>
          <w:i/>
          <w:iCs/>
        </w:rPr>
      </w:pPr>
      <w:r>
        <w:rPr>
          <w:rFonts w:ascii="Aptos Display" w:hAnsi="Aptos Display"/>
          <w:b/>
          <w:bCs/>
          <w:i/>
          <w:iCs/>
        </w:rPr>
        <w:lastRenderedPageBreak/>
        <w:t>References</w:t>
      </w:r>
    </w:p>
    <w:p w14:paraId="7B12599E" w14:textId="77777777" w:rsidR="00025FE4" w:rsidRDefault="00025FE4">
      <w:pPr>
        <w:jc w:val="right"/>
        <w:rPr>
          <w:rFonts w:ascii="Aptos Display" w:hAnsi="Aptos Display"/>
        </w:rPr>
      </w:pPr>
    </w:p>
    <w:p w14:paraId="60A7521B" w14:textId="77777777" w:rsidR="00A86813" w:rsidRDefault="001314AF" w:rsidP="00A86813">
      <w:pPr>
        <w:rPr>
          <w:rFonts w:ascii="Aptos Display" w:hAnsi="Aptos Display"/>
        </w:rPr>
      </w:pPr>
      <w:r>
        <w:rPr>
          <w:rFonts w:ascii="Aptos Display" w:hAnsi="Aptos Display"/>
        </w:rPr>
        <w:t>[1]</w:t>
      </w:r>
      <w:r w:rsidR="005B34A7">
        <w:rPr>
          <w:rFonts w:ascii="Aptos Display" w:hAnsi="Aptos Display"/>
        </w:rPr>
        <w:t xml:space="preserve"> R</w:t>
      </w:r>
      <w:r w:rsidR="00B607C5">
        <w:rPr>
          <w:rFonts w:ascii="Aptos Display" w:hAnsi="Aptos Display"/>
        </w:rPr>
        <w:t xml:space="preserve">. Needleman, </w:t>
      </w:r>
      <w:r w:rsidR="00B607C5" w:rsidRPr="00B607C5">
        <w:rPr>
          <w:rFonts w:ascii="Aptos Display" w:hAnsi="Aptos Display"/>
          <w:i/>
          <w:iCs/>
        </w:rPr>
        <w:t>What Are The 6 Essential Skills for University Students?</w:t>
      </w:r>
      <w:r w:rsidR="00CF15B8">
        <w:rPr>
          <w:rFonts w:ascii="Aptos Display" w:hAnsi="Aptos Display"/>
          <w:i/>
          <w:iCs/>
        </w:rPr>
        <w:t xml:space="preserve"> </w:t>
      </w:r>
      <w:r w:rsidR="00CF15B8">
        <w:rPr>
          <w:rFonts w:ascii="Aptos Display" w:hAnsi="Aptos Display"/>
        </w:rPr>
        <w:t xml:space="preserve">Accessed 26 January 2026 [Online]. Available: </w:t>
      </w:r>
      <w:hyperlink r:id="rId7" w:history="1">
        <w:r w:rsidR="00F333E7" w:rsidRPr="00F333E7">
          <w:rPr>
            <w:rStyle w:val="Hyperlink"/>
            <w:rFonts w:ascii="Aptos Display" w:hAnsi="Aptos Display"/>
          </w:rPr>
          <w:t>What Are The 6 Essential Skills For University Students?</w:t>
        </w:r>
      </w:hyperlink>
      <w:r w:rsidR="00F758DB" w:rsidRPr="00F758DB">
        <w:rPr>
          <w:rFonts w:ascii="Aptos Display" w:hAnsi="Aptos Display"/>
        </w:rPr>
        <w:t xml:space="preserve"> </w:t>
      </w:r>
    </w:p>
    <w:p w14:paraId="7008D6E1" w14:textId="3E11F8E7" w:rsidR="00F758DB" w:rsidRDefault="00A86813" w:rsidP="00F758DB">
      <w:pPr>
        <w:rPr>
          <w:rFonts w:ascii="Aptos Display" w:hAnsi="Aptos Display"/>
        </w:rPr>
      </w:pPr>
      <w:r>
        <w:rPr>
          <w:rFonts w:ascii="Aptos Display" w:hAnsi="Aptos Display"/>
        </w:rPr>
        <w:t xml:space="preserve">[2] </w:t>
      </w:r>
      <w:r w:rsidRPr="00AB067B">
        <w:rPr>
          <w:rFonts w:ascii="Aptos Display" w:hAnsi="Aptos Display"/>
        </w:rPr>
        <w:t xml:space="preserve">CIPD, </w:t>
      </w:r>
      <w:r w:rsidRPr="00AB067B">
        <w:rPr>
          <w:rFonts w:ascii="Aptos Display" w:hAnsi="Aptos Display"/>
          <w:i/>
          <w:iCs/>
        </w:rPr>
        <w:t>Employer views on skills policy in the UK</w:t>
      </w:r>
      <w:r w:rsidRPr="00AB067B">
        <w:rPr>
          <w:rFonts w:ascii="Aptos Display" w:hAnsi="Aptos Display"/>
        </w:rPr>
        <w:t>, London: Chartered Institute of Personnel and Development, 2022.</w:t>
      </w:r>
    </w:p>
    <w:p w14:paraId="7A3D10A6" w14:textId="3D14DD63" w:rsidR="002F1AF6" w:rsidRDefault="002F1AF6">
      <w:pPr>
        <w:rPr>
          <w:rFonts w:ascii="Aptos Display" w:hAnsi="Aptos Display"/>
        </w:rPr>
      </w:pPr>
      <w:r>
        <w:rPr>
          <w:rFonts w:ascii="Aptos Display" w:hAnsi="Aptos Display"/>
        </w:rPr>
        <w:t>[</w:t>
      </w:r>
      <w:r w:rsidR="00A86813">
        <w:rPr>
          <w:rFonts w:ascii="Aptos Display" w:hAnsi="Aptos Display"/>
        </w:rPr>
        <w:t>3</w:t>
      </w:r>
      <w:r>
        <w:rPr>
          <w:rFonts w:ascii="Aptos Display" w:hAnsi="Aptos Display"/>
        </w:rPr>
        <w:t xml:space="preserve">] </w:t>
      </w:r>
      <w:r w:rsidR="0012045C">
        <w:rPr>
          <w:rFonts w:ascii="Aptos Display" w:hAnsi="Aptos Display"/>
        </w:rPr>
        <w:t>T. Chanda, Z.Sain, Y.Shogbesan, V.Phiri, W</w:t>
      </w:r>
      <w:r w:rsidR="002B2B64">
        <w:rPr>
          <w:rFonts w:ascii="Aptos Display" w:hAnsi="Aptos Display"/>
        </w:rPr>
        <w:t xml:space="preserve">.Akpan, </w:t>
      </w:r>
      <w:r w:rsidR="002B2B64" w:rsidRPr="00A1460C">
        <w:rPr>
          <w:rFonts w:ascii="Aptos Display" w:hAnsi="Aptos Display"/>
          <w:i/>
          <w:iCs/>
        </w:rPr>
        <w:t>“Digital Literacy in Education: Preparing Students for the Future Workforce</w:t>
      </w:r>
      <w:r w:rsidR="00036599">
        <w:rPr>
          <w:rFonts w:ascii="Aptos Display" w:hAnsi="Aptos Display"/>
          <w:i/>
          <w:iCs/>
        </w:rPr>
        <w:t xml:space="preserve">”. </w:t>
      </w:r>
      <w:r w:rsidR="00036599">
        <w:rPr>
          <w:rFonts w:ascii="Aptos Display" w:hAnsi="Aptos Display"/>
        </w:rPr>
        <w:t>International Journal of Research, Vol.11, pp.</w:t>
      </w:r>
      <w:r w:rsidR="001A1113">
        <w:rPr>
          <w:rFonts w:ascii="Aptos Display" w:hAnsi="Aptos Display"/>
        </w:rPr>
        <w:t xml:space="preserve"> 327-344, 2024, doi: 10.5281/ZENODO.13347718</w:t>
      </w:r>
    </w:p>
    <w:p w14:paraId="15D61293" w14:textId="77777777" w:rsidR="00A86813" w:rsidRDefault="00A86813" w:rsidP="00A86813">
      <w:r>
        <w:rPr>
          <w:rFonts w:ascii="Aptos Display" w:hAnsi="Aptos Display"/>
        </w:rPr>
        <w:t xml:space="preserve">[4] S. Cottrell, </w:t>
      </w:r>
      <w:r>
        <w:rPr>
          <w:rFonts w:ascii="Aptos Display" w:hAnsi="Aptos Display"/>
          <w:i/>
          <w:iCs/>
        </w:rPr>
        <w:t>The study skills handbook</w:t>
      </w:r>
      <w:r>
        <w:rPr>
          <w:rFonts w:ascii="Aptos Display" w:hAnsi="Aptos Display"/>
        </w:rPr>
        <w:t>, Sixth edition. London: Bloomsbury Academic, 2024.</w:t>
      </w:r>
    </w:p>
    <w:p w14:paraId="7B1259A0" w14:textId="77777777" w:rsidR="00025FE4" w:rsidRDefault="00025FE4">
      <w:pPr>
        <w:rPr>
          <w:rFonts w:ascii="Aptos Display" w:hAnsi="Aptos Display"/>
        </w:rPr>
      </w:pPr>
    </w:p>
    <w:p w14:paraId="7B1259A1" w14:textId="77777777" w:rsidR="00025FE4" w:rsidRDefault="00025FE4">
      <w:pPr>
        <w:jc w:val="right"/>
      </w:pPr>
    </w:p>
    <w:p w14:paraId="7B1259A2" w14:textId="77777777" w:rsidR="00025FE4" w:rsidRDefault="00025FE4">
      <w:pPr>
        <w:pBdr>
          <w:bottom w:val="single" w:sz="12" w:space="1" w:color="auto"/>
        </w:pBdr>
        <w:jc w:val="right"/>
      </w:pPr>
    </w:p>
    <w:p w14:paraId="646FAE8D" w14:textId="77777777" w:rsidR="009F0D8F" w:rsidRDefault="009F0D8F">
      <w:pPr>
        <w:jc w:val="right"/>
      </w:pPr>
    </w:p>
    <w:p w14:paraId="41D2089B" w14:textId="77777777" w:rsidR="001314AF" w:rsidRDefault="001314AF" w:rsidP="009F0D8F"/>
    <w:p w14:paraId="057DABEF" w14:textId="77777777" w:rsidR="001314AF" w:rsidRDefault="001314AF" w:rsidP="009F0D8F"/>
    <w:p w14:paraId="590CEBBC" w14:textId="77777777" w:rsidR="001314AF" w:rsidRDefault="001314AF" w:rsidP="009F0D8F"/>
    <w:p w14:paraId="5883CCC4" w14:textId="77777777" w:rsidR="001314AF" w:rsidRDefault="001314AF" w:rsidP="009F0D8F"/>
    <w:p w14:paraId="417BFB71" w14:textId="77777777" w:rsidR="001314AF" w:rsidRDefault="001314AF" w:rsidP="009F0D8F"/>
    <w:p w14:paraId="16AE4AA5" w14:textId="77777777" w:rsidR="001314AF" w:rsidRDefault="001314AF" w:rsidP="009F0D8F"/>
    <w:p w14:paraId="36B6D50B" w14:textId="77777777" w:rsidR="001314AF" w:rsidRDefault="001314AF" w:rsidP="009F0D8F"/>
    <w:p w14:paraId="735B34ED" w14:textId="77777777" w:rsidR="001314AF" w:rsidRDefault="001314AF" w:rsidP="009F0D8F"/>
    <w:p w14:paraId="6310E690" w14:textId="77777777" w:rsidR="001314AF" w:rsidRDefault="001314AF" w:rsidP="009F0D8F"/>
    <w:p w14:paraId="720BF288" w14:textId="77777777" w:rsidR="001314AF" w:rsidRDefault="001314AF" w:rsidP="009F0D8F"/>
    <w:p w14:paraId="53C427DE" w14:textId="77777777" w:rsidR="001314AF" w:rsidRDefault="001314AF" w:rsidP="009F0D8F"/>
    <w:p w14:paraId="01C3365B" w14:textId="77777777" w:rsidR="001314AF" w:rsidRDefault="001314AF" w:rsidP="009F0D8F"/>
    <w:p w14:paraId="24EAFC5B" w14:textId="77777777" w:rsidR="001314AF" w:rsidRDefault="001314AF" w:rsidP="009F0D8F"/>
    <w:p w14:paraId="5A83A21C" w14:textId="77777777" w:rsidR="001314AF" w:rsidRDefault="001314AF" w:rsidP="009F0D8F"/>
    <w:p w14:paraId="1964AB73" w14:textId="77777777" w:rsidR="001314AF" w:rsidRDefault="001314AF" w:rsidP="009F0D8F"/>
    <w:p w14:paraId="61D269AF" w14:textId="06EEFCCB" w:rsidR="009F0D8F" w:rsidRDefault="009F0D8F" w:rsidP="009F0D8F">
      <w:r>
        <w:lastRenderedPageBreak/>
        <w:t>Task 1b, Use of AI</w:t>
      </w:r>
    </w:p>
    <w:p w14:paraId="5A2D6F13" w14:textId="44CFD971" w:rsidR="001314AF" w:rsidRDefault="001314AF" w:rsidP="009F0D8F">
      <w:r>
        <w:t>Example 1</w:t>
      </w:r>
    </w:p>
    <w:p w14:paraId="5CB8F3FE" w14:textId="54AE6A52" w:rsidR="009F0D8F" w:rsidRDefault="004E0784" w:rsidP="009F0D8F">
      <w:r w:rsidRPr="004E0784">
        <w:t>To calculate outstanding tickets and for figure reporting, I have used ChatGPT to work out the percentage of my work teams pending calls. I took the total number of calls in each colleagues queue and then worked out the percentage of calls that remained outstanding. This flagged up those who had more tickets open than is ideal and could prompt colleagues to review waiting calls.</w:t>
      </w:r>
    </w:p>
    <w:p w14:paraId="3A573213" w14:textId="4231A8ED" w:rsidR="004E0784" w:rsidRDefault="004E0784" w:rsidP="009F0D8F">
      <w:r>
        <w:rPr>
          <w:noProof/>
        </w:rPr>
        <w:drawing>
          <wp:anchor distT="0" distB="0" distL="114300" distR="114300" simplePos="0" relativeHeight="251661312" behindDoc="1" locked="0" layoutInCell="1" allowOverlap="1" wp14:anchorId="2CFB49C3" wp14:editId="531ABB79">
            <wp:simplePos x="0" y="0"/>
            <wp:positionH relativeFrom="column">
              <wp:posOffset>1047750</wp:posOffset>
            </wp:positionH>
            <wp:positionV relativeFrom="paragraph">
              <wp:posOffset>13970</wp:posOffset>
            </wp:positionV>
            <wp:extent cx="3495675" cy="3074017"/>
            <wp:effectExtent l="0" t="0" r="0" b="0"/>
            <wp:wrapTight wrapText="bothSides">
              <wp:wrapPolygon edited="0">
                <wp:start x="0" y="0"/>
                <wp:lineTo x="0" y="21421"/>
                <wp:lineTo x="21423" y="21421"/>
                <wp:lineTo x="21423" y="0"/>
                <wp:lineTo x="0" y="0"/>
              </wp:wrapPolygon>
            </wp:wrapTight>
            <wp:docPr id="243084975"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 screenshot of a computer&#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95675" cy="3074017"/>
                    </a:xfrm>
                    <a:prstGeom prst="rect">
                      <a:avLst/>
                    </a:prstGeom>
                    <a:noFill/>
                    <a:ln>
                      <a:noFill/>
                    </a:ln>
                  </pic:spPr>
                </pic:pic>
              </a:graphicData>
            </a:graphic>
          </wp:anchor>
        </w:drawing>
      </w:r>
    </w:p>
    <w:p w14:paraId="7B1259A4" w14:textId="77777777" w:rsidR="00025FE4" w:rsidRDefault="00025FE4">
      <w:pPr>
        <w:jc w:val="right"/>
      </w:pPr>
    </w:p>
    <w:p w14:paraId="7B1259A5" w14:textId="77777777" w:rsidR="00025FE4" w:rsidRDefault="00025FE4">
      <w:pPr>
        <w:jc w:val="right"/>
      </w:pPr>
    </w:p>
    <w:p w14:paraId="7B1259A6" w14:textId="77777777" w:rsidR="00025FE4" w:rsidRDefault="001314AF">
      <w:pPr>
        <w:jc w:val="right"/>
      </w:pPr>
      <w:r>
        <w:t xml:space="preserve"> </w:t>
      </w:r>
    </w:p>
    <w:p w14:paraId="4215733D" w14:textId="77777777" w:rsidR="004E0784" w:rsidRDefault="004E0784">
      <w:pPr>
        <w:jc w:val="right"/>
      </w:pPr>
    </w:p>
    <w:p w14:paraId="0C37E7B8" w14:textId="77777777" w:rsidR="004E0784" w:rsidRDefault="004E0784">
      <w:pPr>
        <w:jc w:val="right"/>
      </w:pPr>
    </w:p>
    <w:p w14:paraId="2A1DA1FF" w14:textId="77777777" w:rsidR="004E0784" w:rsidRDefault="004E0784">
      <w:pPr>
        <w:jc w:val="right"/>
      </w:pPr>
    </w:p>
    <w:p w14:paraId="1EF8EC58" w14:textId="77777777" w:rsidR="004E0784" w:rsidRDefault="004E0784">
      <w:pPr>
        <w:jc w:val="right"/>
      </w:pPr>
    </w:p>
    <w:p w14:paraId="7723E73D" w14:textId="77777777" w:rsidR="004E0784" w:rsidRDefault="004E0784">
      <w:pPr>
        <w:jc w:val="right"/>
      </w:pPr>
    </w:p>
    <w:p w14:paraId="1F114D5D" w14:textId="77777777" w:rsidR="004E0784" w:rsidRDefault="004E0784">
      <w:pPr>
        <w:jc w:val="right"/>
      </w:pPr>
    </w:p>
    <w:p w14:paraId="09F67361" w14:textId="41C24D63" w:rsidR="004E0784" w:rsidRDefault="004E0784">
      <w:pPr>
        <w:jc w:val="right"/>
      </w:pPr>
      <w:r>
        <w:rPr>
          <w:noProof/>
        </w:rPr>
        <w:drawing>
          <wp:inline distT="0" distB="0" distL="0" distR="0" wp14:anchorId="0D5DD796" wp14:editId="60D02220">
            <wp:extent cx="5567646" cy="3829050"/>
            <wp:effectExtent l="0" t="0" r="0" b="0"/>
            <wp:docPr id="938494352" name="Picture 3" descr="A screenshot of a math te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 screenshot of a math test&#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573079" cy="3832786"/>
                    </a:xfrm>
                    <a:prstGeom prst="rect">
                      <a:avLst/>
                    </a:prstGeom>
                    <a:noFill/>
                    <a:ln>
                      <a:noFill/>
                    </a:ln>
                  </pic:spPr>
                </pic:pic>
              </a:graphicData>
            </a:graphic>
          </wp:inline>
        </w:drawing>
      </w:r>
    </w:p>
    <w:p w14:paraId="68B6163D" w14:textId="77777777" w:rsidR="001314AF" w:rsidRDefault="001314AF">
      <w:pPr>
        <w:jc w:val="right"/>
      </w:pPr>
    </w:p>
    <w:p w14:paraId="4CB39174" w14:textId="3669C704" w:rsidR="001314AF" w:rsidRDefault="001314AF" w:rsidP="001314AF">
      <w:r>
        <w:t>Example 2</w:t>
      </w:r>
    </w:p>
    <w:p w14:paraId="36EE4177" w14:textId="77777777" w:rsidR="001314AF" w:rsidRDefault="001314AF" w:rsidP="001314AF"/>
    <w:p w14:paraId="05D62767" w14:textId="0F0E8FA7" w:rsidR="001314AF" w:rsidRDefault="001314AF" w:rsidP="001314AF">
      <w:r w:rsidRPr="001314AF">
        <w:t>Prior to the release of a new upgrade to an national EPR (Electronic Patient Record), I have asked ChatGPT to create me a “Whats New” poster to publish to clinical members of staff to highlight upcoming changes to the application.  </w:t>
      </w:r>
    </w:p>
    <w:p w14:paraId="13462533" w14:textId="3D0BF872" w:rsidR="001314AF" w:rsidRDefault="001314AF" w:rsidP="001314AF">
      <w:r>
        <w:rPr>
          <w:noProof/>
        </w:rPr>
        <w:drawing>
          <wp:inline distT="0" distB="0" distL="0" distR="0" wp14:anchorId="05489528" wp14:editId="070745C3">
            <wp:extent cx="4514850" cy="1238250"/>
            <wp:effectExtent l="0" t="0" r="0" b="0"/>
            <wp:docPr id="1212093143" name="Picture 4"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A white background with black text&#10;&#10;AI-generated content may be incor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514850" cy="1238250"/>
                    </a:xfrm>
                    <a:prstGeom prst="rect">
                      <a:avLst/>
                    </a:prstGeom>
                    <a:noFill/>
                    <a:ln>
                      <a:noFill/>
                    </a:ln>
                  </pic:spPr>
                </pic:pic>
              </a:graphicData>
            </a:graphic>
          </wp:inline>
        </w:drawing>
      </w:r>
    </w:p>
    <w:p w14:paraId="23107AA9" w14:textId="615AB247" w:rsidR="001314AF" w:rsidRDefault="001314AF" w:rsidP="001314AF">
      <w:r>
        <w:rPr>
          <w:noProof/>
        </w:rPr>
        <w:drawing>
          <wp:inline distT="0" distB="0" distL="0" distR="0" wp14:anchorId="59225536" wp14:editId="09193DFE">
            <wp:extent cx="5731510" cy="5749290"/>
            <wp:effectExtent l="0" t="0" r="2540" b="3810"/>
            <wp:docPr id="1947031973" name="Picture 5"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A screenshot of a computer screen&#10;&#10;AI-generated content may be incorre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5749290"/>
                    </a:xfrm>
                    <a:prstGeom prst="rect">
                      <a:avLst/>
                    </a:prstGeom>
                    <a:noFill/>
                    <a:ln>
                      <a:noFill/>
                    </a:ln>
                  </pic:spPr>
                </pic:pic>
              </a:graphicData>
            </a:graphic>
          </wp:inline>
        </w:drawing>
      </w:r>
    </w:p>
    <w:p w14:paraId="1D160DA7" w14:textId="5589DC54" w:rsidR="001314AF" w:rsidRDefault="001314AF" w:rsidP="001314AF">
      <w:r>
        <w:rPr>
          <w:noProof/>
        </w:rPr>
        <w:lastRenderedPageBreak/>
        <w:drawing>
          <wp:inline distT="0" distB="0" distL="0" distR="0" wp14:anchorId="038046AB" wp14:editId="64C786C3">
            <wp:extent cx="4876800" cy="7315200"/>
            <wp:effectExtent l="0" t="0" r="0" b="0"/>
            <wp:docPr id="2108915747" name="Picture 6" descr="A list of medical procedu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A list of medical procedures&#10;&#10;AI-generated content may be incorrec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876800" cy="7315200"/>
                    </a:xfrm>
                    <a:prstGeom prst="rect">
                      <a:avLst/>
                    </a:prstGeom>
                    <a:noFill/>
                    <a:ln>
                      <a:noFill/>
                    </a:ln>
                  </pic:spPr>
                </pic:pic>
              </a:graphicData>
            </a:graphic>
          </wp:inline>
        </w:drawing>
      </w:r>
    </w:p>
    <w:sectPr w:rsidR="001314AF">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125998" w14:textId="77777777" w:rsidR="001314AF" w:rsidRDefault="001314AF">
      <w:pPr>
        <w:spacing w:after="0" w:line="240" w:lineRule="auto"/>
      </w:pPr>
      <w:r>
        <w:separator/>
      </w:r>
    </w:p>
  </w:endnote>
  <w:endnote w:type="continuationSeparator" w:id="0">
    <w:p w14:paraId="7B12599A" w14:textId="77777777" w:rsidR="001314AF" w:rsidRDefault="001314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125994" w14:textId="77777777" w:rsidR="001314AF" w:rsidRDefault="001314AF">
      <w:pPr>
        <w:spacing w:after="0" w:line="240" w:lineRule="auto"/>
      </w:pPr>
      <w:r>
        <w:rPr>
          <w:color w:val="000000"/>
        </w:rPr>
        <w:separator/>
      </w:r>
    </w:p>
  </w:footnote>
  <w:footnote w:type="continuationSeparator" w:id="0">
    <w:p w14:paraId="7B125996" w14:textId="77777777" w:rsidR="001314AF" w:rsidRDefault="001314A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defaultTabStop w:val="720"/>
  <w:autoHyphenation/>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useWord2013TrackBottomHyphenation" w:uri="http://schemas.microsoft.com/office/word" w:val="1"/>
  </w:compat>
  <w:rsids>
    <w:rsidRoot w:val="00025FE4"/>
    <w:rsid w:val="00025FE4"/>
    <w:rsid w:val="00036599"/>
    <w:rsid w:val="00064D54"/>
    <w:rsid w:val="0012045C"/>
    <w:rsid w:val="001314AF"/>
    <w:rsid w:val="00141FC0"/>
    <w:rsid w:val="001A1113"/>
    <w:rsid w:val="001C08F5"/>
    <w:rsid w:val="0025229F"/>
    <w:rsid w:val="00281678"/>
    <w:rsid w:val="002A641B"/>
    <w:rsid w:val="002B2B64"/>
    <w:rsid w:val="002B7DF2"/>
    <w:rsid w:val="002E6518"/>
    <w:rsid w:val="002F1AF6"/>
    <w:rsid w:val="0033621B"/>
    <w:rsid w:val="004049BC"/>
    <w:rsid w:val="004139CE"/>
    <w:rsid w:val="00463FF6"/>
    <w:rsid w:val="004E0784"/>
    <w:rsid w:val="00537EDF"/>
    <w:rsid w:val="0057737F"/>
    <w:rsid w:val="005B34A7"/>
    <w:rsid w:val="00667D7B"/>
    <w:rsid w:val="006918A8"/>
    <w:rsid w:val="007D6754"/>
    <w:rsid w:val="008508DE"/>
    <w:rsid w:val="008910BF"/>
    <w:rsid w:val="00892254"/>
    <w:rsid w:val="008E28D6"/>
    <w:rsid w:val="008F01BC"/>
    <w:rsid w:val="009326FB"/>
    <w:rsid w:val="00943931"/>
    <w:rsid w:val="009B2345"/>
    <w:rsid w:val="009F0D8F"/>
    <w:rsid w:val="00A1460C"/>
    <w:rsid w:val="00A86813"/>
    <w:rsid w:val="00AB067B"/>
    <w:rsid w:val="00AF3D76"/>
    <w:rsid w:val="00AF5CB1"/>
    <w:rsid w:val="00B607C5"/>
    <w:rsid w:val="00C10AB3"/>
    <w:rsid w:val="00CE3498"/>
    <w:rsid w:val="00CF15B8"/>
    <w:rsid w:val="00DD4AFC"/>
    <w:rsid w:val="00EA5092"/>
    <w:rsid w:val="00EC6473"/>
    <w:rsid w:val="00EC71A5"/>
    <w:rsid w:val="00ED740D"/>
    <w:rsid w:val="00F333E7"/>
    <w:rsid w:val="00F55B18"/>
    <w:rsid w:val="00F758DB"/>
    <w:rsid w:val="00F96C6F"/>
    <w:rsid w:val="00FC7802"/>
    <w:rsid w:val="00FD77C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B125992"/>
  <w15:docId w15:val="{66FA991C-F846-4DC1-8811-6EB4919ADC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DengXian" w:hAnsi="Aptos" w:cs="Times New Roman"/>
        <w:kern w:val="3"/>
        <w:sz w:val="24"/>
        <w:szCs w:val="24"/>
        <w:lang w:val="en-GB" w:eastAsia="zh-CN" w:bidi="ar-SA"/>
      </w:rPr>
    </w:rPrDefault>
    <w:pPrDefault>
      <w:pPr>
        <w:autoSpaceDN w:val="0"/>
        <w:spacing w:after="160" w:line="276"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DengXian Light" w:hAnsi="Aptos Di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Aptos Display" w:eastAsia="DengXian Light" w:hAnsi="Aptos Di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DengXian Light"/>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DengXian Light"/>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DengXian Light"/>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DengXian Light"/>
      <w:i/>
      <w:iCs/>
      <w:color w:val="595959"/>
    </w:rPr>
  </w:style>
  <w:style w:type="paragraph" w:styleId="Heading7">
    <w:name w:val="heading 7"/>
    <w:basedOn w:val="Normal"/>
    <w:next w:val="Normal"/>
    <w:pPr>
      <w:keepNext/>
      <w:keepLines/>
      <w:spacing w:before="40" w:after="0"/>
      <w:outlineLvl w:val="6"/>
    </w:pPr>
    <w:rPr>
      <w:rFonts w:eastAsia="DengXian Light"/>
      <w:color w:val="595959"/>
    </w:rPr>
  </w:style>
  <w:style w:type="paragraph" w:styleId="Heading8">
    <w:name w:val="heading 8"/>
    <w:basedOn w:val="Normal"/>
    <w:next w:val="Normal"/>
    <w:pPr>
      <w:keepNext/>
      <w:keepLines/>
      <w:spacing w:after="0"/>
      <w:outlineLvl w:val="7"/>
    </w:pPr>
    <w:rPr>
      <w:rFonts w:eastAsia="DengXian Light"/>
      <w:i/>
      <w:iCs/>
      <w:color w:val="272727"/>
    </w:rPr>
  </w:style>
  <w:style w:type="paragraph" w:styleId="Heading9">
    <w:name w:val="heading 9"/>
    <w:basedOn w:val="Normal"/>
    <w:next w:val="Normal"/>
    <w:pPr>
      <w:keepNext/>
      <w:keepLines/>
      <w:spacing w:after="0"/>
      <w:outlineLvl w:val="8"/>
    </w:pPr>
    <w:rPr>
      <w:rFonts w:eastAsia="DengXian Light"/>
      <w:color w:val="272727"/>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DengXian Light" w:hAnsi="Aptos Display" w:cs="Times New Roman"/>
      <w:color w:val="0F4761"/>
      <w:sz w:val="40"/>
      <w:szCs w:val="40"/>
    </w:rPr>
  </w:style>
  <w:style w:type="character" w:customStyle="1" w:styleId="Heading2Char">
    <w:name w:val="Heading 2 Char"/>
    <w:basedOn w:val="DefaultParagraphFont"/>
    <w:rPr>
      <w:rFonts w:ascii="Aptos Display" w:eastAsia="DengXian Light" w:hAnsi="Aptos Display" w:cs="Times New Roman"/>
      <w:color w:val="0F4761"/>
      <w:sz w:val="32"/>
      <w:szCs w:val="32"/>
    </w:rPr>
  </w:style>
  <w:style w:type="character" w:customStyle="1" w:styleId="Heading3Char">
    <w:name w:val="Heading 3 Char"/>
    <w:basedOn w:val="DefaultParagraphFont"/>
    <w:rPr>
      <w:rFonts w:eastAsia="DengXian Light" w:cs="Times New Roman"/>
      <w:color w:val="0F4761"/>
      <w:sz w:val="28"/>
      <w:szCs w:val="28"/>
    </w:rPr>
  </w:style>
  <w:style w:type="character" w:customStyle="1" w:styleId="Heading4Char">
    <w:name w:val="Heading 4 Char"/>
    <w:basedOn w:val="DefaultParagraphFont"/>
    <w:rPr>
      <w:rFonts w:eastAsia="DengXian Light" w:cs="Times New Roman"/>
      <w:i/>
      <w:iCs/>
      <w:color w:val="0F4761"/>
    </w:rPr>
  </w:style>
  <w:style w:type="character" w:customStyle="1" w:styleId="Heading5Char">
    <w:name w:val="Heading 5 Char"/>
    <w:basedOn w:val="DefaultParagraphFont"/>
    <w:rPr>
      <w:rFonts w:eastAsia="DengXian Light" w:cs="Times New Roman"/>
      <w:color w:val="0F4761"/>
    </w:rPr>
  </w:style>
  <w:style w:type="character" w:customStyle="1" w:styleId="Heading6Char">
    <w:name w:val="Heading 6 Char"/>
    <w:basedOn w:val="DefaultParagraphFont"/>
    <w:rPr>
      <w:rFonts w:eastAsia="DengXian Light" w:cs="Times New Roman"/>
      <w:i/>
      <w:iCs/>
      <w:color w:val="595959"/>
    </w:rPr>
  </w:style>
  <w:style w:type="character" w:customStyle="1" w:styleId="Heading7Char">
    <w:name w:val="Heading 7 Char"/>
    <w:basedOn w:val="DefaultParagraphFont"/>
    <w:rPr>
      <w:rFonts w:eastAsia="DengXian Light" w:cs="Times New Roman"/>
      <w:color w:val="595959"/>
    </w:rPr>
  </w:style>
  <w:style w:type="character" w:customStyle="1" w:styleId="Heading8Char">
    <w:name w:val="Heading 8 Char"/>
    <w:basedOn w:val="DefaultParagraphFont"/>
    <w:rPr>
      <w:rFonts w:eastAsia="DengXian Light" w:cs="Times New Roman"/>
      <w:i/>
      <w:iCs/>
      <w:color w:val="272727"/>
    </w:rPr>
  </w:style>
  <w:style w:type="character" w:customStyle="1" w:styleId="Heading9Char">
    <w:name w:val="Heading 9 Char"/>
    <w:basedOn w:val="DefaultParagraphFont"/>
    <w:rPr>
      <w:rFonts w:eastAsia="DengXian Light" w:cs="Times New Roman"/>
      <w:color w:val="272727"/>
    </w:rPr>
  </w:style>
  <w:style w:type="paragraph" w:styleId="Title">
    <w:name w:val="Title"/>
    <w:basedOn w:val="Normal"/>
    <w:next w:val="Normal"/>
    <w:uiPriority w:val="10"/>
    <w:qFormat/>
    <w:pPr>
      <w:spacing w:after="80" w:line="240" w:lineRule="auto"/>
    </w:pPr>
    <w:rPr>
      <w:rFonts w:ascii="Aptos Display" w:eastAsia="DengXian Light" w:hAnsi="Aptos Display"/>
      <w:spacing w:val="-10"/>
      <w:sz w:val="56"/>
      <w:szCs w:val="56"/>
    </w:rPr>
  </w:style>
  <w:style w:type="character" w:customStyle="1" w:styleId="TitleChar">
    <w:name w:val="Title Char"/>
    <w:basedOn w:val="DefaultParagraphFont"/>
    <w:rPr>
      <w:rFonts w:ascii="Aptos Display" w:eastAsia="DengXian Light" w:hAnsi="Aptos Display" w:cs="Times New Roman"/>
      <w:spacing w:val="-10"/>
      <w:kern w:val="3"/>
      <w:sz w:val="56"/>
      <w:szCs w:val="56"/>
    </w:rPr>
  </w:style>
  <w:style w:type="paragraph" w:styleId="Subtitle">
    <w:name w:val="Subtitle"/>
    <w:basedOn w:val="Normal"/>
    <w:next w:val="Normal"/>
    <w:uiPriority w:val="11"/>
    <w:qFormat/>
    <w:rPr>
      <w:rFonts w:eastAsia="DengXian Light"/>
      <w:color w:val="595959"/>
      <w:spacing w:val="15"/>
      <w:sz w:val="28"/>
      <w:szCs w:val="28"/>
    </w:rPr>
  </w:style>
  <w:style w:type="character" w:customStyle="1" w:styleId="SubtitleChar">
    <w:name w:val="Subtitle Char"/>
    <w:basedOn w:val="DefaultParagraphFont"/>
    <w:rPr>
      <w:rFonts w:eastAsia="DengXian Light"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 w:type="character" w:styleId="Hyperlink">
    <w:name w:val="Hyperlink"/>
    <w:basedOn w:val="DefaultParagraphFont"/>
    <w:uiPriority w:val="99"/>
    <w:unhideWhenUsed/>
    <w:rsid w:val="00F333E7"/>
    <w:rPr>
      <w:color w:val="467886" w:themeColor="hyperlink"/>
      <w:u w:val="single"/>
    </w:rPr>
  </w:style>
  <w:style w:type="character" w:styleId="UnresolvedMention">
    <w:name w:val="Unresolved Mention"/>
    <w:basedOn w:val="DefaultParagraphFont"/>
    <w:uiPriority w:val="99"/>
    <w:semiHidden/>
    <w:unhideWhenUsed/>
    <w:rsid w:val="00F333E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uniadmissions.co.uk/application-guides/6-essential-skills-for-university-students/" TargetMode="External"/><Relationship Id="rId12" Type="http://schemas.openxmlformats.org/officeDocument/2006/relationships/image" Target="media/image6.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image" Target="media/image5.png"/><Relationship Id="rId5" Type="http://schemas.openxmlformats.org/officeDocument/2006/relationships/endnotes" Target="endnotes.xml"/><Relationship Id="rId10" Type="http://schemas.openxmlformats.org/officeDocument/2006/relationships/image" Target="media/image4.png"/><Relationship Id="rId4" Type="http://schemas.openxmlformats.org/officeDocument/2006/relationships/footnotes" Target="footnotes.xml"/><Relationship Id="rId9" Type="http://schemas.openxmlformats.org/officeDocument/2006/relationships/image" Target="media/image3.png"/><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Normal.do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64</TotalTime>
  <Pages>5</Pages>
  <Words>496</Words>
  <Characters>2832</Characters>
  <Application>Microsoft Office Word</Application>
  <DocSecurity>0</DocSecurity>
  <Lines>23</Lines>
  <Paragraphs>6</Paragraphs>
  <ScaleCrop>false</ScaleCrop>
  <Company/>
  <LinksUpToDate>false</LinksUpToDate>
  <CharactersWithSpaces>3322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 Davies (2518521)</dc:creator>
  <dc:description/>
  <cp:lastModifiedBy>Nia Davies (2518521)</cp:lastModifiedBy>
  <cp:revision>54</cp:revision>
  <dcterms:created xsi:type="dcterms:W3CDTF">2026-01-26T16:58:00Z</dcterms:created>
  <dcterms:modified xsi:type="dcterms:W3CDTF">2026-01-26T18:01:00Z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327df450-b62a-4ac7-af78-8c41da489605</vt:lpwstr>
  </property>
</Properties>
</file>