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7C2739" w:rsidP="4371C95B" w:rsidRDefault="317C2739" w14:paraId="4E5E5BF7" w14:textId="17810544">
      <w:pPr>
        <w:pStyle w:val="Normal"/>
        <w:rPr>
          <w:b w:val="1"/>
          <w:bCs w:val="1"/>
          <w:noProof w:val="0"/>
          <w:lang w:val="en-GB"/>
        </w:rPr>
      </w:pPr>
    </w:p>
    <w:p w:rsidR="317C2739" w:rsidP="4371C95B" w:rsidRDefault="317C2739" w14:paraId="3967B7BD" w14:textId="0C37D8C4">
      <w:pPr>
        <w:pStyle w:val="Normal"/>
        <w:rPr>
          <w:b w:val="1"/>
          <w:bCs w:val="1"/>
          <w:noProof w:val="0"/>
          <w:lang w:val="en-GB"/>
        </w:rPr>
      </w:pPr>
    </w:p>
    <w:p w:rsidR="317C2739" w:rsidP="4371C95B" w:rsidRDefault="317C2739" w14:paraId="6F521A80" w14:textId="34095867">
      <w:pPr>
        <w:pStyle w:val="Normal"/>
        <w:rPr>
          <w:b w:val="1"/>
          <w:bCs w:val="1"/>
          <w:noProof w:val="0"/>
          <w:lang w:val="en-GB"/>
        </w:rPr>
      </w:pPr>
    </w:p>
    <w:p w:rsidR="317C2739" w:rsidP="4371C95B" w:rsidRDefault="317C2739" w14:paraId="4BC4EF2F" w14:textId="45060435">
      <w:pPr>
        <w:pStyle w:val="Normal"/>
        <w:rPr>
          <w:b w:val="1"/>
          <w:bCs w:val="1"/>
          <w:noProof w:val="0"/>
          <w:lang w:val="en-GB"/>
        </w:rPr>
      </w:pPr>
    </w:p>
    <w:p xmlns:wp14="http://schemas.microsoft.com/office/word/2010/wordml" w:rsidP="317C2739" w14:paraId="05CC51C9" wp14:textId="49168F57">
      <w:pPr>
        <w:jc w:val="center"/>
        <w:rPr>
          <w:rFonts w:ascii="Calibri" w:hAnsi="Calibri" w:eastAsia="Calibri" w:cs="Calibri"/>
          <w:noProof w:val="0"/>
          <w:sz w:val="48"/>
          <w:szCs w:val="48"/>
          <w:lang w:val="en-GB"/>
        </w:rPr>
      </w:pPr>
      <w:r w:rsidRPr="4371C95B" w:rsidR="7A858122">
        <w:rPr>
          <w:rFonts w:ascii="Calibri" w:hAnsi="Calibri" w:eastAsia="Calibri" w:cs="Calibri"/>
          <w:b w:val="1"/>
          <w:bCs w:val="1"/>
          <w:noProof w:val="0"/>
          <w:sz w:val="55"/>
          <w:szCs w:val="55"/>
          <w:lang w:val="en-GB"/>
        </w:rPr>
        <w:t>Component</w:t>
      </w:r>
      <w:r w:rsidRPr="4371C95B" w:rsidR="7A858122">
        <w:rPr>
          <w:rFonts w:ascii="Calibri" w:hAnsi="Calibri" w:eastAsia="Calibri" w:cs="Calibri"/>
          <w:b w:val="1"/>
          <w:bCs w:val="1"/>
          <w:noProof w:val="0"/>
          <w:sz w:val="55"/>
          <w:szCs w:val="55"/>
          <w:lang w:val="en-GB"/>
        </w:rPr>
        <w:t xml:space="preserve"> 2 - Research Report</w:t>
      </w:r>
      <w:r w:rsidRPr="4371C95B" w:rsidR="7A858122">
        <w:rPr>
          <w:rFonts w:ascii="Calibri" w:hAnsi="Calibri" w:eastAsia="Calibri" w:cs="Calibri"/>
          <w:noProof w:val="0"/>
          <w:sz w:val="55"/>
          <w:szCs w:val="55"/>
          <w:lang w:val="en-GB"/>
        </w:rPr>
        <w:t xml:space="preserve"> </w:t>
      </w:r>
    </w:p>
    <w:p xmlns:wp14="http://schemas.microsoft.com/office/word/2010/wordml" w:rsidP="317C2739" w14:paraId="7162D1CA" wp14:textId="03117986">
      <w:pPr>
        <w:jc w:val="center"/>
        <w:rPr>
          <w:rFonts w:ascii="Calibri" w:hAnsi="Calibri" w:eastAsia="Calibri" w:cs="Calibri"/>
          <w:noProof w:val="0"/>
          <w:sz w:val="48"/>
          <w:szCs w:val="48"/>
          <w:lang w:val="en-GB"/>
        </w:rPr>
      </w:pPr>
      <w:r w:rsidRPr="4371C95B" w:rsidR="7A858122">
        <w:rPr>
          <w:rFonts w:ascii="Calibri" w:hAnsi="Calibri" w:eastAsia="Calibri" w:cs="Calibri"/>
          <w:noProof w:val="0"/>
          <w:sz w:val="55"/>
          <w:szCs w:val="55"/>
          <w:lang w:val="en-GB"/>
        </w:rPr>
        <w:t xml:space="preserve">Student Name: Simona </w:t>
      </w:r>
      <w:proofErr w:type="spellStart"/>
      <w:r w:rsidRPr="4371C95B" w:rsidR="7A858122">
        <w:rPr>
          <w:rFonts w:ascii="Calibri" w:hAnsi="Calibri" w:eastAsia="Calibri" w:cs="Calibri"/>
          <w:noProof w:val="0"/>
          <w:sz w:val="55"/>
          <w:szCs w:val="55"/>
          <w:lang w:val="en-GB"/>
        </w:rPr>
        <w:t>Pacuraru</w:t>
      </w:r>
      <w:proofErr w:type="spellEnd"/>
    </w:p>
    <w:p xmlns:wp14="http://schemas.microsoft.com/office/word/2010/wordml" w:rsidP="317C2739" w14:paraId="6D2FC189" wp14:textId="4D7AEC5A">
      <w:pPr>
        <w:jc w:val="center"/>
        <w:rPr>
          <w:rFonts w:ascii="Calibri" w:hAnsi="Calibri" w:eastAsia="Calibri" w:cs="Calibri"/>
          <w:noProof w:val="0"/>
          <w:sz w:val="48"/>
          <w:szCs w:val="48"/>
          <w:lang w:val="en-GB"/>
        </w:rPr>
      </w:pPr>
      <w:r w:rsidRPr="4371C95B" w:rsidR="7A858122">
        <w:rPr>
          <w:rFonts w:ascii="Calibri" w:hAnsi="Calibri" w:eastAsia="Calibri" w:cs="Calibri"/>
          <w:noProof w:val="0"/>
          <w:sz w:val="55"/>
          <w:szCs w:val="55"/>
          <w:lang w:val="en-GB"/>
        </w:rPr>
        <w:t>Student Number: 2126139</w:t>
      </w:r>
    </w:p>
    <w:p xmlns:wp14="http://schemas.microsoft.com/office/word/2010/wordml" w:rsidP="317C2739" w14:paraId="3F7AD475" wp14:textId="01ED623F">
      <w:pPr>
        <w:jc w:val="center"/>
        <w:rPr>
          <w:rFonts w:ascii="Calibri" w:hAnsi="Calibri" w:eastAsia="Calibri" w:cs="Calibri"/>
          <w:noProof w:val="0"/>
          <w:sz w:val="48"/>
          <w:szCs w:val="48"/>
          <w:lang w:val="en-GB"/>
        </w:rPr>
      </w:pPr>
      <w:r w:rsidRPr="4371C95B" w:rsidR="7A858122">
        <w:rPr>
          <w:rFonts w:ascii="Calibri" w:hAnsi="Calibri" w:eastAsia="Calibri" w:cs="Calibri"/>
          <w:noProof w:val="0"/>
          <w:sz w:val="55"/>
          <w:szCs w:val="55"/>
          <w:lang w:val="en-GB"/>
        </w:rPr>
        <w:t>Lecturer Name: Olu Adegbite</w:t>
      </w:r>
    </w:p>
    <w:p xmlns:wp14="http://schemas.microsoft.com/office/word/2010/wordml" w:rsidP="317C2739" w14:paraId="56593094" wp14:textId="0C54B5FF">
      <w:pPr>
        <w:jc w:val="center"/>
        <w:rPr>
          <w:rFonts w:ascii="Calibri" w:hAnsi="Calibri" w:eastAsia="Calibri" w:cs="Calibri"/>
          <w:noProof w:val="0"/>
          <w:sz w:val="48"/>
          <w:szCs w:val="48"/>
          <w:lang w:val="en-GB"/>
        </w:rPr>
      </w:pPr>
      <w:r w:rsidRPr="4371C95B" w:rsidR="7A858122">
        <w:rPr>
          <w:rFonts w:ascii="Calibri" w:hAnsi="Calibri" w:eastAsia="Calibri" w:cs="Calibri"/>
          <w:b w:val="1"/>
          <w:bCs w:val="1"/>
          <w:noProof w:val="0"/>
          <w:sz w:val="55"/>
          <w:szCs w:val="55"/>
          <w:lang w:val="en-GB"/>
        </w:rPr>
        <w:t>BMSW4003_BIRM</w:t>
      </w:r>
      <w:r w:rsidRPr="4371C95B" w:rsidR="7A858122">
        <w:rPr>
          <w:rFonts w:ascii="Calibri" w:hAnsi="Calibri" w:eastAsia="Calibri" w:cs="Calibri"/>
          <w:noProof w:val="0"/>
          <w:sz w:val="55"/>
          <w:szCs w:val="55"/>
          <w:lang w:val="en-GB"/>
        </w:rPr>
        <w:t xml:space="preserve"> </w:t>
      </w:r>
    </w:p>
    <w:p xmlns:wp14="http://schemas.microsoft.com/office/word/2010/wordml" w:rsidP="317C2739" w14:paraId="726D584D" wp14:textId="64B96A8F">
      <w:pPr>
        <w:jc w:val="center"/>
        <w:rPr>
          <w:rFonts w:ascii="Calibri" w:hAnsi="Calibri" w:eastAsia="Calibri" w:cs="Calibri"/>
          <w:noProof w:val="0"/>
          <w:sz w:val="48"/>
          <w:szCs w:val="48"/>
          <w:lang w:val="en-GB"/>
        </w:rPr>
      </w:pPr>
      <w:r w:rsidRPr="4371C95B" w:rsidR="7A858122">
        <w:rPr>
          <w:rFonts w:ascii="Calibri" w:hAnsi="Calibri" w:eastAsia="Calibri" w:cs="Calibri"/>
          <w:b w:val="1"/>
          <w:bCs w:val="1"/>
          <w:noProof w:val="0"/>
          <w:sz w:val="55"/>
          <w:szCs w:val="55"/>
          <w:lang w:val="en-GB"/>
        </w:rPr>
        <w:t>Digital Skills and Research Methods.</w:t>
      </w:r>
      <w:r w:rsidRPr="4371C95B" w:rsidR="7A858122">
        <w:rPr>
          <w:rFonts w:ascii="Calibri" w:hAnsi="Calibri" w:eastAsia="Calibri" w:cs="Calibri"/>
          <w:noProof w:val="0"/>
          <w:sz w:val="55"/>
          <w:szCs w:val="55"/>
          <w:lang w:val="en-GB"/>
        </w:rPr>
        <w:t xml:space="preserve"> </w:t>
      </w:r>
    </w:p>
    <w:p xmlns:wp14="http://schemas.microsoft.com/office/word/2010/wordml" w14:paraId="636B7085" wp14:textId="0F7F086D">
      <w:r>
        <w:br/>
      </w:r>
    </w:p>
    <w:p xmlns:wp14="http://schemas.microsoft.com/office/word/2010/wordml" w14:paraId="0BE249DD" wp14:textId="726F237F">
      <w:r>
        <w:br/>
      </w:r>
    </w:p>
    <w:p xmlns:wp14="http://schemas.microsoft.com/office/word/2010/wordml" w14:paraId="40703304" wp14:textId="635C3FC8">
      <w:r>
        <w:br/>
      </w:r>
    </w:p>
    <w:p xmlns:wp14="http://schemas.microsoft.com/office/word/2010/wordml" w14:paraId="52729180" wp14:textId="55BDCA23">
      <w:r>
        <w:br/>
      </w:r>
    </w:p>
    <w:p w:rsidR="317C2739" w:rsidP="4371C95B" w:rsidRDefault="317C2739" w14:paraId="38AAF92D" w14:textId="53020117">
      <w:pPr>
        <w:rPr>
          <w:sz w:val="28"/>
          <w:szCs w:val="28"/>
        </w:rPr>
      </w:pPr>
    </w:p>
    <w:p xmlns:wp14="http://schemas.microsoft.com/office/word/2010/wordml" w:rsidP="4371C95B" w14:paraId="631EBCCA" wp14:textId="2B3E8C57">
      <w:pPr>
        <w:pStyle w:val="Heading1"/>
        <w:rPr>
          <w:rFonts w:ascii="Arial" w:hAnsi="Arial" w:eastAsia="Arial" w:cs="Arial"/>
          <w:noProof w:val="0"/>
          <w:sz w:val="22"/>
          <w:szCs w:val="22"/>
          <w:lang w:val="en-GB"/>
        </w:rPr>
      </w:pPr>
      <w:r w:rsidRPr="4371C95B" w:rsidR="7A858122">
        <w:rPr>
          <w:noProof w:val="0"/>
          <w:lang w:val="en-GB"/>
        </w:rPr>
        <w:t xml:space="preserve">Contents </w:t>
      </w:r>
    </w:p>
    <w:p xmlns:wp14="http://schemas.microsoft.com/office/word/2010/wordml" w:rsidP="317C2739" w14:paraId="528C39AC" wp14:textId="28AE8946">
      <w:pPr>
        <w:rPr>
          <w:rFonts w:ascii="Arial" w:hAnsi="Arial" w:eastAsia="Arial" w:cs="Arial"/>
          <w:noProof w:val="0"/>
          <w:color w:val="000000" w:themeColor="text1" w:themeTint="FF" w:themeShade="FF"/>
          <w:sz w:val="22"/>
          <w:szCs w:val="22"/>
          <w:lang w:val="en-GB"/>
        </w:rPr>
      </w:pPr>
      <w:hyperlink r:id="R8c3d5e73bd7647c8">
        <w:r w:rsidRPr="3E669427" w:rsidR="7A858122">
          <w:rPr>
            <w:rStyle w:val="Hyperlink"/>
            <w:rFonts w:ascii="Arial" w:hAnsi="Arial" w:eastAsia="Arial" w:cs="Arial"/>
            <w:noProof w:val="0"/>
            <w:color w:val="000000" w:themeColor="text1" w:themeTint="FF" w:themeShade="FF"/>
            <w:sz w:val="26"/>
            <w:szCs w:val="26"/>
            <w:lang w:val="en-GB"/>
          </w:rPr>
          <w:t>1.</w:t>
        </w:r>
        <w:r>
          <w:tab/>
        </w:r>
        <w:r w:rsidRPr="3E669427" w:rsidR="7A858122">
          <w:rPr>
            <w:rStyle w:val="Hyperlink"/>
            <w:rFonts w:ascii="Arial" w:hAnsi="Arial" w:eastAsia="Arial" w:cs="Arial"/>
            <w:noProof w:val="0"/>
            <w:color w:val="000000" w:themeColor="text1" w:themeTint="FF" w:themeShade="FF"/>
            <w:sz w:val="26"/>
            <w:szCs w:val="26"/>
            <w:lang w:val="en-GB"/>
          </w:rPr>
          <w:t>Introduction</w:t>
        </w:r>
        <w:r>
          <w:tab/>
        </w:r>
        <w:r w:rsidRPr="3E669427" w:rsidR="7A858122">
          <w:rPr>
            <w:rStyle w:val="Hyperlink"/>
            <w:rFonts w:ascii="Arial" w:hAnsi="Arial" w:eastAsia="Arial" w:cs="Arial"/>
            <w:noProof w:val="0"/>
            <w:color w:val="000000" w:themeColor="text1" w:themeTint="FF" w:themeShade="FF"/>
            <w:sz w:val="26"/>
            <w:szCs w:val="26"/>
            <w:lang w:val="en-GB"/>
          </w:rPr>
          <w:t>......................................................................3</w:t>
        </w:r>
      </w:hyperlink>
      <w:r w:rsidRPr="3E669427" w:rsidR="7A858122">
        <w:rPr>
          <w:rFonts w:ascii="Arial" w:hAnsi="Arial" w:eastAsia="Arial" w:cs="Arial"/>
          <w:noProof w:val="0"/>
          <w:color w:val="000000" w:themeColor="text1" w:themeTint="FF" w:themeShade="FF"/>
          <w:sz w:val="26"/>
          <w:szCs w:val="26"/>
          <w:lang w:val="en-GB"/>
        </w:rPr>
        <w:t xml:space="preserve"> </w:t>
      </w:r>
    </w:p>
    <w:p xmlns:wp14="http://schemas.microsoft.com/office/word/2010/wordml" w:rsidP="3E669427" w14:paraId="6B566BBB" wp14:textId="6083DA83">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2.</w:t>
      </w:r>
      <w:r>
        <w:tab/>
      </w:r>
      <w:r w:rsidRPr="3E669427" w:rsidR="7A858122">
        <w:rPr>
          <w:rFonts w:ascii="Arial" w:hAnsi="Arial" w:eastAsia="Arial" w:cs="Arial"/>
          <w:noProof w:val="0"/>
          <w:color w:val="000000" w:themeColor="text1" w:themeTint="FF" w:themeShade="FF"/>
          <w:sz w:val="26"/>
          <w:szCs w:val="26"/>
          <w:lang w:val="en-GB"/>
        </w:rPr>
        <w:t>Research design................................................................4</w:t>
      </w:r>
    </w:p>
    <w:p xmlns:wp14="http://schemas.microsoft.com/office/word/2010/wordml" w:rsidP="3E669427" w14:paraId="18510AF7" wp14:textId="5C396748">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b w:val="1"/>
          <w:bCs w:val="1"/>
          <w:noProof w:val="0"/>
          <w:color w:val="000000" w:themeColor="text1" w:themeTint="FF" w:themeShade="FF"/>
          <w:sz w:val="26"/>
          <w:szCs w:val="26"/>
          <w:lang w:val="en-GB"/>
        </w:rPr>
        <w:t>2.1.</w:t>
      </w:r>
      <w:r>
        <w:tab/>
      </w:r>
      <w:r w:rsidRPr="3E669427" w:rsidR="7A858122">
        <w:rPr>
          <w:rFonts w:ascii="Arial" w:hAnsi="Arial" w:eastAsia="Arial" w:cs="Arial"/>
          <w:b w:val="1"/>
          <w:bCs w:val="1"/>
          <w:noProof w:val="0"/>
          <w:color w:val="000000" w:themeColor="text1" w:themeTint="FF" w:themeShade="FF"/>
          <w:sz w:val="26"/>
          <w:szCs w:val="26"/>
          <w:lang w:val="en-GB"/>
        </w:rPr>
        <w:t>Research Question</w:t>
      </w:r>
      <w:r>
        <w:tab/>
      </w:r>
      <w:r w:rsidRPr="3E669427" w:rsidR="7A858122">
        <w:rPr>
          <w:rFonts w:ascii="Arial" w:hAnsi="Arial" w:eastAsia="Arial" w:cs="Arial"/>
          <w:b w:val="1"/>
          <w:bCs w:val="1"/>
          <w:noProof w:val="0"/>
          <w:color w:val="000000" w:themeColor="text1" w:themeTint="FF" w:themeShade="FF"/>
          <w:sz w:val="26"/>
          <w:szCs w:val="26"/>
          <w:lang w:val="en-GB"/>
        </w:rPr>
        <w:t>..................................................4</w:t>
      </w:r>
    </w:p>
    <w:p xmlns:wp14="http://schemas.microsoft.com/office/word/2010/wordml" w:rsidP="3E669427" w14:paraId="05441A9C" wp14:textId="753B45E2">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b w:val="1"/>
          <w:bCs w:val="1"/>
          <w:noProof w:val="0"/>
          <w:color w:val="000000" w:themeColor="text1" w:themeTint="FF" w:themeShade="FF"/>
          <w:sz w:val="26"/>
          <w:szCs w:val="26"/>
          <w:lang w:val="en-GB"/>
        </w:rPr>
        <w:t>2.2.</w:t>
      </w:r>
      <w:r>
        <w:tab/>
      </w:r>
      <w:r w:rsidRPr="3E669427" w:rsidR="7A858122">
        <w:rPr>
          <w:rFonts w:ascii="Arial" w:hAnsi="Arial" w:eastAsia="Arial" w:cs="Arial"/>
          <w:b w:val="1"/>
          <w:bCs w:val="1"/>
          <w:noProof w:val="0"/>
          <w:color w:val="000000" w:themeColor="text1" w:themeTint="FF" w:themeShade="FF"/>
          <w:sz w:val="26"/>
          <w:szCs w:val="26"/>
          <w:lang w:val="en-GB"/>
        </w:rPr>
        <w:t>Method</w:t>
      </w:r>
      <w:r>
        <w:tab/>
      </w:r>
      <w:r w:rsidRPr="3E669427" w:rsidR="7A858122">
        <w:rPr>
          <w:rFonts w:ascii="Arial" w:hAnsi="Arial" w:eastAsia="Arial" w:cs="Arial"/>
          <w:b w:val="1"/>
          <w:bCs w:val="1"/>
          <w:noProof w:val="0"/>
          <w:color w:val="000000" w:themeColor="text1" w:themeTint="FF" w:themeShade="FF"/>
          <w:sz w:val="26"/>
          <w:szCs w:val="26"/>
          <w:lang w:val="en-GB"/>
        </w:rPr>
        <w:t>.....................................................................5</w:t>
      </w:r>
    </w:p>
    <w:p xmlns:wp14="http://schemas.microsoft.com/office/word/2010/wordml" w:rsidP="3E669427" w14:paraId="03418148" wp14:textId="128F69D5">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b w:val="1"/>
          <w:bCs w:val="1"/>
          <w:noProof w:val="0"/>
          <w:color w:val="000000" w:themeColor="text1" w:themeTint="FF" w:themeShade="FF"/>
          <w:sz w:val="26"/>
          <w:szCs w:val="26"/>
          <w:lang w:val="en-GB"/>
        </w:rPr>
        <w:t>2.3.</w:t>
      </w:r>
      <w:r>
        <w:tab/>
      </w:r>
      <w:r w:rsidRPr="3E669427" w:rsidR="7A858122">
        <w:rPr>
          <w:rFonts w:ascii="Arial" w:hAnsi="Arial" w:eastAsia="Arial" w:cs="Arial"/>
          <w:b w:val="1"/>
          <w:bCs w:val="1"/>
          <w:noProof w:val="0"/>
          <w:color w:val="000000" w:themeColor="text1" w:themeTint="FF" w:themeShade="FF"/>
          <w:sz w:val="26"/>
          <w:szCs w:val="26"/>
          <w:lang w:val="en-GB"/>
        </w:rPr>
        <w:t>Ethical Considerations</w:t>
      </w:r>
      <w:r>
        <w:tab/>
      </w:r>
      <w:r w:rsidRPr="3E669427" w:rsidR="7A858122">
        <w:rPr>
          <w:rFonts w:ascii="Arial" w:hAnsi="Arial" w:eastAsia="Arial" w:cs="Arial"/>
          <w:b w:val="1"/>
          <w:bCs w:val="1"/>
          <w:noProof w:val="0"/>
          <w:color w:val="000000" w:themeColor="text1" w:themeTint="FF" w:themeShade="FF"/>
          <w:sz w:val="26"/>
          <w:szCs w:val="26"/>
          <w:lang w:val="en-GB"/>
        </w:rPr>
        <w:t>..................................................6</w:t>
      </w:r>
    </w:p>
    <w:p xmlns:wp14="http://schemas.microsoft.com/office/word/2010/wordml" w:rsidP="3E669427" w14:paraId="187D2E44" wp14:textId="1BE71A9B">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3.</w:t>
      </w:r>
      <w:r>
        <w:tab/>
      </w:r>
      <w:r w:rsidRPr="3E669427" w:rsidR="7A858122">
        <w:rPr>
          <w:rFonts w:ascii="Arial" w:hAnsi="Arial" w:eastAsia="Arial" w:cs="Arial"/>
          <w:noProof w:val="0"/>
          <w:color w:val="000000" w:themeColor="text1" w:themeTint="FF" w:themeShade="FF"/>
          <w:sz w:val="26"/>
          <w:szCs w:val="26"/>
          <w:lang w:val="en-GB"/>
        </w:rPr>
        <w:t>Results</w:t>
      </w:r>
      <w:r>
        <w:tab/>
      </w:r>
      <w:r w:rsidRPr="3E669427" w:rsidR="7A858122">
        <w:rPr>
          <w:rFonts w:ascii="Arial" w:hAnsi="Arial" w:eastAsia="Arial" w:cs="Arial"/>
          <w:noProof w:val="0"/>
          <w:color w:val="000000" w:themeColor="text1" w:themeTint="FF" w:themeShade="FF"/>
          <w:sz w:val="26"/>
          <w:szCs w:val="26"/>
          <w:lang w:val="en-GB"/>
        </w:rPr>
        <w:t>.....................................................................6</w:t>
      </w:r>
    </w:p>
    <w:p xmlns:wp14="http://schemas.microsoft.com/office/word/2010/wordml" w:rsidP="3E669427" w14:paraId="42A07439" wp14:textId="5E0BFF60">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4.</w:t>
      </w:r>
      <w:r>
        <w:tab/>
      </w:r>
      <w:r w:rsidRPr="3E669427" w:rsidR="7A858122">
        <w:rPr>
          <w:rFonts w:ascii="Arial" w:hAnsi="Arial" w:eastAsia="Arial" w:cs="Arial"/>
          <w:noProof w:val="0"/>
          <w:color w:val="000000" w:themeColor="text1" w:themeTint="FF" w:themeShade="FF"/>
          <w:sz w:val="26"/>
          <w:szCs w:val="26"/>
          <w:lang w:val="en-GB"/>
        </w:rPr>
        <w:t>Discussion</w:t>
      </w:r>
      <w:r>
        <w:tab/>
      </w:r>
      <w:r w:rsidRPr="3E669427" w:rsidR="7A858122">
        <w:rPr>
          <w:rFonts w:ascii="Arial" w:hAnsi="Arial" w:eastAsia="Arial" w:cs="Arial"/>
          <w:noProof w:val="0"/>
          <w:color w:val="000000" w:themeColor="text1" w:themeTint="FF" w:themeShade="FF"/>
          <w:sz w:val="26"/>
          <w:szCs w:val="26"/>
          <w:lang w:val="en-GB"/>
        </w:rPr>
        <w:t>.....................................................................7</w:t>
      </w:r>
    </w:p>
    <w:p xmlns:wp14="http://schemas.microsoft.com/office/word/2010/wordml" w:rsidP="3E669427" w14:paraId="67270164" wp14:textId="50FD38CC">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5.</w:t>
      </w:r>
      <w:r>
        <w:tab/>
      </w:r>
      <w:r w:rsidRPr="3E669427" w:rsidR="7A858122">
        <w:rPr>
          <w:rFonts w:ascii="Arial" w:hAnsi="Arial" w:eastAsia="Arial" w:cs="Arial"/>
          <w:noProof w:val="0"/>
          <w:color w:val="000000" w:themeColor="text1" w:themeTint="FF" w:themeShade="FF"/>
          <w:sz w:val="26"/>
          <w:szCs w:val="26"/>
          <w:lang w:val="en-GB"/>
        </w:rPr>
        <w:t>Conclusion</w:t>
      </w:r>
      <w:r>
        <w:tab/>
      </w:r>
      <w:r w:rsidRPr="3E669427" w:rsidR="7A858122">
        <w:rPr>
          <w:rFonts w:ascii="Arial" w:hAnsi="Arial" w:eastAsia="Arial" w:cs="Arial"/>
          <w:noProof w:val="0"/>
          <w:color w:val="000000" w:themeColor="text1" w:themeTint="FF" w:themeShade="FF"/>
          <w:sz w:val="26"/>
          <w:szCs w:val="26"/>
          <w:lang w:val="en-GB"/>
        </w:rPr>
        <w:t>.....................................................................8</w:t>
      </w:r>
    </w:p>
    <w:p xmlns:wp14="http://schemas.microsoft.com/office/word/2010/wordml" w:rsidP="3E669427" w14:paraId="38C9C708" wp14:textId="7B14CDCA">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6.</w:t>
      </w:r>
      <w:r>
        <w:tab/>
      </w:r>
      <w:r w:rsidRPr="3E669427" w:rsidR="7A858122">
        <w:rPr>
          <w:rFonts w:ascii="Arial" w:hAnsi="Arial" w:eastAsia="Arial" w:cs="Arial"/>
          <w:noProof w:val="0"/>
          <w:color w:val="000000" w:themeColor="text1" w:themeTint="FF" w:themeShade="FF"/>
          <w:sz w:val="26"/>
          <w:szCs w:val="26"/>
          <w:lang w:val="en-GB"/>
        </w:rPr>
        <w:t>Reference List</w:t>
      </w:r>
      <w:r>
        <w:tab/>
      </w:r>
      <w:r w:rsidRPr="3E669427" w:rsidR="7A858122">
        <w:rPr>
          <w:rFonts w:ascii="Arial" w:hAnsi="Arial" w:eastAsia="Arial" w:cs="Arial"/>
          <w:noProof w:val="0"/>
          <w:color w:val="000000" w:themeColor="text1" w:themeTint="FF" w:themeShade="FF"/>
          <w:sz w:val="26"/>
          <w:szCs w:val="26"/>
          <w:lang w:val="en-GB"/>
        </w:rPr>
        <w:t>...........................................................10</w:t>
      </w:r>
    </w:p>
    <w:p xmlns:wp14="http://schemas.microsoft.com/office/word/2010/wordml" w:rsidP="3E669427" w14:paraId="3777634C" wp14:textId="0C9C2514">
      <w:pPr>
        <w:rPr>
          <w:rFonts w:ascii="Arial" w:hAnsi="Arial" w:eastAsia="Arial" w:cs="Arial"/>
          <w:noProof w:val="0"/>
          <w:color w:val="000000" w:themeColor="text1" w:themeTint="FF" w:themeShade="FF"/>
          <w:sz w:val="26"/>
          <w:szCs w:val="26"/>
          <w:lang w:val="en-GB"/>
        </w:rPr>
      </w:pPr>
      <w:r w:rsidRPr="3E669427" w:rsidR="7A858122">
        <w:rPr>
          <w:rFonts w:ascii="Arial" w:hAnsi="Arial" w:eastAsia="Arial" w:cs="Arial"/>
          <w:noProof w:val="0"/>
          <w:color w:val="000000" w:themeColor="text1" w:themeTint="FF" w:themeShade="FF"/>
          <w:sz w:val="26"/>
          <w:szCs w:val="26"/>
          <w:lang w:val="en-GB"/>
        </w:rPr>
        <w:t>7.</w:t>
      </w:r>
      <w:r>
        <w:tab/>
      </w:r>
      <w:r w:rsidRPr="3E669427" w:rsidR="7A858122">
        <w:rPr>
          <w:rFonts w:ascii="Arial" w:hAnsi="Arial" w:eastAsia="Arial" w:cs="Arial"/>
          <w:noProof w:val="0"/>
          <w:color w:val="000000" w:themeColor="text1" w:themeTint="FF" w:themeShade="FF"/>
          <w:sz w:val="26"/>
          <w:szCs w:val="26"/>
          <w:lang w:val="en-GB"/>
        </w:rPr>
        <w:t>Appendix A – A blank copy questionnaire.</w:t>
      </w:r>
      <w:r>
        <w:tab/>
      </w:r>
      <w:r w:rsidRPr="3E669427" w:rsidR="7A858122">
        <w:rPr>
          <w:rFonts w:ascii="Arial" w:hAnsi="Arial" w:eastAsia="Arial" w:cs="Arial"/>
          <w:noProof w:val="0"/>
          <w:color w:val="000000" w:themeColor="text1" w:themeTint="FF" w:themeShade="FF"/>
          <w:sz w:val="26"/>
          <w:szCs w:val="26"/>
          <w:lang w:val="en-GB"/>
        </w:rPr>
        <w:t>....................11</w:t>
      </w:r>
    </w:p>
    <w:p xmlns:wp14="http://schemas.microsoft.com/office/word/2010/wordml" w:rsidP="317C2739" w14:paraId="7B0A0803" wp14:textId="5618604F">
      <w:pPr>
        <w:rPr>
          <w:rFonts w:ascii="Arial" w:hAnsi="Arial" w:eastAsia="Arial" w:cs="Arial"/>
        </w:rPr>
      </w:pPr>
      <w:r>
        <w:br/>
      </w:r>
    </w:p>
    <w:p xmlns:wp14="http://schemas.microsoft.com/office/word/2010/wordml" w:rsidP="317C2739" w14:paraId="0D9B6BEA" wp14:textId="77E3BFFB">
      <w:pPr>
        <w:rPr>
          <w:rFonts w:ascii="Arial" w:hAnsi="Arial" w:eastAsia="Arial" w:cs="Arial"/>
        </w:rPr>
      </w:pPr>
      <w:r>
        <w:br/>
      </w:r>
    </w:p>
    <w:p xmlns:wp14="http://schemas.microsoft.com/office/word/2010/wordml" w:rsidP="4371C95B" w14:paraId="5EFA2E5F" wp14:textId="41DBF9E2">
      <w:pPr>
        <w:rPr>
          <w:rFonts w:ascii="Arial" w:hAnsi="Arial" w:eastAsia="Arial" w:cs="Arial"/>
          <w:noProof w:val="0"/>
          <w:lang w:val="en-GB"/>
        </w:rPr>
      </w:pPr>
      <w:r>
        <w:br/>
      </w:r>
    </w:p>
    <w:p w:rsidR="3E669427" w:rsidP="3E669427" w:rsidRDefault="3E669427" w14:paraId="27DAEBA0" w14:textId="541DDE54">
      <w:pPr>
        <w:pStyle w:val="Heading2"/>
        <w:rPr>
          <w:b w:val="1"/>
          <w:bCs w:val="1"/>
          <w:noProof w:val="0"/>
          <w:lang w:val="en-GB"/>
        </w:rPr>
      </w:pPr>
    </w:p>
    <w:p xmlns:wp14="http://schemas.microsoft.com/office/word/2010/wordml" w:rsidP="4371C95B" w14:paraId="3711506D" wp14:textId="69B7339C">
      <w:pPr>
        <w:pStyle w:val="Heading2"/>
        <w:rPr>
          <w:rFonts w:ascii="Arial" w:hAnsi="Arial" w:eastAsia="Arial" w:cs="Arial"/>
          <w:noProof w:val="0"/>
          <w:sz w:val="22"/>
          <w:szCs w:val="22"/>
          <w:lang w:val="en-GB"/>
        </w:rPr>
      </w:pPr>
      <w:r w:rsidRPr="4371C95B" w:rsidR="7A858122">
        <w:rPr>
          <w:b w:val="1"/>
          <w:bCs w:val="1"/>
          <w:noProof w:val="0"/>
          <w:lang w:val="en-GB"/>
        </w:rPr>
        <w:t>Introduction</w:t>
      </w:r>
      <w:r w:rsidRPr="4371C95B" w:rsidR="7A858122">
        <w:rPr>
          <w:noProof w:val="0"/>
          <w:lang w:val="en-GB"/>
        </w:rPr>
        <w:t xml:space="preserve"> </w:t>
      </w:r>
    </w:p>
    <w:p xmlns:wp14="http://schemas.microsoft.com/office/word/2010/wordml" w:rsidP="4371C95B" w14:paraId="20041344" wp14:textId="75271F24">
      <w:pPr>
        <w:pStyle w:val="Normal"/>
        <w:spacing w:line="360" w:lineRule="auto"/>
        <w:rPr>
          <w:rFonts w:ascii="Arial" w:hAnsi="Arial" w:eastAsia="Arial" w:cs="Arial"/>
          <w:sz w:val="22"/>
          <w:szCs w:val="22"/>
        </w:rPr>
      </w:pPr>
      <w:r>
        <w:br/>
      </w:r>
      <w:r w:rsidRPr="4371C95B" w:rsidR="317C2739">
        <w:rPr>
          <w:rFonts w:ascii="Arial" w:hAnsi="Arial" w:eastAsia="Arial" w:cs="Arial"/>
          <w:sz w:val="22"/>
          <w:szCs w:val="22"/>
        </w:rPr>
        <w:t xml:space="preserve">Our study's </w:t>
      </w:r>
      <w:r w:rsidRPr="4371C95B" w:rsidR="317C2739">
        <w:rPr>
          <w:rFonts w:ascii="Arial" w:hAnsi="Arial" w:eastAsia="Arial" w:cs="Arial"/>
          <w:sz w:val="22"/>
          <w:szCs w:val="22"/>
        </w:rPr>
        <w:t>first</w:t>
      </w:r>
      <w:r w:rsidRPr="4371C95B" w:rsidR="317C2739">
        <w:rPr>
          <w:rFonts w:ascii="Arial" w:hAnsi="Arial" w:eastAsia="Arial" w:cs="Arial"/>
          <w:sz w:val="22"/>
          <w:szCs w:val="22"/>
        </w:rPr>
        <w:t xml:space="preserve"> goal was to </w:t>
      </w:r>
      <w:r w:rsidRPr="4371C95B" w:rsidR="317C2739">
        <w:rPr>
          <w:rFonts w:ascii="Arial" w:hAnsi="Arial" w:eastAsia="Arial" w:cs="Arial"/>
          <w:sz w:val="22"/>
          <w:szCs w:val="22"/>
        </w:rPr>
        <w:t>decide</w:t>
      </w:r>
      <w:r w:rsidRPr="4371C95B" w:rsidR="317C2739">
        <w:rPr>
          <w:rFonts w:ascii="Arial" w:hAnsi="Arial" w:eastAsia="Arial" w:cs="Arial"/>
          <w:sz w:val="22"/>
          <w:szCs w:val="22"/>
        </w:rPr>
        <w:t xml:space="preserve"> how digital tools may be used by students to </w:t>
      </w:r>
      <w:proofErr w:type="gramStart"/>
      <w:r w:rsidRPr="4371C95B" w:rsidR="317C2739">
        <w:rPr>
          <w:rFonts w:ascii="Arial" w:hAnsi="Arial" w:eastAsia="Arial" w:cs="Arial"/>
          <w:sz w:val="22"/>
          <w:szCs w:val="22"/>
        </w:rPr>
        <w:t>collaborate together</w:t>
      </w:r>
      <w:proofErr w:type="gramEnd"/>
      <w:r w:rsidRPr="4371C95B" w:rsidR="317C2739">
        <w:rPr>
          <w:rFonts w:ascii="Arial" w:hAnsi="Arial" w:eastAsia="Arial" w:cs="Arial"/>
          <w:sz w:val="22"/>
          <w:szCs w:val="22"/>
        </w:rPr>
        <w:t>.</w:t>
      </w:r>
    </w:p>
    <w:p w:rsidR="4371C95B" w:rsidP="4371C95B" w:rsidRDefault="4371C95B" w14:paraId="420C8BA0" w14:textId="0DCCEB36">
      <w:pPr>
        <w:pStyle w:val="Normal"/>
        <w:spacing w:line="360" w:lineRule="auto"/>
        <w:rPr>
          <w:rFonts w:ascii="Arial" w:hAnsi="Arial" w:eastAsia="Arial" w:cs="Arial"/>
          <w:sz w:val="22"/>
          <w:szCs w:val="22"/>
        </w:rPr>
      </w:pPr>
      <w:bookmarkStart w:name="_Int_t2S0zJgt" w:id="1690442525"/>
      <w:r w:rsidRPr="3E669427" w:rsidR="4371C95B">
        <w:rPr>
          <w:rFonts w:ascii="Arial" w:hAnsi="Arial" w:eastAsia="Arial" w:cs="Arial"/>
          <w:sz w:val="22"/>
          <w:szCs w:val="22"/>
        </w:rPr>
        <w:t xml:space="preserve">Digital tools are applications, websites, or other online resources that can </w:t>
      </w:r>
      <w:r w:rsidRPr="3E669427" w:rsidR="4371C95B">
        <w:rPr>
          <w:rFonts w:ascii="Arial" w:hAnsi="Arial" w:eastAsia="Arial" w:cs="Arial"/>
          <w:sz w:val="22"/>
          <w:szCs w:val="22"/>
        </w:rPr>
        <w:t>facilitate</w:t>
      </w:r>
      <w:r w:rsidRPr="3E669427" w:rsidR="4371C95B">
        <w:rPr>
          <w:rFonts w:ascii="Arial" w:hAnsi="Arial" w:eastAsia="Arial" w:cs="Arial"/>
          <w:sz w:val="22"/>
          <w:szCs w:val="22"/>
        </w:rPr>
        <w:t xml:space="preserve"> the completion of tasks. Many of these may be accessible online without having to be downloaded, allowing for access from both home and the workplace.</w:t>
      </w:r>
      <w:bookmarkEnd w:id="1690442525"/>
      <w:r w:rsidRPr="3E669427" w:rsidR="4371C95B">
        <w:rPr>
          <w:rFonts w:ascii="Arial" w:hAnsi="Arial" w:eastAsia="Arial" w:cs="Arial"/>
          <w:sz w:val="22"/>
          <w:szCs w:val="22"/>
        </w:rPr>
        <w:t xml:space="preserve"> (Tools for Digital Transformation | Infographics,2022) </w:t>
      </w:r>
    </w:p>
    <w:p xmlns:wp14="http://schemas.microsoft.com/office/word/2010/wordml" w:rsidP="4371C95B" w14:paraId="74E93F4B" wp14:textId="77BE0634">
      <w:pPr>
        <w:pStyle w:val="Normal"/>
        <w:spacing w:line="360" w:lineRule="auto"/>
        <w:rPr>
          <w:rFonts w:ascii="Arial" w:hAnsi="Arial" w:eastAsia="Arial" w:cs="Arial"/>
          <w:sz w:val="22"/>
          <w:szCs w:val="22"/>
        </w:rPr>
      </w:pPr>
      <w:r w:rsidRPr="3E669427" w:rsidR="317C2739">
        <w:rPr>
          <w:rFonts w:ascii="Arial" w:hAnsi="Arial" w:eastAsia="Arial" w:cs="Arial"/>
          <w:sz w:val="22"/>
          <w:szCs w:val="22"/>
        </w:rPr>
        <w:t>Digital tools are playing a bigger role in many elements of the innovation process, and as tools advance in intelligence and capability, their value rises.</w:t>
      </w:r>
      <w:r>
        <w:br/>
      </w:r>
      <w:r w:rsidRPr="3E669427" w:rsidR="4371C95B">
        <w:rPr>
          <w:rFonts w:ascii="Arial" w:hAnsi="Arial" w:eastAsia="Arial" w:cs="Arial"/>
          <w:sz w:val="22"/>
          <w:szCs w:val="22"/>
        </w:rPr>
        <w:t>It's</w:t>
      </w:r>
      <w:r w:rsidRPr="3E669427" w:rsidR="4371C95B">
        <w:rPr>
          <w:rFonts w:ascii="Arial" w:hAnsi="Arial" w:eastAsia="Arial" w:cs="Arial"/>
          <w:sz w:val="22"/>
          <w:szCs w:val="22"/>
        </w:rPr>
        <w:t xml:space="preserve"> </w:t>
      </w:r>
      <w:r w:rsidRPr="3E669427" w:rsidR="4371C95B">
        <w:rPr>
          <w:rFonts w:ascii="Arial" w:hAnsi="Arial" w:eastAsia="Arial" w:cs="Arial"/>
          <w:sz w:val="22"/>
          <w:szCs w:val="22"/>
        </w:rPr>
        <w:t>a good idea</w:t>
      </w:r>
      <w:r w:rsidRPr="3E669427" w:rsidR="4371C95B">
        <w:rPr>
          <w:rFonts w:ascii="Arial" w:hAnsi="Arial" w:eastAsia="Arial" w:cs="Arial"/>
          <w:sz w:val="22"/>
          <w:szCs w:val="22"/>
        </w:rPr>
        <w:t xml:space="preserve"> to promote collaboration improvements inside organizations, but all that work will be for nothing if the team cannot communicate effectively. Organizations must encourage communication if collaboration is to be effective. Communication may be successful when there is trust. The issue is that trust does not come easily. It </w:t>
      </w:r>
      <w:proofErr w:type="gramStart"/>
      <w:r w:rsidRPr="3E669427" w:rsidR="4371C95B">
        <w:rPr>
          <w:rFonts w:ascii="Arial" w:hAnsi="Arial" w:eastAsia="Arial" w:cs="Arial"/>
          <w:sz w:val="22"/>
          <w:szCs w:val="22"/>
        </w:rPr>
        <w:t>has to</w:t>
      </w:r>
      <w:proofErr w:type="gramEnd"/>
      <w:r w:rsidRPr="3E669427" w:rsidR="4371C95B">
        <w:rPr>
          <w:rFonts w:ascii="Arial" w:hAnsi="Arial" w:eastAsia="Arial" w:cs="Arial"/>
          <w:sz w:val="22"/>
          <w:szCs w:val="22"/>
        </w:rPr>
        <w:t xml:space="preserve"> be fostered. For trust to grow within the team, there must be open communication. If team members are unable to communicate honestly, the team's integrity will be compromised. </w:t>
      </w:r>
      <w:r w:rsidRPr="3E669427" w:rsidR="4371C95B">
        <w:rPr>
          <w:rFonts w:ascii="Arial" w:hAnsi="Arial" w:eastAsia="Arial" w:cs="Arial"/>
          <w:sz w:val="22"/>
          <w:szCs w:val="22"/>
        </w:rPr>
        <w:t>It's</w:t>
      </w:r>
      <w:r w:rsidRPr="3E669427" w:rsidR="4371C95B">
        <w:rPr>
          <w:rFonts w:ascii="Arial" w:hAnsi="Arial" w:eastAsia="Arial" w:cs="Arial"/>
          <w:sz w:val="22"/>
          <w:szCs w:val="22"/>
        </w:rPr>
        <w:t xml:space="preserve"> crucial to teach teamwork skills to foster successful communication.</w:t>
      </w:r>
    </w:p>
    <w:p w:rsidR="3E669427" w:rsidP="3E669427" w:rsidRDefault="3E669427" w14:paraId="202CEB4C" w14:textId="4AB5BED2">
      <w:pPr>
        <w:pStyle w:val="Normal"/>
        <w:spacing w:line="360" w:lineRule="auto"/>
        <w:rPr>
          <w:rFonts w:ascii="Arial" w:hAnsi="Arial" w:eastAsia="Arial" w:cs="Arial"/>
          <w:sz w:val="22"/>
          <w:szCs w:val="22"/>
        </w:rPr>
      </w:pPr>
      <w:r w:rsidRPr="3E669427" w:rsidR="3E669427">
        <w:rPr>
          <w:rFonts w:ascii="Arial" w:hAnsi="Arial" w:eastAsia="Arial" w:cs="Arial"/>
          <w:sz w:val="22"/>
          <w:szCs w:val="22"/>
        </w:rPr>
        <w:t xml:space="preserve">Since there are many </w:t>
      </w:r>
      <w:r w:rsidRPr="3E669427" w:rsidR="3E669427">
        <w:rPr>
          <w:rFonts w:ascii="Arial" w:hAnsi="Arial" w:eastAsia="Arial" w:cs="Arial"/>
          <w:sz w:val="22"/>
          <w:szCs w:val="22"/>
        </w:rPr>
        <w:t>different types</w:t>
      </w:r>
      <w:r w:rsidRPr="3E669427" w:rsidR="3E669427">
        <w:rPr>
          <w:rFonts w:ascii="Arial" w:hAnsi="Arial" w:eastAsia="Arial" w:cs="Arial"/>
          <w:sz w:val="22"/>
          <w:szCs w:val="22"/>
        </w:rPr>
        <w:t xml:space="preserve"> of digital tools available today, organising, managing, and developing the teaching and learning process is made possible.</w:t>
      </w:r>
    </w:p>
    <w:p w:rsidR="3E669427" w:rsidP="3E669427" w:rsidRDefault="3E669427" w14:paraId="2F64269B" w14:textId="1E2DB222">
      <w:pPr>
        <w:pStyle w:val="Normal"/>
        <w:spacing w:line="360" w:lineRule="auto"/>
        <w:rPr>
          <w:rFonts w:ascii="Arial" w:hAnsi="Arial" w:eastAsia="Arial" w:cs="Arial"/>
          <w:sz w:val="22"/>
          <w:szCs w:val="22"/>
        </w:rPr>
      </w:pPr>
      <w:r w:rsidRPr="3E669427" w:rsidR="3E669427">
        <w:rPr>
          <w:rFonts w:ascii="Arial" w:hAnsi="Arial" w:eastAsia="Arial" w:cs="Arial"/>
          <w:sz w:val="22"/>
          <w:szCs w:val="22"/>
        </w:rPr>
        <w:t xml:space="preserve">Students now need to be proficient in a technologically technology lifestyle. Interest in student digital skills in higher education has increased </w:t>
      </w:r>
      <w:r w:rsidRPr="3E669427" w:rsidR="3E669427">
        <w:rPr>
          <w:rFonts w:ascii="Arial" w:hAnsi="Arial" w:eastAsia="Arial" w:cs="Arial"/>
          <w:sz w:val="22"/>
          <w:szCs w:val="22"/>
        </w:rPr>
        <w:t>as a result of</w:t>
      </w:r>
      <w:r w:rsidRPr="3E669427" w:rsidR="3E669427">
        <w:rPr>
          <w:rFonts w:ascii="Arial" w:hAnsi="Arial" w:eastAsia="Arial" w:cs="Arial"/>
          <w:sz w:val="22"/>
          <w:szCs w:val="22"/>
        </w:rPr>
        <w:t xml:space="preserve"> the usage of digital tools in both personal and professional contexts</w:t>
      </w:r>
      <w:r w:rsidRPr="3E669427" w:rsidR="3E669427">
        <w:rPr>
          <w:rFonts w:ascii="Arial" w:hAnsi="Arial" w:eastAsia="Arial" w:cs="Arial"/>
          <w:sz w:val="22"/>
          <w:szCs w:val="22"/>
        </w:rPr>
        <w:t xml:space="preserve">.  </w:t>
      </w:r>
      <w:r w:rsidRPr="3E669427" w:rsidR="3E669427">
        <w:rPr>
          <w:rFonts w:ascii="Arial" w:hAnsi="Arial" w:eastAsia="Arial" w:cs="Arial"/>
          <w:sz w:val="22"/>
          <w:szCs w:val="22"/>
        </w:rPr>
        <w:t xml:space="preserve">Additionally, technological progress has made it possible to incorporate technology into academic work and future life. University </w:t>
      </w:r>
      <w:proofErr w:type="gramStart"/>
      <w:r w:rsidRPr="3E669427" w:rsidR="3E669427">
        <w:rPr>
          <w:rFonts w:ascii="Arial" w:hAnsi="Arial" w:eastAsia="Arial" w:cs="Arial"/>
          <w:sz w:val="22"/>
          <w:szCs w:val="22"/>
        </w:rPr>
        <w:t>students</w:t>
      </w:r>
      <w:proofErr w:type="gramEnd"/>
      <w:r w:rsidRPr="3E669427" w:rsidR="3E669427">
        <w:rPr>
          <w:rFonts w:ascii="Arial" w:hAnsi="Arial" w:eastAsia="Arial" w:cs="Arial"/>
          <w:sz w:val="22"/>
          <w:szCs w:val="22"/>
        </w:rPr>
        <w:t xml:space="preserve"> digital competence has therefore drawn attention and is now recognised as a crucial ability for student involvement. The term "student engagement" refers to a multifaceted phenomenon that includes students' cognitive, behavioural, and affective aspects of their coursework, as well as their varied experiences both inside and outside of the classroom, which are thought to be good indicators of learning and career development.</w:t>
      </w:r>
    </w:p>
    <w:p w:rsidR="3E669427" w:rsidP="3E669427" w:rsidRDefault="3E669427" w14:paraId="72289823" w14:textId="66380440">
      <w:pPr>
        <w:pStyle w:val="Normal"/>
        <w:spacing w:line="360" w:lineRule="auto"/>
        <w:rPr>
          <w:rFonts w:ascii="Arial" w:hAnsi="Arial" w:eastAsia="Arial" w:cs="Arial"/>
          <w:sz w:val="22"/>
          <w:szCs w:val="22"/>
        </w:rPr>
      </w:pPr>
    </w:p>
    <w:p w:rsidR="317C2739" w:rsidP="3E669427" w:rsidRDefault="317C2739" w14:paraId="68DA6B13" w14:textId="75D9AD42">
      <w:pPr>
        <w:pStyle w:val="Heading1"/>
        <w:spacing w:line="360" w:lineRule="auto"/>
        <w:rPr>
          <w:rFonts w:ascii="Arial" w:hAnsi="Arial" w:eastAsia="Arial" w:cs="Arial"/>
          <w:noProof w:val="0"/>
          <w:sz w:val="36"/>
          <w:szCs w:val="36"/>
          <w:lang w:val="en-GB"/>
        </w:rPr>
      </w:pPr>
      <w:r w:rsidRPr="3E669427" w:rsidR="7A858122">
        <w:rPr>
          <w:b w:val="1"/>
          <w:bCs w:val="1"/>
          <w:noProof w:val="0"/>
          <w:sz w:val="36"/>
          <w:szCs w:val="36"/>
          <w:lang w:val="en-GB"/>
        </w:rPr>
        <w:t>Research design</w:t>
      </w:r>
      <w:r w:rsidRPr="3E669427" w:rsidR="7A858122">
        <w:rPr>
          <w:noProof w:val="0"/>
          <w:sz w:val="36"/>
          <w:szCs w:val="36"/>
          <w:lang w:val="en-GB"/>
        </w:rPr>
        <w:t xml:space="preserve"> </w:t>
      </w:r>
    </w:p>
    <w:p w:rsidR="3E669427" w:rsidP="3E669427" w:rsidRDefault="3E669427" w14:paraId="165B234C" w14:textId="28A8664F">
      <w:pPr>
        <w:pStyle w:val="Normal"/>
        <w:rPr>
          <w:noProof w:val="0"/>
          <w:lang w:val="en-GB"/>
        </w:rPr>
      </w:pPr>
    </w:p>
    <w:p w:rsidR="317C2739" w:rsidP="4371C95B" w:rsidRDefault="317C2739" w14:paraId="2C2CC048" w14:textId="05800F56">
      <w:pPr>
        <w:pStyle w:val="Normal"/>
        <w:spacing w:line="360" w:lineRule="auto"/>
        <w:rPr>
          <w:rFonts w:ascii="Arial" w:hAnsi="Arial" w:eastAsia="Arial" w:cs="Arial"/>
          <w:noProof w:val="0"/>
          <w:sz w:val="22"/>
          <w:szCs w:val="22"/>
          <w:lang w:val="en-GB"/>
        </w:rPr>
      </w:pPr>
      <w:r w:rsidRPr="4371C95B" w:rsidR="317C2739">
        <w:rPr>
          <w:noProof w:val="0"/>
          <w:lang w:val="en-GB"/>
        </w:rPr>
        <w:t xml:space="preserve"> </w:t>
      </w:r>
      <w:r w:rsidRPr="4371C95B" w:rsidR="317C2739">
        <w:rPr>
          <w:rFonts w:ascii="Arial" w:hAnsi="Arial" w:eastAsia="Arial" w:cs="Arial"/>
          <w:noProof w:val="0"/>
          <w:sz w:val="22"/>
          <w:szCs w:val="22"/>
          <w:lang w:val="en-GB"/>
        </w:rPr>
        <w:t>This study used an experimental design with presentation and survey questionnaire.</w:t>
      </w:r>
    </w:p>
    <w:p xmlns:wp14="http://schemas.microsoft.com/office/word/2010/wordml" w:rsidP="4371C95B" w14:paraId="59F84102" wp14:textId="1B44B1C2">
      <w:pPr>
        <w:pStyle w:val="Normal"/>
        <w:spacing w:line="360" w:lineRule="auto"/>
        <w:rPr>
          <w:rFonts w:ascii="Arial" w:hAnsi="Arial" w:eastAsia="Arial" w:cs="Arial"/>
          <w:sz w:val="22"/>
          <w:szCs w:val="22"/>
        </w:rPr>
      </w:pPr>
      <w:r w:rsidRPr="4371C95B" w:rsidR="317C2739">
        <w:rPr>
          <w:rFonts w:ascii="Arial" w:hAnsi="Arial" w:eastAsia="Arial" w:cs="Arial"/>
          <w:sz w:val="22"/>
          <w:szCs w:val="22"/>
        </w:rPr>
        <w:t>We have listed the following qualities that you should demand from student-focused online collaboration tools:</w:t>
      </w:r>
    </w:p>
    <w:p xmlns:wp14="http://schemas.microsoft.com/office/word/2010/wordml" w:rsidP="4371C95B" w14:paraId="4DC0914F" wp14:textId="34E33C73">
      <w:pPr>
        <w:pStyle w:val="Normal"/>
        <w:spacing w:line="360" w:lineRule="auto"/>
        <w:rPr>
          <w:rFonts w:ascii="Arial" w:hAnsi="Arial" w:eastAsia="Arial" w:cs="Arial"/>
          <w:sz w:val="22"/>
          <w:szCs w:val="22"/>
        </w:rPr>
      </w:pPr>
      <w:r w:rsidRPr="4371C95B" w:rsidR="317C2739">
        <w:rPr>
          <w:rFonts w:ascii="Arial" w:hAnsi="Arial" w:eastAsia="Arial" w:cs="Arial"/>
          <w:sz w:val="22"/>
          <w:szCs w:val="22"/>
        </w:rPr>
        <w:t xml:space="preserve">Chat and communication: To foster a feeling of community amongst students, peers, and teachers and to </w:t>
      </w:r>
      <w:r w:rsidRPr="4371C95B" w:rsidR="317C2739">
        <w:rPr>
          <w:rFonts w:ascii="Arial" w:hAnsi="Arial" w:eastAsia="Arial" w:cs="Arial"/>
          <w:sz w:val="22"/>
          <w:szCs w:val="22"/>
        </w:rPr>
        <w:t>send</w:t>
      </w:r>
      <w:r w:rsidRPr="4371C95B" w:rsidR="317C2739">
        <w:rPr>
          <w:rFonts w:ascii="Arial" w:hAnsi="Arial" w:eastAsia="Arial" w:cs="Arial"/>
          <w:sz w:val="22"/>
          <w:szCs w:val="22"/>
        </w:rPr>
        <w:t xml:space="preserve"> updates.</w:t>
      </w:r>
    </w:p>
    <w:p xmlns:wp14="http://schemas.microsoft.com/office/word/2010/wordml" w:rsidP="4371C95B" w14:paraId="771AC90E" wp14:textId="4281293A">
      <w:pPr>
        <w:pStyle w:val="Normal"/>
        <w:spacing w:line="360" w:lineRule="auto"/>
        <w:rPr>
          <w:rFonts w:ascii="Arial" w:hAnsi="Arial" w:eastAsia="Arial" w:cs="Arial"/>
          <w:sz w:val="22"/>
          <w:szCs w:val="22"/>
        </w:rPr>
      </w:pPr>
      <w:r w:rsidRPr="4371C95B" w:rsidR="317C2739">
        <w:rPr>
          <w:rFonts w:ascii="Arial" w:hAnsi="Arial" w:eastAsia="Arial" w:cs="Arial"/>
          <w:sz w:val="22"/>
          <w:szCs w:val="22"/>
        </w:rPr>
        <w:t>Keeping information and learning materials structured and accessible through search.</w:t>
      </w:r>
    </w:p>
    <w:p xmlns:wp14="http://schemas.microsoft.com/office/word/2010/wordml" w:rsidP="4371C95B" w14:paraId="77773668" wp14:textId="279B86EF">
      <w:pPr>
        <w:pStyle w:val="Normal"/>
        <w:spacing w:line="360" w:lineRule="auto"/>
        <w:rPr>
          <w:rFonts w:ascii="Arial" w:hAnsi="Arial" w:eastAsia="Arial" w:cs="Arial"/>
          <w:sz w:val="22"/>
          <w:szCs w:val="22"/>
        </w:rPr>
      </w:pPr>
      <w:r w:rsidRPr="4371C95B" w:rsidR="317C2739">
        <w:rPr>
          <w:rFonts w:ascii="Arial" w:hAnsi="Arial" w:eastAsia="Arial" w:cs="Arial"/>
          <w:sz w:val="22"/>
          <w:szCs w:val="22"/>
        </w:rPr>
        <w:t xml:space="preserve">Accessibility and permissions: To restrict access to confidential information while </w:t>
      </w:r>
      <w:r w:rsidRPr="4371C95B" w:rsidR="317C2739">
        <w:rPr>
          <w:rFonts w:ascii="Arial" w:hAnsi="Arial" w:eastAsia="Arial" w:cs="Arial"/>
          <w:sz w:val="22"/>
          <w:szCs w:val="22"/>
        </w:rPr>
        <w:t>maintaining</w:t>
      </w:r>
      <w:r w:rsidRPr="4371C95B" w:rsidR="317C2739">
        <w:rPr>
          <w:rFonts w:ascii="Arial" w:hAnsi="Arial" w:eastAsia="Arial" w:cs="Arial"/>
          <w:sz w:val="22"/>
          <w:szCs w:val="22"/>
        </w:rPr>
        <w:t xml:space="preserve"> </w:t>
      </w:r>
      <w:r w:rsidRPr="4371C95B" w:rsidR="317C2739">
        <w:rPr>
          <w:rFonts w:ascii="Arial" w:hAnsi="Arial" w:eastAsia="Arial" w:cs="Arial"/>
          <w:sz w:val="22"/>
          <w:szCs w:val="22"/>
        </w:rPr>
        <w:t>different levels</w:t>
      </w:r>
      <w:r w:rsidRPr="4371C95B" w:rsidR="317C2739">
        <w:rPr>
          <w:rFonts w:ascii="Arial" w:hAnsi="Arial" w:eastAsia="Arial" w:cs="Arial"/>
          <w:sz w:val="22"/>
          <w:szCs w:val="22"/>
        </w:rPr>
        <w:t xml:space="preserve"> of access to public services, forums, or resources</w:t>
      </w:r>
    </w:p>
    <w:p xmlns:wp14="http://schemas.microsoft.com/office/word/2010/wordml" w:rsidP="4371C95B" w14:paraId="310C28BD" wp14:textId="245758D8">
      <w:pPr>
        <w:pStyle w:val="Normal"/>
        <w:spacing w:line="360" w:lineRule="auto"/>
        <w:rPr>
          <w:rFonts w:ascii="Arial" w:hAnsi="Arial" w:eastAsia="Arial" w:cs="Arial"/>
          <w:sz w:val="22"/>
          <w:szCs w:val="22"/>
        </w:rPr>
      </w:pPr>
      <w:r w:rsidRPr="4371C95B" w:rsidR="317C2739">
        <w:rPr>
          <w:rFonts w:ascii="Arial" w:hAnsi="Arial" w:eastAsia="Arial" w:cs="Arial"/>
          <w:sz w:val="22"/>
          <w:szCs w:val="22"/>
        </w:rPr>
        <w:t>Security: Preventing viruses and hackers from accessing student data, identities, and online activities.</w:t>
      </w:r>
    </w:p>
    <w:p xmlns:wp14="http://schemas.microsoft.com/office/word/2010/wordml" w:rsidP="4371C95B" w14:paraId="62794570" wp14:textId="2BD9F4CD">
      <w:pPr>
        <w:pStyle w:val="Normal"/>
        <w:spacing w:line="360" w:lineRule="auto"/>
        <w:rPr>
          <w:rFonts w:ascii="Arial" w:hAnsi="Arial" w:eastAsia="Arial" w:cs="Arial"/>
          <w:sz w:val="22"/>
          <w:szCs w:val="22"/>
        </w:rPr>
      </w:pPr>
      <w:r w:rsidRPr="4371C95B" w:rsidR="317C2739">
        <w:rPr>
          <w:rFonts w:ascii="Arial" w:hAnsi="Arial" w:eastAsia="Arial" w:cs="Arial"/>
          <w:sz w:val="22"/>
          <w:szCs w:val="22"/>
        </w:rPr>
        <w:t>Using multimedia resources and files, file sharing enables educators and students to collaborate and learn.</w:t>
      </w:r>
    </w:p>
    <w:p xmlns:wp14="http://schemas.microsoft.com/office/word/2010/wordml" w:rsidP="3E669427" w14:paraId="32078364" wp14:textId="0031A7CF">
      <w:pPr>
        <w:pStyle w:val="Normal"/>
        <w:spacing w:line="360" w:lineRule="auto"/>
        <w:rPr>
          <w:rFonts w:ascii="Arial" w:hAnsi="Arial" w:eastAsia="Arial" w:cs="Arial"/>
          <w:sz w:val="22"/>
          <w:szCs w:val="22"/>
        </w:rPr>
      </w:pPr>
      <w:r w:rsidRPr="3E669427" w:rsidR="317C2739">
        <w:rPr>
          <w:rFonts w:ascii="Arial" w:hAnsi="Arial" w:eastAsia="Arial" w:cs="Arial"/>
          <w:sz w:val="22"/>
          <w:szCs w:val="22"/>
        </w:rPr>
        <w:t>To access information and coursework everywhere there is an internet connection, use cloud storage.</w:t>
      </w:r>
    </w:p>
    <w:p w:rsidR="3E669427" w:rsidP="3E669427" w:rsidRDefault="3E669427" w14:paraId="6DA0FCFC" w14:textId="4BA68464">
      <w:pPr>
        <w:pStyle w:val="Normal"/>
        <w:spacing w:line="360" w:lineRule="auto"/>
        <w:rPr>
          <w:rFonts w:ascii="Arial" w:hAnsi="Arial" w:eastAsia="Arial" w:cs="Arial"/>
          <w:sz w:val="22"/>
          <w:szCs w:val="22"/>
        </w:rPr>
      </w:pPr>
    </w:p>
    <w:p xmlns:wp14="http://schemas.microsoft.com/office/word/2010/wordml" w:rsidP="4371C95B" w14:paraId="3C91C85D" wp14:textId="3295CE75">
      <w:pPr>
        <w:pStyle w:val="Heading2"/>
        <w:spacing w:line="360" w:lineRule="auto"/>
      </w:pPr>
      <w:r w:rsidRPr="4371C95B" w:rsidR="7A858122">
        <w:rPr>
          <w:b w:val="1"/>
          <w:bCs w:val="1"/>
          <w:noProof w:val="0"/>
          <w:lang w:val="en-GB"/>
        </w:rPr>
        <w:t>Research Question</w:t>
      </w:r>
      <w:r w:rsidRPr="4371C95B" w:rsidR="7A858122">
        <w:rPr>
          <w:noProof w:val="0"/>
          <w:lang w:val="en-GB"/>
        </w:rPr>
        <w:t xml:space="preserve"> </w:t>
      </w:r>
    </w:p>
    <w:p xmlns:wp14="http://schemas.microsoft.com/office/word/2010/wordml" w:rsidP="4371C95B" w14:paraId="1CDF4B4C" wp14:textId="356DCE01">
      <w:pPr>
        <w:pStyle w:val="Normal"/>
        <w:spacing w:line="360" w:lineRule="auto"/>
        <w:rPr>
          <w:rFonts w:ascii="Arial" w:hAnsi="Arial" w:eastAsia="Arial" w:cs="Arial"/>
          <w:noProof w:val="0"/>
          <w:sz w:val="22"/>
          <w:szCs w:val="22"/>
          <w:lang w:val="en-GB"/>
        </w:rPr>
      </w:pPr>
      <w:r w:rsidRPr="4371C95B" w:rsidR="317C2739">
        <w:rPr>
          <w:rFonts w:ascii="Arial" w:hAnsi="Arial" w:eastAsia="Arial" w:cs="Arial"/>
          <w:b w:val="0"/>
          <w:bCs w:val="0"/>
          <w:sz w:val="22"/>
          <w:szCs w:val="22"/>
        </w:rPr>
        <w:t>Research question was:</w:t>
      </w:r>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w:t>
      </w:r>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hich digital tools is most used by students at </w:t>
      </w:r>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UWTSD (University of Wales Trinity Saint David)</w:t>
      </w:r>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w:t>
      </w:r>
      <w:proofErr w:type="gramStart"/>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collaborate together</w:t>
      </w:r>
      <w:proofErr w:type="gramEnd"/>
      <w:r w:rsidRPr="4371C95B" w:rsidR="317C27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br/>
      </w:r>
      <w:r>
        <w:br/>
      </w:r>
      <w:r w:rsidRPr="4371C95B" w:rsidR="317C2739">
        <w:rPr>
          <w:rFonts w:ascii="Arial" w:hAnsi="Arial" w:eastAsia="Arial" w:cs="Arial"/>
          <w:noProof w:val="0"/>
          <w:sz w:val="22"/>
          <w:szCs w:val="22"/>
          <w:lang w:val="en-GB"/>
        </w:rPr>
        <w:t xml:space="preserve">After considering a variety of digital tools, we chose Digital Library, Google Scholar, One Drive, MS </w:t>
      </w:r>
      <w:r w:rsidRPr="4371C95B" w:rsidR="317C2739">
        <w:rPr>
          <w:rFonts w:ascii="Arial" w:hAnsi="Arial" w:eastAsia="Arial" w:cs="Arial"/>
          <w:noProof w:val="0"/>
          <w:sz w:val="22"/>
          <w:szCs w:val="22"/>
          <w:lang w:val="en-GB"/>
        </w:rPr>
        <w:t>PowerPoint</w:t>
      </w:r>
      <w:r w:rsidRPr="4371C95B" w:rsidR="317C2739">
        <w:rPr>
          <w:rFonts w:ascii="Arial" w:hAnsi="Arial" w:eastAsia="Arial" w:cs="Arial"/>
          <w:noProof w:val="0"/>
          <w:sz w:val="22"/>
          <w:szCs w:val="22"/>
          <w:lang w:val="en-GB"/>
        </w:rPr>
        <w:t xml:space="preserve"> and MS Excel.</w:t>
      </w:r>
    </w:p>
    <w:p w:rsidR="4371C95B" w:rsidP="4371C95B" w:rsidRDefault="4371C95B" w14:paraId="352A440F" w14:textId="4897A523">
      <w:pPr>
        <w:pStyle w:val="ListParagraph"/>
        <w:numPr>
          <w:ilvl w:val="0"/>
          <w:numId w:val="2"/>
        </w:num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xml:space="preserve">One Drive is a cloud service that allows you to access </w:t>
      </w:r>
      <w:proofErr w:type="gramStart"/>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all of</w:t>
      </w:r>
      <w:proofErr w:type="gramEnd"/>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xml:space="preserve"> your files from anywhere. </w:t>
      </w:r>
    </w:p>
    <w:p w:rsidR="4371C95B" w:rsidP="4371C95B" w:rsidRDefault="4371C95B" w14:paraId="320B6208" w14:textId="6CAAF1D7">
      <w:pPr>
        <w:pStyle w:val="ListParagraph"/>
        <w:numPr>
          <w:ilvl w:val="0"/>
          <w:numId w:val="2"/>
        </w:num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xml:space="preserve">Google Scholar is a Web search engine dedicated to scholarly literature and academic resources. </w:t>
      </w:r>
    </w:p>
    <w:p w:rsidR="4371C95B" w:rsidP="4371C95B" w:rsidRDefault="4371C95B" w14:paraId="6E1EE7F6" w14:textId="4DB28361">
      <w:pPr>
        <w:pStyle w:val="ListParagraph"/>
        <w:numPr>
          <w:ilvl w:val="0"/>
          <w:numId w:val="2"/>
        </w:num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Digital Library is an electronic collection of documents that is accessible over the Internet.</w:t>
      </w:r>
    </w:p>
    <w:p w:rsidR="4371C95B" w:rsidP="4371C95B" w:rsidRDefault="4371C95B" w14:paraId="16BA941B" w14:textId="0664F027">
      <w:pPr>
        <w:pStyle w:val="ListParagraph"/>
        <w:numPr>
          <w:ilvl w:val="0"/>
          <w:numId w:val="2"/>
        </w:num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GB"/>
        </w:rPr>
        <w:t xml:space="preserve">MS PowerPoint is a presentation tool that makes a slide show using crucial data, charts, and images for a presentation. </w:t>
      </w:r>
    </w:p>
    <w:p w:rsidR="4371C95B" w:rsidP="4371C95B" w:rsidRDefault="4371C95B" w14:paraId="4A1BC309" w14:textId="7AF0971C">
      <w:pPr>
        <w:pStyle w:val="ListParagraph"/>
        <w:numPr>
          <w:ilvl w:val="0"/>
          <w:numId w:val="2"/>
        </w:numPr>
        <w:spacing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xml:space="preserve">MS Excell is a spreadsheet tool </w:t>
      </w: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that allows</w:t>
      </w: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xml:space="preserve"> users to arrange, </w:t>
      </w: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organize</w:t>
      </w:r>
      <w:r w:rsidRPr="4371C95B" w:rsidR="4371C95B">
        <w:rPr>
          <w:rFonts w:ascii="Arial" w:hAnsi="Arial" w:eastAsia="Arial" w:cs="Arial"/>
          <w:b w:val="0"/>
          <w:bCs w:val="0"/>
          <w:i w:val="0"/>
          <w:iCs w:val="0"/>
          <w:caps w:val="0"/>
          <w:smallCaps w:val="0"/>
          <w:noProof w:val="0"/>
          <w:color w:val="000000" w:themeColor="text1" w:themeTint="FF" w:themeShade="FF"/>
          <w:sz w:val="22"/>
          <w:szCs w:val="22"/>
          <w:lang w:val="en-US"/>
        </w:rPr>
        <w:t>, and calculate data.</w:t>
      </w:r>
    </w:p>
    <w:p w:rsidR="4371C95B" w:rsidP="4371C95B" w:rsidRDefault="4371C95B" w14:paraId="3BA697D1" w14:textId="568DA59D">
      <w:pPr>
        <w:pStyle w:val="Normal"/>
        <w:spacing w:line="360" w:lineRule="auto"/>
        <w:rPr>
          <w:noProof w:val="0"/>
          <w:lang w:val="en-GB"/>
        </w:rPr>
      </w:pPr>
    </w:p>
    <w:p xmlns:wp14="http://schemas.microsoft.com/office/word/2010/wordml" w:rsidP="3E669427" w14:paraId="3739E668" wp14:textId="6DD5747F">
      <w:pPr>
        <w:pStyle w:val="Normal"/>
        <w:spacing w:line="360" w:lineRule="auto"/>
        <w:rPr>
          <w:rFonts w:ascii="Arial" w:hAnsi="Arial" w:eastAsia="Arial" w:cs="Arial"/>
          <w:sz w:val="22"/>
          <w:szCs w:val="22"/>
        </w:rPr>
      </w:pPr>
      <w:r w:rsidRPr="3E669427" w:rsidR="317C2739">
        <w:rPr>
          <w:rFonts w:ascii="Arial" w:hAnsi="Arial" w:eastAsia="Arial" w:cs="Arial"/>
          <w:sz w:val="22"/>
          <w:szCs w:val="22"/>
        </w:rPr>
        <w:t xml:space="preserve">The table </w:t>
      </w:r>
      <w:r w:rsidRPr="3E669427" w:rsidR="317C2739">
        <w:rPr>
          <w:rFonts w:ascii="Arial" w:hAnsi="Arial" w:eastAsia="Arial" w:cs="Arial"/>
          <w:sz w:val="22"/>
          <w:szCs w:val="22"/>
        </w:rPr>
        <w:t>provides</w:t>
      </w:r>
      <w:r w:rsidRPr="3E669427" w:rsidR="317C2739">
        <w:rPr>
          <w:rFonts w:ascii="Arial" w:hAnsi="Arial" w:eastAsia="Arial" w:cs="Arial"/>
          <w:sz w:val="22"/>
          <w:szCs w:val="22"/>
        </w:rPr>
        <w:t xml:space="preserve"> five recommendations for what students should be able to do </w:t>
      </w:r>
      <w:r w:rsidRPr="3E669427" w:rsidR="317C2739">
        <w:rPr>
          <w:rFonts w:ascii="Arial" w:hAnsi="Arial" w:eastAsia="Arial" w:cs="Arial"/>
          <w:sz w:val="22"/>
          <w:szCs w:val="22"/>
        </w:rPr>
        <w:t>in order to</w:t>
      </w:r>
      <w:r w:rsidRPr="3E669427" w:rsidR="317C2739">
        <w:rPr>
          <w:rFonts w:ascii="Arial" w:hAnsi="Arial" w:eastAsia="Arial" w:cs="Arial"/>
          <w:sz w:val="22"/>
          <w:szCs w:val="22"/>
        </w:rPr>
        <w:t xml:space="preserve"> generate more consistent and effective impacts on interpersonal and intrapersonal abilities, avoid bad outcomes, and </w:t>
      </w:r>
      <w:proofErr w:type="gramStart"/>
      <w:r w:rsidRPr="3E669427" w:rsidR="317C2739">
        <w:rPr>
          <w:rFonts w:ascii="Arial" w:hAnsi="Arial" w:eastAsia="Arial" w:cs="Arial"/>
          <w:sz w:val="22"/>
          <w:szCs w:val="22"/>
        </w:rPr>
        <w:t>take into account</w:t>
      </w:r>
      <w:proofErr w:type="gramEnd"/>
      <w:r w:rsidRPr="3E669427" w:rsidR="317C2739">
        <w:rPr>
          <w:rFonts w:ascii="Arial" w:hAnsi="Arial" w:eastAsia="Arial" w:cs="Arial"/>
          <w:sz w:val="22"/>
          <w:szCs w:val="22"/>
        </w:rPr>
        <w:t xml:space="preserve"> the possible positive and negative effects of digital tools.</w:t>
      </w:r>
      <w:r>
        <w:br/>
      </w:r>
      <w:r>
        <w:br/>
      </w:r>
    </w:p>
    <w:p w:rsidR="3E669427" w:rsidP="3E669427" w:rsidRDefault="3E669427" w14:paraId="502F9A8A" w14:textId="6ABB024A">
      <w:pPr>
        <w:pStyle w:val="Normal"/>
        <w:spacing w:line="360" w:lineRule="auto"/>
      </w:pPr>
    </w:p>
    <w:p xmlns:wp14="http://schemas.microsoft.com/office/word/2010/wordml" w:rsidP="4371C95B" w14:paraId="34F9BD78" wp14:textId="44ACF490">
      <w:pPr>
        <w:pStyle w:val="Heading2"/>
        <w:spacing w:line="360" w:lineRule="auto"/>
      </w:pPr>
      <w:r w:rsidRPr="4371C95B" w:rsidR="7A858122">
        <w:rPr>
          <w:b w:val="1"/>
          <w:bCs w:val="1"/>
          <w:noProof w:val="0"/>
          <w:lang w:val="en-GB"/>
        </w:rPr>
        <w:t>Method</w:t>
      </w:r>
      <w:r w:rsidRPr="4371C95B" w:rsidR="7A858122">
        <w:rPr>
          <w:noProof w:val="0"/>
          <w:lang w:val="en-GB"/>
        </w:rPr>
        <w:t xml:space="preserve"> </w:t>
      </w:r>
    </w:p>
    <w:p xmlns:wp14="http://schemas.microsoft.com/office/word/2010/wordml" w:rsidP="4371C95B" w14:paraId="7C03E327" wp14:textId="2D4F6761">
      <w:pPr>
        <w:spacing w:line="360" w:lineRule="auto"/>
        <w:rPr>
          <w:rFonts w:ascii="Arial" w:hAnsi="Arial" w:eastAsia="Arial" w:cs="Arial"/>
          <w:noProof w:val="0"/>
          <w:sz w:val="22"/>
          <w:szCs w:val="22"/>
          <w:lang w:val="en-GB"/>
        </w:rPr>
      </w:pPr>
      <w:r w:rsidRPr="3E669427" w:rsidR="317C2739">
        <w:rPr>
          <w:rFonts w:ascii="Arial" w:hAnsi="Arial" w:eastAsia="Arial" w:cs="Arial"/>
          <w:noProof w:val="0"/>
          <w:sz w:val="22"/>
          <w:szCs w:val="22"/>
          <w:lang w:val="en-GB"/>
        </w:rPr>
        <w:t xml:space="preserve">A presentation was designed to assess participants knowledge about digital tools, and post-survey questionnaires were designed to investigate participants satisfaction. In this study, the treatment was given to a collaborative group during </w:t>
      </w:r>
      <w:r w:rsidRPr="3E669427" w:rsidR="317C2739">
        <w:rPr>
          <w:rFonts w:ascii="Arial" w:hAnsi="Arial" w:eastAsia="Arial" w:cs="Arial"/>
          <w:noProof w:val="0"/>
          <w:sz w:val="22"/>
          <w:szCs w:val="22"/>
          <w:lang w:val="en-GB"/>
        </w:rPr>
        <w:t>participating</w:t>
      </w:r>
      <w:r w:rsidRPr="3E669427" w:rsidR="317C2739">
        <w:rPr>
          <w:rFonts w:ascii="Arial" w:hAnsi="Arial" w:eastAsia="Arial" w:cs="Arial"/>
          <w:noProof w:val="0"/>
          <w:sz w:val="22"/>
          <w:szCs w:val="22"/>
          <w:lang w:val="en-GB"/>
        </w:rPr>
        <w:t xml:space="preserve"> six </w:t>
      </w:r>
      <w:r w:rsidRPr="3E669427" w:rsidR="317C2739">
        <w:rPr>
          <w:rFonts w:ascii="Arial" w:hAnsi="Arial" w:eastAsia="Arial" w:cs="Arial"/>
          <w:noProof w:val="0"/>
          <w:sz w:val="22"/>
          <w:szCs w:val="22"/>
          <w:lang w:val="en-GB"/>
        </w:rPr>
        <w:t>weeks sessions</w:t>
      </w:r>
      <w:r w:rsidRPr="3E669427" w:rsidR="317C2739">
        <w:rPr>
          <w:rFonts w:ascii="Arial" w:hAnsi="Arial" w:eastAsia="Arial" w:cs="Arial"/>
          <w:noProof w:val="0"/>
          <w:sz w:val="22"/>
          <w:szCs w:val="22"/>
          <w:lang w:val="en-GB"/>
        </w:rPr>
        <w:t>. Participants in the collaborative group could communicate with their group members while exploring the environment and worked together to gather information</w:t>
      </w:r>
      <w:r w:rsidRPr="3E669427" w:rsidR="317C2739">
        <w:rPr>
          <w:rFonts w:ascii="Arial" w:hAnsi="Arial" w:eastAsia="Arial" w:cs="Arial"/>
          <w:noProof w:val="0"/>
          <w:sz w:val="22"/>
          <w:szCs w:val="22"/>
          <w:lang w:val="en-GB"/>
        </w:rPr>
        <w:t xml:space="preserve">. </w:t>
      </w:r>
      <w:r w:rsidRPr="3E669427" w:rsidR="317C2739">
        <w:rPr>
          <w:rFonts w:ascii="Arial" w:hAnsi="Arial" w:eastAsia="Arial" w:cs="Arial"/>
          <w:noProof w:val="0"/>
          <w:sz w:val="22"/>
          <w:szCs w:val="22"/>
          <w:lang w:val="en-GB"/>
        </w:rPr>
        <w:t xml:space="preserve">A total of 5 questions, </w:t>
      </w:r>
      <w:r w:rsidRPr="3E669427" w:rsidR="317C2739">
        <w:rPr>
          <w:rFonts w:ascii="Arial" w:hAnsi="Arial" w:eastAsia="Arial" w:cs="Arial"/>
          <w:noProof w:val="0"/>
          <w:sz w:val="22"/>
          <w:szCs w:val="22"/>
          <w:lang w:val="en-GB"/>
        </w:rPr>
        <w:t xml:space="preserve">these questionnaires were consisted of 5 questions on Likert-scale, Rank order and </w:t>
      </w:r>
      <w:r w:rsidRPr="3E669427" w:rsidR="317C2739">
        <w:rPr>
          <w:rFonts w:ascii="Arial" w:hAnsi="Arial" w:eastAsia="Arial" w:cs="Arial"/>
          <w:noProof w:val="0"/>
          <w:sz w:val="22"/>
          <w:szCs w:val="22"/>
          <w:lang w:val="en-GB"/>
        </w:rPr>
        <w:t>Closed</w:t>
      </w:r>
      <w:r w:rsidRPr="3E669427" w:rsidR="317C2739">
        <w:rPr>
          <w:rFonts w:ascii="Arial" w:hAnsi="Arial" w:eastAsia="Arial" w:cs="Arial"/>
          <w:noProof w:val="0"/>
          <w:sz w:val="22"/>
          <w:szCs w:val="22"/>
          <w:lang w:val="en-GB"/>
        </w:rPr>
        <w:t>.</w:t>
      </w:r>
    </w:p>
    <w:p xmlns:wp14="http://schemas.microsoft.com/office/word/2010/wordml" w:rsidP="3E669427" w14:paraId="125BD697" wp14:textId="43464D94">
      <w:pPr>
        <w:spacing w:line="360" w:lineRule="auto"/>
        <w:rPr>
          <w:rFonts w:ascii="Arial" w:hAnsi="Arial" w:eastAsia="Arial" w:cs="Arial"/>
          <w:sz w:val="22"/>
          <w:szCs w:val="22"/>
        </w:rPr>
      </w:pPr>
      <w:r w:rsidRPr="3E669427" w:rsidR="4371C95B">
        <w:rPr>
          <w:rFonts w:ascii="Arial" w:hAnsi="Arial" w:eastAsia="Arial" w:cs="Arial"/>
          <w:sz w:val="22"/>
          <w:szCs w:val="22"/>
        </w:rPr>
        <w:t xml:space="preserve">According to research, teams that place a strong emphasis on communication when working together complete tasks more quickly and effectively than teams that </w:t>
      </w:r>
      <w:r w:rsidRPr="3E669427" w:rsidR="4371C95B">
        <w:rPr>
          <w:rFonts w:ascii="Arial" w:hAnsi="Arial" w:eastAsia="Arial" w:cs="Arial"/>
          <w:sz w:val="22"/>
          <w:szCs w:val="22"/>
        </w:rPr>
        <w:t>don't</w:t>
      </w:r>
      <w:r w:rsidRPr="3E669427" w:rsidR="4371C95B">
        <w:rPr>
          <w:rFonts w:ascii="Arial" w:hAnsi="Arial" w:eastAsia="Arial" w:cs="Arial"/>
          <w:sz w:val="22"/>
          <w:szCs w:val="22"/>
        </w:rPr>
        <w:t xml:space="preserve">. Team members may learn and understand their tasks to prevent duplication of effort by using effective communication. It also gives team members a better understanding of the project's requirements and </w:t>
      </w:r>
      <w:r w:rsidRPr="3E669427" w:rsidR="4371C95B">
        <w:rPr>
          <w:rFonts w:ascii="Arial" w:hAnsi="Arial" w:eastAsia="Arial" w:cs="Arial"/>
          <w:sz w:val="22"/>
          <w:szCs w:val="22"/>
        </w:rPr>
        <w:t>objectives</w:t>
      </w:r>
      <w:r w:rsidRPr="3E669427" w:rsidR="4371C95B">
        <w:rPr>
          <w:rFonts w:ascii="Arial" w:hAnsi="Arial" w:eastAsia="Arial" w:cs="Arial"/>
          <w:sz w:val="22"/>
          <w:szCs w:val="22"/>
        </w:rPr>
        <w:t xml:space="preserve">, allowing them to concentrate on achieving those </w:t>
      </w:r>
      <w:r w:rsidRPr="3E669427" w:rsidR="4371C95B">
        <w:rPr>
          <w:rFonts w:ascii="Arial" w:hAnsi="Arial" w:eastAsia="Arial" w:cs="Arial"/>
          <w:sz w:val="22"/>
          <w:szCs w:val="22"/>
        </w:rPr>
        <w:t>objectives</w:t>
      </w:r>
      <w:r w:rsidRPr="3E669427" w:rsidR="4371C95B">
        <w:rPr>
          <w:rFonts w:ascii="Arial" w:hAnsi="Arial" w:eastAsia="Arial" w:cs="Arial"/>
          <w:sz w:val="22"/>
          <w:szCs w:val="22"/>
        </w:rPr>
        <w:t>.</w:t>
      </w:r>
      <w:r>
        <w:br/>
      </w:r>
      <w:r>
        <w:br/>
      </w:r>
    </w:p>
    <w:p w:rsidR="3E669427" w:rsidP="3E669427" w:rsidRDefault="3E669427" w14:paraId="46DA56E4" w14:textId="1D4B402D">
      <w:pPr>
        <w:pStyle w:val="Normal"/>
        <w:spacing w:line="360" w:lineRule="auto"/>
      </w:pPr>
    </w:p>
    <w:p xmlns:wp14="http://schemas.microsoft.com/office/word/2010/wordml" w:rsidP="3E669427" w14:paraId="73C0CBDC" wp14:textId="77BD7452">
      <w:pPr>
        <w:pStyle w:val="Heading1"/>
        <w:spacing w:line="360" w:lineRule="auto"/>
        <w:rPr>
          <w:noProof w:val="0"/>
          <w:sz w:val="36"/>
          <w:szCs w:val="36"/>
          <w:lang w:val="en-GB"/>
        </w:rPr>
      </w:pPr>
      <w:r w:rsidRPr="3E669427" w:rsidR="7A858122">
        <w:rPr>
          <w:b w:val="1"/>
          <w:bCs w:val="1"/>
          <w:noProof w:val="0"/>
          <w:sz w:val="36"/>
          <w:szCs w:val="36"/>
          <w:lang w:val="en-GB"/>
        </w:rPr>
        <w:t>Ethical Considerations</w:t>
      </w:r>
      <w:r w:rsidRPr="3E669427" w:rsidR="7A858122">
        <w:rPr>
          <w:noProof w:val="0"/>
          <w:sz w:val="36"/>
          <w:szCs w:val="36"/>
          <w:lang w:val="en-GB"/>
        </w:rPr>
        <w:t xml:space="preserve"> </w:t>
      </w:r>
    </w:p>
    <w:p xmlns:wp14="http://schemas.microsoft.com/office/word/2010/wordml" w:rsidP="4371C95B" w14:paraId="4B979182" wp14:textId="0B3DAD8B">
      <w:pPr>
        <w:spacing w:line="360" w:lineRule="auto"/>
        <w:rPr>
          <w:rFonts w:ascii="Arial" w:hAnsi="Arial" w:eastAsia="Arial" w:cs="Arial"/>
          <w:sz w:val="22"/>
          <w:szCs w:val="22"/>
        </w:rPr>
      </w:pPr>
      <w:r>
        <w:br/>
      </w:r>
      <w:r w:rsidRPr="4371C95B" w:rsidR="4371C95B">
        <w:rPr>
          <w:rFonts w:ascii="Arial" w:hAnsi="Arial" w:eastAsia="Arial" w:cs="Arial"/>
          <w:sz w:val="22"/>
          <w:szCs w:val="22"/>
        </w:rPr>
        <w:t>The need to plan early on, active data storage, secure data transfer, limiting access to the data during the research project, data retention, and archiving of research data by either anonymizing the data before sharing or choosing an archive that applies access control and data management responsibilities are just a few of the aspects of the data lifecycle where research ethics are integrated.</w:t>
      </w:r>
    </w:p>
    <w:p w:rsidR="4371C95B" w:rsidP="4371C95B" w:rsidRDefault="4371C95B" w14:paraId="0FA8D9B8" w14:textId="6E865D59">
      <w:pPr>
        <w:pStyle w:val="Normal"/>
        <w:spacing w:line="360" w:lineRule="auto"/>
        <w:rPr>
          <w:rFonts w:ascii="Arial" w:hAnsi="Arial" w:eastAsia="Arial" w:cs="Arial"/>
          <w:sz w:val="22"/>
          <w:szCs w:val="22"/>
        </w:rPr>
      </w:pPr>
      <w:r w:rsidRPr="3E669427" w:rsidR="4371C95B">
        <w:rPr>
          <w:rFonts w:ascii="Arial" w:hAnsi="Arial" w:eastAsia="Arial" w:cs="Arial"/>
          <w:sz w:val="22"/>
          <w:szCs w:val="22"/>
        </w:rPr>
        <w:t xml:space="preserve">Ethical considerations we been </w:t>
      </w:r>
      <w:r w:rsidRPr="3E669427" w:rsidR="4371C95B">
        <w:rPr>
          <w:rFonts w:ascii="Arial" w:hAnsi="Arial" w:eastAsia="Arial" w:cs="Arial"/>
          <w:sz w:val="22"/>
          <w:szCs w:val="22"/>
        </w:rPr>
        <w:t>looking:</w:t>
      </w:r>
    </w:p>
    <w:p xmlns:wp14="http://schemas.microsoft.com/office/word/2010/wordml" w:rsidP="4371C95B" w14:paraId="6C69FAFF" wp14:textId="5EF9B5A7">
      <w:pPr>
        <w:pStyle w:val="ListParagraph"/>
        <w:numPr>
          <w:ilvl w:val="0"/>
          <w:numId w:val="3"/>
        </w:numPr>
        <w:spacing w:line="360" w:lineRule="auto"/>
        <w:rPr>
          <w:rFonts w:ascii="Arial" w:hAnsi="Arial" w:eastAsia="Arial" w:cs="Arial"/>
          <w:sz w:val="22"/>
          <w:szCs w:val="22"/>
        </w:rPr>
      </w:pPr>
      <w:r w:rsidRPr="4371C95B" w:rsidR="4371C95B">
        <w:rPr>
          <w:rFonts w:ascii="Arial" w:hAnsi="Arial" w:eastAsia="Arial" w:cs="Arial"/>
          <w:sz w:val="22"/>
          <w:szCs w:val="22"/>
        </w:rPr>
        <w:t>No harm of any kind should ever be done to research subjects.</w:t>
      </w:r>
    </w:p>
    <w:p xmlns:wp14="http://schemas.microsoft.com/office/word/2010/wordml" w:rsidP="4371C95B" w14:paraId="4048E972" wp14:textId="66EA0435">
      <w:pPr>
        <w:pStyle w:val="ListParagraph"/>
        <w:numPr>
          <w:ilvl w:val="0"/>
          <w:numId w:val="3"/>
        </w:numPr>
        <w:spacing w:line="360" w:lineRule="auto"/>
        <w:rPr>
          <w:rFonts w:ascii="Arial" w:hAnsi="Arial" w:eastAsia="Arial" w:cs="Arial"/>
          <w:sz w:val="22"/>
          <w:szCs w:val="22"/>
        </w:rPr>
      </w:pPr>
      <w:r w:rsidRPr="4371C95B" w:rsidR="4371C95B">
        <w:rPr>
          <w:rFonts w:ascii="Arial" w:hAnsi="Arial" w:eastAsia="Arial" w:cs="Arial"/>
          <w:sz w:val="22"/>
          <w:szCs w:val="22"/>
        </w:rPr>
        <w:t>Prior to the study, complete permission from the subjects should be acquired.</w:t>
      </w:r>
    </w:p>
    <w:p xmlns:wp14="http://schemas.microsoft.com/office/word/2010/wordml" w:rsidP="4371C95B" w14:paraId="76E3702A" wp14:textId="23AC2677">
      <w:pPr>
        <w:pStyle w:val="ListParagraph"/>
        <w:numPr>
          <w:ilvl w:val="0"/>
          <w:numId w:val="3"/>
        </w:numPr>
        <w:spacing w:line="360" w:lineRule="auto"/>
        <w:rPr>
          <w:rFonts w:ascii="Arial" w:hAnsi="Arial" w:eastAsia="Arial" w:cs="Arial"/>
          <w:sz w:val="22"/>
          <w:szCs w:val="22"/>
        </w:rPr>
      </w:pPr>
      <w:r w:rsidRPr="4371C95B" w:rsidR="4371C95B">
        <w:rPr>
          <w:rFonts w:ascii="Arial" w:hAnsi="Arial" w:eastAsia="Arial" w:cs="Arial"/>
          <w:sz w:val="22"/>
          <w:szCs w:val="22"/>
        </w:rPr>
        <w:t>Is necessary to guarantee study participants privacy is protected.</w:t>
      </w:r>
    </w:p>
    <w:p xmlns:wp14="http://schemas.microsoft.com/office/word/2010/wordml" w:rsidP="4371C95B" w14:paraId="0C8BC12D" wp14:textId="00E69A1A">
      <w:pPr>
        <w:pStyle w:val="ListParagraph"/>
        <w:numPr>
          <w:ilvl w:val="0"/>
          <w:numId w:val="3"/>
        </w:numPr>
        <w:spacing w:line="360" w:lineRule="auto"/>
        <w:rPr>
          <w:rFonts w:ascii="Arial" w:hAnsi="Arial" w:eastAsia="Arial" w:cs="Arial"/>
          <w:sz w:val="22"/>
          <w:szCs w:val="22"/>
        </w:rPr>
      </w:pPr>
      <w:r w:rsidRPr="4371C95B" w:rsidR="4371C95B">
        <w:rPr>
          <w:rFonts w:ascii="Arial" w:hAnsi="Arial" w:eastAsia="Arial" w:cs="Arial"/>
          <w:sz w:val="22"/>
          <w:szCs w:val="22"/>
        </w:rPr>
        <w:t>The confidentiality of the study data it should be</w:t>
      </w:r>
      <w:r w:rsidRPr="4371C95B" w:rsidR="4371C95B">
        <w:rPr>
          <w:rFonts w:ascii="Arial" w:hAnsi="Arial" w:eastAsia="Arial" w:cs="Arial"/>
          <w:sz w:val="22"/>
          <w:szCs w:val="22"/>
        </w:rPr>
        <w:t xml:space="preserve"> </w:t>
      </w:r>
      <w:r w:rsidRPr="4371C95B" w:rsidR="4371C95B">
        <w:rPr>
          <w:rFonts w:ascii="Arial" w:hAnsi="Arial" w:eastAsia="Arial" w:cs="Arial"/>
          <w:sz w:val="22"/>
          <w:szCs w:val="22"/>
        </w:rPr>
        <w:t>adequately protecte</w:t>
      </w:r>
      <w:r w:rsidRPr="4371C95B" w:rsidR="4371C95B">
        <w:rPr>
          <w:rFonts w:ascii="Arial" w:hAnsi="Arial" w:eastAsia="Arial" w:cs="Arial"/>
          <w:sz w:val="22"/>
          <w:szCs w:val="22"/>
        </w:rPr>
        <w:t>d</w:t>
      </w:r>
      <w:r w:rsidRPr="4371C95B" w:rsidR="4371C95B">
        <w:rPr>
          <w:rFonts w:ascii="Arial" w:hAnsi="Arial" w:eastAsia="Arial" w:cs="Arial"/>
          <w:sz w:val="22"/>
          <w:szCs w:val="22"/>
        </w:rPr>
        <w:t>.</w:t>
      </w:r>
    </w:p>
    <w:p xmlns:wp14="http://schemas.microsoft.com/office/word/2010/wordml" w:rsidP="4371C95B" w14:paraId="36CC2FE4" wp14:textId="1C492A0E">
      <w:pPr>
        <w:pStyle w:val="ListParagraph"/>
        <w:numPr>
          <w:ilvl w:val="0"/>
          <w:numId w:val="3"/>
        </w:numPr>
        <w:spacing w:line="360" w:lineRule="auto"/>
        <w:rPr>
          <w:rFonts w:ascii="Arial" w:hAnsi="Arial" w:eastAsia="Arial" w:cs="Arial"/>
          <w:sz w:val="22"/>
          <w:szCs w:val="22"/>
        </w:rPr>
      </w:pPr>
      <w:r w:rsidRPr="4371C95B" w:rsidR="4371C95B">
        <w:rPr>
          <w:rFonts w:ascii="Arial" w:hAnsi="Arial" w:eastAsia="Arial" w:cs="Arial"/>
          <w:sz w:val="22"/>
          <w:szCs w:val="22"/>
        </w:rPr>
        <w:t>It is necessary to guarantee the anonymity of the people and organisations taking part in the research.</w:t>
      </w:r>
    </w:p>
    <w:p xmlns:wp14="http://schemas.microsoft.com/office/word/2010/wordml" w:rsidP="4371C95B" w14:paraId="72F2B07D" wp14:textId="0916EAB3">
      <w:pPr>
        <w:pStyle w:val="ListParagraph"/>
        <w:numPr>
          <w:ilvl w:val="0"/>
          <w:numId w:val="3"/>
        </w:numPr>
        <w:spacing w:line="360" w:lineRule="auto"/>
        <w:rPr>
          <w:rFonts w:ascii="Arial" w:hAnsi="Arial" w:eastAsia="Arial" w:cs="Arial"/>
          <w:sz w:val="22"/>
          <w:szCs w:val="22"/>
        </w:rPr>
      </w:pPr>
      <w:r w:rsidRPr="3E669427" w:rsidR="4371C95B">
        <w:rPr>
          <w:rFonts w:ascii="Arial" w:hAnsi="Arial" w:eastAsia="Arial" w:cs="Arial"/>
          <w:sz w:val="22"/>
          <w:szCs w:val="22"/>
        </w:rPr>
        <w:t xml:space="preserve">Avoid lying or exaggerating the </w:t>
      </w:r>
      <w:r w:rsidRPr="3E669427" w:rsidR="4371C95B">
        <w:rPr>
          <w:rFonts w:ascii="Arial" w:hAnsi="Arial" w:eastAsia="Arial" w:cs="Arial"/>
          <w:sz w:val="22"/>
          <w:szCs w:val="22"/>
        </w:rPr>
        <w:t>research</w:t>
      </w:r>
      <w:r w:rsidRPr="3E669427" w:rsidR="4371C95B">
        <w:rPr>
          <w:rFonts w:ascii="Arial" w:hAnsi="Arial" w:eastAsia="Arial" w:cs="Arial"/>
          <w:sz w:val="22"/>
          <w:szCs w:val="22"/>
        </w:rPr>
        <w:t xml:space="preserve"> goals and </w:t>
      </w:r>
      <w:r w:rsidRPr="3E669427" w:rsidR="4371C95B">
        <w:rPr>
          <w:rFonts w:ascii="Arial" w:hAnsi="Arial" w:eastAsia="Arial" w:cs="Arial"/>
          <w:sz w:val="22"/>
          <w:szCs w:val="22"/>
        </w:rPr>
        <w:t>objectives</w:t>
      </w:r>
      <w:r w:rsidRPr="3E669427" w:rsidR="4371C95B">
        <w:rPr>
          <w:rFonts w:ascii="Arial" w:hAnsi="Arial" w:eastAsia="Arial" w:cs="Arial"/>
          <w:sz w:val="22"/>
          <w:szCs w:val="22"/>
        </w:rPr>
        <w:t xml:space="preserve"> in any way.</w:t>
      </w:r>
    </w:p>
    <w:p xmlns:wp14="http://schemas.microsoft.com/office/word/2010/wordml" w:rsidP="3E669427" w14:paraId="1A0BED0C" wp14:textId="53411C2C">
      <w:pPr>
        <w:pStyle w:val="ListParagraph"/>
        <w:numPr>
          <w:ilvl w:val="0"/>
          <w:numId w:val="3"/>
        </w:numPr>
        <w:spacing w:line="360" w:lineRule="auto"/>
        <w:rPr>
          <w:rFonts w:ascii="Arial" w:hAnsi="Arial" w:eastAsia="Arial" w:cs="Arial"/>
          <w:sz w:val="22"/>
          <w:szCs w:val="22"/>
        </w:rPr>
      </w:pPr>
      <w:r w:rsidRPr="3E669427" w:rsidR="4371C95B">
        <w:rPr>
          <w:rFonts w:ascii="Arial" w:hAnsi="Arial" w:eastAsia="Arial" w:cs="Arial"/>
          <w:sz w:val="22"/>
          <w:szCs w:val="22"/>
        </w:rPr>
        <w:t>Any form of communication on the study should be done in an honest and open manner.</w:t>
      </w:r>
      <w:r>
        <w:br/>
      </w:r>
    </w:p>
    <w:p w:rsidR="3E669427" w:rsidP="3E669427" w:rsidRDefault="3E669427" w14:paraId="6E650659" w14:textId="14754E56">
      <w:pPr>
        <w:pStyle w:val="Normal"/>
        <w:spacing w:line="360" w:lineRule="auto"/>
        <w:ind w:left="0"/>
        <w:rPr>
          <w:sz w:val="36"/>
          <w:szCs w:val="36"/>
        </w:rPr>
      </w:pPr>
    </w:p>
    <w:p xmlns:wp14="http://schemas.microsoft.com/office/word/2010/wordml" w:rsidP="3E669427" w14:paraId="32EFCF05" wp14:textId="33CE9724">
      <w:pPr>
        <w:pStyle w:val="Heading1"/>
        <w:spacing w:line="360" w:lineRule="auto"/>
        <w:rPr>
          <w:noProof w:val="0"/>
          <w:sz w:val="36"/>
          <w:szCs w:val="36"/>
          <w:lang w:val="en-GB"/>
        </w:rPr>
      </w:pPr>
      <w:r w:rsidRPr="3E669427" w:rsidR="7A858122">
        <w:rPr>
          <w:b w:val="1"/>
          <w:bCs w:val="1"/>
          <w:noProof w:val="0"/>
          <w:sz w:val="36"/>
          <w:szCs w:val="36"/>
          <w:lang w:val="en-GB"/>
        </w:rPr>
        <w:t>Results</w:t>
      </w:r>
      <w:r w:rsidRPr="3E669427" w:rsidR="7A858122">
        <w:rPr>
          <w:noProof w:val="0"/>
          <w:sz w:val="36"/>
          <w:szCs w:val="36"/>
          <w:lang w:val="en-GB"/>
        </w:rPr>
        <w:t xml:space="preserve"> </w:t>
      </w:r>
    </w:p>
    <w:p xmlns:wp14="http://schemas.microsoft.com/office/word/2010/wordml" w:rsidP="4371C95B" w14:paraId="6E8319EA" wp14:textId="7A076006">
      <w:pPr>
        <w:spacing w:line="360" w:lineRule="auto"/>
      </w:pPr>
      <w:r w:rsidRPr="3E669427" w:rsidR="3E669427">
        <w:rPr>
          <w:rFonts w:ascii="Arial" w:hAnsi="Arial" w:eastAsia="Arial" w:cs="Arial"/>
          <w:sz w:val="22"/>
          <w:szCs w:val="22"/>
        </w:rPr>
        <w:t xml:space="preserve">Our analysis showed that although the utilisation of collaborative digital </w:t>
      </w:r>
      <w:r w:rsidRPr="3E669427" w:rsidR="3E669427">
        <w:rPr>
          <w:rFonts w:ascii="Arial" w:hAnsi="Arial" w:eastAsia="Arial" w:cs="Arial"/>
          <w:sz w:val="22"/>
          <w:szCs w:val="22"/>
        </w:rPr>
        <w:t>tools solutions</w:t>
      </w:r>
      <w:r w:rsidRPr="3E669427" w:rsidR="3E669427">
        <w:rPr>
          <w:rFonts w:ascii="Arial" w:hAnsi="Arial" w:eastAsia="Arial" w:cs="Arial"/>
          <w:sz w:val="22"/>
          <w:szCs w:val="22"/>
        </w:rPr>
        <w:t xml:space="preserve"> is </w:t>
      </w:r>
      <w:proofErr w:type="gramStart"/>
      <w:r w:rsidRPr="3E669427" w:rsidR="3E669427">
        <w:rPr>
          <w:rFonts w:ascii="Arial" w:hAnsi="Arial" w:eastAsia="Arial" w:cs="Arial"/>
          <w:sz w:val="22"/>
          <w:szCs w:val="22"/>
        </w:rPr>
        <w:t>actually rather</w:t>
      </w:r>
      <w:proofErr w:type="gramEnd"/>
      <w:r w:rsidRPr="3E669427" w:rsidR="3E669427">
        <w:rPr>
          <w:rFonts w:ascii="Arial" w:hAnsi="Arial" w:eastAsia="Arial" w:cs="Arial"/>
          <w:sz w:val="22"/>
          <w:szCs w:val="22"/>
        </w:rPr>
        <w:t xml:space="preserve"> low, </w:t>
      </w:r>
      <w:r w:rsidRPr="3E669427" w:rsidR="3E669427">
        <w:rPr>
          <w:rFonts w:ascii="Arial" w:hAnsi="Arial" w:eastAsia="Arial" w:cs="Arial"/>
          <w:sz w:val="22"/>
          <w:szCs w:val="22"/>
        </w:rPr>
        <w:t>those students</w:t>
      </w:r>
      <w:r w:rsidRPr="3E669427" w:rsidR="3E669427">
        <w:rPr>
          <w:rFonts w:ascii="Arial" w:hAnsi="Arial" w:eastAsia="Arial" w:cs="Arial"/>
          <w:sz w:val="22"/>
          <w:szCs w:val="22"/>
        </w:rPr>
        <w:t xml:space="preserve"> who do utilise them benefit </w:t>
      </w:r>
      <w:r w:rsidRPr="3E669427" w:rsidR="3E669427">
        <w:rPr>
          <w:rFonts w:ascii="Arial" w:hAnsi="Arial" w:eastAsia="Arial" w:cs="Arial"/>
          <w:sz w:val="22"/>
          <w:szCs w:val="22"/>
        </w:rPr>
        <w:t>greatly from</w:t>
      </w:r>
      <w:r w:rsidRPr="3E669427" w:rsidR="3E669427">
        <w:rPr>
          <w:rFonts w:ascii="Arial" w:hAnsi="Arial" w:eastAsia="Arial" w:cs="Arial"/>
          <w:sz w:val="22"/>
          <w:szCs w:val="22"/>
        </w:rPr>
        <w:t xml:space="preserve"> them. Although there are </w:t>
      </w:r>
      <w:r w:rsidRPr="3E669427" w:rsidR="3E669427">
        <w:rPr>
          <w:rFonts w:ascii="Arial" w:hAnsi="Arial" w:eastAsia="Arial" w:cs="Arial"/>
          <w:sz w:val="22"/>
          <w:szCs w:val="22"/>
        </w:rPr>
        <w:t>not many</w:t>
      </w:r>
      <w:r w:rsidRPr="3E669427" w:rsidR="3E669427">
        <w:rPr>
          <w:rFonts w:ascii="Arial" w:hAnsi="Arial" w:eastAsia="Arial" w:cs="Arial"/>
          <w:sz w:val="22"/>
          <w:szCs w:val="22"/>
        </w:rPr>
        <w:t xml:space="preserve"> changes in usage between the stages, there are big variances in usage intensity between the best-performing students and the others.</w:t>
      </w:r>
    </w:p>
    <w:p xmlns:wp14="http://schemas.microsoft.com/office/word/2010/wordml" w:rsidP="3E669427" w14:paraId="16C70616" wp14:textId="76B5FE04">
      <w:pPr>
        <w:spacing w:line="360" w:lineRule="auto"/>
        <w:rPr>
          <w:rFonts w:ascii="Arial" w:hAnsi="Arial" w:eastAsia="Arial" w:cs="Arial"/>
          <w:sz w:val="22"/>
          <w:szCs w:val="22"/>
        </w:rPr>
      </w:pPr>
      <w:r w:rsidRPr="3E669427" w:rsidR="3E669427">
        <w:rPr>
          <w:rFonts w:ascii="Arial" w:hAnsi="Arial" w:eastAsia="Arial" w:cs="Arial"/>
          <w:sz w:val="22"/>
          <w:szCs w:val="22"/>
        </w:rPr>
        <w:t xml:space="preserve">However, many students are still struggling to learn how to use </w:t>
      </w:r>
      <w:r w:rsidRPr="3E669427" w:rsidR="3E669427">
        <w:rPr>
          <w:rFonts w:ascii="Arial" w:hAnsi="Arial" w:eastAsia="Arial" w:cs="Arial"/>
          <w:sz w:val="22"/>
          <w:szCs w:val="22"/>
        </w:rPr>
        <w:t>these digital</w:t>
      </w:r>
      <w:r w:rsidRPr="3E669427" w:rsidR="3E669427">
        <w:rPr>
          <w:rFonts w:ascii="Arial" w:hAnsi="Arial" w:eastAsia="Arial" w:cs="Arial"/>
          <w:sz w:val="22"/>
          <w:szCs w:val="22"/>
        </w:rPr>
        <w:t xml:space="preserve"> tools effectively.</w:t>
      </w:r>
    </w:p>
    <w:p w:rsidR="3E669427" w:rsidP="3E669427" w:rsidRDefault="3E669427" w14:paraId="34DB1DBC" w14:textId="4BF82DA4">
      <w:pPr>
        <w:pStyle w:val="Normal"/>
        <w:spacing w:line="360" w:lineRule="auto"/>
        <w:rPr>
          <w:rFonts w:ascii="Arial" w:hAnsi="Arial" w:eastAsia="Arial" w:cs="Arial"/>
          <w:sz w:val="22"/>
          <w:szCs w:val="22"/>
        </w:rPr>
      </w:pPr>
      <w:r w:rsidRPr="3E669427" w:rsidR="3E669427">
        <w:rPr>
          <w:rFonts w:ascii="Arial" w:hAnsi="Arial" w:eastAsia="Arial" w:cs="Arial"/>
          <w:sz w:val="22"/>
          <w:szCs w:val="22"/>
        </w:rPr>
        <w:t xml:space="preserve">Based on our findings, we propose implications and recommendations to help students in efficiently using collaborative digital tools </w:t>
      </w:r>
      <w:r w:rsidRPr="3E669427" w:rsidR="3E669427">
        <w:rPr>
          <w:rFonts w:ascii="Arial" w:hAnsi="Arial" w:eastAsia="Arial" w:cs="Arial"/>
          <w:sz w:val="22"/>
          <w:szCs w:val="22"/>
        </w:rPr>
        <w:t>solutions and</w:t>
      </w:r>
      <w:r w:rsidRPr="3E669427" w:rsidR="3E669427">
        <w:rPr>
          <w:rFonts w:ascii="Arial" w:hAnsi="Arial" w:eastAsia="Arial" w:cs="Arial"/>
          <w:sz w:val="22"/>
          <w:szCs w:val="22"/>
        </w:rPr>
        <w:t xml:space="preserve"> increasing their use—hopefully leading to an improvement in project performance.</w:t>
      </w:r>
    </w:p>
    <w:p w:rsidR="3E669427" w:rsidP="3E669427" w:rsidRDefault="3E669427" w14:paraId="604DC371" w14:textId="790FBD6A">
      <w:pPr>
        <w:pStyle w:val="Normal"/>
        <w:spacing w:line="360" w:lineRule="auto"/>
        <w:rPr>
          <w:rFonts w:ascii="Arial" w:hAnsi="Arial" w:eastAsia="Arial" w:cs="Arial"/>
          <w:sz w:val="22"/>
          <w:szCs w:val="22"/>
        </w:rPr>
      </w:pPr>
      <w:r w:rsidRPr="3E669427" w:rsidR="3E669427">
        <w:rPr>
          <w:rFonts w:ascii="Arial" w:hAnsi="Arial" w:eastAsia="Arial" w:cs="Arial"/>
          <w:sz w:val="22"/>
          <w:szCs w:val="22"/>
        </w:rPr>
        <w:t>The findings suggest that students must make an effort to study and apply learned material as agile learners in a digitally enhanced environment in order to accomplish a meaningful usage of digital technology in academic life.</w:t>
      </w:r>
    </w:p>
    <w:p w:rsidR="3E669427" w:rsidP="3E669427" w:rsidRDefault="3E669427" w14:paraId="35F18B6D" w14:textId="2A33A103">
      <w:pPr>
        <w:pStyle w:val="Normal"/>
        <w:spacing w:line="360" w:lineRule="auto"/>
        <w:rPr>
          <w:rFonts w:ascii="Arial" w:hAnsi="Arial" w:eastAsia="Arial" w:cs="Arial"/>
          <w:sz w:val="22"/>
          <w:szCs w:val="22"/>
        </w:rPr>
      </w:pPr>
      <w:r w:rsidRPr="3E669427" w:rsidR="3E669427">
        <w:rPr>
          <w:rFonts w:ascii="Arial" w:hAnsi="Arial" w:eastAsia="Arial" w:cs="Arial"/>
          <w:sz w:val="22"/>
          <w:szCs w:val="22"/>
        </w:rPr>
        <w:t xml:space="preserve">It is acknowledged that using digital tools to educate and study </w:t>
      </w:r>
      <w:r w:rsidRPr="3E669427" w:rsidR="3E669427">
        <w:rPr>
          <w:rFonts w:ascii="Arial" w:hAnsi="Arial" w:eastAsia="Arial" w:cs="Arial"/>
          <w:sz w:val="22"/>
          <w:szCs w:val="22"/>
        </w:rPr>
        <w:t>has many advantages and benefits</w:t>
      </w:r>
      <w:r w:rsidRPr="3E669427" w:rsidR="3E669427">
        <w:rPr>
          <w:rFonts w:ascii="Arial" w:hAnsi="Arial" w:eastAsia="Arial" w:cs="Arial"/>
          <w:sz w:val="22"/>
          <w:szCs w:val="22"/>
        </w:rPr>
        <w:t xml:space="preserve"> and makes a significant contribution to the area of education. Each of </w:t>
      </w:r>
      <w:r w:rsidRPr="3E669427" w:rsidR="3E669427">
        <w:rPr>
          <w:rFonts w:ascii="Arial" w:hAnsi="Arial" w:eastAsia="Arial" w:cs="Arial"/>
          <w:sz w:val="22"/>
          <w:szCs w:val="22"/>
        </w:rPr>
        <w:t>the digital</w:t>
      </w:r>
      <w:r w:rsidRPr="3E669427" w:rsidR="3E669427">
        <w:rPr>
          <w:rFonts w:ascii="Arial" w:hAnsi="Arial" w:eastAsia="Arial" w:cs="Arial"/>
          <w:sz w:val="22"/>
          <w:szCs w:val="22"/>
        </w:rPr>
        <w:t xml:space="preserve"> tools was described as having unique qualities and functions that help the teaching-learning process. The features of each category are also especially geared for education, which is fundamentally accessible to both teachers and students. Although its properties will be </w:t>
      </w:r>
      <w:r w:rsidRPr="3E669427" w:rsidR="3E669427">
        <w:rPr>
          <w:rFonts w:ascii="Arial" w:hAnsi="Arial" w:eastAsia="Arial" w:cs="Arial"/>
          <w:sz w:val="22"/>
          <w:szCs w:val="22"/>
        </w:rPr>
        <w:t>advantageous</w:t>
      </w:r>
      <w:r w:rsidRPr="3E669427" w:rsidR="3E669427">
        <w:rPr>
          <w:rFonts w:ascii="Arial" w:hAnsi="Arial" w:eastAsia="Arial" w:cs="Arial"/>
          <w:sz w:val="22"/>
          <w:szCs w:val="22"/>
        </w:rPr>
        <w:t xml:space="preserve"> and useful in schooling. In fact, these digital tools help teachers and students communicate more effectively, collaborate more effectively, and use their creativity to complete tasks. They also help students express their uniqueness, improve the management of the educational system, and support communication between teachers and students.</w:t>
      </w:r>
    </w:p>
    <w:p w:rsidR="3E669427" w:rsidP="3E669427" w:rsidRDefault="3E669427" w14:paraId="65934FC2" w14:textId="0AE46E8A">
      <w:pPr>
        <w:pStyle w:val="Normal"/>
        <w:spacing w:line="360" w:lineRule="auto"/>
        <w:rPr>
          <w:rFonts w:ascii="Arial" w:hAnsi="Arial" w:eastAsia="Arial" w:cs="Arial"/>
          <w:sz w:val="22"/>
          <w:szCs w:val="22"/>
        </w:rPr>
      </w:pPr>
    </w:p>
    <w:p xmlns:wp14="http://schemas.microsoft.com/office/word/2010/wordml" w:rsidP="4371C95B" w14:paraId="1FD30A03" wp14:textId="4145015C">
      <w:pPr>
        <w:pStyle w:val="Heading2"/>
        <w:spacing w:line="360" w:lineRule="auto"/>
        <w:rPr>
          <w:rFonts w:ascii="Arial" w:hAnsi="Arial" w:eastAsia="Arial" w:cs="Arial"/>
          <w:noProof w:val="0"/>
          <w:sz w:val="22"/>
          <w:szCs w:val="22"/>
          <w:lang w:val="en-GB"/>
        </w:rPr>
      </w:pPr>
      <w:r w:rsidRPr="3E669427" w:rsidR="7A858122">
        <w:rPr>
          <w:b w:val="1"/>
          <w:bCs w:val="1"/>
          <w:noProof w:val="0"/>
          <w:lang w:val="en-GB"/>
        </w:rPr>
        <w:t>Discussion</w:t>
      </w:r>
      <w:r w:rsidRPr="3E669427" w:rsidR="7A858122">
        <w:rPr>
          <w:noProof w:val="0"/>
          <w:lang w:val="en-GB"/>
        </w:rPr>
        <w:t xml:space="preserve"> </w:t>
      </w:r>
    </w:p>
    <w:p w:rsidR="3E669427" w:rsidP="3E669427" w:rsidRDefault="3E669427" w14:paraId="0D8A982A" w14:textId="6E67BC30">
      <w:pPr>
        <w:pStyle w:val="Normal"/>
        <w:rPr>
          <w:noProof w:val="0"/>
          <w:lang w:val="en-GB"/>
        </w:rPr>
      </w:pPr>
    </w:p>
    <w:p xmlns:wp14="http://schemas.microsoft.com/office/word/2010/wordml" w:rsidP="3E669427" w14:paraId="5B557525" wp14:textId="471C527F">
      <w:pPr>
        <w:pStyle w:val="Normal"/>
        <w:spacing w:line="360" w:lineRule="auto"/>
        <w:rPr>
          <w:rFonts w:ascii="Arial" w:hAnsi="Arial" w:eastAsia="Arial" w:cs="Arial"/>
          <w:sz w:val="22"/>
          <w:szCs w:val="22"/>
        </w:rPr>
      </w:pPr>
      <w:r w:rsidRPr="3E669427" w:rsidR="317C2739">
        <w:rPr>
          <w:rFonts w:ascii="Arial" w:hAnsi="Arial" w:eastAsia="Arial" w:cs="Arial"/>
          <w:sz w:val="22"/>
          <w:szCs w:val="22"/>
        </w:rPr>
        <w:t xml:space="preserve">The outcomes </w:t>
      </w:r>
      <w:r w:rsidRPr="3E669427" w:rsidR="317C2739">
        <w:rPr>
          <w:rFonts w:ascii="Arial" w:hAnsi="Arial" w:eastAsia="Arial" w:cs="Arial"/>
          <w:sz w:val="22"/>
          <w:szCs w:val="22"/>
        </w:rPr>
        <w:t>demonstrate</w:t>
      </w:r>
      <w:r w:rsidRPr="3E669427" w:rsidR="317C2739">
        <w:rPr>
          <w:rFonts w:ascii="Arial" w:hAnsi="Arial" w:eastAsia="Arial" w:cs="Arial"/>
          <w:sz w:val="22"/>
          <w:szCs w:val="22"/>
        </w:rPr>
        <w:t xml:space="preserve"> that following the six weeks sessions at </w:t>
      </w:r>
      <w:r w:rsidRPr="3E669427" w:rsidR="317C2739">
        <w:rPr>
          <w:rFonts w:ascii="Arial" w:hAnsi="Arial" w:eastAsia="Arial" w:cs="Arial"/>
          <w:sz w:val="22"/>
          <w:szCs w:val="22"/>
        </w:rPr>
        <w:t>UWTSD</w:t>
      </w:r>
      <w:r w:rsidRPr="3E669427" w:rsidR="317C2739">
        <w:rPr>
          <w:rFonts w:ascii="Arial" w:hAnsi="Arial" w:eastAsia="Arial" w:cs="Arial"/>
          <w:sz w:val="22"/>
          <w:szCs w:val="22"/>
        </w:rPr>
        <w:t xml:space="preserve">, the participants learning increased. This is in line with other research that found that directly </w:t>
      </w:r>
      <w:r w:rsidRPr="3E669427" w:rsidR="317C2739">
        <w:rPr>
          <w:rFonts w:ascii="Arial" w:hAnsi="Arial" w:eastAsia="Arial" w:cs="Arial"/>
          <w:sz w:val="22"/>
          <w:szCs w:val="22"/>
        </w:rPr>
        <w:t xml:space="preserve">affect students learning because they let them interact with the material and learn about their environment. Overall, the findings of this study </w:t>
      </w:r>
      <w:r w:rsidRPr="3E669427" w:rsidR="317C2739">
        <w:rPr>
          <w:rFonts w:ascii="Arial" w:hAnsi="Arial" w:eastAsia="Arial" w:cs="Arial"/>
          <w:sz w:val="22"/>
          <w:szCs w:val="22"/>
        </w:rPr>
        <w:t>d</w:t>
      </w:r>
      <w:r w:rsidRPr="3E669427" w:rsidR="317C2739">
        <w:rPr>
          <w:rFonts w:ascii="Arial" w:hAnsi="Arial" w:eastAsia="Arial" w:cs="Arial"/>
          <w:sz w:val="22"/>
          <w:szCs w:val="22"/>
        </w:rPr>
        <w:t>emonstrate</w:t>
      </w:r>
      <w:r w:rsidRPr="3E669427" w:rsidR="317C2739">
        <w:rPr>
          <w:rFonts w:ascii="Arial" w:hAnsi="Arial" w:eastAsia="Arial" w:cs="Arial"/>
          <w:sz w:val="22"/>
          <w:szCs w:val="22"/>
        </w:rPr>
        <w:t xml:space="preserve"> </w:t>
      </w:r>
      <w:r w:rsidRPr="3E669427" w:rsidR="317C2739">
        <w:rPr>
          <w:rFonts w:ascii="Arial" w:hAnsi="Arial" w:eastAsia="Arial" w:cs="Arial"/>
          <w:sz w:val="22"/>
          <w:szCs w:val="22"/>
        </w:rPr>
        <w:t>that being a part of a cooperative group significantly increases your chances of scoring higher than being a part of an independent group.</w:t>
      </w:r>
      <w:r>
        <w:br/>
      </w:r>
      <w:r w:rsidRPr="3E669427" w:rsidR="3E669427">
        <w:rPr>
          <w:rFonts w:ascii="Arial" w:hAnsi="Arial" w:eastAsia="Arial" w:cs="Arial"/>
          <w:sz w:val="22"/>
          <w:szCs w:val="22"/>
        </w:rPr>
        <w:t>How people feel about using digital tools?</w:t>
      </w:r>
    </w:p>
    <w:p xmlns:wp14="http://schemas.microsoft.com/office/word/2010/wordml" w:rsidP="3E669427" w14:paraId="6282F5E2" wp14:textId="0320FB76">
      <w:pPr>
        <w:pStyle w:val="Normal"/>
        <w:spacing w:line="360" w:lineRule="auto"/>
        <w:rPr>
          <w:rFonts w:ascii="Arial" w:hAnsi="Arial" w:eastAsia="Arial" w:cs="Arial"/>
          <w:sz w:val="22"/>
          <w:szCs w:val="22"/>
        </w:rPr>
      </w:pPr>
      <w:r w:rsidRPr="3E669427" w:rsidR="3E669427">
        <w:rPr>
          <w:rFonts w:ascii="Arial" w:hAnsi="Arial" w:eastAsia="Arial" w:cs="Arial"/>
          <w:sz w:val="22"/>
          <w:szCs w:val="22"/>
        </w:rPr>
        <w:t>Student participation is significantly correlated with views about using digital tools, another aspect of students' current digital status as college students. A favourable attitude toward utilising digital technology as a useful tool can affect students' levels of cognitive spontaneity in technology engagement, regardless of whether they experience digital technology anxiety or see it negatively.</w:t>
      </w:r>
    </w:p>
    <w:p xmlns:wp14="http://schemas.microsoft.com/office/word/2010/wordml" w:rsidP="3E669427" w14:paraId="5CA1D760" wp14:textId="2D45398C">
      <w:pPr>
        <w:pStyle w:val="Normal"/>
        <w:spacing w:line="360" w:lineRule="auto"/>
        <w:rPr>
          <w:rFonts w:ascii="Arial" w:hAnsi="Arial" w:eastAsia="Arial" w:cs="Arial"/>
          <w:sz w:val="22"/>
          <w:szCs w:val="22"/>
        </w:rPr>
      </w:pPr>
      <w:r w:rsidRPr="3E669427" w:rsidR="3E669427">
        <w:rPr>
          <w:rFonts w:ascii="Arial" w:hAnsi="Arial" w:eastAsia="Arial" w:cs="Arial"/>
          <w:sz w:val="22"/>
          <w:szCs w:val="22"/>
        </w:rPr>
        <w:t>In order to</w:t>
      </w:r>
      <w:r w:rsidRPr="3E669427" w:rsidR="3E669427">
        <w:rPr>
          <w:rFonts w:ascii="Arial" w:hAnsi="Arial" w:eastAsia="Arial" w:cs="Arial"/>
          <w:sz w:val="22"/>
          <w:szCs w:val="22"/>
        </w:rPr>
        <w:t xml:space="preserve"> promote </w:t>
      </w:r>
      <w:proofErr w:type="gramStart"/>
      <w:r w:rsidRPr="3E669427" w:rsidR="3E669427">
        <w:rPr>
          <w:rFonts w:ascii="Arial" w:hAnsi="Arial" w:eastAsia="Arial" w:cs="Arial"/>
          <w:sz w:val="22"/>
          <w:szCs w:val="22"/>
        </w:rPr>
        <w:t>students</w:t>
      </w:r>
      <w:proofErr w:type="gramEnd"/>
      <w:r w:rsidRPr="3E669427" w:rsidR="3E669427">
        <w:rPr>
          <w:rFonts w:ascii="Arial" w:hAnsi="Arial" w:eastAsia="Arial" w:cs="Arial"/>
          <w:sz w:val="22"/>
          <w:szCs w:val="22"/>
        </w:rPr>
        <w:t xml:space="preserve"> development of 21st century abilities, we combined the </w:t>
      </w:r>
      <w:r w:rsidRPr="3E669427" w:rsidR="3E669427">
        <w:rPr>
          <w:rFonts w:ascii="Arial" w:hAnsi="Arial" w:eastAsia="Arial" w:cs="Arial"/>
          <w:sz w:val="22"/>
          <w:szCs w:val="22"/>
        </w:rPr>
        <w:t>objectives</w:t>
      </w:r>
      <w:r w:rsidRPr="3E669427" w:rsidR="3E669427">
        <w:rPr>
          <w:rFonts w:ascii="Arial" w:hAnsi="Arial" w:eastAsia="Arial" w:cs="Arial"/>
          <w:sz w:val="22"/>
          <w:szCs w:val="22"/>
        </w:rPr>
        <w:t xml:space="preserve"> of encouraging </w:t>
      </w:r>
      <w:proofErr w:type="gramStart"/>
      <w:r w:rsidRPr="3E669427" w:rsidR="3E669427">
        <w:rPr>
          <w:rFonts w:ascii="Arial" w:hAnsi="Arial" w:eastAsia="Arial" w:cs="Arial"/>
          <w:sz w:val="22"/>
          <w:szCs w:val="22"/>
        </w:rPr>
        <w:t>students</w:t>
      </w:r>
      <w:proofErr w:type="gramEnd"/>
      <w:r w:rsidRPr="3E669427" w:rsidR="3E669427">
        <w:rPr>
          <w:rFonts w:ascii="Arial" w:hAnsi="Arial" w:eastAsia="Arial" w:cs="Arial"/>
          <w:sz w:val="22"/>
          <w:szCs w:val="22"/>
        </w:rPr>
        <w:t xml:space="preserve"> inquiry with the use of digital technology. Today's teachers face challenges integrating digital technology into the teaching and learning process. As a result, the first goal of our research was to </w:t>
      </w:r>
      <w:r w:rsidRPr="3E669427" w:rsidR="3E669427">
        <w:rPr>
          <w:rFonts w:ascii="Arial" w:hAnsi="Arial" w:eastAsia="Arial" w:cs="Arial"/>
          <w:sz w:val="22"/>
          <w:szCs w:val="22"/>
        </w:rPr>
        <w:t>determine</w:t>
      </w:r>
      <w:r w:rsidRPr="3E669427" w:rsidR="3E669427">
        <w:rPr>
          <w:rFonts w:ascii="Arial" w:hAnsi="Arial" w:eastAsia="Arial" w:cs="Arial"/>
          <w:sz w:val="22"/>
          <w:szCs w:val="22"/>
        </w:rPr>
        <w:t xml:space="preserve"> how digital tools may be used to guide and support students as they learn to differentiate between productive and unproductive questions.</w:t>
      </w:r>
    </w:p>
    <w:p w:rsidR="3E669427" w:rsidP="3E669427" w:rsidRDefault="3E669427" w14:paraId="57BAF0DC" w14:textId="11BED187">
      <w:pPr>
        <w:pStyle w:val="Normal"/>
        <w:spacing w:line="360" w:lineRule="auto"/>
        <w:rPr>
          <w:rFonts w:ascii="Arial" w:hAnsi="Arial" w:eastAsia="Arial" w:cs="Arial"/>
          <w:sz w:val="22"/>
          <w:szCs w:val="22"/>
        </w:rPr>
      </w:pPr>
    </w:p>
    <w:p w:rsidR="7A858122" w:rsidP="3E669427" w:rsidRDefault="7A858122" w14:paraId="48C62E61" w14:textId="5F4CC9ED">
      <w:pPr>
        <w:pStyle w:val="Heading2"/>
        <w:spacing w:line="360" w:lineRule="auto"/>
        <w:rPr>
          <w:rFonts w:ascii="Arial" w:hAnsi="Arial" w:eastAsia="Arial" w:cs="Arial"/>
          <w:noProof w:val="0"/>
          <w:sz w:val="22"/>
          <w:szCs w:val="22"/>
          <w:lang w:val="en-GB"/>
        </w:rPr>
      </w:pPr>
      <w:r w:rsidRPr="3E669427" w:rsidR="7A858122">
        <w:rPr>
          <w:b w:val="1"/>
          <w:bCs w:val="1"/>
          <w:noProof w:val="0"/>
          <w:lang w:val="en-GB"/>
        </w:rPr>
        <w:t>Conclusion</w:t>
      </w:r>
      <w:r w:rsidRPr="3E669427" w:rsidR="7A858122">
        <w:rPr>
          <w:noProof w:val="0"/>
          <w:lang w:val="en-GB"/>
        </w:rPr>
        <w:t xml:space="preserve"> </w:t>
      </w:r>
    </w:p>
    <w:p w:rsidR="317C2739" w:rsidP="4371C95B" w:rsidRDefault="317C2739" w14:paraId="4C3E5095" w14:textId="3AF1D597">
      <w:pPr>
        <w:pStyle w:val="Normal"/>
        <w:spacing w:line="360" w:lineRule="auto"/>
        <w:rPr>
          <w:rFonts w:ascii="Arial" w:hAnsi="Arial" w:eastAsia="Arial" w:cs="Arial"/>
          <w:b w:val="0"/>
          <w:bCs w:val="0"/>
          <w:i w:val="0"/>
          <w:iCs w:val="0"/>
          <w:caps w:val="0"/>
          <w:smallCaps w:val="0"/>
          <w:noProof w:val="0"/>
          <w:color w:val="1C1D1E"/>
          <w:sz w:val="22"/>
          <w:szCs w:val="22"/>
          <w:lang w:val="en-GB"/>
        </w:rPr>
      </w:pPr>
      <w:r w:rsidRPr="4371C95B" w:rsidR="317C2739">
        <w:rPr>
          <w:rFonts w:ascii="Arial" w:hAnsi="Arial" w:eastAsia="Arial" w:cs="Arial"/>
          <w:b w:val="0"/>
          <w:bCs w:val="0"/>
          <w:i w:val="0"/>
          <w:iCs w:val="0"/>
          <w:noProof w:val="0"/>
          <w:color w:val="1C1D1E"/>
          <w:sz w:val="22"/>
          <w:szCs w:val="22"/>
          <w:lang w:val="en-GB"/>
        </w:rPr>
        <w:t xml:space="preserve">Collaborative learning in digital learning environments requires several kinds of competence. Social competence is needed to promote positive social interaction, </w:t>
      </w:r>
      <w:r w:rsidRPr="4371C95B" w:rsidR="317C2739">
        <w:rPr>
          <w:rFonts w:ascii="Arial" w:hAnsi="Arial" w:eastAsia="Arial" w:cs="Arial"/>
          <w:b w:val="0"/>
          <w:bCs w:val="0"/>
          <w:i w:val="0"/>
          <w:iCs w:val="0"/>
          <w:noProof w:val="0"/>
          <w:color w:val="1C1D1E"/>
          <w:sz w:val="22"/>
          <w:szCs w:val="22"/>
          <w:lang w:val="en-GB"/>
        </w:rPr>
        <w:t>provide</w:t>
      </w:r>
      <w:r w:rsidRPr="4371C95B" w:rsidR="317C2739">
        <w:rPr>
          <w:rFonts w:ascii="Arial" w:hAnsi="Arial" w:eastAsia="Arial" w:cs="Arial"/>
          <w:b w:val="0"/>
          <w:bCs w:val="0"/>
          <w:i w:val="0"/>
          <w:iCs w:val="0"/>
          <w:noProof w:val="0"/>
          <w:color w:val="1C1D1E"/>
          <w:sz w:val="22"/>
          <w:szCs w:val="22"/>
          <w:lang w:val="en-GB"/>
        </w:rPr>
        <w:t xml:space="preserve"> effective socioemotional </w:t>
      </w:r>
      <w:r w:rsidRPr="4371C95B" w:rsidR="317C2739">
        <w:rPr>
          <w:rFonts w:ascii="Arial" w:hAnsi="Arial" w:eastAsia="Arial" w:cs="Arial"/>
          <w:b w:val="0"/>
          <w:bCs w:val="0"/>
          <w:i w:val="0"/>
          <w:iCs w:val="0"/>
          <w:noProof w:val="0"/>
          <w:color w:val="1C1D1E"/>
          <w:sz w:val="22"/>
          <w:szCs w:val="22"/>
          <w:lang w:val="en-GB"/>
        </w:rPr>
        <w:t>support</w:t>
      </w:r>
      <w:r w:rsidRPr="4371C95B" w:rsidR="317C2739">
        <w:rPr>
          <w:rFonts w:ascii="Arial" w:hAnsi="Arial" w:eastAsia="Arial" w:cs="Arial"/>
          <w:b w:val="0"/>
          <w:bCs w:val="0"/>
          <w:i w:val="0"/>
          <w:iCs w:val="0"/>
          <w:noProof w:val="0"/>
          <w:color w:val="1C1D1E"/>
          <w:sz w:val="22"/>
          <w:szCs w:val="22"/>
          <w:lang w:val="en-GB"/>
        </w:rPr>
        <w:t xml:space="preserve"> and </w:t>
      </w:r>
      <w:r w:rsidRPr="4371C95B" w:rsidR="317C2739">
        <w:rPr>
          <w:rFonts w:ascii="Arial" w:hAnsi="Arial" w:eastAsia="Arial" w:cs="Arial"/>
          <w:b w:val="0"/>
          <w:bCs w:val="0"/>
          <w:i w:val="0"/>
          <w:iCs w:val="0"/>
          <w:noProof w:val="0"/>
          <w:color w:val="1C1D1E"/>
          <w:sz w:val="22"/>
          <w:szCs w:val="22"/>
          <w:lang w:val="en-GB"/>
        </w:rPr>
        <w:t>establish</w:t>
      </w:r>
      <w:r w:rsidRPr="4371C95B" w:rsidR="317C2739">
        <w:rPr>
          <w:rFonts w:ascii="Arial" w:hAnsi="Arial" w:eastAsia="Arial" w:cs="Arial"/>
          <w:b w:val="0"/>
          <w:bCs w:val="0"/>
          <w:i w:val="0"/>
          <w:iCs w:val="0"/>
          <w:noProof w:val="0"/>
          <w:color w:val="1C1D1E"/>
          <w:sz w:val="22"/>
          <w:szCs w:val="22"/>
          <w:lang w:val="en-GB"/>
        </w:rPr>
        <w:t xml:space="preserve"> </w:t>
      </w:r>
      <w:r w:rsidRPr="4371C95B" w:rsidR="317C2739">
        <w:rPr>
          <w:rFonts w:ascii="Arial" w:hAnsi="Arial" w:eastAsia="Arial" w:cs="Arial"/>
          <w:b w:val="0"/>
          <w:bCs w:val="0"/>
          <w:i w:val="0"/>
          <w:iCs w:val="0"/>
          <w:noProof w:val="0"/>
          <w:color w:val="1C1D1E"/>
          <w:sz w:val="22"/>
          <w:szCs w:val="22"/>
          <w:lang w:val="en-GB"/>
        </w:rPr>
        <w:t>appropriate groups</w:t>
      </w:r>
      <w:r w:rsidRPr="4371C95B" w:rsidR="317C2739">
        <w:rPr>
          <w:rFonts w:ascii="Arial" w:hAnsi="Arial" w:eastAsia="Arial" w:cs="Arial"/>
          <w:b w:val="0"/>
          <w:bCs w:val="0"/>
          <w:i w:val="0"/>
          <w:iCs w:val="0"/>
          <w:noProof w:val="0"/>
          <w:color w:val="1C1D1E"/>
          <w:sz w:val="22"/>
          <w:szCs w:val="22"/>
          <w:lang w:val="en-GB"/>
        </w:rPr>
        <w:t xml:space="preserve">. Administrative competence is needed to formulate learning tasks as well as online discussion structures. Technological competence is needed for management and implementation of the digital learning environment and other applications, and pedagogical competence for answering questions, summarising </w:t>
      </w:r>
      <w:r w:rsidRPr="4371C95B" w:rsidR="317C2739">
        <w:rPr>
          <w:rFonts w:ascii="Arial" w:hAnsi="Arial" w:eastAsia="Arial" w:cs="Arial"/>
          <w:b w:val="0"/>
          <w:bCs w:val="0"/>
          <w:i w:val="0"/>
          <w:iCs w:val="0"/>
          <w:noProof w:val="0"/>
          <w:color w:val="1C1D1E"/>
          <w:sz w:val="22"/>
          <w:szCs w:val="22"/>
          <w:lang w:val="en-GB"/>
        </w:rPr>
        <w:t>discussions</w:t>
      </w:r>
      <w:r w:rsidRPr="4371C95B" w:rsidR="317C2739">
        <w:rPr>
          <w:rFonts w:ascii="Arial" w:hAnsi="Arial" w:eastAsia="Arial" w:cs="Arial"/>
          <w:b w:val="0"/>
          <w:bCs w:val="0"/>
          <w:i w:val="0"/>
          <w:iCs w:val="0"/>
          <w:noProof w:val="0"/>
          <w:color w:val="1C1D1E"/>
          <w:sz w:val="22"/>
          <w:szCs w:val="22"/>
          <w:lang w:val="en-GB"/>
        </w:rPr>
        <w:t xml:space="preserve"> and </w:t>
      </w:r>
      <w:r w:rsidRPr="4371C95B" w:rsidR="317C2739">
        <w:rPr>
          <w:rFonts w:ascii="Arial" w:hAnsi="Arial" w:eastAsia="Arial" w:cs="Arial"/>
          <w:b w:val="0"/>
          <w:bCs w:val="0"/>
          <w:i w:val="0"/>
          <w:iCs w:val="0"/>
          <w:noProof w:val="0"/>
          <w:color w:val="1C1D1E"/>
          <w:sz w:val="22"/>
          <w:szCs w:val="22"/>
          <w:lang w:val="en-GB"/>
        </w:rPr>
        <w:t>supplying</w:t>
      </w:r>
      <w:r w:rsidRPr="4371C95B" w:rsidR="317C2739">
        <w:rPr>
          <w:rFonts w:ascii="Arial" w:hAnsi="Arial" w:eastAsia="Arial" w:cs="Arial"/>
          <w:b w:val="0"/>
          <w:bCs w:val="0"/>
          <w:i w:val="0"/>
          <w:iCs w:val="0"/>
          <w:noProof w:val="0"/>
          <w:color w:val="1C1D1E"/>
          <w:sz w:val="22"/>
          <w:szCs w:val="22"/>
          <w:lang w:val="en-GB"/>
        </w:rPr>
        <w:t xml:space="preserve"> source material. Generally, compared with traditional teaching methods, digital collaborative learning has corresponding or even better impacts in enhancing students’ knowledge and competence. It enhances self-direction, problem-solving </w:t>
      </w:r>
      <w:r w:rsidRPr="4371C95B" w:rsidR="317C2739">
        <w:rPr>
          <w:rFonts w:ascii="Arial" w:hAnsi="Arial" w:eastAsia="Arial" w:cs="Arial"/>
          <w:b w:val="0"/>
          <w:bCs w:val="0"/>
          <w:i w:val="0"/>
          <w:iCs w:val="0"/>
          <w:noProof w:val="0"/>
          <w:color w:val="1C1D1E"/>
          <w:sz w:val="22"/>
          <w:szCs w:val="22"/>
          <w:lang w:val="en-GB"/>
        </w:rPr>
        <w:t>skills</w:t>
      </w:r>
      <w:r w:rsidRPr="4371C95B" w:rsidR="317C2739">
        <w:rPr>
          <w:rFonts w:ascii="Arial" w:hAnsi="Arial" w:eastAsia="Arial" w:cs="Arial"/>
          <w:b w:val="0"/>
          <w:bCs w:val="0"/>
          <w:i w:val="0"/>
          <w:iCs w:val="0"/>
          <w:noProof w:val="0"/>
          <w:color w:val="1C1D1E"/>
          <w:sz w:val="22"/>
          <w:szCs w:val="22"/>
          <w:lang w:val="en-GB"/>
        </w:rPr>
        <w:t xml:space="preserve"> and motivation. In traditional classroom teaching setting, one should plan for more occasions where students could discuss, share their </w:t>
      </w:r>
      <w:r w:rsidRPr="4371C95B" w:rsidR="317C2739">
        <w:rPr>
          <w:rFonts w:ascii="Arial" w:hAnsi="Arial" w:eastAsia="Arial" w:cs="Arial"/>
          <w:b w:val="0"/>
          <w:bCs w:val="0"/>
          <w:i w:val="0"/>
          <w:iCs w:val="0"/>
          <w:noProof w:val="0"/>
          <w:color w:val="1C1D1E"/>
          <w:sz w:val="22"/>
          <w:szCs w:val="22"/>
          <w:lang w:val="en-GB"/>
        </w:rPr>
        <w:t>opinion</w:t>
      </w:r>
      <w:r w:rsidRPr="4371C95B" w:rsidR="317C2739">
        <w:rPr>
          <w:rFonts w:ascii="Arial" w:hAnsi="Arial" w:eastAsia="Arial" w:cs="Arial"/>
          <w:b w:val="0"/>
          <w:bCs w:val="0"/>
          <w:i w:val="0"/>
          <w:iCs w:val="0"/>
          <w:noProof w:val="0"/>
          <w:color w:val="1C1D1E"/>
          <w:sz w:val="22"/>
          <w:szCs w:val="22"/>
          <w:lang w:val="en-GB"/>
        </w:rPr>
        <w:t xml:space="preserve"> and use their </w:t>
      </w:r>
      <w:r w:rsidRPr="4371C95B" w:rsidR="317C2739">
        <w:rPr>
          <w:rFonts w:ascii="Arial" w:hAnsi="Arial" w:eastAsia="Arial" w:cs="Arial"/>
          <w:b w:val="0"/>
          <w:bCs w:val="0"/>
          <w:i w:val="0"/>
          <w:iCs w:val="0"/>
          <w:noProof w:val="0"/>
          <w:color w:val="1C1D1E"/>
          <w:sz w:val="22"/>
          <w:szCs w:val="22"/>
          <w:lang w:val="en-GB"/>
        </w:rPr>
        <w:t>previous</w:t>
      </w:r>
      <w:r w:rsidRPr="4371C95B" w:rsidR="317C2739">
        <w:rPr>
          <w:rFonts w:ascii="Arial" w:hAnsi="Arial" w:eastAsia="Arial" w:cs="Arial"/>
          <w:b w:val="0"/>
          <w:bCs w:val="0"/>
          <w:i w:val="0"/>
          <w:iCs w:val="0"/>
          <w:noProof w:val="0"/>
          <w:color w:val="1C1D1E"/>
          <w:sz w:val="22"/>
          <w:szCs w:val="22"/>
          <w:lang w:val="en-GB"/>
        </w:rPr>
        <w:t xml:space="preserve"> knowledge to construct </w:t>
      </w:r>
      <w:r w:rsidRPr="4371C95B" w:rsidR="317C2739">
        <w:rPr>
          <w:rFonts w:ascii="Arial" w:hAnsi="Arial" w:eastAsia="Arial" w:cs="Arial"/>
          <w:b w:val="0"/>
          <w:bCs w:val="0"/>
          <w:i w:val="0"/>
          <w:iCs w:val="0"/>
          <w:noProof w:val="0"/>
          <w:color w:val="1C1D1E"/>
          <w:sz w:val="22"/>
          <w:szCs w:val="22"/>
          <w:lang w:val="en-GB"/>
        </w:rPr>
        <w:t>new information.</w:t>
      </w:r>
    </w:p>
    <w:p xmlns:wp14="http://schemas.microsoft.com/office/word/2010/wordml" w:rsidP="4371C95B" w14:paraId="02183AA8" wp14:textId="032631D5">
      <w:pPr>
        <w:pStyle w:val="Normal"/>
        <w:spacing w:line="360" w:lineRule="auto"/>
        <w:rPr>
          <w:rFonts w:ascii="Arial" w:hAnsi="Arial" w:eastAsia="Arial" w:cs="Arial"/>
          <w:noProof w:val="0"/>
          <w:sz w:val="22"/>
          <w:szCs w:val="22"/>
          <w:lang w:val="en-GB"/>
        </w:rPr>
      </w:pPr>
      <w:r w:rsidRPr="3E669427" w:rsidR="317C2739">
        <w:rPr>
          <w:rFonts w:ascii="Arial" w:hAnsi="Arial" w:eastAsia="Arial" w:cs="Arial"/>
          <w:noProof w:val="0"/>
          <w:sz w:val="22"/>
          <w:szCs w:val="22"/>
          <w:lang w:val="en-GB"/>
        </w:rPr>
        <w:t>When it comes to encouraging your teams to collaborate more effectively, these five ideas are a great beginning to get started, but the options are endless!</w:t>
      </w:r>
    </w:p>
    <w:p w:rsidR="3E669427" w:rsidP="3E669427" w:rsidRDefault="3E669427" w14:paraId="43B54F4B" w14:textId="32E2C235">
      <w:pPr>
        <w:pStyle w:val="Normal"/>
        <w:spacing w:line="360" w:lineRule="auto"/>
        <w:rPr>
          <w:rFonts w:ascii="Arial" w:hAnsi="Arial" w:eastAsia="Arial" w:cs="Arial"/>
          <w:noProof w:val="0"/>
          <w:sz w:val="22"/>
          <w:szCs w:val="22"/>
          <w:lang w:val="en-GB"/>
        </w:rPr>
      </w:pPr>
      <w:r w:rsidRPr="3E669427" w:rsidR="3E669427">
        <w:rPr>
          <w:rFonts w:ascii="Arial" w:hAnsi="Arial" w:eastAsia="Arial" w:cs="Arial"/>
          <w:noProof w:val="0"/>
          <w:sz w:val="22"/>
          <w:szCs w:val="22"/>
          <w:lang w:val="en-GB"/>
        </w:rPr>
        <w:t xml:space="preserve">In </w:t>
      </w:r>
      <w:r w:rsidRPr="3E669427" w:rsidR="3E669427">
        <w:rPr>
          <w:rFonts w:ascii="Arial" w:hAnsi="Arial" w:eastAsia="Arial" w:cs="Arial"/>
          <w:noProof w:val="0"/>
          <w:sz w:val="22"/>
          <w:szCs w:val="22"/>
          <w:lang w:val="en-GB"/>
        </w:rPr>
        <w:t>conclusion, students</w:t>
      </w:r>
      <w:r w:rsidRPr="3E669427" w:rsidR="3E669427">
        <w:rPr>
          <w:rFonts w:ascii="Arial" w:hAnsi="Arial" w:eastAsia="Arial" w:cs="Arial"/>
          <w:noProof w:val="0"/>
          <w:sz w:val="22"/>
          <w:szCs w:val="22"/>
          <w:lang w:val="en-GB"/>
        </w:rPr>
        <w:t xml:space="preserve"> are </w:t>
      </w:r>
      <w:r w:rsidRPr="3E669427" w:rsidR="3E669427">
        <w:rPr>
          <w:rFonts w:ascii="Arial" w:hAnsi="Arial" w:eastAsia="Arial" w:cs="Arial"/>
          <w:noProof w:val="0"/>
          <w:sz w:val="22"/>
          <w:szCs w:val="22"/>
          <w:lang w:val="en-GB"/>
        </w:rPr>
        <w:t>anticipated</w:t>
      </w:r>
      <w:r w:rsidRPr="3E669427" w:rsidR="3E669427">
        <w:rPr>
          <w:rFonts w:ascii="Arial" w:hAnsi="Arial" w:eastAsia="Arial" w:cs="Arial"/>
          <w:noProof w:val="0"/>
          <w:sz w:val="22"/>
          <w:szCs w:val="22"/>
          <w:lang w:val="en-GB"/>
        </w:rPr>
        <w:t xml:space="preserve"> to participate in learning and effectively adapt digital technologies if they live in a digitally rich environment at home and at school. We do know that students come to university with a variety of past digital experiences and that they gain digital skills and attitudes while they are there.</w:t>
      </w:r>
    </w:p>
    <w:p w:rsidR="3E669427" w:rsidP="3E669427" w:rsidRDefault="3E669427" w14:paraId="77858929" w14:textId="29A4284C">
      <w:pPr>
        <w:pStyle w:val="Normal"/>
        <w:spacing w:line="360" w:lineRule="auto"/>
        <w:rPr>
          <w:rFonts w:ascii="Arial" w:hAnsi="Arial" w:eastAsia="Arial" w:cs="Arial"/>
          <w:noProof w:val="0"/>
          <w:sz w:val="22"/>
          <w:szCs w:val="22"/>
          <w:lang w:val="en-GB"/>
        </w:rPr>
      </w:pPr>
      <w:r w:rsidRPr="3E669427" w:rsidR="3E669427">
        <w:rPr>
          <w:rFonts w:ascii="Arial" w:hAnsi="Arial" w:eastAsia="Arial" w:cs="Arial"/>
          <w:noProof w:val="0"/>
          <w:sz w:val="22"/>
          <w:szCs w:val="22"/>
          <w:lang w:val="en-GB"/>
        </w:rPr>
        <w:t>For improving consistency, security, efficiency, and effectiveness of operations, digital tools provide significant benefits. The need for digital tools only intensifies as institutions assist students from a wider variety of geographic locations with a wider range of needs. In comparison to traditional educational approaches, digital tools foster greater collaboration, richer context, a larger viewpoint, and more interesting activities. There are many digital resources accessible for use in schooling. While searching the internet, we could come across a range of stuff that is quite helpful to both instructors and pupils. Teachers employ digital tools to enhance learning opportunities, save time, securely connect learning to students' needs, monitor student progress, and do a lot more.</w:t>
      </w:r>
    </w:p>
    <w:p w:rsidR="3E669427" w:rsidP="3E669427" w:rsidRDefault="3E669427" w14:paraId="0ABD01D5" w14:textId="557897C8">
      <w:pPr>
        <w:pStyle w:val="Normal"/>
        <w:spacing w:line="360" w:lineRule="auto"/>
        <w:rPr>
          <w:noProof w:val="0"/>
          <w:lang w:val="en-GB"/>
        </w:rPr>
      </w:pPr>
    </w:p>
    <w:p w:rsidR="3E669427" w:rsidP="3E669427" w:rsidRDefault="3E669427" w14:paraId="27B38569" w14:textId="1E6B0FCD">
      <w:pPr>
        <w:pStyle w:val="Normal"/>
        <w:spacing w:line="360" w:lineRule="auto"/>
        <w:rPr>
          <w:noProof w:val="0"/>
          <w:lang w:val="en-GB"/>
        </w:rPr>
      </w:pPr>
    </w:p>
    <w:p w:rsidR="3E669427" w:rsidP="3E669427" w:rsidRDefault="3E669427" w14:paraId="257090CE" w14:textId="3431667A">
      <w:pPr>
        <w:pStyle w:val="Normal"/>
        <w:rPr>
          <w:noProof w:val="0"/>
          <w:lang w:val="en-GB"/>
        </w:rPr>
      </w:pPr>
    </w:p>
    <w:p w:rsidR="3E669427" w:rsidP="3E669427" w:rsidRDefault="3E669427" w14:paraId="6B99F475" w14:textId="054ABACC">
      <w:pPr>
        <w:pStyle w:val="Normal"/>
        <w:rPr>
          <w:noProof w:val="0"/>
          <w:lang w:val="en-GB"/>
        </w:rPr>
      </w:pPr>
    </w:p>
    <w:p w:rsidR="3E669427" w:rsidP="3E669427" w:rsidRDefault="3E669427" w14:paraId="75CE2F3B" w14:textId="7ABD40EA">
      <w:pPr>
        <w:pStyle w:val="Normal"/>
        <w:rPr>
          <w:noProof w:val="0"/>
          <w:lang w:val="en-GB"/>
        </w:rPr>
      </w:pPr>
    </w:p>
    <w:p w:rsidR="3E669427" w:rsidP="3E669427" w:rsidRDefault="3E669427" w14:paraId="5A25F332" w14:textId="227F2E1F">
      <w:pPr>
        <w:pStyle w:val="Normal"/>
        <w:rPr>
          <w:noProof w:val="0"/>
          <w:lang w:val="en-GB"/>
        </w:rPr>
      </w:pPr>
    </w:p>
    <w:p w:rsidR="3E669427" w:rsidP="3E669427" w:rsidRDefault="3E669427" w14:paraId="1BD1CB71" w14:textId="732C7E94">
      <w:pPr>
        <w:pStyle w:val="Normal"/>
        <w:rPr>
          <w:noProof w:val="0"/>
          <w:lang w:val="en-GB"/>
        </w:rPr>
      </w:pPr>
    </w:p>
    <w:p w:rsidR="3E669427" w:rsidP="3E669427" w:rsidRDefault="3E669427" w14:paraId="573A9B98" w14:textId="58F30D5D">
      <w:pPr>
        <w:pStyle w:val="Normal"/>
        <w:rPr>
          <w:noProof w:val="0"/>
          <w:lang w:val="en-GB"/>
        </w:rPr>
      </w:pPr>
    </w:p>
    <w:p w:rsidR="3E669427" w:rsidP="3E669427" w:rsidRDefault="3E669427" w14:paraId="77C2C1A8" w14:textId="1C330F6F">
      <w:pPr>
        <w:pStyle w:val="Normal"/>
        <w:rPr>
          <w:noProof w:val="0"/>
          <w:lang w:val="en-GB"/>
        </w:rPr>
      </w:pPr>
    </w:p>
    <w:p xmlns:wp14="http://schemas.microsoft.com/office/word/2010/wordml" w:rsidP="4371C95B" w14:paraId="29E56F31" wp14:textId="14447023">
      <w:pPr>
        <w:pStyle w:val="Heading2"/>
        <w:spacing w:line="360" w:lineRule="auto"/>
      </w:pPr>
      <w:r w:rsidRPr="4371C95B" w:rsidR="7A858122">
        <w:rPr>
          <w:noProof w:val="0"/>
          <w:lang w:val="en-GB"/>
        </w:rPr>
        <w:t>Reference List</w:t>
      </w:r>
    </w:p>
    <w:p xmlns:wp14="http://schemas.microsoft.com/office/word/2010/wordml" w:rsidP="4371C95B" w14:paraId="5C751027" wp14:textId="06596549">
      <w:pPr>
        <w:pStyle w:val="Normal"/>
        <w:spacing w:line="360" w:lineRule="auto"/>
        <w:rPr>
          <w:b w:val="1"/>
          <w:bCs w:val="1"/>
          <w:noProof w:val="0"/>
          <w:lang w:val="en-GB"/>
        </w:rPr>
      </w:pPr>
    </w:p>
    <w:p xmlns:wp14="http://schemas.microsoft.com/office/word/2010/wordml" w:rsidP="4371C95B" w14:paraId="718F0167" wp14:textId="6AE5CC8F">
      <w:pPr>
        <w:pStyle w:val="Normal"/>
        <w:spacing w:line="360" w:lineRule="auto"/>
        <w:rPr>
          <w:b w:val="1"/>
          <w:bCs w:val="1"/>
          <w:noProof w:val="0"/>
          <w:lang w:val="en-GB"/>
        </w:rPr>
      </w:pPr>
    </w:p>
    <w:p xmlns:wp14="http://schemas.microsoft.com/office/word/2010/wordml" w:rsidP="3E669427" w14:paraId="14902775" wp14:textId="11A724C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3E669427" w:rsidR="317C2739">
        <w:rPr>
          <w:rFonts w:ascii="Arial" w:hAnsi="Arial" w:eastAsia="Arial" w:cs="Arial"/>
          <w:b w:val="0"/>
          <w:bCs w:val="0"/>
          <w:i w:val="0"/>
          <w:iCs w:val="0"/>
          <w:caps w:val="0"/>
          <w:smallCaps w:val="0"/>
          <w:noProof w:val="0"/>
          <w:color w:val="222222"/>
          <w:sz w:val="22"/>
          <w:szCs w:val="22"/>
          <w:lang w:val="en-GB"/>
        </w:rPr>
        <w:t xml:space="preserve">Cadieux Bolden, D., Hurt, J.W. and Richardson, M.K., 2017. </w:t>
      </w:r>
      <w:bookmarkStart w:name="_Int_h3wZGiAV" w:id="1228058570"/>
      <w:r w:rsidRPr="3E669427" w:rsidR="317C2739">
        <w:rPr>
          <w:rFonts w:ascii="Arial" w:hAnsi="Arial" w:eastAsia="Arial" w:cs="Arial"/>
          <w:b w:val="0"/>
          <w:bCs w:val="0"/>
          <w:i w:val="0"/>
          <w:iCs w:val="0"/>
          <w:caps w:val="0"/>
          <w:smallCaps w:val="0"/>
          <w:noProof w:val="0"/>
          <w:color w:val="222222"/>
          <w:sz w:val="22"/>
          <w:szCs w:val="22"/>
          <w:lang w:val="en-GB"/>
        </w:rPr>
        <w:t>Implementing Digital Tools to Support Student Questioning Abilities: A Collaborative Action Research Report.</w:t>
      </w:r>
      <w:bookmarkEnd w:id="1228058570"/>
      <w:r w:rsidRPr="3E669427" w:rsidR="317C2739">
        <w:rPr>
          <w:rFonts w:ascii="Arial" w:hAnsi="Arial" w:eastAsia="Arial" w:cs="Arial"/>
          <w:b w:val="0"/>
          <w:bCs w:val="0"/>
          <w:i w:val="0"/>
          <w:iCs w:val="0"/>
          <w:caps w:val="0"/>
          <w:smallCaps w:val="0"/>
          <w:noProof w:val="0"/>
          <w:color w:val="222222"/>
          <w:sz w:val="22"/>
          <w:szCs w:val="22"/>
          <w:lang w:val="en-GB"/>
        </w:rPr>
        <w:t xml:space="preserve"> </w:t>
      </w:r>
      <w:proofErr w:type="spellStart"/>
      <w:r w:rsidRPr="3E669427" w:rsidR="317C2739">
        <w:rPr>
          <w:rFonts w:ascii="Arial" w:hAnsi="Arial" w:eastAsia="Arial" w:cs="Arial"/>
          <w:b w:val="0"/>
          <w:bCs w:val="0"/>
          <w:i w:val="1"/>
          <w:iCs w:val="1"/>
          <w:caps w:val="0"/>
          <w:smallCaps w:val="0"/>
          <w:noProof w:val="0"/>
          <w:color w:val="222222"/>
          <w:sz w:val="22"/>
          <w:szCs w:val="22"/>
          <w:lang w:val="en-GB"/>
        </w:rPr>
        <w:t>ie</w:t>
      </w:r>
      <w:proofErr w:type="spellEnd"/>
      <w:r w:rsidRPr="3E669427" w:rsidR="317C2739">
        <w:rPr>
          <w:rFonts w:ascii="Arial" w:hAnsi="Arial" w:eastAsia="Arial" w:cs="Arial"/>
          <w:b w:val="0"/>
          <w:bCs w:val="0"/>
          <w:i w:val="1"/>
          <w:iCs w:val="1"/>
          <w:caps w:val="0"/>
          <w:smallCaps w:val="0"/>
          <w:noProof w:val="0"/>
          <w:color w:val="222222"/>
          <w:sz w:val="22"/>
          <w:szCs w:val="22"/>
          <w:lang w:val="en-GB"/>
        </w:rPr>
        <w:t>: inquiry in education</w:t>
      </w:r>
      <w:r w:rsidRPr="3E669427" w:rsidR="317C2739">
        <w:rPr>
          <w:rFonts w:ascii="Arial" w:hAnsi="Arial" w:eastAsia="Arial" w:cs="Arial"/>
          <w:b w:val="0"/>
          <w:bCs w:val="0"/>
          <w:i w:val="0"/>
          <w:iCs w:val="0"/>
          <w:caps w:val="0"/>
          <w:smallCaps w:val="0"/>
          <w:noProof w:val="0"/>
          <w:color w:val="222222"/>
          <w:sz w:val="22"/>
          <w:szCs w:val="22"/>
          <w:lang w:val="en-GB"/>
        </w:rPr>
        <w:t xml:space="preserve">, </w:t>
      </w:r>
      <w:r w:rsidRPr="3E669427" w:rsidR="317C2739">
        <w:rPr>
          <w:rFonts w:ascii="Arial" w:hAnsi="Arial" w:eastAsia="Arial" w:cs="Arial"/>
          <w:b w:val="0"/>
          <w:bCs w:val="0"/>
          <w:i w:val="1"/>
          <w:iCs w:val="1"/>
          <w:caps w:val="0"/>
          <w:smallCaps w:val="0"/>
          <w:noProof w:val="0"/>
          <w:color w:val="222222"/>
          <w:sz w:val="22"/>
          <w:szCs w:val="22"/>
          <w:lang w:val="en-GB"/>
        </w:rPr>
        <w:t>9</w:t>
      </w:r>
      <w:r w:rsidRPr="3E669427" w:rsidR="317C2739">
        <w:rPr>
          <w:rFonts w:ascii="Arial" w:hAnsi="Arial" w:eastAsia="Arial" w:cs="Arial"/>
          <w:b w:val="0"/>
          <w:bCs w:val="0"/>
          <w:i w:val="0"/>
          <w:iCs w:val="0"/>
          <w:caps w:val="0"/>
          <w:smallCaps w:val="0"/>
          <w:noProof w:val="0"/>
          <w:color w:val="222222"/>
          <w:sz w:val="22"/>
          <w:szCs w:val="22"/>
          <w:lang w:val="en-GB"/>
        </w:rPr>
        <w:t>(1), p.2.</w:t>
      </w:r>
    </w:p>
    <w:p w:rsidR="3E669427" w:rsidP="3E669427" w:rsidRDefault="3E669427" w14:paraId="0D77C61C" w14:textId="5757D1CF">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3E669427" w:rsidR="3E669427">
        <w:rPr>
          <w:rFonts w:ascii="Arial" w:hAnsi="Arial" w:eastAsia="Arial" w:cs="Arial"/>
          <w:b w:val="0"/>
          <w:bCs w:val="0"/>
          <w:i w:val="0"/>
          <w:iCs w:val="0"/>
          <w:caps w:val="0"/>
          <w:smallCaps w:val="0"/>
          <w:noProof w:val="0"/>
          <w:color w:val="222222"/>
          <w:sz w:val="22"/>
          <w:szCs w:val="22"/>
          <w:lang w:val="en-GB"/>
        </w:rPr>
        <w:t xml:space="preserve">Kim, H.J., Hong, A.J. and Song, H.D., 2018. </w:t>
      </w:r>
      <w:bookmarkStart w:name="_Int_z1IFB8Hb" w:id="950995744"/>
      <w:proofErr w:type="gramStart"/>
      <w:r w:rsidRPr="3E669427" w:rsidR="3E669427">
        <w:rPr>
          <w:rFonts w:ascii="Arial" w:hAnsi="Arial" w:eastAsia="Arial" w:cs="Arial"/>
          <w:b w:val="0"/>
          <w:bCs w:val="0"/>
          <w:i w:val="0"/>
          <w:iCs w:val="0"/>
          <w:caps w:val="0"/>
          <w:smallCaps w:val="0"/>
          <w:noProof w:val="0"/>
          <w:color w:val="222222"/>
          <w:sz w:val="22"/>
          <w:szCs w:val="22"/>
          <w:lang w:val="en-GB"/>
        </w:rPr>
        <w:t>The relationships of family,</w:t>
      </w:r>
      <w:proofErr w:type="gramEnd"/>
      <w:r w:rsidRPr="3E669427" w:rsidR="3E669427">
        <w:rPr>
          <w:rFonts w:ascii="Arial" w:hAnsi="Arial" w:eastAsia="Arial" w:cs="Arial"/>
          <w:b w:val="0"/>
          <w:bCs w:val="0"/>
          <w:i w:val="0"/>
          <w:iCs w:val="0"/>
          <w:caps w:val="0"/>
          <w:smallCaps w:val="0"/>
          <w:noProof w:val="0"/>
          <w:color w:val="222222"/>
          <w:sz w:val="22"/>
          <w:szCs w:val="22"/>
          <w:lang w:val="en-GB"/>
        </w:rPr>
        <w:t xml:space="preserve"> perceived digital competence and attitude, and learning agility in sustainable student engagement in higher education.</w:t>
      </w:r>
      <w:bookmarkEnd w:id="950995744"/>
      <w:r w:rsidRPr="3E669427" w:rsidR="3E669427">
        <w:rPr>
          <w:rFonts w:ascii="Arial" w:hAnsi="Arial" w:eastAsia="Arial" w:cs="Arial"/>
          <w:b w:val="0"/>
          <w:bCs w:val="0"/>
          <w:i w:val="0"/>
          <w:iCs w:val="0"/>
          <w:caps w:val="0"/>
          <w:smallCaps w:val="0"/>
          <w:noProof w:val="0"/>
          <w:color w:val="222222"/>
          <w:sz w:val="22"/>
          <w:szCs w:val="22"/>
          <w:lang w:val="en-GB"/>
        </w:rPr>
        <w:t xml:space="preserve"> </w:t>
      </w:r>
      <w:r w:rsidRPr="3E669427" w:rsidR="3E669427">
        <w:rPr>
          <w:rFonts w:ascii="Arial" w:hAnsi="Arial" w:eastAsia="Arial" w:cs="Arial"/>
          <w:b w:val="0"/>
          <w:bCs w:val="0"/>
          <w:i w:val="1"/>
          <w:iCs w:val="1"/>
          <w:caps w:val="0"/>
          <w:smallCaps w:val="0"/>
          <w:noProof w:val="0"/>
          <w:color w:val="222222"/>
          <w:sz w:val="22"/>
          <w:szCs w:val="22"/>
          <w:lang w:val="en-GB"/>
        </w:rPr>
        <w:t>Sustainability</w:t>
      </w:r>
      <w:r w:rsidRPr="3E669427" w:rsidR="3E669427">
        <w:rPr>
          <w:rFonts w:ascii="Arial" w:hAnsi="Arial" w:eastAsia="Arial" w:cs="Arial"/>
          <w:b w:val="0"/>
          <w:bCs w:val="0"/>
          <w:i w:val="0"/>
          <w:iCs w:val="0"/>
          <w:caps w:val="0"/>
          <w:smallCaps w:val="0"/>
          <w:noProof w:val="0"/>
          <w:color w:val="222222"/>
          <w:sz w:val="22"/>
          <w:szCs w:val="22"/>
          <w:lang w:val="en-GB"/>
        </w:rPr>
        <w:t xml:space="preserve">, </w:t>
      </w:r>
      <w:r w:rsidRPr="3E669427" w:rsidR="3E669427">
        <w:rPr>
          <w:rFonts w:ascii="Arial" w:hAnsi="Arial" w:eastAsia="Arial" w:cs="Arial"/>
          <w:b w:val="0"/>
          <w:bCs w:val="0"/>
          <w:i w:val="1"/>
          <w:iCs w:val="1"/>
          <w:caps w:val="0"/>
          <w:smallCaps w:val="0"/>
          <w:noProof w:val="0"/>
          <w:color w:val="222222"/>
          <w:sz w:val="22"/>
          <w:szCs w:val="22"/>
          <w:lang w:val="en-GB"/>
        </w:rPr>
        <w:t>10</w:t>
      </w:r>
      <w:r w:rsidRPr="3E669427" w:rsidR="3E669427">
        <w:rPr>
          <w:rFonts w:ascii="Arial" w:hAnsi="Arial" w:eastAsia="Arial" w:cs="Arial"/>
          <w:b w:val="0"/>
          <w:bCs w:val="0"/>
          <w:i w:val="0"/>
          <w:iCs w:val="0"/>
          <w:caps w:val="0"/>
          <w:smallCaps w:val="0"/>
          <w:noProof w:val="0"/>
          <w:color w:val="222222"/>
          <w:sz w:val="22"/>
          <w:szCs w:val="22"/>
          <w:lang w:val="en-GB"/>
        </w:rPr>
        <w:t>(12), p.4635.</w:t>
      </w:r>
    </w:p>
    <w:p xmlns:wp14="http://schemas.microsoft.com/office/word/2010/wordml" w:rsidP="3E669427" w14:paraId="6A4CA8D7" wp14:textId="7547B8C8">
      <w:pPr>
        <w:spacing w:line="360" w:lineRule="auto"/>
        <w:rPr>
          <w:rFonts w:ascii="Arial" w:hAnsi="Arial" w:eastAsia="Arial" w:cs="Arial"/>
          <w:noProof w:val="0"/>
          <w:sz w:val="22"/>
          <w:szCs w:val="22"/>
          <w:lang w:val="en-GB"/>
        </w:rPr>
      </w:pPr>
      <w:bookmarkStart w:name="_Int_4bi9Julv" w:id="1630251160"/>
      <w:r w:rsidRPr="3E669427" w:rsidR="317C2739">
        <w:rPr>
          <w:rFonts w:ascii="Arial" w:hAnsi="Arial" w:eastAsia="Arial" w:cs="Arial"/>
          <w:noProof w:val="0"/>
          <w:sz w:val="22"/>
          <w:szCs w:val="22"/>
          <w:lang w:val="en-GB"/>
        </w:rPr>
        <w:t xml:space="preserve">M. Mannisto, K. Mikkonen, H, </w:t>
      </w:r>
      <w:proofErr w:type="spellStart"/>
      <w:r w:rsidRPr="3E669427" w:rsidR="317C2739">
        <w:rPr>
          <w:rFonts w:ascii="Arial" w:hAnsi="Arial" w:eastAsia="Arial" w:cs="Arial"/>
          <w:noProof w:val="0"/>
          <w:sz w:val="22"/>
          <w:szCs w:val="22"/>
          <w:lang w:val="en-GB"/>
        </w:rPr>
        <w:t>Kuivila</w:t>
      </w:r>
      <w:proofErr w:type="spellEnd"/>
      <w:r w:rsidRPr="3E669427" w:rsidR="317C2739">
        <w:rPr>
          <w:rFonts w:ascii="Arial" w:hAnsi="Arial" w:eastAsia="Arial" w:cs="Arial"/>
          <w:noProof w:val="0"/>
          <w:sz w:val="22"/>
          <w:szCs w:val="22"/>
          <w:lang w:val="en-GB"/>
        </w:rPr>
        <w:t xml:space="preserve">, M. Virtanen, H. </w:t>
      </w:r>
      <w:proofErr w:type="spellStart"/>
      <w:r w:rsidRPr="3E669427" w:rsidR="317C2739">
        <w:rPr>
          <w:rFonts w:ascii="Arial" w:hAnsi="Arial" w:eastAsia="Arial" w:cs="Arial"/>
          <w:noProof w:val="0"/>
          <w:sz w:val="22"/>
          <w:szCs w:val="22"/>
          <w:lang w:val="en-GB"/>
        </w:rPr>
        <w:t>Kyngas</w:t>
      </w:r>
      <w:proofErr w:type="spellEnd"/>
      <w:r w:rsidRPr="3E669427" w:rsidR="317C2739">
        <w:rPr>
          <w:rFonts w:ascii="Arial" w:hAnsi="Arial" w:eastAsia="Arial" w:cs="Arial"/>
          <w:noProof w:val="0"/>
          <w:sz w:val="22"/>
          <w:szCs w:val="22"/>
          <w:lang w:val="en-GB"/>
        </w:rPr>
        <w:t xml:space="preserve">, &amp; M. </w:t>
      </w:r>
      <w:proofErr w:type="spellStart"/>
      <w:r w:rsidRPr="3E669427" w:rsidR="317C2739">
        <w:rPr>
          <w:rFonts w:ascii="Arial" w:hAnsi="Arial" w:eastAsia="Arial" w:cs="Arial"/>
          <w:noProof w:val="0"/>
          <w:sz w:val="22"/>
          <w:szCs w:val="22"/>
          <w:lang w:val="en-GB"/>
        </w:rPr>
        <w:t>Kaariainen</w:t>
      </w:r>
      <w:proofErr w:type="spellEnd"/>
      <w:r w:rsidRPr="3E669427" w:rsidR="317C2739">
        <w:rPr>
          <w:rFonts w:ascii="Arial" w:hAnsi="Arial" w:eastAsia="Arial" w:cs="Arial"/>
          <w:noProof w:val="0"/>
          <w:sz w:val="22"/>
          <w:szCs w:val="22"/>
          <w:lang w:val="en-GB"/>
        </w:rPr>
        <w:t>.</w:t>
      </w:r>
      <w:bookmarkEnd w:id="1630251160"/>
      <w:r w:rsidRPr="3E669427" w:rsidR="317C2739">
        <w:rPr>
          <w:rFonts w:ascii="Arial" w:hAnsi="Arial" w:eastAsia="Arial" w:cs="Arial"/>
          <w:noProof w:val="0"/>
          <w:sz w:val="22"/>
          <w:szCs w:val="22"/>
          <w:lang w:val="en-GB"/>
        </w:rPr>
        <w:t xml:space="preserve"> (2020). Digital collaborative learning in nursing education: A systematic review. Scandinavian journal of caring sciences, 34(2), 280-292. </w:t>
      </w:r>
      <w:proofErr w:type="gramStart"/>
      <w:r w:rsidRPr="3E669427" w:rsidR="317C2739">
        <w:rPr>
          <w:rFonts w:ascii="Arial" w:hAnsi="Arial" w:eastAsia="Arial" w:cs="Arial"/>
          <w:noProof w:val="0"/>
          <w:sz w:val="22"/>
          <w:szCs w:val="22"/>
          <w:lang w:val="en-GB"/>
        </w:rPr>
        <w:t>DOI :</w:t>
      </w:r>
      <w:proofErr w:type="gramEnd"/>
      <w:r w:rsidRPr="3E669427" w:rsidR="317C2739">
        <w:rPr>
          <w:rFonts w:ascii="Arial" w:hAnsi="Arial" w:eastAsia="Arial" w:cs="Arial"/>
          <w:noProof w:val="0"/>
          <w:sz w:val="22"/>
          <w:szCs w:val="22"/>
          <w:lang w:val="en-GB"/>
        </w:rPr>
        <w:t xml:space="preserve"> 10.1111/scs.12743 [2] E. </w:t>
      </w:r>
      <w:proofErr w:type="spellStart"/>
      <w:r w:rsidRPr="3E669427" w:rsidR="317C2739">
        <w:rPr>
          <w:rFonts w:ascii="Arial" w:hAnsi="Arial" w:eastAsia="Arial" w:cs="Arial"/>
          <w:noProof w:val="0"/>
          <w:sz w:val="22"/>
          <w:szCs w:val="22"/>
          <w:lang w:val="en-GB"/>
        </w:rPr>
        <w:t>Vuopala</w:t>
      </w:r>
      <w:proofErr w:type="spellEnd"/>
      <w:r w:rsidRPr="3E669427" w:rsidR="317C2739">
        <w:rPr>
          <w:rFonts w:ascii="Arial" w:hAnsi="Arial" w:eastAsia="Arial" w:cs="Arial"/>
          <w:noProof w:val="0"/>
          <w:sz w:val="22"/>
          <w:szCs w:val="22"/>
          <w:lang w:val="en-GB"/>
        </w:rPr>
        <w:t xml:space="preserve">, P. Hyvönen, &amp; S. Järvelä. </w:t>
      </w:r>
    </w:p>
    <w:p xmlns:wp14="http://schemas.microsoft.com/office/word/2010/wordml" w:rsidP="3E669427" w14:paraId="49E6F25D" wp14:textId="673B594C">
      <w:pPr>
        <w:pStyle w:val="Normal"/>
        <w:spacing w:line="360" w:lineRule="auto"/>
        <w:rPr>
          <w:rFonts w:ascii="Arial" w:hAnsi="Arial" w:eastAsia="Arial" w:cs="Arial"/>
          <w:b w:val="0"/>
          <w:bCs w:val="0"/>
          <w:i w:val="0"/>
          <w:iCs w:val="0"/>
          <w:caps w:val="0"/>
          <w:smallCaps w:val="0"/>
          <w:noProof w:val="0"/>
          <w:color w:val="222222"/>
          <w:sz w:val="22"/>
          <w:szCs w:val="22"/>
          <w:lang w:val="en-GB"/>
        </w:rPr>
      </w:pPr>
      <w:bookmarkStart w:name="_Int_jDCCMyx9" w:id="304323601"/>
      <w:r w:rsidRPr="3E669427" w:rsidR="3E669427">
        <w:rPr>
          <w:rFonts w:ascii="Arial" w:hAnsi="Arial" w:eastAsia="Arial" w:cs="Arial"/>
          <w:b w:val="0"/>
          <w:bCs w:val="0"/>
          <w:i w:val="0"/>
          <w:iCs w:val="0"/>
          <w:caps w:val="0"/>
          <w:smallCaps w:val="0"/>
          <w:noProof w:val="0"/>
          <w:color w:val="222222"/>
          <w:sz w:val="22"/>
          <w:szCs w:val="22"/>
          <w:lang w:val="en-GB"/>
        </w:rPr>
        <w:t xml:space="preserve">Marion, T.J., Reid, M., </w:t>
      </w:r>
      <w:proofErr w:type="spellStart"/>
      <w:r w:rsidRPr="3E669427" w:rsidR="3E669427">
        <w:rPr>
          <w:rFonts w:ascii="Arial" w:hAnsi="Arial" w:eastAsia="Arial" w:cs="Arial"/>
          <w:b w:val="0"/>
          <w:bCs w:val="0"/>
          <w:i w:val="0"/>
          <w:iCs w:val="0"/>
          <w:caps w:val="0"/>
          <w:smallCaps w:val="0"/>
          <w:noProof w:val="0"/>
          <w:color w:val="222222"/>
          <w:sz w:val="22"/>
          <w:szCs w:val="22"/>
          <w:lang w:val="en-GB"/>
        </w:rPr>
        <w:t>Hultink</w:t>
      </w:r>
      <w:proofErr w:type="spellEnd"/>
      <w:r w:rsidRPr="3E669427" w:rsidR="3E669427">
        <w:rPr>
          <w:rFonts w:ascii="Arial" w:hAnsi="Arial" w:eastAsia="Arial" w:cs="Arial"/>
          <w:b w:val="0"/>
          <w:bCs w:val="0"/>
          <w:i w:val="0"/>
          <w:iCs w:val="0"/>
          <w:caps w:val="0"/>
          <w:smallCaps w:val="0"/>
          <w:noProof w:val="0"/>
          <w:color w:val="222222"/>
          <w:sz w:val="22"/>
          <w:szCs w:val="22"/>
          <w:lang w:val="en-GB"/>
        </w:rPr>
        <w:t>, E.J. and Barczak, G., 2016.</w:t>
      </w:r>
      <w:bookmarkEnd w:id="304323601"/>
      <w:r w:rsidRPr="3E669427" w:rsidR="3E669427">
        <w:rPr>
          <w:rFonts w:ascii="Arial" w:hAnsi="Arial" w:eastAsia="Arial" w:cs="Arial"/>
          <w:b w:val="0"/>
          <w:bCs w:val="0"/>
          <w:i w:val="0"/>
          <w:iCs w:val="0"/>
          <w:caps w:val="0"/>
          <w:smallCaps w:val="0"/>
          <w:noProof w:val="0"/>
          <w:color w:val="222222"/>
          <w:sz w:val="22"/>
          <w:szCs w:val="22"/>
          <w:lang w:val="en-GB"/>
        </w:rPr>
        <w:t xml:space="preserve"> </w:t>
      </w:r>
      <w:bookmarkStart w:name="_Int_V5FdbbwP" w:id="142432489"/>
      <w:r w:rsidRPr="3E669427" w:rsidR="3E669427">
        <w:rPr>
          <w:rFonts w:ascii="Arial" w:hAnsi="Arial" w:eastAsia="Arial" w:cs="Arial"/>
          <w:b w:val="0"/>
          <w:bCs w:val="0"/>
          <w:i w:val="0"/>
          <w:iCs w:val="0"/>
          <w:caps w:val="0"/>
          <w:smallCaps w:val="0"/>
          <w:noProof w:val="0"/>
          <w:color w:val="222222"/>
          <w:sz w:val="22"/>
          <w:szCs w:val="22"/>
          <w:lang w:val="en-GB"/>
        </w:rPr>
        <w:t>The Influence of Collaborative IT Tools on NPD: High-performing NPD teams tend to use collaborative tools such as wikis and microblogs throughout the NPD process.</w:t>
      </w:r>
      <w:bookmarkEnd w:id="142432489"/>
      <w:r w:rsidRPr="3E669427" w:rsidR="3E669427">
        <w:rPr>
          <w:rFonts w:ascii="Arial" w:hAnsi="Arial" w:eastAsia="Arial" w:cs="Arial"/>
          <w:b w:val="0"/>
          <w:bCs w:val="0"/>
          <w:i w:val="0"/>
          <w:iCs w:val="0"/>
          <w:caps w:val="0"/>
          <w:smallCaps w:val="0"/>
          <w:noProof w:val="0"/>
          <w:color w:val="222222"/>
          <w:sz w:val="22"/>
          <w:szCs w:val="22"/>
          <w:lang w:val="en-GB"/>
        </w:rPr>
        <w:t xml:space="preserve"> </w:t>
      </w:r>
      <w:r w:rsidRPr="3E669427" w:rsidR="3E669427">
        <w:rPr>
          <w:rFonts w:ascii="Arial" w:hAnsi="Arial" w:eastAsia="Arial" w:cs="Arial"/>
          <w:b w:val="0"/>
          <w:bCs w:val="0"/>
          <w:i w:val="1"/>
          <w:iCs w:val="1"/>
          <w:caps w:val="0"/>
          <w:smallCaps w:val="0"/>
          <w:noProof w:val="0"/>
          <w:color w:val="222222"/>
          <w:sz w:val="22"/>
          <w:szCs w:val="22"/>
          <w:lang w:val="en-GB"/>
        </w:rPr>
        <w:t>Research-Technology Management</w:t>
      </w:r>
      <w:r w:rsidRPr="3E669427" w:rsidR="3E669427">
        <w:rPr>
          <w:rFonts w:ascii="Arial" w:hAnsi="Arial" w:eastAsia="Arial" w:cs="Arial"/>
          <w:b w:val="0"/>
          <w:bCs w:val="0"/>
          <w:i w:val="0"/>
          <w:iCs w:val="0"/>
          <w:caps w:val="0"/>
          <w:smallCaps w:val="0"/>
          <w:noProof w:val="0"/>
          <w:color w:val="222222"/>
          <w:sz w:val="22"/>
          <w:szCs w:val="22"/>
          <w:lang w:val="en-GB"/>
        </w:rPr>
        <w:t xml:space="preserve">, </w:t>
      </w:r>
      <w:r w:rsidRPr="3E669427" w:rsidR="3E669427">
        <w:rPr>
          <w:rFonts w:ascii="Arial" w:hAnsi="Arial" w:eastAsia="Arial" w:cs="Arial"/>
          <w:b w:val="0"/>
          <w:bCs w:val="0"/>
          <w:i w:val="1"/>
          <w:iCs w:val="1"/>
          <w:caps w:val="0"/>
          <w:smallCaps w:val="0"/>
          <w:noProof w:val="0"/>
          <w:color w:val="222222"/>
          <w:sz w:val="22"/>
          <w:szCs w:val="22"/>
          <w:lang w:val="en-GB"/>
        </w:rPr>
        <w:t>59</w:t>
      </w:r>
      <w:r w:rsidRPr="3E669427" w:rsidR="3E669427">
        <w:rPr>
          <w:rFonts w:ascii="Arial" w:hAnsi="Arial" w:eastAsia="Arial" w:cs="Arial"/>
          <w:b w:val="0"/>
          <w:bCs w:val="0"/>
          <w:i w:val="0"/>
          <w:iCs w:val="0"/>
          <w:caps w:val="0"/>
          <w:smallCaps w:val="0"/>
          <w:noProof w:val="0"/>
          <w:color w:val="222222"/>
          <w:sz w:val="22"/>
          <w:szCs w:val="22"/>
          <w:lang w:val="en-GB"/>
        </w:rPr>
        <w:t>(2), pp.47-54.</w:t>
      </w:r>
    </w:p>
    <w:p xmlns:wp14="http://schemas.microsoft.com/office/word/2010/wordml" w:rsidP="3E669427" w14:paraId="6B7C05CF" wp14:textId="6026B615">
      <w:pPr>
        <w:pStyle w:val="Normal"/>
        <w:spacing w:line="360" w:lineRule="auto"/>
        <w:rPr>
          <w:rFonts w:ascii="Arial" w:hAnsi="Arial" w:eastAsia="Arial" w:cs="Arial"/>
          <w:b w:val="0"/>
          <w:bCs w:val="0"/>
          <w:i w:val="0"/>
          <w:iCs w:val="0"/>
          <w:caps w:val="0"/>
          <w:smallCaps w:val="0"/>
          <w:noProof w:val="0"/>
          <w:color w:val="222222"/>
          <w:sz w:val="22"/>
          <w:szCs w:val="22"/>
          <w:lang w:val="en-GB"/>
        </w:rPr>
      </w:pPr>
      <w:proofErr w:type="spellStart"/>
      <w:r w:rsidRPr="3E669427" w:rsidR="317C2739">
        <w:rPr>
          <w:rFonts w:ascii="Arial" w:hAnsi="Arial" w:eastAsia="Arial" w:cs="Arial"/>
          <w:b w:val="0"/>
          <w:bCs w:val="0"/>
          <w:i w:val="0"/>
          <w:iCs w:val="0"/>
          <w:caps w:val="0"/>
          <w:smallCaps w:val="0"/>
          <w:noProof w:val="0"/>
          <w:color w:val="222222"/>
          <w:sz w:val="22"/>
          <w:szCs w:val="22"/>
          <w:lang w:val="en-GB"/>
        </w:rPr>
        <w:t>Sepasgozar</w:t>
      </w:r>
      <w:proofErr w:type="spellEnd"/>
      <w:r w:rsidRPr="3E669427" w:rsidR="317C2739">
        <w:rPr>
          <w:rFonts w:ascii="Arial" w:hAnsi="Arial" w:eastAsia="Arial" w:cs="Arial"/>
          <w:b w:val="0"/>
          <w:bCs w:val="0"/>
          <w:i w:val="0"/>
          <w:iCs w:val="0"/>
          <w:caps w:val="0"/>
          <w:smallCaps w:val="0"/>
          <w:noProof w:val="0"/>
          <w:color w:val="222222"/>
          <w:sz w:val="22"/>
          <w:szCs w:val="22"/>
          <w:lang w:val="en-GB"/>
        </w:rPr>
        <w:t xml:space="preserve">, S.M., 2020. </w:t>
      </w:r>
      <w:bookmarkStart w:name="_Int_c6zx07zb" w:id="2032718421"/>
      <w:r w:rsidRPr="3E669427" w:rsidR="317C2739">
        <w:rPr>
          <w:rFonts w:ascii="Arial" w:hAnsi="Arial" w:eastAsia="Arial" w:cs="Arial"/>
          <w:b w:val="0"/>
          <w:bCs w:val="0"/>
          <w:i w:val="0"/>
          <w:iCs w:val="0"/>
          <w:caps w:val="0"/>
          <w:smallCaps w:val="0"/>
          <w:noProof w:val="0"/>
          <w:color w:val="222222"/>
          <w:sz w:val="22"/>
          <w:szCs w:val="22"/>
          <w:lang w:val="en-GB"/>
        </w:rPr>
        <w:t>Digital twin and web-based virtual gaming technologies for online education: A case of construction management and engineering.</w:t>
      </w:r>
      <w:bookmarkEnd w:id="2032718421"/>
      <w:r w:rsidRPr="3E669427" w:rsidR="317C2739">
        <w:rPr>
          <w:rFonts w:ascii="Arial" w:hAnsi="Arial" w:eastAsia="Arial" w:cs="Arial"/>
          <w:b w:val="0"/>
          <w:bCs w:val="0"/>
          <w:i w:val="0"/>
          <w:iCs w:val="0"/>
          <w:caps w:val="0"/>
          <w:smallCaps w:val="0"/>
          <w:noProof w:val="0"/>
          <w:color w:val="222222"/>
          <w:sz w:val="22"/>
          <w:szCs w:val="22"/>
          <w:lang w:val="en-GB"/>
        </w:rPr>
        <w:t xml:space="preserve"> </w:t>
      </w:r>
      <w:r w:rsidRPr="3E669427" w:rsidR="317C2739">
        <w:rPr>
          <w:rFonts w:ascii="Arial" w:hAnsi="Arial" w:eastAsia="Arial" w:cs="Arial"/>
          <w:b w:val="0"/>
          <w:bCs w:val="0"/>
          <w:i w:val="1"/>
          <w:iCs w:val="1"/>
          <w:caps w:val="0"/>
          <w:smallCaps w:val="0"/>
          <w:noProof w:val="0"/>
          <w:color w:val="222222"/>
          <w:sz w:val="22"/>
          <w:szCs w:val="22"/>
          <w:lang w:val="en-GB"/>
        </w:rPr>
        <w:t>Applied Sciences</w:t>
      </w:r>
      <w:r w:rsidRPr="3E669427" w:rsidR="317C2739">
        <w:rPr>
          <w:rFonts w:ascii="Arial" w:hAnsi="Arial" w:eastAsia="Arial" w:cs="Arial"/>
          <w:b w:val="0"/>
          <w:bCs w:val="0"/>
          <w:i w:val="0"/>
          <w:iCs w:val="0"/>
          <w:caps w:val="0"/>
          <w:smallCaps w:val="0"/>
          <w:noProof w:val="0"/>
          <w:color w:val="222222"/>
          <w:sz w:val="22"/>
          <w:szCs w:val="22"/>
          <w:lang w:val="en-GB"/>
        </w:rPr>
        <w:t xml:space="preserve">, </w:t>
      </w:r>
      <w:r w:rsidRPr="3E669427" w:rsidR="317C2739">
        <w:rPr>
          <w:rFonts w:ascii="Arial" w:hAnsi="Arial" w:eastAsia="Arial" w:cs="Arial"/>
          <w:b w:val="0"/>
          <w:bCs w:val="0"/>
          <w:i w:val="1"/>
          <w:iCs w:val="1"/>
          <w:caps w:val="0"/>
          <w:smallCaps w:val="0"/>
          <w:noProof w:val="0"/>
          <w:color w:val="222222"/>
          <w:sz w:val="22"/>
          <w:szCs w:val="22"/>
          <w:lang w:val="en-GB"/>
        </w:rPr>
        <w:t>10</w:t>
      </w:r>
      <w:r w:rsidRPr="3E669427" w:rsidR="317C2739">
        <w:rPr>
          <w:rFonts w:ascii="Arial" w:hAnsi="Arial" w:eastAsia="Arial" w:cs="Arial"/>
          <w:b w:val="0"/>
          <w:bCs w:val="0"/>
          <w:i w:val="0"/>
          <w:iCs w:val="0"/>
          <w:caps w:val="0"/>
          <w:smallCaps w:val="0"/>
          <w:noProof w:val="0"/>
          <w:color w:val="222222"/>
          <w:sz w:val="22"/>
          <w:szCs w:val="22"/>
          <w:lang w:val="en-GB"/>
        </w:rPr>
        <w:t>(13), p.4678.</w:t>
      </w:r>
    </w:p>
    <w:p w:rsidR="3E669427" w:rsidP="3E669427" w:rsidRDefault="3E669427" w14:paraId="689C6D7B" w14:textId="11494BC5">
      <w:pPr>
        <w:pStyle w:val="Normal"/>
        <w:spacing w:line="360" w:lineRule="auto"/>
        <w:rPr>
          <w:rFonts w:ascii="Arial" w:hAnsi="Arial" w:eastAsia="Arial" w:cs="Arial"/>
          <w:b w:val="0"/>
          <w:bCs w:val="0"/>
          <w:i w:val="0"/>
          <w:iCs w:val="0"/>
          <w:caps w:val="0"/>
          <w:smallCaps w:val="0"/>
          <w:strike w:val="0"/>
          <w:dstrike w:val="0"/>
          <w:noProof w:val="0"/>
          <w:sz w:val="22"/>
          <w:szCs w:val="22"/>
          <w:lang w:val="en-GB"/>
        </w:rPr>
      </w:pPr>
      <w:r w:rsidRPr="3E669427" w:rsidR="3E669427">
        <w:rPr>
          <w:rFonts w:ascii="Arial" w:hAnsi="Arial" w:eastAsia="Arial" w:cs="Arial"/>
          <w:b w:val="0"/>
          <w:bCs w:val="0"/>
          <w:i w:val="0"/>
          <w:iCs w:val="0"/>
          <w:caps w:val="0"/>
          <w:smallCaps w:val="0"/>
          <w:noProof w:val="0"/>
          <w:color w:val="333333"/>
          <w:sz w:val="22"/>
          <w:szCs w:val="22"/>
          <w:lang w:val="en-GB"/>
        </w:rPr>
        <w:t>Stephanie Orellana (2017) Digitalizing Collaboration, Research-Technology Management, 60:5, 12-14.</w:t>
      </w:r>
    </w:p>
    <w:p w:rsidR="3E669427" w:rsidP="3E669427" w:rsidRDefault="3E669427" w14:paraId="19279111" w14:textId="44F1D620">
      <w:pPr>
        <w:pStyle w:val="Normal"/>
        <w:spacing w:line="360" w:lineRule="auto"/>
        <w:rPr>
          <w:rFonts w:ascii="Arial" w:hAnsi="Arial" w:eastAsia="Arial" w:cs="Arial"/>
          <w:noProof w:val="0"/>
          <w:sz w:val="22"/>
          <w:szCs w:val="22"/>
          <w:lang w:val="en-GB"/>
        </w:rPr>
      </w:pPr>
    </w:p>
    <w:p w:rsidR="3E669427" w:rsidP="3E669427" w:rsidRDefault="3E669427" w14:paraId="4A1F8A6A" w14:textId="1034D9EE">
      <w:pPr>
        <w:pStyle w:val="Normal"/>
        <w:spacing w:line="360" w:lineRule="auto"/>
        <w:rPr>
          <w:rFonts w:ascii="Arial" w:hAnsi="Arial" w:eastAsia="Arial" w:cs="Arial"/>
          <w:noProof w:val="0"/>
          <w:sz w:val="22"/>
          <w:szCs w:val="22"/>
          <w:lang w:val="en-GB"/>
        </w:rPr>
      </w:pPr>
    </w:p>
    <w:p xmlns:wp14="http://schemas.microsoft.com/office/word/2010/wordml" w:rsidP="4371C95B" w14:paraId="5B1C0D9C" wp14:textId="082B05C1">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4371C95B" w:rsidR="7A858122">
        <w:rPr>
          <w:b w:val="1"/>
          <w:bCs w:val="1"/>
          <w:noProof w:val="0"/>
          <w:lang w:val="en-GB"/>
        </w:rPr>
        <w:t>Appendix A</w:t>
      </w:r>
      <w:r w:rsidRPr="4371C95B" w:rsidR="7A858122">
        <w:rPr>
          <w:noProof w:val="0"/>
          <w:lang w:val="en-GB"/>
        </w:rPr>
        <w:t xml:space="preserve"> </w:t>
      </w:r>
    </w:p>
    <w:p xmlns:wp14="http://schemas.microsoft.com/office/word/2010/wordml" w:rsidP="4371C95B" w14:paraId="711303CF" wp14:textId="33001A6C">
      <w:pPr>
        <w:pStyle w:val="Normal"/>
        <w:spacing w:line="360" w:lineRule="auto"/>
        <w:rPr>
          <w:rFonts w:ascii="Arial" w:hAnsi="Arial" w:eastAsia="Arial" w:cs="Arial"/>
          <w:b w:val="0"/>
          <w:bCs w:val="0"/>
          <w:i w:val="0"/>
          <w:iCs w:val="0"/>
          <w:caps w:val="0"/>
          <w:smallCaps w:val="0"/>
          <w:noProof w:val="0"/>
          <w:color w:val="333333"/>
          <w:sz w:val="22"/>
          <w:szCs w:val="22"/>
          <w:lang w:val="en-GB"/>
        </w:rPr>
      </w:pPr>
      <w:r>
        <w:br/>
      </w:r>
      <w:r w:rsidRPr="4371C95B" w:rsidR="317C2739">
        <w:rPr>
          <w:rFonts w:ascii="Arial" w:hAnsi="Arial" w:eastAsia="Arial" w:cs="Arial"/>
          <w:noProof w:val="0"/>
          <w:sz w:val="22"/>
          <w:szCs w:val="22"/>
          <w:lang w:val="en-GB"/>
        </w:rPr>
        <w:t xml:space="preserve">1.Rank these applications in order according to how </w:t>
      </w:r>
      <w:r w:rsidRPr="4371C95B" w:rsidR="317C2739">
        <w:rPr>
          <w:rFonts w:ascii="Arial" w:hAnsi="Arial" w:eastAsia="Arial" w:cs="Arial"/>
          <w:noProof w:val="0"/>
          <w:sz w:val="22"/>
          <w:szCs w:val="22"/>
          <w:lang w:val="en-GB"/>
        </w:rPr>
        <w:t>frequently</w:t>
      </w:r>
      <w:r w:rsidRPr="4371C95B" w:rsidR="317C2739">
        <w:rPr>
          <w:rFonts w:ascii="Arial" w:hAnsi="Arial" w:eastAsia="Arial" w:cs="Arial"/>
          <w:noProof w:val="0"/>
          <w:sz w:val="22"/>
          <w:szCs w:val="22"/>
          <w:lang w:val="en-GB"/>
        </w:rPr>
        <w:t xml:space="preserve"> you use them to collaborate with others. (Most frequent at the top)  </w:t>
      </w:r>
      <w:r>
        <w:br/>
      </w:r>
    </w:p>
    <w:p xmlns:wp14="http://schemas.microsoft.com/office/word/2010/wordml" w:rsidP="4371C95B" w14:paraId="3F8D9353" wp14:textId="58009B71">
      <w:pPr>
        <w:spacing w:line="360" w:lineRule="auto"/>
        <w:rPr>
          <w:rFonts w:ascii="Arial" w:hAnsi="Arial" w:eastAsia="Arial" w:cs="Arial"/>
          <w:b w:val="0"/>
          <w:bCs w:val="0"/>
          <w:i w:val="0"/>
          <w:iCs w:val="0"/>
          <w:caps w:val="0"/>
          <w:smallCaps w:val="0"/>
          <w:noProof w:val="0"/>
          <w:color w:val="333333"/>
          <w:sz w:val="22"/>
          <w:szCs w:val="22"/>
          <w:lang w:val="en-GB"/>
        </w:rPr>
      </w:pPr>
      <w:r w:rsidRPr="4371C95B" w:rsidR="317C2739">
        <w:rPr>
          <w:rFonts w:ascii="Arial" w:hAnsi="Arial" w:eastAsia="Arial" w:cs="Arial"/>
          <w:b w:val="0"/>
          <w:bCs w:val="0"/>
          <w:i w:val="0"/>
          <w:iCs w:val="0"/>
          <w:caps w:val="0"/>
          <w:smallCaps w:val="0"/>
          <w:noProof w:val="0"/>
          <w:color w:val="333333"/>
          <w:sz w:val="22"/>
          <w:szCs w:val="22"/>
          <w:lang w:val="en-GB"/>
        </w:rPr>
        <w:t>MS PowerPoint 1</w:t>
      </w:r>
    </w:p>
    <w:p xmlns:wp14="http://schemas.microsoft.com/office/word/2010/wordml" w:rsidP="4371C95B" w14:paraId="44EE4FCA" wp14:textId="17D7D24B">
      <w:pPr>
        <w:pStyle w:val="Normal"/>
        <w:spacing w:line="360" w:lineRule="auto"/>
        <w:rPr>
          <w:rFonts w:ascii="Arial" w:hAnsi="Arial" w:eastAsia="Arial" w:cs="Arial"/>
          <w:b w:val="0"/>
          <w:bCs w:val="0"/>
          <w:i w:val="0"/>
          <w:iCs w:val="0"/>
          <w:noProof w:val="0"/>
          <w:color w:val="333333"/>
          <w:sz w:val="22"/>
          <w:szCs w:val="22"/>
          <w:lang w:val="en-GB"/>
        </w:rPr>
      </w:pPr>
      <w:r w:rsidRPr="4371C95B" w:rsidR="317C2739">
        <w:rPr>
          <w:rFonts w:ascii="Arial" w:hAnsi="Arial" w:eastAsia="Arial" w:cs="Arial"/>
          <w:b w:val="0"/>
          <w:bCs w:val="0"/>
          <w:i w:val="0"/>
          <w:iCs w:val="0"/>
          <w:noProof w:val="0"/>
          <w:color w:val="333333"/>
          <w:sz w:val="22"/>
          <w:szCs w:val="22"/>
          <w:lang w:val="en-GB"/>
        </w:rPr>
        <w:t xml:space="preserve">OneDrive </w:t>
      </w:r>
    </w:p>
    <w:p xmlns:wp14="http://schemas.microsoft.com/office/word/2010/wordml" w:rsidP="4371C95B" w14:paraId="057AF594" wp14:textId="0D5A77AA">
      <w:pPr>
        <w:pStyle w:val="Normal"/>
        <w:spacing w:line="360" w:lineRule="auto"/>
        <w:rPr>
          <w:rFonts w:ascii="Arial" w:hAnsi="Arial" w:eastAsia="Arial" w:cs="Arial"/>
          <w:b w:val="0"/>
          <w:bCs w:val="0"/>
          <w:i w:val="0"/>
          <w:iCs w:val="0"/>
          <w:noProof w:val="0"/>
          <w:color w:val="333333"/>
          <w:sz w:val="22"/>
          <w:szCs w:val="22"/>
          <w:lang w:val="en-GB"/>
        </w:rPr>
      </w:pPr>
      <w:r w:rsidRPr="4371C95B" w:rsidR="317C2739">
        <w:rPr>
          <w:rFonts w:ascii="Arial" w:hAnsi="Arial" w:eastAsia="Arial" w:cs="Arial"/>
          <w:b w:val="0"/>
          <w:bCs w:val="0"/>
          <w:i w:val="0"/>
          <w:iCs w:val="0"/>
          <w:noProof w:val="0"/>
          <w:color w:val="333333"/>
          <w:sz w:val="22"/>
          <w:szCs w:val="22"/>
          <w:lang w:val="en-GB"/>
        </w:rPr>
        <w:t xml:space="preserve">MS Excel </w:t>
      </w:r>
    </w:p>
    <w:p xmlns:wp14="http://schemas.microsoft.com/office/word/2010/wordml" w:rsidP="4371C95B" w14:paraId="79615D85" wp14:textId="58858FE8">
      <w:pPr>
        <w:pStyle w:val="Normal"/>
        <w:rPr>
          <w:rFonts w:ascii="Arial" w:hAnsi="Arial" w:eastAsia="Arial" w:cs="Arial"/>
          <w:b w:val="0"/>
          <w:bCs w:val="0"/>
          <w:i w:val="0"/>
          <w:iCs w:val="0"/>
          <w:noProof w:val="0"/>
          <w:color w:val="333333"/>
          <w:sz w:val="22"/>
          <w:szCs w:val="22"/>
          <w:lang w:val="en-GB"/>
        </w:rPr>
      </w:pPr>
      <w:r w:rsidRPr="4371C95B" w:rsidR="317C2739">
        <w:rPr>
          <w:rFonts w:ascii="Arial" w:hAnsi="Arial" w:eastAsia="Arial" w:cs="Arial"/>
          <w:b w:val="0"/>
          <w:bCs w:val="0"/>
          <w:i w:val="0"/>
          <w:iCs w:val="0"/>
          <w:noProof w:val="0"/>
          <w:color w:val="333333"/>
          <w:sz w:val="22"/>
          <w:szCs w:val="22"/>
          <w:lang w:val="en-GB"/>
        </w:rPr>
        <w:t xml:space="preserve">Digital Library </w:t>
      </w:r>
    </w:p>
    <w:p xmlns:wp14="http://schemas.microsoft.com/office/word/2010/wordml" w:rsidP="4371C95B" w14:paraId="7D9984E6" wp14:textId="067F2A6D">
      <w:pPr>
        <w:pStyle w:val="Normal"/>
        <w:rPr>
          <w:rFonts w:ascii="Arial" w:hAnsi="Arial" w:eastAsia="Arial" w:cs="Arial"/>
          <w:b w:val="0"/>
          <w:bCs w:val="0"/>
          <w:i w:val="0"/>
          <w:iCs w:val="0"/>
          <w:noProof w:val="0"/>
          <w:color w:val="333333"/>
          <w:sz w:val="22"/>
          <w:szCs w:val="22"/>
          <w:lang w:val="en-GB"/>
        </w:rPr>
      </w:pPr>
      <w:r w:rsidRPr="4371C95B" w:rsidR="317C2739">
        <w:rPr>
          <w:rFonts w:ascii="Arial" w:hAnsi="Arial" w:eastAsia="Arial" w:cs="Arial"/>
          <w:b w:val="0"/>
          <w:bCs w:val="0"/>
          <w:i w:val="0"/>
          <w:iCs w:val="0"/>
          <w:noProof w:val="0"/>
          <w:color w:val="333333"/>
          <w:sz w:val="22"/>
          <w:szCs w:val="22"/>
          <w:lang w:val="en-GB"/>
        </w:rPr>
        <w:t xml:space="preserve">Google Scholar </w:t>
      </w:r>
    </w:p>
    <w:p xmlns:wp14="http://schemas.microsoft.com/office/word/2010/wordml" w:rsidP="4371C95B" w14:paraId="6CC1141F" wp14:textId="5F092E70">
      <w:pPr>
        <w:rPr>
          <w:rFonts w:ascii="Arial" w:hAnsi="Arial" w:eastAsia="Arial" w:cs="Arial"/>
          <w:b w:val="0"/>
          <w:bCs w:val="0"/>
          <w:i w:val="0"/>
          <w:iCs w:val="0"/>
          <w:caps w:val="0"/>
          <w:smallCaps w:val="0"/>
          <w:noProof w:val="0"/>
          <w:color w:val="333333"/>
          <w:sz w:val="22"/>
          <w:szCs w:val="22"/>
          <w:lang w:val="en-GB"/>
        </w:rPr>
      </w:pPr>
      <w:r w:rsidRPr="4371C95B" w:rsidR="317C2739">
        <w:rPr>
          <w:rFonts w:ascii="Arial" w:hAnsi="Arial" w:eastAsia="Arial" w:cs="Arial"/>
          <w:b w:val="0"/>
          <w:bCs w:val="0"/>
          <w:i w:val="0"/>
          <w:iCs w:val="0"/>
          <w:caps w:val="0"/>
          <w:smallCaps w:val="0"/>
          <w:noProof w:val="0"/>
          <w:color w:val="333333"/>
          <w:sz w:val="22"/>
          <w:szCs w:val="22"/>
          <w:lang w:val="en-GB"/>
        </w:rPr>
        <w:t>2.Do</w:t>
      </w:r>
      <w:r w:rsidRPr="4371C95B" w:rsidR="317C2739">
        <w:rPr>
          <w:rFonts w:ascii="Arial" w:hAnsi="Arial" w:eastAsia="Arial" w:cs="Arial"/>
          <w:b w:val="0"/>
          <w:bCs w:val="0"/>
          <w:i w:val="0"/>
          <w:iCs w:val="0"/>
          <w:caps w:val="0"/>
          <w:smallCaps w:val="0"/>
          <w:noProof w:val="0"/>
          <w:color w:val="333333"/>
          <w:sz w:val="22"/>
          <w:szCs w:val="22"/>
          <w:lang w:val="en-GB"/>
        </w:rPr>
        <w:t xml:space="preserve"> you use the OneDrive more than other digital tools to collaborate with peers?</w:t>
      </w:r>
      <w:r>
        <w:br/>
      </w:r>
    </w:p>
    <w:p xmlns:wp14="http://schemas.microsoft.com/office/word/2010/wordml" w:rsidP="4371C95B" w14:paraId="22366ED6" wp14:textId="73EA47AD">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Yes</w:t>
      </w:r>
    </w:p>
    <w:p xmlns:wp14="http://schemas.microsoft.com/office/word/2010/wordml" w:rsidP="4371C95B" w14:paraId="15B5B431" wp14:textId="4AE5DC40">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No</w:t>
      </w:r>
    </w:p>
    <w:p xmlns:wp14="http://schemas.microsoft.com/office/word/2010/wordml" w:rsidP="4371C95B" w14:paraId="73376388" wp14:textId="5594929D">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Maybe</w:t>
      </w:r>
    </w:p>
    <w:p xmlns:wp14="http://schemas.microsoft.com/office/word/2010/wordml" w:rsidP="4371C95B" w14:paraId="2A7B801F" wp14:textId="61D9D62E">
      <w:pPr>
        <w:pStyle w:val="Heading1"/>
        <w:rPr>
          <w:rFonts w:ascii="Arial" w:hAnsi="Arial" w:eastAsia="Arial" w:cs="Arial"/>
          <w:b w:val="0"/>
          <w:bCs w:val="0"/>
          <w:i w:val="0"/>
          <w:iCs w:val="0"/>
          <w:caps w:val="0"/>
          <w:smallCaps w:val="0"/>
          <w:noProof w:val="0"/>
          <w:color w:val="333333"/>
          <w:sz w:val="22"/>
          <w:szCs w:val="22"/>
          <w:lang w:val="en-GB"/>
        </w:rPr>
      </w:pPr>
      <w:r w:rsidRPr="4371C95B" w:rsidR="317C2739">
        <w:rPr>
          <w:rFonts w:ascii="Arial" w:hAnsi="Arial" w:eastAsia="Arial" w:cs="Arial"/>
          <w:noProof w:val="0"/>
          <w:sz w:val="22"/>
          <w:szCs w:val="22"/>
          <w:lang w:val="en-GB"/>
        </w:rPr>
        <w:t xml:space="preserve">3.I use a range of different digital tools to collaborate? </w:t>
      </w:r>
      <w:r>
        <w:br/>
      </w:r>
    </w:p>
    <w:p xmlns:wp14="http://schemas.microsoft.com/office/word/2010/wordml" w:rsidP="4371C95B" w14:paraId="16DE2384" wp14:textId="649EEBFB">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Strongly agree</w:t>
      </w:r>
    </w:p>
    <w:p xmlns:wp14="http://schemas.microsoft.com/office/word/2010/wordml" w:rsidP="4371C95B" w14:paraId="52ACA646" wp14:textId="2E2984A5">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Agree</w:t>
      </w:r>
    </w:p>
    <w:p xmlns:wp14="http://schemas.microsoft.com/office/word/2010/wordml" w:rsidP="4371C95B" w14:paraId="30A03D42" wp14:textId="36D2FCDD">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Neither agree nor disagree</w:t>
      </w:r>
    </w:p>
    <w:p xmlns:wp14="http://schemas.microsoft.com/office/word/2010/wordml" w:rsidP="4371C95B" w14:paraId="2E603527" wp14:textId="1F7E7861">
      <w:pPr>
        <w:pStyle w:val="Normal"/>
        <w:rPr>
          <w:rFonts w:ascii="Arial" w:hAnsi="Arial" w:eastAsia="Arial" w:cs="Arial"/>
          <w:b w:val="0"/>
          <w:bCs w:val="0"/>
          <w:i w:val="0"/>
          <w:iCs w:val="0"/>
          <w:caps w:val="0"/>
          <w:smallCap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Disagree</w:t>
      </w:r>
    </w:p>
    <w:p xmlns:wp14="http://schemas.microsoft.com/office/word/2010/wordml" w:rsidP="4371C95B" w14:paraId="6458518A" wp14:textId="018A0A02">
      <w:pPr>
        <w:pStyle w:val="Normal"/>
        <w:rPr>
          <w:rFonts w:ascii="Arial" w:hAnsi="Arial" w:eastAsia="Arial" w:cs="Arial"/>
          <w:b w:val="0"/>
          <w:bCs w:val="0"/>
          <w:i w:val="0"/>
          <w:iCs w:val="0"/>
          <w:caps w:val="0"/>
          <w:smallCaps w:val="0"/>
          <w:noProof w:val="0"/>
          <w:color w:val="212121"/>
          <w:sz w:val="22"/>
          <w:szCs w:val="22"/>
          <w:lang w:val="en-GB"/>
        </w:rPr>
      </w:pPr>
      <w:r w:rsidRPr="4371C95B" w:rsidR="317C2739">
        <w:rPr>
          <w:rFonts w:ascii="Arial" w:hAnsi="Arial" w:eastAsia="Arial" w:cs="Arial"/>
          <w:b w:val="0"/>
          <w:bCs w:val="0"/>
          <w:i w:val="0"/>
          <w:iCs w:val="0"/>
          <w:caps w:val="0"/>
          <w:smallCaps w:val="0"/>
          <w:noProof w:val="0"/>
          <w:color w:val="212121"/>
          <w:sz w:val="22"/>
          <w:szCs w:val="22"/>
          <w:lang w:val="en-GB"/>
        </w:rPr>
        <w:t>Strongly disagree</w:t>
      </w:r>
    </w:p>
    <w:p xmlns:wp14="http://schemas.microsoft.com/office/word/2010/wordml" w:rsidP="4371C95B" w14:paraId="6E10A9C1" wp14:textId="54BC80D7">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Very agree</w:t>
      </w:r>
    </w:p>
    <w:p xmlns:wp14="http://schemas.microsoft.com/office/word/2010/wordml" w:rsidP="4371C95B" w14:paraId="5BEA81AC" wp14:textId="7883368E">
      <w:pPr>
        <w:pStyle w:val="Normal"/>
        <w:rPr>
          <w:rFonts w:ascii="Arial" w:hAnsi="Arial" w:eastAsia="Arial" w:cs="Arial"/>
          <w:b w:val="0"/>
          <w:bCs w:val="0"/>
          <w:i w:val="0"/>
          <w:iCs w:val="0"/>
          <w:noProof w:val="0"/>
          <w:color w:val="212121"/>
          <w:sz w:val="22"/>
          <w:szCs w:val="22"/>
          <w:lang w:val="en-GB"/>
        </w:rPr>
      </w:pPr>
    </w:p>
    <w:p xmlns:wp14="http://schemas.microsoft.com/office/word/2010/wordml" w:rsidP="4371C95B" w14:paraId="0865AAD4" wp14:textId="53EE8DC4">
      <w:pPr>
        <w:rPr>
          <w:rFonts w:ascii="Arial" w:hAnsi="Arial" w:eastAsia="Arial" w:cs="Arial"/>
          <w:b w:val="0"/>
          <w:bCs w:val="0"/>
          <w:i w:val="0"/>
          <w:iCs w:val="0"/>
          <w:caps w:val="0"/>
          <w:smallCaps w:val="0"/>
          <w:noProof w:val="0"/>
          <w:color w:val="333333"/>
          <w:sz w:val="22"/>
          <w:szCs w:val="22"/>
          <w:lang w:val="en-GB"/>
        </w:rPr>
      </w:pPr>
      <w:r w:rsidRPr="4371C95B" w:rsidR="317C2739">
        <w:rPr>
          <w:rFonts w:ascii="Arial" w:hAnsi="Arial" w:eastAsia="Arial" w:cs="Arial"/>
          <w:b w:val="0"/>
          <w:bCs w:val="0"/>
          <w:i w:val="0"/>
          <w:iCs w:val="0"/>
          <w:caps w:val="0"/>
          <w:smallCaps w:val="0"/>
          <w:noProof w:val="0"/>
          <w:color w:val="333333"/>
          <w:sz w:val="22"/>
          <w:szCs w:val="22"/>
          <w:lang w:val="en-GB"/>
        </w:rPr>
        <w:t>4.When collaborating with peers do you use one digital tool more than others?</w:t>
      </w:r>
      <w:r>
        <w:br/>
      </w:r>
    </w:p>
    <w:p xmlns:wp14="http://schemas.microsoft.com/office/word/2010/wordml" w:rsidP="4371C95B" w14:paraId="21E6556F" wp14:textId="49C2ACA5">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Yes</w:t>
      </w:r>
    </w:p>
    <w:p xmlns:wp14="http://schemas.microsoft.com/office/word/2010/wordml" w:rsidP="4371C95B" w14:paraId="2E1D32A2" wp14:textId="4E635321">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No</w:t>
      </w:r>
    </w:p>
    <w:p xmlns:wp14="http://schemas.microsoft.com/office/word/2010/wordml" w:rsidP="4371C95B" w14:paraId="2F1D85B8" wp14:textId="3AA8AAA6">
      <w:pPr>
        <w:pStyle w:val="Heading1"/>
        <w:rPr>
          <w:rFonts w:ascii="Arial" w:hAnsi="Arial" w:eastAsia="Arial" w:cs="Arial"/>
          <w:b w:val="0"/>
          <w:bCs w:val="0"/>
          <w:i w:val="0"/>
          <w:iCs w:val="0"/>
          <w:caps w:val="0"/>
          <w:smallCaps w:val="0"/>
          <w:noProof w:val="0"/>
          <w:color w:val="333333"/>
          <w:sz w:val="22"/>
          <w:szCs w:val="22"/>
          <w:lang w:val="en-GB"/>
        </w:rPr>
      </w:pPr>
      <w:r w:rsidRPr="4371C95B" w:rsidR="317C2739">
        <w:rPr>
          <w:rFonts w:ascii="Arial" w:hAnsi="Arial" w:eastAsia="Arial" w:cs="Arial"/>
          <w:noProof w:val="0"/>
          <w:sz w:val="22"/>
          <w:szCs w:val="22"/>
          <w:lang w:val="en-GB"/>
        </w:rPr>
        <w:t xml:space="preserve">5.I use a range of different digital tools to collaborate? </w:t>
      </w:r>
      <w:r>
        <w:br/>
      </w:r>
    </w:p>
    <w:p xmlns:wp14="http://schemas.microsoft.com/office/word/2010/wordml" w:rsidP="4371C95B" w14:paraId="038BADFA" wp14:textId="4FE20B2B">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Strongly agree</w:t>
      </w:r>
    </w:p>
    <w:p xmlns:wp14="http://schemas.microsoft.com/office/word/2010/wordml" w:rsidP="4371C95B" w14:paraId="4B379AE8" wp14:textId="25358021">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Agree</w:t>
      </w:r>
    </w:p>
    <w:p xmlns:wp14="http://schemas.microsoft.com/office/word/2010/wordml" w:rsidP="4371C95B" w14:paraId="19ABF223" wp14:textId="2C3BDCD4">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Neither agree nor disagree</w:t>
      </w:r>
    </w:p>
    <w:p xmlns:wp14="http://schemas.microsoft.com/office/word/2010/wordml" w:rsidP="4371C95B" w14:paraId="7FDAB25A" wp14:textId="2B41813D">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Disagree</w:t>
      </w:r>
    </w:p>
    <w:p xmlns:wp14="http://schemas.microsoft.com/office/word/2010/wordml" w:rsidP="4371C95B" w14:paraId="3445BEBB" wp14:textId="1B8D8BB2">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Strongly disagree</w:t>
      </w:r>
    </w:p>
    <w:p xmlns:wp14="http://schemas.microsoft.com/office/word/2010/wordml" w:rsidP="4371C95B" w14:paraId="3D0E3914" wp14:textId="63F21E59">
      <w:pPr>
        <w:pStyle w:val="Normal"/>
        <w:rPr>
          <w:rFonts w:ascii="Arial" w:hAnsi="Arial" w:eastAsia="Arial" w:cs="Arial"/>
          <w:b w:val="0"/>
          <w:bCs w:val="0"/>
          <w:i w:val="0"/>
          <w:iCs w:val="0"/>
          <w:noProof w:val="0"/>
          <w:color w:val="212121"/>
          <w:sz w:val="22"/>
          <w:szCs w:val="22"/>
          <w:lang w:val="en-GB"/>
        </w:rPr>
      </w:pPr>
    </w:p>
    <w:p xmlns:wp14="http://schemas.microsoft.com/office/word/2010/wordml" w:rsidP="4371C95B" w14:paraId="7EBB201E" wp14:textId="5E47087D">
      <w:pPr>
        <w:pStyle w:val="Heading1"/>
        <w:rPr>
          <w:rFonts w:ascii="Arial" w:hAnsi="Arial" w:eastAsia="Arial" w:cs="Arial"/>
          <w:noProof w:val="0"/>
          <w:sz w:val="22"/>
          <w:szCs w:val="22"/>
          <w:lang w:val="en-GB"/>
        </w:rPr>
      </w:pPr>
      <w:r w:rsidRPr="4371C95B" w:rsidR="317C2739">
        <w:rPr>
          <w:rFonts w:ascii="Arial" w:hAnsi="Arial" w:eastAsia="Arial" w:cs="Arial"/>
          <w:noProof w:val="0"/>
          <w:sz w:val="22"/>
          <w:szCs w:val="22"/>
          <w:lang w:val="en-GB"/>
        </w:rPr>
        <w:t>6.I consent to take part voluntarily</w:t>
      </w:r>
    </w:p>
    <w:p xmlns:wp14="http://schemas.microsoft.com/office/word/2010/wordml" w:rsidP="4371C95B" w14:paraId="484C1D95" wp14:textId="489836DE">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Yes</w:t>
      </w:r>
    </w:p>
    <w:p xmlns:wp14="http://schemas.microsoft.com/office/word/2010/wordml" w:rsidP="4371C95B" w14:paraId="09263E27" wp14:textId="55AB7413">
      <w:pPr>
        <w:pStyle w:val="Normal"/>
        <w:rPr>
          <w:rFonts w:ascii="Arial" w:hAnsi="Arial" w:eastAsia="Arial" w:cs="Arial"/>
          <w:b w:val="0"/>
          <w:bCs w:val="0"/>
          <w:i w:val="0"/>
          <w:iCs w:val="0"/>
          <w:noProof w:val="0"/>
          <w:color w:val="212121"/>
          <w:sz w:val="22"/>
          <w:szCs w:val="22"/>
          <w:lang w:val="en-GB"/>
        </w:rPr>
      </w:pPr>
      <w:r w:rsidRPr="4371C95B" w:rsidR="317C2739">
        <w:rPr>
          <w:rFonts w:ascii="Arial" w:hAnsi="Arial" w:eastAsia="Arial" w:cs="Arial"/>
          <w:b w:val="0"/>
          <w:bCs w:val="0"/>
          <w:i w:val="0"/>
          <w:iCs w:val="0"/>
          <w:noProof w:val="0"/>
          <w:color w:val="212121"/>
          <w:sz w:val="22"/>
          <w:szCs w:val="22"/>
          <w:lang w:val="en-GB"/>
        </w:rPr>
        <w:t>NO</w:t>
      </w:r>
    </w:p>
    <w:p xmlns:wp14="http://schemas.microsoft.com/office/word/2010/wordml" w:rsidP="4371C95B" w14:paraId="3A600B1F" wp14:textId="6E572DA3">
      <w:pPr>
        <w:pStyle w:val="Normal"/>
        <w:rPr>
          <w:b w:val="0"/>
          <w:bCs w:val="0"/>
          <w:i w:val="0"/>
          <w:iCs w:val="0"/>
          <w:noProof w:val="0"/>
          <w:color w:val="333333"/>
          <w:lang w:val="en-GB"/>
        </w:rPr>
      </w:pPr>
    </w:p>
    <w:p xmlns:wp14="http://schemas.microsoft.com/office/word/2010/wordml" w:rsidP="4371C95B" w14:paraId="5E5787A5" wp14:textId="1D68632B">
      <w:pPr>
        <w:pStyle w:val="Normal"/>
      </w:pPr>
    </w:p>
    <w:sectPr>
      <w:pgSz w:w="11906" w:h="16838" w:orient="portrait"/>
      <w:pgMar w:top="1440" w:right="1440" w:bottom="1440" w:left="1440" w:header="720" w:footer="720" w:gutter="0"/>
      <w:cols w:space="720"/>
      <w:docGrid w:linePitch="360"/>
      <w:headerReference w:type="default" r:id="R0fb0ae171610432a"/>
      <w:footerReference w:type="default" r:id="Rdefbce71c5df42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669427" w:rsidTr="3E669427" w14:paraId="4C7BB81C">
      <w:tc>
        <w:tcPr>
          <w:tcW w:w="3005" w:type="dxa"/>
          <w:tcMar/>
        </w:tcPr>
        <w:p w:rsidR="3E669427" w:rsidP="3E669427" w:rsidRDefault="3E669427" w14:paraId="7AA3CEB7" w14:textId="55ECE1C6">
          <w:pPr>
            <w:pStyle w:val="Header"/>
            <w:bidi w:val="0"/>
            <w:ind w:left="-115"/>
            <w:jc w:val="left"/>
          </w:pPr>
        </w:p>
      </w:tc>
      <w:tc>
        <w:tcPr>
          <w:tcW w:w="3005" w:type="dxa"/>
          <w:tcMar/>
        </w:tcPr>
        <w:p w:rsidR="3E669427" w:rsidP="3E669427" w:rsidRDefault="3E669427" w14:paraId="67F3FA0C" w14:textId="383DF908">
          <w:pPr>
            <w:pStyle w:val="Header"/>
            <w:bidi w:val="0"/>
            <w:jc w:val="center"/>
          </w:pPr>
        </w:p>
      </w:tc>
      <w:tc>
        <w:tcPr>
          <w:tcW w:w="3005" w:type="dxa"/>
          <w:tcMar/>
        </w:tcPr>
        <w:p w:rsidR="3E669427" w:rsidP="3E669427" w:rsidRDefault="3E669427" w14:paraId="6721EA9C" w14:textId="6ADF8339">
          <w:pPr>
            <w:pStyle w:val="Header"/>
            <w:bidi w:val="0"/>
            <w:ind w:right="-115"/>
            <w:jc w:val="right"/>
          </w:pPr>
        </w:p>
      </w:tc>
    </w:tr>
  </w:tbl>
  <w:p w:rsidR="3E669427" w:rsidP="3E669427" w:rsidRDefault="3E669427" w14:paraId="77A038B5" w14:textId="64C03D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669427" w:rsidTr="3E669427" w14:paraId="7ED02BEE">
      <w:tc>
        <w:tcPr>
          <w:tcW w:w="3005" w:type="dxa"/>
          <w:tcMar/>
        </w:tcPr>
        <w:p w:rsidR="3E669427" w:rsidP="3E669427" w:rsidRDefault="3E669427" w14:paraId="35F68B29" w14:textId="56D6E33C">
          <w:pPr>
            <w:pStyle w:val="Header"/>
            <w:bidi w:val="0"/>
            <w:ind w:left="-115"/>
            <w:jc w:val="left"/>
          </w:pPr>
        </w:p>
      </w:tc>
      <w:tc>
        <w:tcPr>
          <w:tcW w:w="3005" w:type="dxa"/>
          <w:tcMar/>
        </w:tcPr>
        <w:p w:rsidR="3E669427" w:rsidP="3E669427" w:rsidRDefault="3E669427" w14:paraId="31893506" w14:textId="6158276B">
          <w:pPr>
            <w:pStyle w:val="Header"/>
            <w:bidi w:val="0"/>
            <w:jc w:val="center"/>
          </w:pPr>
        </w:p>
      </w:tc>
      <w:tc>
        <w:tcPr>
          <w:tcW w:w="3005" w:type="dxa"/>
          <w:tcMar/>
        </w:tcPr>
        <w:p w:rsidR="3E669427" w:rsidP="3E669427" w:rsidRDefault="3E669427" w14:paraId="0F23A992" w14:textId="2128FC12">
          <w:pPr>
            <w:pStyle w:val="Header"/>
            <w:bidi w:val="0"/>
            <w:ind w:right="-115"/>
            <w:jc w:val="right"/>
          </w:pPr>
        </w:p>
      </w:tc>
    </w:tr>
  </w:tbl>
  <w:p w:rsidR="3E669427" w:rsidP="3E669427" w:rsidRDefault="3E669427" w14:paraId="5F4980A1" w14:textId="2F6E5CBE">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c6zx07zb" int2:invalidationBookmarkName="" int2:hashCode="sCBCBZv+df5qqj" int2:id="IARvST8t">
      <int2:extLst>
        <oel:ext uri="426473B9-03D8-482F-96C9-C2C85392BACA">
          <int2:similarityCritique int2:version="1" int2:context="Digital twin and web-based virtual gaming technologies for online education: A case of construction management and engineering.">
            <int2:source int2:sourceType="Online" int2:sourceTitle="‪Samad ME Sepasgozar‬ - ‪Google Scholar‬" int2:sourceUrl="https://scholar.google.com/citations?user=RrVVtbwAAAAJ" int2:sourceSnippet="2020. Digital twin and web-based virtual gaming technologies for online education: A case of construction management and engineering. SME Sepasgozar. Applied Sciences 10 (13), 4678. , 2020. 76. 2020. Conceptualising information and equipment technology adoption in construction: A critical review of existing research.">
              <int2:suggestions int2:citationType="Inline">
                <int2:suggestion int2:citationStyle="Mla" int2:isIdentical="1">
                  <int2:citationText>(“‪Samad ME Sepasgozar‬ - ‪Google Scholar‬”)</int2:citationText>
                </int2:suggestion>
                <int2:suggestion int2:citationStyle="Apa" int2:isIdentical="1">
                  <int2:citationText>(“‪Samad ME Sepasgozar‬ - ‪Google Scholar‬”)</int2:citationText>
                </int2:suggestion>
                <int2:suggestion int2:citationStyle="Chicago" int2:isIdentical="1">
                  <int2:citationText>(“‪Samad ME Sepasgozar‬ - ‪Google Scholar‬”)</int2:citationText>
                </int2:suggestion>
              </int2:suggestions>
              <int2:suggestions int2:citationType="Full">
                <int2:suggestion int2:citationStyle="Mla" int2:isIdentical="1">
                  <int2:citationText>&lt;i&gt;‪Samad ME Sepasgozar‬ - ‪Google Scholar‬&lt;/i&gt;, https://scholar.google.com/citations?user=RrVVtbwAAAAJ.</int2:citationText>
                </int2:suggestion>
                <int2:suggestion int2:citationStyle="Apa" int2:isIdentical="1">
                  <int2:citationText>&lt;i&gt;‪Samad ME Sepasgozar‬ - ‪Google Scholar‬&lt;/i&gt;. (n.d.). Retrieved from https://scholar.google.com/citations?user=RrVVtbwAAAAJ</int2:citationText>
                </int2:suggestion>
                <int2:suggestion int2:citationStyle="Chicago" int2:isIdentical="1">
                  <int2:citationText>“‪Samad ME Sepasgozar‬ - ‪Google Scholar‬” n.d., https://scholar.google.com/citations?user=RrVVtbwAAAAJ.</int2:citationText>
                </int2:suggestion>
              </int2:suggestions>
            </int2:source>
            <int2:source int2:sourceType="Online" int2:sourceTitle="(PDF) Digital Twin and Web-Based Virtual Gaming Technologies for Online ..." int2:sourceUrl="https://www.researchgate.net/publication/342762538_Digital_Twin_and_Web-Based_Virtual_Gaming_Technologies_for_Online_Education_A_Case_of_Construction_Management_and_Engineering" int2:sourceSnippet="Digital Twin and Web-Based Virtual Gaming Technologies for Online Education: A Case of Construction Management and Engineering July 2020 Applied Sciences 10(13):4678">
              <int2:suggestions int2:citationType="Inline">
                <int2:suggestion int2:citationStyle="Mla" int2:isIdentical="0">
                  <int2:citationText>(“(PDF) Digital Twin and Web-Based Virtual Gaming Technologies for Online ...”)</int2:citationText>
                </int2:suggestion>
                <int2:suggestion int2:citationStyle="Apa" int2:isIdentical="0">
                  <int2:citationText>(“(PDF) Digital Twin and Web-Based Virtual Gaming Technologies for Online ...”)</int2:citationText>
                </int2:suggestion>
                <int2:suggestion int2:citationStyle="Chicago" int2:isIdentical="0">
                  <int2:citationText>(“(PDF) Digital Twin and Web-Based Virtual Gaming Technologies for Online ...”)</int2:citationText>
                </int2:suggestion>
              </int2:suggestions>
              <int2:suggestions int2:citationType="Full">
                <int2:suggestion int2:citationStyle="Mla" int2:isIdentical="0">
                  <int2:citationText>&lt;i&gt;(PDF) Digital Twin and Web-Based Virtual Gaming Technologies for Online ...&lt;/i&gt;, https://www.researchgate.net/publication/342762538_Digital_Twin_and_Web-Based_Virtual_Gaming_Technologies_for_Online_Education_A_Case_of_Construction_Management_and_Engineering.</int2:citationText>
                </int2:suggestion>
                <int2:suggestion int2:citationStyle="Apa" int2:isIdentical="0">
                  <int2:citationText>&lt;i&gt;(PDF) Digital Twin and Web-Based Virtual Gaming Technologies for Online ...&lt;/i&gt;. (n.d.). Retrieved from https://www.researchgate.net/publication/342762538_Digital_Twin_and_Web-Based_Virtual_Gaming_Technologies_for_Online_Education_A_Case_of_Construction_Management_and_Engineering</int2:citationText>
                </int2:suggestion>
                <int2:suggestion int2:citationStyle="Chicago" int2:isIdentical="0">
                  <int2:citationText>“(PDF) Digital Twin and Web-Based Virtual Gaming Technologies for Online ...” n.d., https://www.researchgate.net/publication/342762538_Digital_Twin_and_Web-Based_Virtual_Gaming_Technologies_for_Online_Education_A_Case_of_Construction_Management_and_Engineering.</int2:citationText>
                </int2:suggestion>
              </int2:suggestions>
            </int2:source>
            <int2:source int2:sourceType="Online" int2:sourceTitle="Digital Twin and Web-Based Virtual Gaming Technologies for Online ..." int2:sourceUrl="https://agris.fao.org/agris-search/search.do?recordID=DJ20210348268" int2:sourceSnippet="Digital Twin and Web-Based Virtual Gaming Technologies for Online Education: A Case of Construction Management and Engineering [2020] Samad M.E. Sepasgozar (Faculty of Built Environment, University of New South Wales Sydney, Sydney, NSW 2052, Australia);">
              <int2:suggestions int2:citationType="Inline">
                <int2:suggestion int2:citationStyle="Mla" int2:isIdentical="0">
                  <int2:citationText>(“Digital Twin and Web-Based Virtual Gaming Technologies for Online ...”)</int2:citationText>
                </int2:suggestion>
                <int2:suggestion int2:citationStyle="Apa" int2:isIdentical="0">
                  <int2:citationText>(“Digital Twin and Web-Based Virtual Gaming Technologies for Online ...”)</int2:citationText>
                </int2:suggestion>
                <int2:suggestion int2:citationStyle="Chicago" int2:isIdentical="0">
                  <int2:citationText>(“Digital Twin and Web-Based Virtual Gaming Technologies for Online ...”)</int2:citationText>
                </int2:suggestion>
              </int2:suggestions>
              <int2:suggestions int2:citationType="Full">
                <int2:suggestion int2:citationStyle="Mla" int2:isIdentical="0">
                  <int2:citationText>&lt;i&gt;Digital Twin and Web-Based Virtual Gaming Technologies for Online ...&lt;/i&gt;, https://agris.fao.org/agris-search/search.do?recordID=DJ20210348268.</int2:citationText>
                </int2:suggestion>
                <int2:suggestion int2:citationStyle="Apa" int2:isIdentical="0">
                  <int2:citationText>&lt;i&gt;Digital Twin and Web-Based Virtual Gaming Technologies for Online ...&lt;/i&gt;. (n.d.). Retrieved from https://agris.fao.org/agris-search/search.do?recordID=DJ20210348268</int2:citationText>
                </int2:suggestion>
                <int2:suggestion int2:citationStyle="Chicago" int2:isIdentical="0">
                  <int2:citationText>“Digital Twin and Web-Based Virtual Gaming Technologies for Online ...” n.d., https://agris.fao.org/agris-search/search.do?recordID=DJ20210348268.</int2:citationText>
                </int2:suggestion>
              </int2:suggestions>
            </int2:source>
          </int2:similarityCritique>
        </oel:ext>
      </int2:extLst>
    </int2:bookmark>
    <int2:bookmark int2:bookmarkName="_Int_V5FdbbwP" int2:invalidationBookmarkName="" int2:hashCode="ApOR+tjQW66Key" int2:id="v9dLgsUs">
      <int2:extLst>
        <oel:ext uri="426473B9-03D8-482F-96C9-C2C85392BACA">
          <int2:similarityCritique int2:version="1" int2:context="The Influence of Collaborative IT Tools on NPD: High-performing NPD teams tend to use collaborative tools such as wikis and microblogs throughout the NPD process.">
            <int2:source int2:sourceType="Online" int2:sourceTitle="The influence of collaborative IT tools on NPD: high-performing NPD ..." int2:sourceUrl="https://www.thefreelibrary.com/The+influence+of+collaborative+IT+tools+on+NPD%3a+high-performing+NPD...-a0448135967" int2:sourceSnippet="Free Online Library: The influence of collaborative IT tools on NPD: high-performing NPD teams tend to use collaborative tools such as wikis and microblogs throughout the NPD process.(Report) by &quot;Research-Technology Management&quot;; Business Engineering and manufacturing Cloud computing Usage File sharing Groupware Product development Social networks Work groups Computer programs">
              <int2:suggestions int2:citationType="Inline">
                <int2:suggestion int2:citationStyle="Mla" int2:isIdentical="1">
                  <int2:citationText>(“The influence of collaborative IT tools on NPD: high-performing NPD ...”)</int2:citationText>
                </int2:suggestion>
                <int2:suggestion int2:citationStyle="Apa" int2:isIdentical="1">
                  <int2:citationText>(“The influence of collaborative IT tools on NPD: high-performing NPD ...”)</int2:citationText>
                </int2:suggestion>
                <int2:suggestion int2:citationStyle="Chicago" int2:isIdentical="1">
                  <int2:citationText>(“The influence of collaborative IT tools on NPD: high-performing NPD ...”)</int2:citationText>
                </int2:suggestion>
              </int2:suggestions>
              <int2:suggestions int2:citationType="Full">
                <int2:suggestion int2:citationStyle="Mla" int2:isIdentical="1">
                  <int2:citationText>&lt;i&gt;The influence of collaborative IT tools on NPD: high-performing NPD ...&lt;/i&gt;, https://www.thefreelibrary.com/The+influence+of+collaborative+IT+tools+on+NPD%3a+high-performing+NPD...-a0448135967.</int2:citationText>
                </int2:suggestion>
                <int2:suggestion int2:citationStyle="Apa" int2:isIdentical="1">
                  <int2:citationText>&lt;i&gt;The influence of collaborative IT tools on NPD: high-performing NPD ...&lt;/i&gt;. (n.d.). Retrieved from https://www.thefreelibrary.com/The+influence+of+collaborative+IT+tools+on+NPD%3a+high-performing+NPD...-a0448135967</int2:citationText>
                </int2:suggestion>
                <int2:suggestion int2:citationStyle="Chicago" int2:isIdentical="1">
                  <int2:citationText>“The influence of collaborative IT tools on NPD: high-performing NPD ...” n.d., https://www.thefreelibrary.com/The+influence+of+collaborative+IT+tools+on+NPD%3a+high-performing+NPD...-a0448135967.</int2:citationText>
                </int2:suggestion>
              </int2:suggestions>
            </int2:source>
            <int2:source int2:sourceType="Online" int2:sourceTitle="A CONCEPTUAL MODEL FOR INTEGRATING DESIGN THINKING AND ... - Cambridge Core" int2:sourceUrl="https://www.cambridge.org/core/journals/proceedings-of-the-design-society/article/conceptual-model-for-integrating-design-thinking-and-lean-startup-methods-into-the-innovation-process/F83C266FADA648C61E6247321BC76D61" int2:sourceSnippet="The Influence of Collaborative IT Tools on NPD: High-performing NPD teams tend to use collaborative tools such as wikis and microblogs throughout the NPD process. ... If this is the first time you used this feature, you will be asked to authorise Cambridge Core to connect with your Google Drive account.">
              <int2:suggestions int2:citationType="Inline">
                <int2:suggestion int2:citationStyle="Mla" int2:isIdentical="1">
                  <int2:citationText>(“A CONCEPTUAL MODEL FOR INTEGRATING DESIGN THINKING AND ... - Cambridge Core”)</int2:citationText>
                </int2:suggestion>
                <int2:suggestion int2:citationStyle="Apa" int2:isIdentical="1">
                  <int2:citationText>(“A CONCEPTUAL MODEL FOR INTEGRATING DESIGN THINKING AND ... - Cambridge Core”)</int2:citationText>
                </int2:suggestion>
                <int2:suggestion int2:citationStyle="Chicago" int2:isIdentical="1">
                  <int2:citationText>(“A CONCEPTUAL MODEL FOR INTEGRATING DESIGN THINKING AND ... - Cambridge Core”)</int2:citationText>
                </int2:suggestion>
              </int2:suggestions>
              <int2:suggestions int2:citationType="Full">
                <int2:suggestion int2:citationStyle="Mla" int2:isIdentical="1">
                  <int2:citationText>&lt;i&gt;A CONCEPTUAL MODEL FOR INTEGRATING DESIGN THINKING AND ... - Cambridge Core&lt;/i&gt;, https://www.cambridge.org/core/journals/proceedings-of-the-design-society/article/conceptual-model-for-integrating-design-thinking-and-lean-startup-methods-into-the-innovation-process/F83C266FADA648C61E6247321BC76D61.</int2:citationText>
                </int2:suggestion>
                <int2:suggestion int2:citationStyle="Apa" int2:isIdentical="1">
                  <int2:citationText>&lt;i&gt;A CONCEPTUAL MODEL FOR INTEGRATING DESIGN THINKING AND ... - Cambridge Core&lt;/i&gt;. (n.d.). Retrieved from https://www.cambridge.org/core/journals/proceedings-of-the-design-society/article/conceptual-model-for-integrating-design-thinking-and-lean-startup-methods-into-the-innovation-process/F83C266FADA648C61E6247321BC76D61</int2:citationText>
                </int2:suggestion>
                <int2:suggestion int2:citationStyle="Chicago" int2:isIdentical="1">
                  <int2:citationText>“A CONCEPTUAL MODEL FOR INTEGRATING DESIGN THINKING AND ... - Cambridge Core” n.d., https://www.cambridge.org/core/journals/proceedings-of-the-design-society/article/conceptual-model-for-integrating-design-thinking-and-lean-startup-methods-into-the-innovation-process/F83C266FADA648C61E6247321BC76D61.</int2:citationText>
                </int2:suggestion>
              </int2:suggestions>
            </int2:source>
            <int2:source int2:sourceType="Online" int2:sourceTitle="The application of virtual teams in the improvement of enterprise ..." int2:sourceUrl="https://www.ncbi.nlm.nih.gov/pmc/articles/PMC8942250/" int2:sourceSnippet="The Influence of Collaborative IT Tools on NPD: High-performing NPD teams tend to use collaborative tools such as wikis and microblogs throughout the NPD process. Research-Technology Management, 2016, 59 (2), pp. 47–54. doi: 10.1080/08956308.2015.1137721 [Google Scholar]">
              <int2:suggestions int2:citationType="Inline">
                <int2:suggestion int2:citationStyle="Mla" int2:isIdentical="1">
                  <int2:citationText>(“The application of virtual teams in the improvement of enterprise ...”)</int2:citationText>
                </int2:suggestion>
                <int2:suggestion int2:citationStyle="Apa" int2:isIdentical="1">
                  <int2:citationText>(“The application of virtual teams in the improvement of enterprise ...”)</int2:citationText>
                </int2:suggestion>
                <int2:suggestion int2:citationStyle="Chicago" int2:isIdentical="1">
                  <int2:citationText>(“The application of virtual teams in the improvement of enterprise ...”)</int2:citationText>
                </int2:suggestion>
              </int2:suggestions>
              <int2:suggestions int2:citationType="Full">
                <int2:suggestion int2:citationStyle="Mla" int2:isIdentical="1">
                  <int2:citationText>&lt;i&gt;The application of virtual teams in the improvement of enterprise ...&lt;/i&gt;, https://www.ncbi.nlm.nih.gov/pmc/articles/PMC8942250/.</int2:citationText>
                </int2:suggestion>
                <int2:suggestion int2:citationStyle="Apa" int2:isIdentical="1">
                  <int2:citationText>&lt;i&gt;The application of virtual teams in the improvement of enterprise ...&lt;/i&gt;. (n.d.). Retrieved from https://www.ncbi.nlm.nih.gov/pmc/articles/PMC8942250/</int2:citationText>
                </int2:suggestion>
                <int2:suggestion int2:citationStyle="Chicago" int2:isIdentical="1">
                  <int2:citationText>“The application of virtual teams in the improvement of enterprise ...” n.d., https://www.ncbi.nlm.nih.gov/pmc/articles/PMC8942250/.</int2:citationText>
                </int2:suggestion>
              </int2:suggestions>
            </int2:source>
          </int2:similarityCritique>
        </oel:ext>
      </int2:extLst>
    </int2:bookmark>
    <int2:bookmark int2:bookmarkName="_Int_jDCCMyx9" int2:invalidationBookmarkName="" int2:hashCode="nGSDwTtUROXWwh" int2:id="evkNIJwq">
      <int2:extLst>
        <oel:ext uri="426473B9-03D8-482F-96C9-C2C85392BACA">
          <int2:similarityCritique int2:version="1" int2:context="Marion, T.J., Reid, M., Hultink, E.J. and Barczak, G., 2016.">
            <int2:source int2:sourceType="Online" int2:sourceTitle="The Influence of Collaborative Information Technology ... - Cambridge Core" int2:sourceUrl="https://www.cambridge.org/core/journals/proceedings-of-the-international-conference-on-engineering-design/article/influence-of-collaborative-information-technology-tool-usage-on-npd/856156B5873986C63EB6A96507B257F4" int2:sourceSnippet="The Influence of Collaborative Information Technology Tool Usage on NPD - Volume 1 Issue 1. Skip to main content Accessibility help We use cookies to distinguish you from other users and to provide you with a better experience on our websites. ... Marion, T.J., Reid, M., Hultink, E.J. and Barczak, G. ...">
              <int2:suggestions int2:citationType="Inline">
                <int2:suggestion int2:citationStyle="Mla" int2:isIdentical="0">
                  <int2:citationText>(“The Influence of Collaborative Information Technology ... - Cambridge Core”)</int2:citationText>
                </int2:suggestion>
                <int2:suggestion int2:citationStyle="Apa" int2:isIdentical="0">
                  <int2:citationText>(“The Influence of Collaborative Information Technology ... - Cambridge Core”)</int2:citationText>
                </int2:suggestion>
                <int2:suggestion int2:citationStyle="Chicago" int2:isIdentical="0">
                  <int2:citationText>(“The Influence of Collaborative Information Technology ... - Cambridge Core”)</int2:citationText>
                </int2:suggestion>
              </int2:suggestions>
              <int2:suggestions int2:citationType="Full">
                <int2:suggestion int2:citationStyle="Mla" int2:isIdentical="0">
                  <int2:citationText>&lt;i&gt;The Influence of Collaborative Information Technology ... - Cambridge Core&lt;/i&gt;, https://www.cambridge.org/core/journals/proceedings-of-the-international-conference-on-engineering-design/article/influence-of-collaborative-information-technology-tool-usage-on-npd/856156B5873986C63EB6A96507B257F4.</int2:citationText>
                </int2:suggestion>
                <int2:suggestion int2:citationStyle="Apa" int2:isIdentical="0">
                  <int2:citationText>&lt;i&gt;The Influence of Collaborative Information Technology ... - Cambridge Core&lt;/i&gt;. (n.d.). Retrieved from https://www.cambridge.org/core/journals/proceedings-of-the-international-conference-on-engineering-design/article/influence-of-collaborative-information-technology-tool-usage-on-npd/856156B5873986C63EB6A96507B257F4</int2:citationText>
                </int2:suggestion>
                <int2:suggestion int2:citationStyle="Chicago" int2:isIdentical="0">
                  <int2:citationText>“The Influence of Collaborative Information Technology ... - Cambridge Core” n.d., https://www.cambridge.org/core/journals/proceedings-of-the-international-conference-on-engineering-design/article/influence-of-collaborative-information-technology-tool-usage-on-npd/856156B5873986C63EB6A96507B257F4.</int2:citationText>
                </int2:suggestion>
              </int2:suggestions>
            </int2:source>
            <int2:source int2:sourceType="Online" int2:sourceTitle="AN ANALYTICAL FRAMEWORK FOR COLLABORATIVE CLOUD-BASED CAD PLATFORM ..." int2:sourceUrl="https://www.cambridge.org/core/journals/proceedings-of-the-design-society/article/an-analytical-framework-for-collaborative-cloudbased-cad-platform-affordances/EF96BA043014950AA6B40A8FEC485976" int2:sourceSnippet="AN ANALYTICAL FRAMEWORK FOR COLLABORATIVE CLOUD-BASED CAD PLATFORM AFFORDANCES - Volume 1. Skip to main content Accessibility help We use cookies to distinguish you from other users and to provide you with a better experience on our websites. ... Marion, T.J., Reid, M., Hultink, E.J. and Barczak, G. ...">
              <int2:suggestions int2:citationType="Inline">
                <int2:suggestion int2:citationStyle="Mla" int2:isIdentical="0">
                  <int2:citationText>(“AN ANALYTICAL FRAMEWORK FOR COLLABORATIVE CLOUD-BASED CAD PLATFORM ...”)</int2:citationText>
                </int2:suggestion>
                <int2:suggestion int2:citationStyle="Apa" int2:isIdentical="0">
                  <int2:citationText>(“AN ANALYTICAL FRAMEWORK FOR COLLABORATIVE CLOUD-BASED CAD PLATFORM ...”)</int2:citationText>
                </int2:suggestion>
                <int2:suggestion int2:citationStyle="Chicago" int2:isIdentical="0">
                  <int2:citationText>(“AN ANALYTICAL FRAMEWORK FOR COLLABORATIVE CLOUD-BASED CAD PLATFORM ...”)</int2:citationText>
                </int2:suggestion>
              </int2:suggestions>
              <int2:suggestions int2:citationType="Full">
                <int2:suggestion int2:citationStyle="Mla" int2:isIdentical="0">
                  <int2:citationText>&lt;i&gt;AN ANALYTICAL FRAMEWORK FOR COLLABORATIVE CLOUD-BASED CAD PLATFORM ...&lt;/i&gt;, https://www.cambridge.org/core/journals/proceedings-of-the-design-society/article/an-analytical-framework-for-collaborative-cloudbased-cad-platform-affordances/EF96BA043014950AA6B40A8FEC485976.</int2:citationText>
                </int2:suggestion>
                <int2:suggestion int2:citationStyle="Apa" int2:isIdentical="0">
                  <int2:citationText>&lt;i&gt;AN ANALYTICAL FRAMEWORK FOR COLLABORATIVE CLOUD-BASED CAD PLATFORM ...&lt;/i&gt;. (n.d.). Retrieved from https://www.cambridge.org/core/journals/proceedings-of-the-design-society/article/an-analytical-framework-for-collaborative-cloudbased-cad-platform-affordances/EF96BA043014950AA6B40A8FEC485976</int2:citationText>
                </int2:suggestion>
                <int2:suggestion int2:citationStyle="Chicago" int2:isIdentical="0">
                  <int2:citationText>“AN ANALYTICAL FRAMEWORK FOR COLLABORATIVE CLOUD-BASED CAD PLATFORM ...” n.d., https://www.cambridge.org/core/journals/proceedings-of-the-design-society/article/an-analytical-framework-for-collaborative-cloudbased-cad-platform-affordances/EF96BA043014950AA6B40A8FEC485976.</int2:citationText>
                </int2:suggestion>
              </int2:suggestions>
            </int2:source>
          </int2:similarityCritique>
        </oel:ext>
      </int2:extLst>
    </int2:bookmark>
    <int2:bookmark int2:bookmarkName="_Int_4bi9Julv" int2:invalidationBookmarkName="" int2:hashCode="6GZdt17t4jG7Z4" int2:id="mcnG5ghK">
      <int2:extLst>
        <oel:ext uri="426473B9-03D8-482F-96C9-C2C85392BACA">
          <int2:similarityCritique int2:version="1" int2:context="M. Mannisto, K. Mikkonen, H, Kuivila, M. Virtanen, H. Kyngas, &amp; M. Kaariainen.">
            <int2:source int2:sourceType="Online" int2:sourceTitle="Effects of Collaborative Learning in a Virtual Environment on Students ..." int2:sourceUrl="https://www.koreascience.or.kr/article/JAKO202113759910096.page" int2:sourceSnippet="References. M. Mannisto, K. Mikkonen, H, Kuivila, M. Virtanen, H. Kyngas, &amp; M. Kaariainen. (2020). Digital collaborative learning in nursing education: A systematic ...">
              <int2:suggestions int2:citationType="Inline">
                <int2:suggestion int2:citationStyle="Mla" int2:isIdentical="1">
                  <int2:citationText>(“Effects of Collaborative Learning in a Virtual Environment on Students ...”)</int2:citationText>
                </int2:suggestion>
                <int2:suggestion int2:citationStyle="Apa" int2:isIdentical="1">
                  <int2:citationText>(“Effects of Collaborative Learning in a Virtual Environment on Students ...”)</int2:citationText>
                </int2:suggestion>
                <int2:suggestion int2:citationStyle="Chicago" int2:isIdentical="1">
                  <int2:citationText>(“Effects of Collaborative Learning in a Virtual Environment on Students ...”)</int2:citationText>
                </int2:suggestion>
              </int2:suggestions>
              <int2:suggestions int2:citationType="Full">
                <int2:suggestion int2:citationStyle="Mla" int2:isIdentical="1">
                  <int2:citationText>&lt;i&gt;Effects of Collaborative Learning in a Virtual Environment on Students ...&lt;/i&gt;, https://www.koreascience.or.kr/article/JAKO202113759910096.page.</int2:citationText>
                </int2:suggestion>
                <int2:suggestion int2:citationStyle="Apa" int2:isIdentical="1">
                  <int2:citationText>&lt;i&gt;Effects of Collaborative Learning in a Virtual Environment on Students ...&lt;/i&gt;. (n.d.). Retrieved from https://www.koreascience.or.kr/article/JAKO202113759910096.page</int2:citationText>
                </int2:suggestion>
                <int2:suggestion int2:citationStyle="Chicago" int2:isIdentical="1">
                  <int2:citationText>“Effects of Collaborative Learning in a Virtual Environment on Students ...” n.d., https://www.koreascience.or.kr/article/JAKO202113759910096.page.</int2:citationText>
                </int2:suggestion>
              </int2:suggestions>
            </int2:source>
          </int2:similarityCritique>
        </oel:ext>
      </int2:extLst>
    </int2:bookmark>
    <int2:bookmark int2:bookmarkName="_Int_z1IFB8Hb" int2:invalidationBookmarkName="" int2:hashCode="r+JcXJc8Ony/ya" int2:id="oFNjyYoA">
      <int2:extLst>
        <oel:ext uri="426473B9-03D8-482F-96C9-C2C85392BACA">
          <int2:similarityCritique int2:version="1" int2:context="The relationships of family, perceived digital competence and attitude, and learning agility in sustainable student engagement in higher education.">
            <int2:source int2:sourceType="Online" int2:sourceTitle="The Relationships of Family, Perceived Digital Competence and Attitude ..." int2:sourceUrl="https://www.researchgate.net/publication/329443714_The_Relationships_of_Family_Perceived_Digital_Competence_and_Attitude_and_Learning_Agility_in_Sustainable_Student_Engagement_in_Higher_Education" int2:sourceSnippet="The Relationships of Family, Perceived Digital Competence and Attitude, and Learning Agility in Sustainable Student Engagement in Higher Education. December 2018; Sustainability 10(12)">
              <int2:suggestions int2:citationType="Inline">
                <int2:suggestion int2:citationStyle="Mla" int2:isIdentical="1">
                  <int2:citationText>(“The Relationships of Family, Perceived Digital Competence and Attitude ...”)</int2:citationText>
                </int2:suggestion>
                <int2:suggestion int2:citationStyle="Apa" int2:isIdentical="1">
                  <int2:citationText>(“The Relationships of Family, Perceived Digital Competence and Attitude ...”)</int2:citationText>
                </int2:suggestion>
                <int2:suggestion int2:citationStyle="Chicago" int2:isIdentical="1">
                  <int2:citationText>(“The Relationships of Family, Perceived Digital Competence and Attitude ...”)</int2:citationText>
                </int2:suggestion>
              </int2:suggestions>
              <int2:suggestions int2:citationType="Full">
                <int2:suggestion int2:citationStyle="Mla" int2:isIdentical="1">
                  <int2:citationText>&lt;i&gt;The Relationships of Family, Perceived Digital Competence and Attitude ...&lt;/i&gt;, https://www.researchgate.net/publication/329443714_The_Relationships_of_Family_Perceived_Digital_Competence_and_Attitude_and_Learning_Agility_in_Sustainable_Student_Engagement_in_Higher_Education.</int2:citationText>
                </int2:suggestion>
                <int2:suggestion int2:citationStyle="Apa" int2:isIdentical="1">
                  <int2:citationText>&lt;i&gt;The Relationships of Family, Perceived Digital Competence and Attitude ...&lt;/i&gt;. (n.d.). Retrieved from https://www.researchgate.net/publication/329443714_The_Relationships_of_Family_Perceived_Digital_Competence_and_Attitude_and_Learning_Agility_in_Sustainable_Student_Engagement_in_Higher_Education</int2:citationText>
                </int2:suggestion>
                <int2:suggestion int2:citationStyle="Chicago" int2:isIdentical="1">
                  <int2:citationText>“The Relationships of Family, Perceived Digital Competence and Attitude ...” n.d., https://www.researchgate.net/publication/329443714_The_Relationships_of_Family_Perceived_Digital_Competence_and_Attitude_and_Learning_Agility_in_Sustainable_Student_Engagement_in_Higher_Education.</int2:citationText>
                </int2:suggestion>
              </int2:suggestions>
            </int2:source>
            <int2:source int2:sourceType="Online" int2:sourceTitle="ORCID" int2:sourceUrl="https://orcid.org/0000-0002-0703-0603" int2:sourceSnippet="The Relationships of Family, Perceived Digital Competence and Attitude, and Learning Agility in Sustainable Student Engagement in Higher Education. Sustainability. 2018-12 | Journal article | author. DOI: 10.3390/su10124635. Contributors : Hye Jeong Kim; Ah Jeong Hong; Hae-Deok Song. Show more detail. Source : Multidisciplinary Digital ...">
              <int2:suggestions int2:citationType="Inline">
                <int2:suggestion int2:citationStyle="Mla" int2:isIdentical="1">
                  <int2:citationText>(“ORCID”)</int2:citationText>
                </int2:suggestion>
                <int2:suggestion int2:citationStyle="Apa" int2:isIdentical="1">
                  <int2:citationText>(“ORCID”)</int2:citationText>
                </int2:suggestion>
                <int2:suggestion int2:citationStyle="Chicago" int2:isIdentical="1">
                  <int2:citationText>(“ORCID”)</int2:citationText>
                </int2:suggestion>
              </int2:suggestions>
              <int2:suggestions int2:citationType="Full">
                <int2:suggestion int2:citationStyle="Mla" int2:isIdentical="1">
                  <int2:citationText>&lt;i&gt;ORCID&lt;/i&gt;, https://orcid.org/0000-0002-0703-0603.</int2:citationText>
                </int2:suggestion>
                <int2:suggestion int2:citationStyle="Apa" int2:isIdentical="1">
                  <int2:citationText>&lt;i&gt;ORCID&lt;/i&gt;. (n.d.). Retrieved from https://orcid.org/0000-0002-0703-0603</int2:citationText>
                </int2:suggestion>
                <int2:suggestion int2:citationStyle="Chicago" int2:isIdentical="1">
                  <int2:citationText>“ORCID” n.d., https://orcid.org/0000-0002-0703-0603.</int2:citationText>
                </int2:suggestion>
              </int2:suggestions>
            </int2:source>
            <int2:source int2:sourceType="Online" int2:sourceTitle="Revista ESPACIOS | Vol. 40 (Nº 41) Año 2019" int2:sourceUrl="https://revistaespacios.com/a19v40n41/19404130.html" int2:sourceSnippet="The Relationships of Family, Perceived Digital Competence and Attitude, and Learning Agility in Sustainable Student Engagement in Higher Education. Sustainability, 10(12), 1-16. doi: 10.3390/su10124635. Lázar, J.L., Usart, M. y Gisbert, M. (2019). Assessing Teacher Digital Competence: the Construction of an Instrument for Measuring the ...">
              <int2:suggestions int2:citationType="Inline">
                <int2:suggestion int2:citationStyle="Mla" int2:isIdentical="1">
                  <int2:citationText>(“Revista ESPACIOS | Vol. 40 (Nº 41) Año 2019”)</int2:citationText>
                </int2:suggestion>
                <int2:suggestion int2:citationStyle="Apa" int2:isIdentical="1">
                  <int2:citationText>(“Revista ESPACIOS | Vol. 40 (Nº 41) Año 2019”)</int2:citationText>
                </int2:suggestion>
                <int2:suggestion int2:citationStyle="Chicago" int2:isIdentical="1">
                  <int2:citationText>(“Revista ESPACIOS | Vol. 40 (Nº 41) Año 2019”)</int2:citationText>
                </int2:suggestion>
              </int2:suggestions>
              <int2:suggestions int2:citationType="Full">
                <int2:suggestion int2:citationStyle="Mla" int2:isIdentical="1">
                  <int2:citationText>&lt;i&gt;Revista ESPACIOS | Vol. 40 (Nº 41) Año 2019&lt;/i&gt;, https://revistaespacios.com/a19v40n41/19404130.html.</int2:citationText>
                </int2:suggestion>
                <int2:suggestion int2:citationStyle="Apa" int2:isIdentical="1">
                  <int2:citationText>&lt;i&gt;Revista ESPACIOS | Vol. 40 (Nº 41) Año 2019&lt;/i&gt;. (n.d.). Retrieved from https://revistaespacios.com/a19v40n41/19404130.html</int2:citationText>
                </int2:suggestion>
                <int2:suggestion int2:citationStyle="Chicago" int2:isIdentical="1">
                  <int2:citationText>“Revista ESPACIOS | Vol. 40 (Nº 41) Año 2019” n.d., https://revistaespacios.com/a19v40n41/19404130.html.</int2:citationText>
                </int2:suggestion>
              </int2:suggestions>
            </int2:source>
          </int2:similarityCritique>
        </oel:ext>
      </int2:extLst>
    </int2:bookmark>
    <int2:bookmark int2:bookmarkName="_Int_h3wZGiAV" int2:invalidationBookmarkName="" int2:hashCode="Tns8BlcLJ0kDBx" int2:id="iQfmrsNw">
      <int2:extLst>
        <oel:ext uri="426473B9-03D8-482F-96C9-C2C85392BACA">
          <int2:similarityCritique int2:version="1" int2:context="Implementing Digital Tools to Support Student Questioning Abilities: A Collaborative Action Research Report.">
            <int2:source int2:sourceType="Online" int2:sourceTitle="‪Danielle Cadieux Boulden‬ - ‪Google Scholar‬" int2:sourceUrl="https://scholar.google.com/citations?user=wY7qw-gAAAAJ" int2:sourceSnippet="Implementing Digital Tools to Support Student Questioning Abilities: A Collaborative Action Research Report. D Cadieux Bolden, JW Hurt, MK Richardson. ie: inquiry in education 9 (1), 2, 2017. 27: 2017: Infusing computational thinking into middle grade science classrooms: lessons learned.">
              <int2:suggestions int2:citationType="Inline">
                <int2:suggestion int2:citationStyle="Mla" int2:isIdentical="1">
                  <int2:citationText>(“‪Danielle Cadieux Boulden‬ - ‪Google Scholar‬”)</int2:citationText>
                </int2:suggestion>
                <int2:suggestion int2:citationStyle="Apa" int2:isIdentical="1">
                  <int2:citationText>(“‪Danielle Cadieux Boulden‬ - ‪Google Scholar‬”)</int2:citationText>
                </int2:suggestion>
                <int2:suggestion int2:citationStyle="Chicago" int2:isIdentical="1">
                  <int2:citationText>(“‪Danielle Cadieux Boulden‬ - ‪Google Scholar‬”)</int2:citationText>
                </int2:suggestion>
              </int2:suggestions>
              <int2:suggestions int2:citationType="Full">
                <int2:suggestion int2:citationStyle="Mla" int2:isIdentical="1">
                  <int2:citationText>&lt;i&gt;‪Danielle Cadieux Boulden‬ - ‪Google Scholar‬&lt;/i&gt;, https://scholar.google.com/citations?user=wY7qw-gAAAAJ.</int2:citationText>
                </int2:suggestion>
                <int2:suggestion int2:citationStyle="Apa" int2:isIdentical="1">
                  <int2:citationText>&lt;i&gt;‪Danielle Cadieux Boulden‬ - ‪Google Scholar‬&lt;/i&gt;. (n.d.). Retrieved from https://scholar.google.com/citations?user=wY7qw-gAAAAJ</int2:citationText>
                </int2:suggestion>
                <int2:suggestion int2:citationStyle="Chicago" int2:isIdentical="1">
                  <int2:citationText>“‪Danielle Cadieux Boulden‬ - ‪Google Scholar‬” n.d., https://scholar.google.com/citations?user=wY7qw-gAAAAJ.</int2:citationText>
                </int2:suggestion>
              </int2:suggestions>
            </int2:source>
            <int2:source int2:sourceType="Online" int2:sourceTitle="Essential Questions: Opening Doors to Student Understanding" int2:sourceUrl="https://www.semanticscholar.org/paper/Essential-Questions%3A-Opening-Doors-to-Student-McTighe-Wiggins/6f5c9f83e50f1e7408f114ae6883c44c3d684f58" int2:sourceSnippet="Implementing Digital Tools to Support Student Questioning Abilities: A Collaborative Action Research Report. D. Boulden, J. W. Hurt, M. Richardson; Education. 2017; This collaborative action research project was conducted in a second-grade classroom to determine the impact that digital web-based tools would have in helping a school media ...">
              <int2:suggestions int2:citationType="Inline">
                <int2:suggestion int2:citationStyle="Mla" int2:isIdentical="1">
                  <int2:citationText>(“Essential Questions: Opening Doors to Student Understanding”)</int2:citationText>
                </int2:suggestion>
                <int2:suggestion int2:citationStyle="Apa" int2:isIdentical="1">
                  <int2:citationText>(“Essential Questions: Opening Doors to Student Understanding”)</int2:citationText>
                </int2:suggestion>
                <int2:suggestion int2:citationStyle="Chicago" int2:isIdentical="1">
                  <int2:citationText>(“Essential Questions: Opening Doors to Student Understanding”)</int2:citationText>
                </int2:suggestion>
              </int2:suggestions>
              <int2:suggestions int2:citationType="Full">
                <int2:suggestion int2:citationStyle="Mla" int2:isIdentical="1">
                  <int2:citationText>&lt;i&gt;Essential Questions: Opening Doors to Student Understanding&lt;/i&gt;, https://www.semanticscholar.org/paper/Essential-Questions%3A-Opening-Doors-to-Student-McTighe-Wiggins/6f5c9f83e50f1e7408f114ae6883c44c3d684f58.</int2:citationText>
                </int2:suggestion>
                <int2:suggestion int2:citationStyle="Apa" int2:isIdentical="1">
                  <int2:citationText>&lt;i&gt;Essential Questions: Opening Doors to Student Understanding&lt;/i&gt;. (n.d.). Retrieved from https://www.semanticscholar.org/paper/Essential-Questions%3A-Opening-Doors-to-Student-McTighe-Wiggins/6f5c9f83e50f1e7408f114ae6883c44c3d684f58</int2:citationText>
                </int2:suggestion>
                <int2:suggestion int2:citationStyle="Chicago" int2:isIdentical="1">
                  <int2:citationText>“Essential Questions: Opening Doors to Student Understanding” n.d., https://www.semanticscholar.org/paper/Essential-Questions%3A-Opening-Doors-to-Student-McTighe-Wiggins/6f5c9f83e50f1e7408f114ae6883c44c3d684f58.</int2:citationText>
                </int2:suggestion>
              </int2:suggestions>
            </int2:source>
            <int2:source int2:sourceType="Online" int2:sourceTitle="Modern Assessment dalam Menyongsong Pembelajaran ... - IKIP PGRI Bojonegoro" int2:sourceUrl="https://ejurnal.ikippgribojonegoro.ac.id/index.php/JPE/article/view/1363" int2:sourceSnippet="Implementing Digital Tools to Support Student Questioning Abilities: A Collaborative Action Research Report. I.E.: Inquiry in Education, 9(1). Chaiyo, Y., &amp; Nokham, R. (2017). The effect of Kahoot, Quizizz and Google Forms on the student’s perception in the classrooms response system. 2nd Joint International Conference on Digital Arts, Media ...">
              <int2:suggestions int2:citationType="Inline">
                <int2:suggestion int2:citationStyle="Mla" int2:isIdentical="1">
                  <int2:citationText>(“Modern Assessment dalam Menyongsong Pembelajaran ... - IKIP PGRI Bojonegoro”)</int2:citationText>
                </int2:suggestion>
                <int2:suggestion int2:citationStyle="Apa" int2:isIdentical="1">
                  <int2:citationText>(“Modern Assessment dalam Menyongsong Pembelajaran ... - IKIP PGRI Bojonegoro”)</int2:citationText>
                </int2:suggestion>
                <int2:suggestion int2:citationStyle="Chicago" int2:isIdentical="1">
                  <int2:citationText>(“Modern Assessment dalam Menyongsong Pembelajaran ... - IKIP PGRI Bojonegoro”)</int2:citationText>
                </int2:suggestion>
              </int2:suggestions>
              <int2:suggestions int2:citationType="Full">
                <int2:suggestion int2:citationStyle="Mla" int2:isIdentical="1">
                  <int2:citationText>&lt;i&gt;Modern Assessment dalam Menyongsong Pembelajaran ... - IKIP PGRI Bojonegoro&lt;/i&gt;, https://ejurnal.ikippgribojonegoro.ac.id/index.php/JPE/article/view/1363.</int2:citationText>
                </int2:suggestion>
                <int2:suggestion int2:citationStyle="Apa" int2:isIdentical="1">
                  <int2:citationText>&lt;i&gt;Modern Assessment dalam Menyongsong Pembelajaran ... - IKIP PGRI Bojonegoro&lt;/i&gt;. (n.d.). Retrieved from https://ejurnal.ikippgribojonegoro.ac.id/index.php/JPE/article/view/1363</int2:citationText>
                </int2:suggestion>
                <int2:suggestion int2:citationStyle="Chicago" int2:isIdentical="1">
                  <int2:citationText>“Modern Assessment dalam Menyongsong Pembelajaran ... - IKIP PGRI Bojonegoro” n.d., https://ejurnal.ikippgribojonegoro.ac.id/index.php/JPE/article/view/1363.</int2:citationText>
                </int2:suggestion>
              </int2:suggestions>
            </int2:source>
          </int2:similarityCritique>
        </oel:ext>
      </int2:extLst>
    </int2:bookmark>
    <int2:bookmark int2:bookmarkName="_Int_t2S0zJgt" int2:invalidationBookmarkName="" int2:hashCode="lCv9poCPrP0poL" int2:id="84ZkWtdw">
      <int2:extLst>
        <oel:ext uri="426473B9-03D8-482F-96C9-C2C85392BACA">
          <int2:similarityCritique int2:version="1" int2:context="Digital tools are applications, websites, or other online resources that can facilitate the completion of tasks. Many of these may be accessible online without having to be downloaded, allowing for access from both home and the workplace.">
            <int2:source int2:sourceType="Online" int2:sourceTitle="Tools for Digital Transformation | Infographics" int2:sourceUrl="https://learntransformation.com/tools-for-digital-transformation/" int2:sourceSnippet="Digital tools are applications, websites, or other online resources that can facilitate the completion of tasks. Many of these can be accessible online without having to be downloaded, allowing for access from both home and the workplace. It’s crucial to utilize internet technologies responsibly; for more information, refer to the Security ...">
              <int2:suggestions int2:citationType="Inline">
                <int2:suggestion int2:citationStyle="Mla" int2:isIdentical="0">
                  <int2:citationText>(“Tools for Digital Transformation | Infographics”)</int2:citationText>
                </int2:suggestion>
                <int2:suggestion int2:citationStyle="Apa" int2:isIdentical="0">
                  <int2:citationText>(“Tools for Digital Transformation | Infographics”)</int2:citationText>
                </int2:suggestion>
                <int2:suggestion int2:citationStyle="Chicago" int2:isIdentical="0">
                  <int2:citationText>(“Tools for Digital Transformation | Infographics”)</int2:citationText>
                </int2:suggestion>
              </int2:suggestions>
              <int2:suggestions int2:citationType="Full">
                <int2:suggestion int2:citationStyle="Mla" int2:isIdentical="0">
                  <int2:citationText>&lt;i&gt;Tools for Digital Transformation | Infographics&lt;/i&gt;, https://learntransformation.com/tools-for-digital-transformation/.</int2:citationText>
                </int2:suggestion>
                <int2:suggestion int2:citationStyle="Apa" int2:isIdentical="0">
                  <int2:citationText>&lt;i&gt;Tools for Digital Transformation | Infographics&lt;/i&gt;. (n.d.). Retrieved from https://learntransformation.com/tools-for-digital-transformation/</int2:citationText>
                </int2:suggestion>
                <int2:suggestion int2:citationStyle="Chicago" int2:isIdentical="0">
                  <int2:citationText>“Tools for Digital Transformation | Infographics” n.d., https://learntransformation.com/tools-for-digital-transformation/.</int2:citationText>
                </int2:suggestion>
              </int2:suggestions>
            </int2:source>
          </int2:similarityCritique>
        </oel:ext>
      </int2:extLst>
    </int2:bookmark>
    <int2:entireDocument int2:id="118HJIgu">
      <int2:extLst>
        <oel:ext uri="E302BA01-7950-474C-9AD3-286E660C40A8">
          <int2:similaritySummary int2:version="1" int2:runId="1659866628890" int2:tilesCheckedInThisRun="105" int2:totalNumOfTiles="105" int2:similarityAnnotationCount="7" int2:numWords="2028" int2:numFlaggedWords="13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E5E5BF7-17810544 3967B7BD-0C37D8C4 6F521A80-34095867 4BC4EF2F-45060435 05CC51C9-49168F57 7162D1CA-03117986 6D2FC189-4D7AEC5A 3F7AD475-01ED623F 56593094-0C54B5FF 726D584D-64B96A8F 636B7085-0F7F086D 0BE249DD-726F237F 40703304-635C3FC8 52729180-55BDCA23 38AAF92D-53020117 631EBCCA-2B3E8C57 528C39AC-28AE8946 6B566BBB-6083DA83 18510AF7-5C396748 05441A9C-753B45E2 03418148-128F69D5 187D2E44-1BE71A9B 42A07439-5E0BFF60 67270164-50FD38CC 38C9C708-7B14CDCA 3777634C-0C9C2514 7B0A0803-5618604F 0D9B6BEA-77E3BFFB 5EFA2E5F-41DBF9E2 27DAEBA0-541DDE54 3711506D-69B7339C 20041344-75271F24 420C8BA0-0DCCEB36 74E93F4B-77BE0634 202CEB4C-4AB5BED2 2F64269B-1E2DB222 72289823-66380440 68DA6B13-75D9AD42 165B234C-28A8664F 2C2CC048-05800F56 59F84102-1B44B1C2 4DC0914F-34E33C73 771AC90E-4281293A 77773668-279B86EF 310C28BD-245758D8 62794570-2BD9F4CD 32078364-0031A7CF 6DA0FCFC-4BA68464 3C91C85D-3295CE75 1CDF4B4C-356DCE01 352A440F-4897A523 320B6208-6CAAF1D7 6E1EE7F6-4DB28361 16BA941B-0664F027 4A1BC309-7AF0971C 3BA697D1-568DA59D 3739E668-6DD5747F 502F9A8A-6ABB024A 34F9BD78-44ACF490 7C03E327-2D4F6761 125BD697-43464D94 46DA56E4-1D4B402D 73C0CBDC-77BD7452 4B979182-0B3DAD8B 0FA8D9B8-6E865D59 6C69FAFF-5EF9B5A7 4048E972-66EA0435 76E3702A-23AC2677 0C8BC12D-00E69A1A 36CC2FE4-1C492A0E 72F2B07D-0916EAB3 1A0BED0C-53411C2C 6E650659-14754E56 32EFCF05-33CE9724 6E8319EA-7A076006 16C70616-76B5FE04 34DB1DBC-4BF82DA4 604DC371-790FBD6A 35F18B6D-2A33A103 65934FC2-0AE46E8A 1FD30A03-4145015C 0D8A982A-6E67BC30 5B557525-471C527F 6282F5E2-0320FB76 5CA1D760-2D45398C 57BAF0DC-11BED187 48C62E61-5F4CC9ED 4C3E5095-3AF1D597 02183AA8-032631D5 43B54F4B-32E2C235 77858929-29A4284C 0ABD01D5-557897C8 27B38569-1E6B0FCD 257090CE-3431667A 6B99F475-054ABACC 75CE2F3B-7ABD40EA 5A25F332-227F2E1F 1BD1CB71-732C7E94 573A9B98-58F30D5D 77C2C1A8-1C330F6F 29E56F31-14447023 5C751027-06596549 718F0167-6AE5CC8F 14902775-11A724CC 0D77C61C-5757D1CF 6A4CA8D7-7547B8C8 49E6F25D-673B594C 6B7C05CF-6026B615 689C6D7B-11494BC5 19279111-44F1D620 4A1F8A6A-1034D9EE 5B1C0D9C-082B05C1 711303CF-33001A6C 3F8D9353-58009B71 44EE4FCA-17D7D24B 057AF594-0D5A77AA 79615D85-58858FE8 7D9984E6-067F2A6D 6CC1141F-5F092E70 22366ED6-73EA47AD 15B5B431-4AE5DC40 73376388-5594929D 2A7B801F-61D9D62E 16DE2384-649EEBFB 52ACA646-2E2984A5 30A03D42-36D2FCDD 2E603527-1F7E7861 6458518A-018A0A02 6E10A9C1-54BC80D7 5BEA81AC-7883368E 0865AAD4-53EE8DC4 21E6556F-49C2ACA5 2E1D32A2-4E635321 2F1D85B8-3AA8AAA6 038BADFA-4FE20B2B 4B379AE8-25358021 19ABF223-2C3BDCD4 7FDAB25A-2B41813D 3445BEBB-1B8D8BB2 3D0E3914-63F21E59 7EBB201E-5E47087D 484C1D95-489836DE 09263E27-55AB7413 3A600B1F-6E572DA3 5E5787A5-1D68632B 35F68B29-56D6E33C 31893506-6158276B 0F23A992-2128FC12 5F4980A1-2F6E5CBE 7AA3CEB7-55ECE1C6 67F3FA0C-383DF908 6721EA9C-6ADF8339 77A038B5-64C03DA9"/>
  </int2:onDemandWorkflows>
</int2:intelligence>
</file>

<file path=word/numbering.xml><?xml version="1.0" encoding="utf-8"?>
<w:numbering xmlns:w="http://schemas.openxmlformats.org/wordprocessingml/2006/main">
  <w:abstractNum xmlns:w="http://schemas.openxmlformats.org/wordprocessingml/2006/main" w:abstractNumId="3">
    <w:nsid w:val="46fa35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88a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932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20959"/>
    <w:rsid w:val="019D4575"/>
    <w:rsid w:val="01BD17A0"/>
    <w:rsid w:val="01F30420"/>
    <w:rsid w:val="0212115A"/>
    <w:rsid w:val="02D692F3"/>
    <w:rsid w:val="03265AD9"/>
    <w:rsid w:val="03375ABE"/>
    <w:rsid w:val="0389E7E6"/>
    <w:rsid w:val="04461F2F"/>
    <w:rsid w:val="04C22B3A"/>
    <w:rsid w:val="052E735F"/>
    <w:rsid w:val="05AA7B26"/>
    <w:rsid w:val="063E0C87"/>
    <w:rsid w:val="06661AB4"/>
    <w:rsid w:val="077DBFF1"/>
    <w:rsid w:val="07E1C7B4"/>
    <w:rsid w:val="087F31E6"/>
    <w:rsid w:val="08E21BE8"/>
    <w:rsid w:val="09199052"/>
    <w:rsid w:val="098D73E5"/>
    <w:rsid w:val="09959C5D"/>
    <w:rsid w:val="099DBB76"/>
    <w:rsid w:val="09FA51C3"/>
    <w:rsid w:val="0A698A44"/>
    <w:rsid w:val="0A7DEC49"/>
    <w:rsid w:val="0AB46494"/>
    <w:rsid w:val="0AF79CBB"/>
    <w:rsid w:val="0CED55E8"/>
    <w:rsid w:val="0D6BA9D2"/>
    <w:rsid w:val="0DA12B06"/>
    <w:rsid w:val="0E9F6B86"/>
    <w:rsid w:val="0F077A33"/>
    <w:rsid w:val="0F1945DD"/>
    <w:rsid w:val="0FB44361"/>
    <w:rsid w:val="103B3BE7"/>
    <w:rsid w:val="10506AEA"/>
    <w:rsid w:val="1094E9C1"/>
    <w:rsid w:val="10C80E61"/>
    <w:rsid w:val="11A89BC8"/>
    <w:rsid w:val="1242C720"/>
    <w:rsid w:val="12F4A443"/>
    <w:rsid w:val="1368290B"/>
    <w:rsid w:val="13FB431D"/>
    <w:rsid w:val="14106C8A"/>
    <w:rsid w:val="153CFB91"/>
    <w:rsid w:val="15C5644D"/>
    <w:rsid w:val="15E429C9"/>
    <w:rsid w:val="162C4505"/>
    <w:rsid w:val="167C0CEB"/>
    <w:rsid w:val="169FC9CD"/>
    <w:rsid w:val="16E05CF2"/>
    <w:rsid w:val="18DA10B2"/>
    <w:rsid w:val="18FD4559"/>
    <w:rsid w:val="191D1784"/>
    <w:rsid w:val="1C0A26D6"/>
    <w:rsid w:val="1C1A02A6"/>
    <w:rsid w:val="1CEB4E6F"/>
    <w:rsid w:val="1DB5D307"/>
    <w:rsid w:val="1DC61A98"/>
    <w:rsid w:val="1DD61351"/>
    <w:rsid w:val="1F41C798"/>
    <w:rsid w:val="20B6087B"/>
    <w:rsid w:val="212A9981"/>
    <w:rsid w:val="214295E6"/>
    <w:rsid w:val="214295E6"/>
    <w:rsid w:val="2161D9CE"/>
    <w:rsid w:val="2202563C"/>
    <w:rsid w:val="22516306"/>
    <w:rsid w:val="23522120"/>
    <w:rsid w:val="239E269D"/>
    <w:rsid w:val="269A8D37"/>
    <w:rsid w:val="27A4DEFD"/>
    <w:rsid w:val="27EA43AF"/>
    <w:rsid w:val="2848270E"/>
    <w:rsid w:val="287272C5"/>
    <w:rsid w:val="296CEBB3"/>
    <w:rsid w:val="2B0C6FDF"/>
    <w:rsid w:val="2B0CE5B5"/>
    <w:rsid w:val="2B706C6E"/>
    <w:rsid w:val="2C403C6E"/>
    <w:rsid w:val="2C52F76B"/>
    <w:rsid w:val="2CE1265C"/>
    <w:rsid w:val="2D677F8C"/>
    <w:rsid w:val="2E0A7D4F"/>
    <w:rsid w:val="302AB534"/>
    <w:rsid w:val="31048123"/>
    <w:rsid w:val="31609E1A"/>
    <w:rsid w:val="317C2739"/>
    <w:rsid w:val="31A1397C"/>
    <w:rsid w:val="32179AD0"/>
    <w:rsid w:val="326BC08B"/>
    <w:rsid w:val="33BC37ED"/>
    <w:rsid w:val="34B78BE0"/>
    <w:rsid w:val="34E9BB06"/>
    <w:rsid w:val="35EF3DCD"/>
    <w:rsid w:val="3717C6E6"/>
    <w:rsid w:val="379E5D0A"/>
    <w:rsid w:val="38D416FC"/>
    <w:rsid w:val="38DD2CDB"/>
    <w:rsid w:val="39059719"/>
    <w:rsid w:val="393A2D6B"/>
    <w:rsid w:val="395D0A07"/>
    <w:rsid w:val="3A2B7971"/>
    <w:rsid w:val="3A548A54"/>
    <w:rsid w:val="3B77FDE0"/>
    <w:rsid w:val="3CC29DC5"/>
    <w:rsid w:val="3DF653A3"/>
    <w:rsid w:val="3E669427"/>
    <w:rsid w:val="3F120959"/>
    <w:rsid w:val="3F4A4393"/>
    <w:rsid w:val="3FB9AB62"/>
    <w:rsid w:val="3FC45F00"/>
    <w:rsid w:val="3FD2D3BF"/>
    <w:rsid w:val="40BA76F5"/>
    <w:rsid w:val="40F0B9EA"/>
    <w:rsid w:val="411FEB54"/>
    <w:rsid w:val="41602F61"/>
    <w:rsid w:val="42D06C52"/>
    <w:rsid w:val="4304C12E"/>
    <w:rsid w:val="4331A1E0"/>
    <w:rsid w:val="4371C95B"/>
    <w:rsid w:val="43B13C37"/>
    <w:rsid w:val="4628ECE6"/>
    <w:rsid w:val="474056BC"/>
    <w:rsid w:val="49241765"/>
    <w:rsid w:val="495BFD61"/>
    <w:rsid w:val="49A120CD"/>
    <w:rsid w:val="4A08D02C"/>
    <w:rsid w:val="4B9349EF"/>
    <w:rsid w:val="4BA4A08D"/>
    <w:rsid w:val="4BA4E0D7"/>
    <w:rsid w:val="4BD17178"/>
    <w:rsid w:val="4BF020FC"/>
    <w:rsid w:val="4D3EF620"/>
    <w:rsid w:val="4D40B138"/>
    <w:rsid w:val="4D6609ED"/>
    <w:rsid w:val="4E2F6E84"/>
    <w:rsid w:val="4FDB399D"/>
    <w:rsid w:val="50C3921F"/>
    <w:rsid w:val="50C3921F"/>
    <w:rsid w:val="50FD3A31"/>
    <w:rsid w:val="5307A504"/>
    <w:rsid w:val="5325F20C"/>
    <w:rsid w:val="54229DA9"/>
    <w:rsid w:val="54C31A17"/>
    <w:rsid w:val="55907B0E"/>
    <w:rsid w:val="55970342"/>
    <w:rsid w:val="55D1662D"/>
    <w:rsid w:val="565D92CE"/>
    <w:rsid w:val="565EEA78"/>
    <w:rsid w:val="577365CD"/>
    <w:rsid w:val="57E53C35"/>
    <w:rsid w:val="57F9DBA3"/>
    <w:rsid w:val="588B111B"/>
    <w:rsid w:val="58F60ECC"/>
    <w:rsid w:val="591B8F02"/>
    <w:rsid w:val="5A712EA9"/>
    <w:rsid w:val="5BDD46E4"/>
    <w:rsid w:val="5C2DAF8E"/>
    <w:rsid w:val="5CCF77D5"/>
    <w:rsid w:val="5D5E823E"/>
    <w:rsid w:val="5D6432CE"/>
    <w:rsid w:val="5F6D486E"/>
    <w:rsid w:val="5F8867CB"/>
    <w:rsid w:val="609BD390"/>
    <w:rsid w:val="61509658"/>
    <w:rsid w:val="61BA6B6D"/>
    <w:rsid w:val="621F78AE"/>
    <w:rsid w:val="6231F361"/>
    <w:rsid w:val="62ABD5A9"/>
    <w:rsid w:val="62C7C385"/>
    <w:rsid w:val="64C865F2"/>
    <w:rsid w:val="64FCB887"/>
    <w:rsid w:val="665B06AF"/>
    <w:rsid w:val="67A68186"/>
    <w:rsid w:val="685D3A15"/>
    <w:rsid w:val="691C461D"/>
    <w:rsid w:val="6939A6F7"/>
    <w:rsid w:val="6992A771"/>
    <w:rsid w:val="6B0E3788"/>
    <w:rsid w:val="6B3E9825"/>
    <w:rsid w:val="6CAA07E9"/>
    <w:rsid w:val="6CDA6886"/>
    <w:rsid w:val="6CE61F4A"/>
    <w:rsid w:val="6D622B55"/>
    <w:rsid w:val="6E245EBB"/>
    <w:rsid w:val="6E5AFBA6"/>
    <w:rsid w:val="6F1D2851"/>
    <w:rsid w:val="6F21EEA9"/>
    <w:rsid w:val="6F564385"/>
    <w:rsid w:val="6F9C6869"/>
    <w:rsid w:val="70439A0E"/>
    <w:rsid w:val="713838CA"/>
    <w:rsid w:val="724934EC"/>
    <w:rsid w:val="72D4092B"/>
    <w:rsid w:val="73B41813"/>
    <w:rsid w:val="747567E6"/>
    <w:rsid w:val="74BE8222"/>
    <w:rsid w:val="762A469C"/>
    <w:rsid w:val="77A77A4E"/>
    <w:rsid w:val="78B0963C"/>
    <w:rsid w:val="78E71CFC"/>
    <w:rsid w:val="78E94FAB"/>
    <w:rsid w:val="792A42EB"/>
    <w:rsid w:val="79434AAF"/>
    <w:rsid w:val="79551659"/>
    <w:rsid w:val="7A858122"/>
    <w:rsid w:val="7B83C29B"/>
    <w:rsid w:val="7C67516E"/>
    <w:rsid w:val="7CC9D451"/>
    <w:rsid w:val="7CE9A67C"/>
    <w:rsid w:val="7CEF2D06"/>
    <w:rsid w:val="7D43764F"/>
    <w:rsid w:val="7E8576DD"/>
    <w:rsid w:val="7EBB635D"/>
    <w:rsid w:val="7ED84F9F"/>
    <w:rsid w:val="7EF8A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20959"/>
  <w15:chartTrackingRefBased/>
  <w15:docId w15:val="{705FCC76-1559-41E8-9D48-10BC28D0CF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71C95B"/>
    <w:rPr>
      <w:rFonts w:ascii="Franklin Gothic Book"/>
      <w:b w:val="0"/>
      <w:bCs w:val="0"/>
      <w:i w:val="0"/>
      <w:iCs w:val="0"/>
      <w:color w:val="auto"/>
      <w:sz w:val="26"/>
      <w:szCs w:val="26"/>
      <w:u w:val="none"/>
    </w:rPr>
    <w:pPr>
      <w:spacing w:before="0" w:after="48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4371C95B"/>
    <w:rPr>
      <w:rFonts w:ascii="Franklin Gothic Demi Cond" w:hAnsi="" w:eastAsia="" w:cs=""/>
      <w:color w:val="262626" w:themeColor="text1" w:themeTint="D9" w:themeShade="FF"/>
      <w:sz w:val="49"/>
      <w:szCs w:val="49"/>
    </w:rPr>
    <w:pPr>
      <w:keepNext w:val="1"/>
      <w:spacing w:before="520" w:after="80"/>
      <w:outlineLvl w:val="0"/>
    </w:pPr>
  </w:style>
  <w:style w:type="paragraph" w:styleId="Heading2">
    <w:uiPriority w:val="9"/>
    <w:name w:val="heading 2"/>
    <w:basedOn w:val="Normal"/>
    <w:next w:val="Normal"/>
    <w:unhideWhenUsed/>
    <w:link w:val="Heading2Char"/>
    <w:qFormat/>
    <w:rsid w:val="4371C95B"/>
    <w:rPr>
      <w:rFonts w:ascii="Franklin Gothic Medium Cond" w:hAnsi="" w:eastAsia="" w:cs=""/>
      <w:color w:val="262626" w:themeColor="text1" w:themeTint="D9" w:themeShade="FF"/>
      <w:sz w:val="36"/>
      <w:szCs w:val="36"/>
    </w:rPr>
    <w:pPr>
      <w:keepNext w:val="1"/>
      <w:spacing w:before="260" w:after="80"/>
      <w:outlineLvl w:val="1"/>
    </w:pPr>
  </w:style>
  <w:style w:type="paragraph" w:styleId="Heading3">
    <w:uiPriority w:val="9"/>
    <w:name w:val="heading 3"/>
    <w:basedOn w:val="Normal"/>
    <w:next w:val="Normal"/>
    <w:unhideWhenUsed/>
    <w:link w:val="Heading3Char"/>
    <w:qFormat/>
    <w:rsid w:val="4371C95B"/>
    <w:rPr>
      <w:rFonts w:ascii="Franklin Gothic Medium Cond" w:hAnsi="" w:eastAsia="" w:cs=""/>
      <w:color w:val="262626" w:themeColor="text1" w:themeTint="D9" w:themeShade="FF"/>
      <w:sz w:val="34"/>
      <w:szCs w:val="34"/>
    </w:rPr>
    <w:pPr>
      <w:keepNext w:val="1"/>
      <w:spacing w:before="260" w:after="80"/>
      <w:outlineLvl w:val="2"/>
    </w:pPr>
  </w:style>
  <w:style w:type="paragraph" w:styleId="Heading4">
    <w:uiPriority w:val="9"/>
    <w:name w:val="heading 4"/>
    <w:basedOn w:val="Normal"/>
    <w:next w:val="Normal"/>
    <w:unhideWhenUsed/>
    <w:link w:val="Heading4Char"/>
    <w:qFormat/>
    <w:rsid w:val="4371C95B"/>
    <w:rPr>
      <w:rFonts w:ascii="Franklin Gothic Medium Cond" w:hAnsi="" w:eastAsia="" w:cs=""/>
      <w:color w:val="262626" w:themeColor="text1" w:themeTint="D9" w:themeShade="FF"/>
      <w:sz w:val="32"/>
      <w:szCs w:val="32"/>
    </w:rPr>
    <w:pPr>
      <w:keepNext w:val="1"/>
      <w:spacing w:before="260" w:after="80"/>
      <w:outlineLvl w:val="3"/>
    </w:pPr>
  </w:style>
  <w:style w:type="paragraph" w:styleId="Heading5">
    <w:uiPriority w:val="9"/>
    <w:name w:val="heading 5"/>
    <w:basedOn w:val="Normal"/>
    <w:next w:val="Normal"/>
    <w:unhideWhenUsed/>
    <w:link w:val="Heading5Char"/>
    <w:qFormat/>
    <w:rsid w:val="4371C95B"/>
    <w:rPr>
      <w:rFonts w:ascii="Franklin Gothic Medium Cond" w:hAnsi="" w:eastAsia="" w:cs=""/>
      <w:color w:val="262626" w:themeColor="text1" w:themeTint="D9" w:themeShade="FF"/>
      <w:sz w:val="31"/>
      <w:szCs w:val="31"/>
    </w:rPr>
    <w:pPr>
      <w:keepNext w:val="1"/>
      <w:spacing w:before="260" w:after="80"/>
      <w:outlineLvl w:val="4"/>
    </w:pPr>
  </w:style>
  <w:style w:type="paragraph" w:styleId="Heading6">
    <w:uiPriority w:val="9"/>
    <w:name w:val="heading 6"/>
    <w:basedOn w:val="Normal"/>
    <w:next w:val="Normal"/>
    <w:unhideWhenUsed/>
    <w:link w:val="Heading6Char"/>
    <w:qFormat/>
    <w:rsid w:val="4371C95B"/>
    <w:rPr>
      <w:rFonts w:ascii="Franklin Gothic Medium Cond" w:hAnsi="" w:eastAsia="" w:cs=""/>
      <w:color w:val="262626" w:themeColor="text1" w:themeTint="D9" w:themeShade="FF"/>
      <w:sz w:val="30"/>
      <w:szCs w:val="30"/>
    </w:rPr>
    <w:pPr>
      <w:keepNext w:val="1"/>
      <w:spacing w:before="260" w:after="80"/>
      <w:outlineLvl w:val="5"/>
    </w:pPr>
  </w:style>
  <w:style w:type="paragraph" w:styleId="Heading7">
    <w:uiPriority w:val="9"/>
    <w:name w:val="heading 7"/>
    <w:basedOn w:val="Normal"/>
    <w:next w:val="Normal"/>
    <w:unhideWhenUsed/>
    <w:link w:val="Heading7Char"/>
    <w:qFormat/>
    <w:rsid w:val="4371C95B"/>
    <w:rPr>
      <w:rFonts w:ascii="Franklin Gothic Medium Cond" w:hAnsi="" w:eastAsia="" w:cs=""/>
      <w:color w:val="262626" w:themeColor="text1" w:themeTint="D9" w:themeShade="FF"/>
      <w:sz w:val="29"/>
      <w:szCs w:val="29"/>
    </w:rPr>
    <w:pPr>
      <w:keepNext w:val="1"/>
      <w:spacing w:before="260" w:after="80"/>
      <w:outlineLvl w:val="6"/>
    </w:pPr>
  </w:style>
  <w:style w:type="paragraph" w:styleId="Heading8">
    <w:uiPriority w:val="9"/>
    <w:name w:val="heading 8"/>
    <w:basedOn w:val="Normal"/>
    <w:next w:val="Normal"/>
    <w:unhideWhenUsed/>
    <w:link w:val="Heading8Char"/>
    <w:qFormat/>
    <w:rsid w:val="4371C95B"/>
    <w:rPr>
      <w:rFonts w:ascii="Franklin Gothic Medium Cond" w:hAnsi="" w:eastAsia="" w:cs=""/>
      <w:color w:val="262626" w:themeColor="text1" w:themeTint="D9" w:themeShade="FF"/>
      <w:sz w:val="27"/>
      <w:szCs w:val="27"/>
    </w:rPr>
    <w:pPr>
      <w:keepNext w:val="1"/>
      <w:spacing w:before="260" w:after="80"/>
      <w:outlineLvl w:val="7"/>
    </w:pPr>
  </w:style>
  <w:style w:type="paragraph" w:styleId="Heading9">
    <w:uiPriority w:val="9"/>
    <w:name w:val="heading 9"/>
    <w:basedOn w:val="Normal"/>
    <w:next w:val="Normal"/>
    <w:unhideWhenUsed/>
    <w:link w:val="Heading9Char"/>
    <w:qFormat/>
    <w:rsid w:val="4371C95B"/>
    <w:rPr>
      <w:rFonts w:ascii="Franklin Gothic Medium Cond" w:hAnsi="" w:eastAsia="" w:cs=""/>
      <w:color w:val="262626" w:themeColor="text1" w:themeTint="D9" w:themeShade="FF"/>
    </w:rPr>
    <w:pPr>
      <w:keepNext w:val="1"/>
      <w:spacing w:before="260" w:after="80"/>
      <w:outlineLvl w:val="8"/>
    </w:pPr>
  </w:style>
  <w:style w:type="paragraph" w:styleId="Title">
    <w:uiPriority w:val="10"/>
    <w:name w:val="Title"/>
    <w:basedOn w:val="Normal"/>
    <w:next w:val="Normal"/>
    <w:link w:val="TitleChar"/>
    <w:qFormat/>
    <w:rsid w:val="4371C95B"/>
    <w:rPr>
      <w:rFonts w:ascii="Franklin Gothic Heavy" w:hAnsi="" w:eastAsia="" w:cs=""/>
      <w:color w:val="EA6B14"/>
      <w:sz w:val="92"/>
      <w:szCs w:val="92"/>
    </w:rPr>
    <w:pPr>
      <w:spacing w:after="160"/>
    </w:pPr>
  </w:style>
  <w:style w:type="paragraph" w:styleId="Subtitle">
    <w:uiPriority w:val="11"/>
    <w:name w:val="Subtitle"/>
    <w:basedOn w:val="Normal"/>
    <w:next w:val="Normal"/>
    <w:link w:val="SubtitleChar"/>
    <w:qFormat/>
    <w:rsid w:val="4371C95B"/>
    <w:rPr>
      <w:rFonts w:ascii="Franklin Gothic Demi Cond" w:hAnsi="" w:eastAsia="" w:cs=""/>
      <w:color w:val="262626" w:themeColor="text1" w:themeTint="D9" w:themeShade="FF"/>
      <w:sz w:val="57"/>
      <w:szCs w:val="57"/>
    </w:rPr>
  </w:style>
  <w:style w:type="paragraph" w:styleId="Quote">
    <w:uiPriority w:val="29"/>
    <w:name w:val="Quote"/>
    <w:basedOn w:val="Normal"/>
    <w:next w:val="Normal"/>
    <w:link w:val="QuoteChar"/>
    <w:qFormat/>
    <w:rsid w:val="4371C95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371C95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371C95B"/>
    <w:pPr>
      <w:spacing/>
      <w:ind w:left="0" w:hanging="360"/>
      <w:contextualSpacing/>
    </w:pPr>
  </w:style>
  <w:style w:type="character" w:styleId="Heading1Char" w:customStyle="true">
    <w:uiPriority w:val="9"/>
    <w:name w:val="Heading 1 Char"/>
    <w:basedOn w:val="DefaultParagraphFont"/>
    <w:link w:val="Heading1"/>
    <w:rsid w:val="4371C95B"/>
    <w:rPr>
      <w:rFonts w:ascii="Franklin Gothic Demi Cond" w:hAnsi="" w:eastAsia="" w:cs=""/>
      <w:b w:val="0"/>
      <w:bCs w:val="0"/>
      <w:i w:val="0"/>
      <w:iCs w:val="0"/>
      <w:color w:val="262626" w:themeColor="text1" w:themeTint="D9" w:themeShade="FF"/>
      <w:sz w:val="49"/>
      <w:szCs w:val="49"/>
      <w:u w:val="none"/>
    </w:rPr>
  </w:style>
  <w:style w:type="character" w:styleId="Heading2Char" w:customStyle="true">
    <w:uiPriority w:val="9"/>
    <w:name w:val="Heading 2 Char"/>
    <w:basedOn w:val="DefaultParagraphFont"/>
    <w:link w:val="Heading2"/>
    <w:rsid w:val="4371C95B"/>
    <w:rPr>
      <w:rFonts w:ascii="Franklin Gothic Medium Cond" w:hAnsi="" w:eastAsia="" w:cs=""/>
      <w:b w:val="0"/>
      <w:bCs w:val="0"/>
      <w:i w:val="0"/>
      <w:iCs w:val="0"/>
      <w:color w:val="262626" w:themeColor="text1" w:themeTint="D9" w:themeShade="FF"/>
      <w:sz w:val="36"/>
      <w:szCs w:val="36"/>
      <w:u w:val="none"/>
    </w:rPr>
  </w:style>
  <w:style w:type="character" w:styleId="Heading3Char" w:customStyle="true">
    <w:uiPriority w:val="9"/>
    <w:name w:val="Heading 3 Char"/>
    <w:basedOn w:val="DefaultParagraphFont"/>
    <w:link w:val="Heading3"/>
    <w:rsid w:val="4371C95B"/>
    <w:rPr>
      <w:rFonts w:ascii="Franklin Gothic Medium Cond" w:hAnsi="" w:eastAsia="" w:cs=""/>
      <w:b w:val="0"/>
      <w:bCs w:val="0"/>
      <w:i w:val="0"/>
      <w:iCs w:val="0"/>
      <w:color w:val="262626" w:themeColor="text1" w:themeTint="D9" w:themeShade="FF"/>
      <w:sz w:val="34"/>
      <w:szCs w:val="34"/>
      <w:u w:val="none"/>
    </w:rPr>
  </w:style>
  <w:style w:type="character" w:styleId="Heading4Char" w:customStyle="true">
    <w:uiPriority w:val="9"/>
    <w:name w:val="Heading 4 Char"/>
    <w:basedOn w:val="DefaultParagraphFont"/>
    <w:link w:val="Heading4"/>
    <w:rsid w:val="4371C95B"/>
    <w:rPr>
      <w:rFonts w:ascii="Franklin Gothic Medium Cond" w:hAnsi="" w:eastAsia="" w:cs=""/>
      <w:b w:val="0"/>
      <w:bCs w:val="0"/>
      <w:i w:val="0"/>
      <w:iCs w:val="0"/>
      <w:color w:val="262626" w:themeColor="text1" w:themeTint="D9" w:themeShade="FF"/>
      <w:sz w:val="32"/>
      <w:szCs w:val="32"/>
      <w:u w:val="none"/>
    </w:rPr>
  </w:style>
  <w:style w:type="character" w:styleId="Heading5Char" w:customStyle="true">
    <w:uiPriority w:val="9"/>
    <w:name w:val="Heading 5 Char"/>
    <w:basedOn w:val="DefaultParagraphFont"/>
    <w:link w:val="Heading5"/>
    <w:rsid w:val="4371C95B"/>
    <w:rPr>
      <w:rFonts w:ascii="Franklin Gothic Medium Cond" w:hAnsi="" w:eastAsia="" w:cs=""/>
      <w:b w:val="0"/>
      <w:bCs w:val="0"/>
      <w:i w:val="0"/>
      <w:iCs w:val="0"/>
      <w:color w:val="262626" w:themeColor="text1" w:themeTint="D9" w:themeShade="FF"/>
      <w:sz w:val="31"/>
      <w:szCs w:val="31"/>
      <w:u w:val="none"/>
    </w:rPr>
  </w:style>
  <w:style w:type="character" w:styleId="Heading6Char" w:customStyle="true">
    <w:uiPriority w:val="9"/>
    <w:name w:val="Heading 6 Char"/>
    <w:basedOn w:val="DefaultParagraphFont"/>
    <w:link w:val="Heading6"/>
    <w:rsid w:val="4371C95B"/>
    <w:rPr>
      <w:rFonts w:ascii="Franklin Gothic Medium Cond" w:hAnsi="" w:eastAsia="" w:cs=""/>
      <w:b w:val="0"/>
      <w:bCs w:val="0"/>
      <w:i w:val="0"/>
      <w:iCs w:val="0"/>
      <w:color w:val="262626" w:themeColor="text1" w:themeTint="D9" w:themeShade="FF"/>
      <w:sz w:val="30"/>
      <w:szCs w:val="30"/>
      <w:u w:val="none"/>
    </w:rPr>
  </w:style>
  <w:style w:type="character" w:styleId="Heading7Char" w:customStyle="true">
    <w:uiPriority w:val="9"/>
    <w:name w:val="Heading 7 Char"/>
    <w:basedOn w:val="DefaultParagraphFont"/>
    <w:link w:val="Heading7"/>
    <w:rsid w:val="4371C95B"/>
    <w:rPr>
      <w:rFonts w:ascii="Franklin Gothic Medium Cond" w:hAnsi="" w:eastAsia="" w:cs=""/>
      <w:b w:val="0"/>
      <w:bCs w:val="0"/>
      <w:i w:val="0"/>
      <w:iCs w:val="0"/>
      <w:color w:val="262626" w:themeColor="text1" w:themeTint="D9" w:themeShade="FF"/>
      <w:sz w:val="29"/>
      <w:szCs w:val="29"/>
      <w:u w:val="none"/>
    </w:rPr>
  </w:style>
  <w:style w:type="character" w:styleId="Heading8Char" w:customStyle="true">
    <w:uiPriority w:val="9"/>
    <w:name w:val="Heading 8 Char"/>
    <w:basedOn w:val="DefaultParagraphFont"/>
    <w:link w:val="Heading8"/>
    <w:rsid w:val="4371C95B"/>
    <w:rPr>
      <w:rFonts w:ascii="Franklin Gothic Medium Cond" w:hAnsi="" w:eastAsia="" w:cs=""/>
      <w:b w:val="0"/>
      <w:bCs w:val="0"/>
      <w:i w:val="0"/>
      <w:iCs w:val="0"/>
      <w:color w:val="262626" w:themeColor="text1" w:themeTint="D9" w:themeShade="FF"/>
      <w:sz w:val="27"/>
      <w:szCs w:val="27"/>
      <w:u w:val="none"/>
    </w:rPr>
  </w:style>
  <w:style w:type="character" w:styleId="Heading9Char" w:customStyle="true">
    <w:uiPriority w:val="9"/>
    <w:name w:val="Heading 9 Char"/>
    <w:basedOn w:val="DefaultParagraphFont"/>
    <w:link w:val="Heading9"/>
    <w:rsid w:val="4371C95B"/>
    <w:rPr>
      <w:rFonts w:ascii="Franklin Gothic Medium Cond" w:hAnsi="" w:eastAsia="" w:cs=""/>
      <w:b w:val="0"/>
      <w:bCs w:val="0"/>
      <w:i w:val="0"/>
      <w:iCs w:val="0"/>
      <w:color w:val="262626" w:themeColor="text1" w:themeTint="D9" w:themeShade="FF"/>
      <w:sz w:val="26"/>
      <w:szCs w:val="26"/>
      <w:u w:val="none"/>
    </w:rPr>
  </w:style>
  <w:style w:type="character" w:styleId="TitleChar" w:customStyle="true">
    <w:uiPriority w:val="10"/>
    <w:name w:val="Title Char"/>
    <w:basedOn w:val="DefaultParagraphFont"/>
    <w:link w:val="Title"/>
    <w:rsid w:val="4371C95B"/>
    <w:rPr>
      <w:rFonts w:ascii="Franklin Gothic Heavy" w:hAnsi="" w:eastAsia="" w:cs=""/>
      <w:b w:val="0"/>
      <w:bCs w:val="0"/>
      <w:i w:val="0"/>
      <w:iCs w:val="0"/>
      <w:color w:val="EA6B14"/>
      <w:sz w:val="92"/>
      <w:szCs w:val="92"/>
      <w:u w:val="none"/>
    </w:rPr>
  </w:style>
  <w:style w:type="character" w:styleId="SubtitleChar" w:customStyle="true">
    <w:uiPriority w:val="11"/>
    <w:name w:val="Subtitle Char"/>
    <w:basedOn w:val="DefaultParagraphFont"/>
    <w:link w:val="Subtitle"/>
    <w:rsid w:val="4371C95B"/>
    <w:rPr>
      <w:rFonts w:ascii="Franklin Gothic Demi Cond" w:hAnsi="" w:eastAsia="" w:cs=""/>
      <w:b w:val="0"/>
      <w:bCs w:val="0"/>
      <w:i w:val="0"/>
      <w:iCs w:val="0"/>
      <w:color w:val="262626" w:themeColor="text1" w:themeTint="D9" w:themeShade="FF"/>
      <w:sz w:val="57"/>
      <w:szCs w:val="57"/>
      <w:u w:val="none"/>
    </w:rPr>
  </w:style>
  <w:style w:type="character" w:styleId="QuoteChar" w:customStyle="true">
    <w:uiPriority w:val="29"/>
    <w:name w:val="Quote Char"/>
    <w:basedOn w:val="DefaultParagraphFont"/>
    <w:link w:val="Quote"/>
    <w:rsid w:val="4371C95B"/>
    <w:rPr>
      <w:rFonts w:ascii="Franklin Gothic Book"/>
      <w:b w:val="0"/>
      <w:bCs w:val="0"/>
      <w:i w:val="1"/>
      <w:iCs w:val="1"/>
      <w:color w:val="404040" w:themeColor="text1" w:themeTint="BF" w:themeShade="FF"/>
      <w:sz w:val="26"/>
      <w:szCs w:val="26"/>
      <w:u w:val="none"/>
    </w:rPr>
  </w:style>
  <w:style w:type="character" w:styleId="IntenseQuoteChar" w:customStyle="true">
    <w:uiPriority w:val="30"/>
    <w:name w:val="Intense Quote Char"/>
    <w:basedOn w:val="DefaultParagraphFont"/>
    <w:link w:val="IntenseQuote"/>
    <w:rsid w:val="4371C95B"/>
    <w:rPr>
      <w:rFonts w:ascii="Franklin Gothic Book"/>
      <w:b w:val="0"/>
      <w:bCs w:val="0"/>
      <w:i w:val="1"/>
      <w:iCs w:val="1"/>
      <w:color w:val="4472C4" w:themeColor="accent1" w:themeTint="FF" w:themeShade="FF"/>
      <w:sz w:val="26"/>
      <w:szCs w:val="26"/>
      <w:u w:val="none"/>
    </w:rPr>
  </w:style>
  <w:style w:type="paragraph" w:styleId="TOC1">
    <w:uiPriority w:val="39"/>
    <w:name w:val="toc 1"/>
    <w:basedOn w:val="Normal"/>
    <w:next w:val="Normal"/>
    <w:unhideWhenUsed/>
    <w:rsid w:val="4371C95B"/>
    <w:pPr>
      <w:spacing w:after="100"/>
    </w:pPr>
  </w:style>
  <w:style w:type="paragraph" w:styleId="TOC2">
    <w:uiPriority w:val="39"/>
    <w:name w:val="toc 2"/>
    <w:basedOn w:val="Normal"/>
    <w:next w:val="Normal"/>
    <w:unhideWhenUsed/>
    <w:rsid w:val="4371C95B"/>
    <w:pPr>
      <w:spacing w:after="100"/>
      <w:ind w:left="220"/>
    </w:pPr>
  </w:style>
  <w:style w:type="paragraph" w:styleId="TOC3">
    <w:uiPriority w:val="39"/>
    <w:name w:val="toc 3"/>
    <w:basedOn w:val="Normal"/>
    <w:next w:val="Normal"/>
    <w:unhideWhenUsed/>
    <w:rsid w:val="4371C95B"/>
    <w:pPr>
      <w:spacing w:after="100"/>
      <w:ind w:left="440"/>
    </w:pPr>
  </w:style>
  <w:style w:type="paragraph" w:styleId="TOC4">
    <w:uiPriority w:val="39"/>
    <w:name w:val="toc 4"/>
    <w:basedOn w:val="Normal"/>
    <w:next w:val="Normal"/>
    <w:unhideWhenUsed/>
    <w:rsid w:val="4371C95B"/>
    <w:pPr>
      <w:spacing w:after="100"/>
      <w:ind w:left="660"/>
    </w:pPr>
  </w:style>
  <w:style w:type="paragraph" w:styleId="TOC5">
    <w:uiPriority w:val="39"/>
    <w:name w:val="toc 5"/>
    <w:basedOn w:val="Normal"/>
    <w:next w:val="Normal"/>
    <w:unhideWhenUsed/>
    <w:rsid w:val="4371C95B"/>
    <w:pPr>
      <w:spacing w:after="100"/>
      <w:ind w:left="880"/>
    </w:pPr>
  </w:style>
  <w:style w:type="paragraph" w:styleId="TOC6">
    <w:uiPriority w:val="39"/>
    <w:name w:val="toc 6"/>
    <w:basedOn w:val="Normal"/>
    <w:next w:val="Normal"/>
    <w:unhideWhenUsed/>
    <w:rsid w:val="4371C95B"/>
    <w:pPr>
      <w:spacing w:after="100"/>
      <w:ind w:left="1100"/>
    </w:pPr>
  </w:style>
  <w:style w:type="paragraph" w:styleId="TOC7">
    <w:uiPriority w:val="39"/>
    <w:name w:val="toc 7"/>
    <w:basedOn w:val="Normal"/>
    <w:next w:val="Normal"/>
    <w:unhideWhenUsed/>
    <w:rsid w:val="4371C95B"/>
    <w:pPr>
      <w:spacing w:after="100"/>
      <w:ind w:left="1320"/>
    </w:pPr>
  </w:style>
  <w:style w:type="paragraph" w:styleId="TOC8">
    <w:uiPriority w:val="39"/>
    <w:name w:val="toc 8"/>
    <w:basedOn w:val="Normal"/>
    <w:next w:val="Normal"/>
    <w:unhideWhenUsed/>
    <w:rsid w:val="4371C95B"/>
    <w:pPr>
      <w:spacing w:after="100"/>
      <w:ind w:left="1540"/>
    </w:pPr>
  </w:style>
  <w:style w:type="paragraph" w:styleId="TOC9">
    <w:uiPriority w:val="39"/>
    <w:name w:val="toc 9"/>
    <w:basedOn w:val="Normal"/>
    <w:next w:val="Normal"/>
    <w:unhideWhenUsed/>
    <w:rsid w:val="4371C95B"/>
    <w:pPr>
      <w:spacing w:after="100"/>
      <w:ind w:left="1760"/>
    </w:pPr>
  </w:style>
  <w:style w:type="paragraph" w:styleId="EndnoteText">
    <w:uiPriority w:val="99"/>
    <w:name w:val="endnote text"/>
    <w:basedOn w:val="Normal"/>
    <w:semiHidden/>
    <w:unhideWhenUsed/>
    <w:link w:val="EndnoteTextChar"/>
    <w:rsid w:val="4371C95B"/>
    <w:rPr>
      <w:sz w:val="20"/>
      <w:szCs w:val="20"/>
    </w:rPr>
    <w:pPr>
      <w:spacing w:after="0"/>
    </w:pPr>
  </w:style>
  <w:style w:type="character" w:styleId="EndnoteTextChar" w:customStyle="true">
    <w:uiPriority w:val="99"/>
    <w:name w:val="Endnote Text Char"/>
    <w:basedOn w:val="DefaultParagraphFont"/>
    <w:semiHidden/>
    <w:link w:val="EndnoteText"/>
    <w:rsid w:val="4371C95B"/>
    <w:rPr>
      <w:rFonts w:ascii="Franklin Gothic Book"/>
      <w:b w:val="0"/>
      <w:bCs w:val="0"/>
      <w:i w:val="0"/>
      <w:iCs w:val="0"/>
      <w:color w:val="auto"/>
      <w:sz w:val="20"/>
      <w:szCs w:val="20"/>
      <w:u w:val="none"/>
    </w:rPr>
  </w:style>
  <w:style w:type="paragraph" w:styleId="Footer">
    <w:uiPriority w:val="99"/>
    <w:name w:val="footer"/>
    <w:basedOn w:val="Normal"/>
    <w:unhideWhenUsed/>
    <w:link w:val="FooterChar"/>
    <w:rsid w:val="4371C95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371C95B"/>
    <w:rPr>
      <w:rFonts w:ascii="Franklin Gothic Book"/>
      <w:b w:val="0"/>
      <w:bCs w:val="0"/>
      <w:i w:val="0"/>
      <w:iCs w:val="0"/>
      <w:color w:val="auto"/>
      <w:sz w:val="26"/>
      <w:szCs w:val="26"/>
      <w:u w:val="none"/>
    </w:rPr>
  </w:style>
  <w:style w:type="paragraph" w:styleId="FootnoteText">
    <w:uiPriority w:val="99"/>
    <w:name w:val="footnote text"/>
    <w:basedOn w:val="Normal"/>
    <w:semiHidden/>
    <w:unhideWhenUsed/>
    <w:link w:val="FootnoteTextChar"/>
    <w:rsid w:val="4371C95B"/>
    <w:rPr>
      <w:sz w:val="20"/>
      <w:szCs w:val="20"/>
    </w:rPr>
    <w:pPr>
      <w:spacing w:after="0"/>
    </w:pPr>
  </w:style>
  <w:style w:type="character" w:styleId="FootnoteTextChar" w:customStyle="true">
    <w:uiPriority w:val="99"/>
    <w:name w:val="Footnote Text Char"/>
    <w:basedOn w:val="DefaultParagraphFont"/>
    <w:semiHidden/>
    <w:link w:val="FootnoteText"/>
    <w:rsid w:val="4371C95B"/>
    <w:rPr>
      <w:rFonts w:ascii="Franklin Gothic Book"/>
      <w:b w:val="0"/>
      <w:bCs w:val="0"/>
      <w:i w:val="0"/>
      <w:iCs w:val="0"/>
      <w:color w:val="auto"/>
      <w:sz w:val="20"/>
      <w:szCs w:val="20"/>
      <w:u w:val="none"/>
    </w:rPr>
  </w:style>
  <w:style w:type="paragraph" w:styleId="Header">
    <w:uiPriority w:val="99"/>
    <w:name w:val="header"/>
    <w:basedOn w:val="Normal"/>
    <w:unhideWhenUsed/>
    <w:link w:val="HeaderChar"/>
    <w:rsid w:val="4371C95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371C95B"/>
    <w:rPr>
      <w:rFonts w:ascii="Franklin Gothic Book"/>
      <w:b w:val="0"/>
      <w:bCs w:val="0"/>
      <w:i w:val="0"/>
      <w:iCs w:val="0"/>
      <w:color w:val="auto"/>
      <w:sz w:val="26"/>
      <w:szCs w:val="26"/>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225b4340c1045c5" /><Relationship Type="http://schemas.openxmlformats.org/officeDocument/2006/relationships/numbering" Target="/word/numbering.xml" Id="Rb9fbef5c44cb46fc" /><Relationship Type="http://schemas.openxmlformats.org/officeDocument/2006/relationships/hyperlink" Target="https://ukc-word-edit.officeapps.live.com/we/wordeditorframe.aspx?new=1&amp;ui=en%2DGB&amp;rs=en%2DGB&amp;wdorigin=OFFICECOM-WEB.START.NEW-INSTANT&amp;wdenableroaming=1&amp;wdfr=1&amp;mscc=1&amp;wdodb=1&amp;hid=D13252A0-C040-4000-9B75-59892A8258F8&amp;wopisrc=https%3A%2F%2Fuowtsd-my.sharepoint.com%2Fpersonal%2F2126931_student_uwtsd_ac_uk%2F_vti_bin%2Fwopi.ashx%2Ffiles%2Fa28ee5e43c5a4f3ea31b4ffd82b673d7&amp;wdhostclicktime=1658142603281&amp;jsapi=1&amp;jsapiver=v1&amp;newsession=1&amp;corrid=1e14502f-480c-44f7-a8f8-5dbd5a0434db&amp;usid=1e14502f-480c-44f7-a8f8-5dbd5a0434db&amp;sftc=1&amp;cac=1&amp;mtf=1&amp;sfp=1&amp;wdredirectionreason=Unified_SingleFlush&amp;rct=Medium&amp;ctp=LeastProtected" TargetMode="External" Id="R8c3d5e73bd7647c8" /><Relationship Type="http://schemas.openxmlformats.org/officeDocument/2006/relationships/header" Target="/word/header.xml" Id="R0fb0ae171610432a" /><Relationship Type="http://schemas.openxmlformats.org/officeDocument/2006/relationships/footer" Target="/word/footer.xml" Id="Rdefbce71c5df42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Pacuraru (2126931)</dc:creator>
  <keywords/>
  <dc:description/>
  <lastModifiedBy>Simona Pacuraru (2126931)</lastModifiedBy>
  <revision>5</revision>
  <dcterms:created xsi:type="dcterms:W3CDTF">2022-07-18T11:10:05.3802439Z</dcterms:created>
  <dcterms:modified xsi:type="dcterms:W3CDTF">2022-08-07T10:04:26.2001993Z</dcterms:modified>
</coreProperties>
</file>