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D9E9C" w14:textId="00B45870" w:rsidR="002D3FE3" w:rsidRPr="002D3FE3" w:rsidRDefault="002D3FE3" w:rsidP="002D3FE3">
      <w:r w:rsidRPr="002D3FE3">
        <w:rPr>
          <w:noProof/>
        </w:rPr>
        <w:drawing>
          <wp:inline distT="0" distB="0" distL="0" distR="0" wp14:anchorId="20648F63" wp14:editId="147FAA48">
            <wp:extent cx="2616200" cy="1168400"/>
            <wp:effectExtent l="0" t="0" r="0" b="0"/>
            <wp:docPr id="17016184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6D1A91BF" w14:textId="77777777" w:rsidR="002D3FE3" w:rsidRPr="002D3FE3" w:rsidRDefault="002D3FE3" w:rsidP="002D3FE3">
      <w:r w:rsidRPr="002D3FE3">
        <w:t> </w:t>
      </w:r>
    </w:p>
    <w:p w14:paraId="2F564CBD" w14:textId="77777777" w:rsidR="002D3FE3" w:rsidRPr="002D3FE3" w:rsidRDefault="002D3FE3" w:rsidP="002D3FE3">
      <w:r w:rsidRPr="002D3FE3">
        <w:t> </w:t>
      </w:r>
    </w:p>
    <w:p w14:paraId="1CCACE59" w14:textId="77777777" w:rsidR="002D3FE3" w:rsidRPr="002D3FE3" w:rsidRDefault="002D3FE3" w:rsidP="002D3FE3">
      <w:r w:rsidRPr="002D3FE3">
        <w:t> </w:t>
      </w:r>
    </w:p>
    <w:p w14:paraId="2B5ADE16" w14:textId="77777777" w:rsidR="002D3FE3" w:rsidRPr="002D3FE3" w:rsidRDefault="002D3FE3" w:rsidP="002D3FE3">
      <w:r w:rsidRPr="002D3FE3">
        <w:t> </w:t>
      </w:r>
    </w:p>
    <w:p w14:paraId="5806BCD8" w14:textId="77777777" w:rsidR="002D3FE3" w:rsidRPr="002D3FE3" w:rsidRDefault="002D3FE3" w:rsidP="002D3FE3">
      <w:r w:rsidRPr="002D3FE3">
        <w:t> </w:t>
      </w:r>
    </w:p>
    <w:p w14:paraId="158795EB" w14:textId="77777777" w:rsidR="002D3FE3" w:rsidRPr="002D3FE3" w:rsidRDefault="002D3FE3" w:rsidP="002D3FE3">
      <w:r w:rsidRPr="002D3FE3">
        <w:t>Student Name: Shapla Begum</w:t>
      </w:r>
    </w:p>
    <w:p w14:paraId="0D8F1DFC" w14:textId="77777777" w:rsidR="002D3FE3" w:rsidRDefault="002D3FE3" w:rsidP="002D3FE3">
      <w:r w:rsidRPr="002D3FE3">
        <w:t>Student ID: 2540738</w:t>
      </w:r>
    </w:p>
    <w:p w14:paraId="0B6F564C" w14:textId="77777777" w:rsidR="008458D3" w:rsidRDefault="008458D3" w:rsidP="002D3FE3"/>
    <w:p w14:paraId="1DE46242" w14:textId="77777777" w:rsidR="008458D3" w:rsidRPr="002D3FE3" w:rsidRDefault="008458D3" w:rsidP="002D3FE3"/>
    <w:p w14:paraId="467DF635" w14:textId="77777777" w:rsidR="002D3FE3" w:rsidRPr="002D3FE3" w:rsidRDefault="002D3FE3" w:rsidP="002D3FE3">
      <w:r w:rsidRPr="002D3FE3">
        <w:t>Module Code: LCHS4007 </w:t>
      </w:r>
    </w:p>
    <w:p w14:paraId="695B28CB" w14:textId="77777777" w:rsidR="002D3FE3" w:rsidRDefault="002D3FE3" w:rsidP="002D3FE3">
      <w:r w:rsidRPr="002D3FE3">
        <w:t>Module: Digital Skills and Research Methods</w:t>
      </w:r>
    </w:p>
    <w:p w14:paraId="5DA178F9" w14:textId="77777777" w:rsidR="008458D3" w:rsidRDefault="008458D3" w:rsidP="002D3FE3"/>
    <w:p w14:paraId="316DDDF4" w14:textId="77777777" w:rsidR="008458D3" w:rsidRPr="002D3FE3" w:rsidRDefault="008458D3" w:rsidP="002D3FE3"/>
    <w:p w14:paraId="6938CFE8" w14:textId="30320DAF" w:rsidR="002D3FE3" w:rsidRPr="002D3FE3" w:rsidRDefault="002D3FE3" w:rsidP="002D3FE3">
      <w:r w:rsidRPr="002D3FE3">
        <w:t xml:space="preserve">Lecturer: </w:t>
      </w:r>
      <w:r w:rsidR="009611AB" w:rsidRPr="009611AB">
        <w:t>Ramzi Djemai</w:t>
      </w:r>
    </w:p>
    <w:p w14:paraId="438CE128" w14:textId="77777777" w:rsidR="002D3FE3" w:rsidRPr="002D3FE3" w:rsidRDefault="002D3FE3" w:rsidP="002D3FE3">
      <w:r w:rsidRPr="002D3FE3">
        <w:t> </w:t>
      </w:r>
    </w:p>
    <w:p w14:paraId="0EA68843" w14:textId="17939610" w:rsidR="002D3FE3" w:rsidRPr="002D3FE3" w:rsidRDefault="002D3FE3" w:rsidP="002D3FE3">
      <w:r w:rsidRPr="002D3FE3">
        <w:t>Submitted on</w:t>
      </w:r>
      <w:r>
        <w:t xml:space="preserve">: </w:t>
      </w:r>
      <w:r w:rsidRPr="002D3FE3">
        <w:t>1</w:t>
      </w:r>
      <w:r w:rsidR="009611AB">
        <w:t>7</w:t>
      </w:r>
      <w:r w:rsidRPr="002D3FE3">
        <w:t>th August 2026</w:t>
      </w:r>
    </w:p>
    <w:p w14:paraId="3DA59499" w14:textId="77777777" w:rsidR="002D3FE3" w:rsidRPr="002D3FE3" w:rsidRDefault="002D3FE3" w:rsidP="002D3FE3">
      <w:r w:rsidRPr="002D3FE3">
        <w:t> </w:t>
      </w:r>
    </w:p>
    <w:p w14:paraId="2DBD90C6" w14:textId="77777777" w:rsidR="002D3FE3" w:rsidRPr="002D3FE3" w:rsidRDefault="002D3FE3">
      <w:r w:rsidRPr="002D3FE3">
        <w:br w:type="page"/>
      </w:r>
    </w:p>
    <w:p w14:paraId="14AEB28C" w14:textId="77777777" w:rsidR="002D3FE3" w:rsidRPr="002D3FE3" w:rsidRDefault="002D3FE3">
      <w:r w:rsidRPr="002D3FE3">
        <w:lastRenderedPageBreak/>
        <w:t>Table of Contents:</w:t>
      </w:r>
    </w:p>
    <w:sdt>
      <w:sdtPr>
        <w:rPr>
          <w:rFonts w:eastAsiaTheme="minorHAnsi" w:cstheme="minorBidi"/>
          <w:kern w:val="2"/>
          <w:sz w:val="24"/>
          <w:szCs w:val="24"/>
          <w:lang w:eastAsia="en-US"/>
          <w14:ligatures w14:val="standardContextual"/>
        </w:rPr>
        <w:id w:val="-1804151984"/>
        <w:docPartObj>
          <w:docPartGallery w:val="Table of Contents"/>
          <w:docPartUnique/>
        </w:docPartObj>
      </w:sdtPr>
      <w:sdtEndPr>
        <w:rPr>
          <w:b/>
          <w:bCs/>
        </w:rPr>
      </w:sdtEndPr>
      <w:sdtContent>
        <w:p w14:paraId="120DC168" w14:textId="69772B46" w:rsidR="002D3FE3" w:rsidRDefault="002D3FE3">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37798284" w:history="1">
            <w:r w:rsidRPr="004C6C8F">
              <w:rPr>
                <w:rStyle w:val="Hyperlink"/>
                <w:b/>
                <w:bCs/>
                <w:noProof/>
              </w:rPr>
              <w:t>1. Introducing the Research Paper and Topic Development</w:t>
            </w:r>
            <w:r>
              <w:rPr>
                <w:noProof/>
                <w:webHidden/>
              </w:rPr>
              <w:tab/>
            </w:r>
            <w:r>
              <w:rPr>
                <w:noProof/>
                <w:webHidden/>
              </w:rPr>
              <w:fldChar w:fldCharType="begin"/>
            </w:r>
            <w:r>
              <w:rPr>
                <w:noProof/>
                <w:webHidden/>
              </w:rPr>
              <w:instrText xml:space="preserve"> PAGEREF _Toc237798284 \h </w:instrText>
            </w:r>
            <w:r>
              <w:rPr>
                <w:noProof/>
                <w:webHidden/>
              </w:rPr>
            </w:r>
            <w:r>
              <w:rPr>
                <w:noProof/>
                <w:webHidden/>
              </w:rPr>
              <w:fldChar w:fldCharType="separate"/>
            </w:r>
            <w:r>
              <w:rPr>
                <w:noProof/>
                <w:webHidden/>
              </w:rPr>
              <w:t>3</w:t>
            </w:r>
            <w:r>
              <w:rPr>
                <w:noProof/>
                <w:webHidden/>
              </w:rPr>
              <w:fldChar w:fldCharType="end"/>
            </w:r>
          </w:hyperlink>
        </w:p>
        <w:p w14:paraId="34C17611" w14:textId="488EFDF2" w:rsidR="002D3FE3" w:rsidRDefault="002D3FE3">
          <w:pPr>
            <w:pStyle w:val="TOC1"/>
            <w:tabs>
              <w:tab w:val="right" w:leader="dot" w:pos="9016"/>
            </w:tabs>
            <w:rPr>
              <w:rFonts w:cstheme="minorBidi"/>
              <w:noProof/>
              <w:kern w:val="2"/>
              <w:sz w:val="24"/>
              <w:szCs w:val="24"/>
              <w14:ligatures w14:val="standardContextual"/>
            </w:rPr>
          </w:pPr>
          <w:hyperlink w:anchor="_Toc237798285" w:history="1">
            <w:r w:rsidRPr="004C6C8F">
              <w:rPr>
                <w:rStyle w:val="Hyperlink"/>
                <w:b/>
                <w:bCs/>
                <w:noProof/>
              </w:rPr>
              <w:t>2. Understanding the Purpose and Research Question</w:t>
            </w:r>
            <w:r>
              <w:rPr>
                <w:noProof/>
                <w:webHidden/>
              </w:rPr>
              <w:tab/>
            </w:r>
            <w:r>
              <w:rPr>
                <w:noProof/>
                <w:webHidden/>
              </w:rPr>
              <w:fldChar w:fldCharType="begin"/>
            </w:r>
            <w:r>
              <w:rPr>
                <w:noProof/>
                <w:webHidden/>
              </w:rPr>
              <w:instrText xml:space="preserve"> PAGEREF _Toc237798285 \h </w:instrText>
            </w:r>
            <w:r>
              <w:rPr>
                <w:noProof/>
                <w:webHidden/>
              </w:rPr>
            </w:r>
            <w:r>
              <w:rPr>
                <w:noProof/>
                <w:webHidden/>
              </w:rPr>
              <w:fldChar w:fldCharType="separate"/>
            </w:r>
            <w:r>
              <w:rPr>
                <w:noProof/>
                <w:webHidden/>
              </w:rPr>
              <w:t>4</w:t>
            </w:r>
            <w:r>
              <w:rPr>
                <w:noProof/>
                <w:webHidden/>
              </w:rPr>
              <w:fldChar w:fldCharType="end"/>
            </w:r>
          </w:hyperlink>
        </w:p>
        <w:p w14:paraId="7CDB485B" w14:textId="108B40BD" w:rsidR="002D3FE3" w:rsidRDefault="002D3FE3">
          <w:pPr>
            <w:pStyle w:val="TOC1"/>
            <w:tabs>
              <w:tab w:val="right" w:leader="dot" w:pos="9016"/>
            </w:tabs>
            <w:rPr>
              <w:rFonts w:cstheme="minorBidi"/>
              <w:noProof/>
              <w:kern w:val="2"/>
              <w:sz w:val="24"/>
              <w:szCs w:val="24"/>
              <w14:ligatures w14:val="standardContextual"/>
            </w:rPr>
          </w:pPr>
          <w:hyperlink w:anchor="_Toc237798286" w:history="1">
            <w:r w:rsidRPr="004C6C8F">
              <w:rPr>
                <w:rStyle w:val="Hyperlink"/>
                <w:b/>
                <w:bCs/>
                <w:noProof/>
              </w:rPr>
              <w:t>3. Understanding the Research Methods</w:t>
            </w:r>
            <w:r>
              <w:rPr>
                <w:noProof/>
                <w:webHidden/>
              </w:rPr>
              <w:tab/>
            </w:r>
            <w:r>
              <w:rPr>
                <w:noProof/>
                <w:webHidden/>
              </w:rPr>
              <w:fldChar w:fldCharType="begin"/>
            </w:r>
            <w:r>
              <w:rPr>
                <w:noProof/>
                <w:webHidden/>
              </w:rPr>
              <w:instrText xml:space="preserve"> PAGEREF _Toc237798286 \h </w:instrText>
            </w:r>
            <w:r>
              <w:rPr>
                <w:noProof/>
                <w:webHidden/>
              </w:rPr>
            </w:r>
            <w:r>
              <w:rPr>
                <w:noProof/>
                <w:webHidden/>
              </w:rPr>
              <w:fldChar w:fldCharType="separate"/>
            </w:r>
            <w:r>
              <w:rPr>
                <w:noProof/>
                <w:webHidden/>
              </w:rPr>
              <w:t>4</w:t>
            </w:r>
            <w:r>
              <w:rPr>
                <w:noProof/>
                <w:webHidden/>
              </w:rPr>
              <w:fldChar w:fldCharType="end"/>
            </w:r>
          </w:hyperlink>
        </w:p>
        <w:p w14:paraId="0373D7A1" w14:textId="1DB16486" w:rsidR="002D3FE3" w:rsidRDefault="002D3FE3">
          <w:pPr>
            <w:pStyle w:val="TOC1"/>
            <w:tabs>
              <w:tab w:val="right" w:leader="dot" w:pos="9016"/>
            </w:tabs>
            <w:rPr>
              <w:rFonts w:cstheme="minorBidi"/>
              <w:noProof/>
              <w:kern w:val="2"/>
              <w:sz w:val="24"/>
              <w:szCs w:val="24"/>
              <w14:ligatures w14:val="standardContextual"/>
            </w:rPr>
          </w:pPr>
          <w:hyperlink w:anchor="_Toc237798287" w:history="1">
            <w:r w:rsidRPr="004C6C8F">
              <w:rPr>
                <w:rStyle w:val="Hyperlink"/>
                <w:b/>
                <w:bCs/>
                <w:noProof/>
              </w:rPr>
              <w:t>4. Conclusion</w:t>
            </w:r>
            <w:r>
              <w:rPr>
                <w:noProof/>
                <w:webHidden/>
              </w:rPr>
              <w:tab/>
            </w:r>
            <w:r>
              <w:rPr>
                <w:noProof/>
                <w:webHidden/>
              </w:rPr>
              <w:fldChar w:fldCharType="begin"/>
            </w:r>
            <w:r>
              <w:rPr>
                <w:noProof/>
                <w:webHidden/>
              </w:rPr>
              <w:instrText xml:space="preserve"> PAGEREF _Toc237798287 \h </w:instrText>
            </w:r>
            <w:r>
              <w:rPr>
                <w:noProof/>
                <w:webHidden/>
              </w:rPr>
            </w:r>
            <w:r>
              <w:rPr>
                <w:noProof/>
                <w:webHidden/>
              </w:rPr>
              <w:fldChar w:fldCharType="separate"/>
            </w:r>
            <w:r>
              <w:rPr>
                <w:noProof/>
                <w:webHidden/>
              </w:rPr>
              <w:t>6</w:t>
            </w:r>
            <w:r>
              <w:rPr>
                <w:noProof/>
                <w:webHidden/>
              </w:rPr>
              <w:fldChar w:fldCharType="end"/>
            </w:r>
          </w:hyperlink>
        </w:p>
        <w:p w14:paraId="0E23E5AD" w14:textId="39AC9AD6" w:rsidR="002D3FE3" w:rsidRDefault="002D3FE3">
          <w:pPr>
            <w:pStyle w:val="TOC1"/>
            <w:tabs>
              <w:tab w:val="right" w:leader="dot" w:pos="9016"/>
            </w:tabs>
            <w:rPr>
              <w:rFonts w:cstheme="minorBidi"/>
              <w:noProof/>
              <w:kern w:val="2"/>
              <w:sz w:val="24"/>
              <w:szCs w:val="24"/>
              <w14:ligatures w14:val="standardContextual"/>
            </w:rPr>
          </w:pPr>
          <w:hyperlink w:anchor="_Toc237798288" w:history="1">
            <w:r w:rsidRPr="004C6C8F">
              <w:rPr>
                <w:rStyle w:val="Hyperlink"/>
                <w:b/>
                <w:bCs/>
                <w:noProof/>
              </w:rPr>
              <w:t>5. References:</w:t>
            </w:r>
            <w:r>
              <w:rPr>
                <w:noProof/>
                <w:webHidden/>
              </w:rPr>
              <w:tab/>
            </w:r>
            <w:r>
              <w:rPr>
                <w:noProof/>
                <w:webHidden/>
              </w:rPr>
              <w:fldChar w:fldCharType="begin"/>
            </w:r>
            <w:r>
              <w:rPr>
                <w:noProof/>
                <w:webHidden/>
              </w:rPr>
              <w:instrText xml:space="preserve"> PAGEREF _Toc237798288 \h </w:instrText>
            </w:r>
            <w:r>
              <w:rPr>
                <w:noProof/>
                <w:webHidden/>
              </w:rPr>
            </w:r>
            <w:r>
              <w:rPr>
                <w:noProof/>
                <w:webHidden/>
              </w:rPr>
              <w:fldChar w:fldCharType="separate"/>
            </w:r>
            <w:r>
              <w:rPr>
                <w:noProof/>
                <w:webHidden/>
              </w:rPr>
              <w:t>8</w:t>
            </w:r>
            <w:r>
              <w:rPr>
                <w:noProof/>
                <w:webHidden/>
              </w:rPr>
              <w:fldChar w:fldCharType="end"/>
            </w:r>
          </w:hyperlink>
        </w:p>
        <w:p w14:paraId="5DF043A0" w14:textId="122EDB71" w:rsidR="002D3FE3" w:rsidRDefault="002D3FE3">
          <w:r>
            <w:rPr>
              <w:b/>
              <w:bCs/>
            </w:rPr>
            <w:fldChar w:fldCharType="end"/>
          </w:r>
        </w:p>
      </w:sdtContent>
    </w:sdt>
    <w:p w14:paraId="15D44000" w14:textId="6D774C15" w:rsidR="002D3FE3" w:rsidRPr="002D3FE3" w:rsidRDefault="002D3FE3">
      <w:r w:rsidRPr="002D3FE3">
        <w:rPr>
          <w:b/>
          <w:bCs/>
        </w:rPr>
        <w:br w:type="page"/>
      </w:r>
    </w:p>
    <w:p w14:paraId="57DA40AE" w14:textId="5C67D146" w:rsidR="002D3FE3" w:rsidRPr="002D3FE3" w:rsidRDefault="002D3FE3" w:rsidP="002D3FE3">
      <w:pPr>
        <w:pStyle w:val="Heading1"/>
        <w:rPr>
          <w:b/>
          <w:bCs/>
          <w:color w:val="auto"/>
          <w:sz w:val="22"/>
          <w:szCs w:val="22"/>
        </w:rPr>
      </w:pPr>
      <w:bookmarkStart w:id="0" w:name="_Toc237798284"/>
      <w:r w:rsidRPr="002D3FE3">
        <w:rPr>
          <w:b/>
          <w:bCs/>
          <w:color w:val="auto"/>
          <w:sz w:val="22"/>
          <w:szCs w:val="22"/>
        </w:rPr>
        <w:lastRenderedPageBreak/>
        <w:t>1. Introducing the Research Paper and Topic Development</w:t>
      </w:r>
      <w:bookmarkEnd w:id="0"/>
    </w:p>
    <w:p w14:paraId="20C4A151" w14:textId="50DF0C41" w:rsidR="002D3FE3" w:rsidRPr="002D3FE3" w:rsidRDefault="002D3FE3" w:rsidP="002D3FE3">
      <w:pPr>
        <w:jc w:val="both"/>
      </w:pPr>
      <w:r w:rsidRPr="002D3FE3">
        <w:t>The research paper chosen for this report is ‘She didn’t know how to go back’: School attendance problems in the context of the COVID-19 pandemic-A multiple stakeholder qualitative study with parents and professionals, by McDonald, Lester, and Michelson (2023), published in the British Journal of Educational Psychology. The study looks at school attendance problems (SAPs) among primary school kids after the COVID-19 pandemic shook things up. It explores the experiences of parents and professionals to better understand what affects kids ability to go to school and what support might help.</w:t>
      </w:r>
    </w:p>
    <w:p w14:paraId="7A62864A" w14:textId="6D576830" w:rsidR="002D3FE3" w:rsidRPr="002D3FE3" w:rsidRDefault="002D3FE3" w:rsidP="002D3FE3">
      <w:pPr>
        <w:jc w:val="both"/>
      </w:pPr>
      <w:r w:rsidRPr="002D3FE3">
        <w:t>School attendance is an important concern because missing school can hurt kids education, wellbeing, and future growth. The research points out several reasons for attendance issues, like pre-existing anxiety, special educational needs (SEN), trouble adjusting to school routines, worries about catching up academically, and poor communication between families and schools. The pandemic made things even trickier, as school closures messed up kids routines, and for some, going back to in-person classes brought extra anxiety and adjustment challenges (McDonald et al., 2023).</w:t>
      </w:r>
    </w:p>
    <w:p w14:paraId="52A68435" w14:textId="214921C0" w:rsidR="002D3FE3" w:rsidRPr="002D3FE3" w:rsidRDefault="002D3FE3" w:rsidP="002D3FE3">
      <w:pPr>
        <w:jc w:val="both"/>
      </w:pPr>
      <w:r w:rsidRPr="002D3FE3">
        <w:t>Anxiety plays a big role in school attendance. Studies show a link between anxiety and poor attendance, suggesting that emotional struggles can make it hard for kids to go to school regularly (Finning et al., 2019). School refusal has also been linked to anxiety, with evidence showing that anxiety can be a key reason kids hesitate or can’t go to school (Tekin and Aydın, 2022). This means attendance problems might be tied to emotional issues, not just a lack of desire to attend.</w:t>
      </w:r>
    </w:p>
    <w:p w14:paraId="592ABF2B" w14:textId="15578FF0" w:rsidR="002D3FE3" w:rsidRPr="002D3FE3" w:rsidRDefault="002D3FE3" w:rsidP="002D3FE3">
      <w:pPr>
        <w:jc w:val="both"/>
      </w:pPr>
      <w:r w:rsidRPr="002D3FE3">
        <w:t xml:space="preserve">This issue is also important in England. Official stats for the 2021/22 school year reveal high levels of pupil absence and persistent absence in schools across the country (Department for Education, 2023). The Children's Commissioner for England pointed out the complexity of school absence, showing that there are many reasons kids struggle to attend, and understanding these reasons is important to providing the right support (Children’s Commissioner for England, 2022). The importance of relationships between families and schools is backed by evidence that strong partnerships can boost </w:t>
      </w:r>
      <w:r w:rsidR="00DF4EE5" w:rsidRPr="002D3FE3">
        <w:t>kids academic</w:t>
      </w:r>
      <w:r w:rsidRPr="002D3FE3">
        <w:t xml:space="preserve"> and social-emotional success (Smith et al., 2020). So, this research paper addresses an important issue by looking at school attendance from different angles and recognising the impact of kids emotional needs, families, and schools (McDonald et al., 2023).</w:t>
      </w:r>
    </w:p>
    <w:p w14:paraId="48496833" w14:textId="77777777" w:rsidR="002D3FE3" w:rsidRPr="002D3FE3" w:rsidRDefault="002D3FE3">
      <w:pPr>
        <w:rPr>
          <w:b/>
          <w:bCs/>
        </w:rPr>
      </w:pPr>
      <w:r w:rsidRPr="002D3FE3">
        <w:rPr>
          <w:b/>
          <w:bCs/>
        </w:rPr>
        <w:br w:type="page"/>
      </w:r>
    </w:p>
    <w:p w14:paraId="57F4AD43" w14:textId="61A3142A" w:rsidR="002D3FE3" w:rsidRPr="002D3FE3" w:rsidRDefault="002D3FE3" w:rsidP="002D3FE3">
      <w:pPr>
        <w:pStyle w:val="Heading1"/>
        <w:rPr>
          <w:b/>
          <w:bCs/>
          <w:color w:val="auto"/>
          <w:sz w:val="22"/>
          <w:szCs w:val="22"/>
        </w:rPr>
      </w:pPr>
      <w:bookmarkStart w:id="1" w:name="_Toc237798285"/>
      <w:r w:rsidRPr="002D3FE3">
        <w:rPr>
          <w:b/>
          <w:bCs/>
          <w:color w:val="auto"/>
          <w:sz w:val="22"/>
          <w:szCs w:val="22"/>
        </w:rPr>
        <w:lastRenderedPageBreak/>
        <w:t>2. Understanding the Purpose and Research Question</w:t>
      </w:r>
      <w:bookmarkEnd w:id="1"/>
    </w:p>
    <w:p w14:paraId="1D620746" w14:textId="0C7C8D65" w:rsidR="002D3FE3" w:rsidRPr="002D3FE3" w:rsidRDefault="002D3FE3" w:rsidP="002D3FE3">
      <w:pPr>
        <w:jc w:val="both"/>
      </w:pPr>
      <w:r w:rsidRPr="002D3FE3">
        <w:t>The purpose of the research was to understand school attendance problems for primary school kids during the COVID-19 pandemic and find community-based ways to help. The study had three main questions. First, it looked at what caused school attendance issues during the pandemic. Second, it checked out the support available for kids and families and how well it worked. Finally, it explored other ways to help families facing attendance problems and how to put those ideas into action (McDonald et al., 2023).</w:t>
      </w:r>
    </w:p>
    <w:p w14:paraId="54BDD0A9" w14:textId="77777777" w:rsidR="002D3FE3" w:rsidRPr="002D3FE3" w:rsidRDefault="002D3FE3" w:rsidP="002D3FE3">
      <w:pPr>
        <w:jc w:val="both"/>
      </w:pPr>
      <w:r w:rsidRPr="002D3FE3">
        <w:t>These questions mattered because school attendance issues can come from many connected causes. The research aimed to see the problem from different angles instead of treating absence as just one issue with one answer.</w:t>
      </w:r>
    </w:p>
    <w:p w14:paraId="65A212AE" w14:textId="77777777" w:rsidR="002D3FE3" w:rsidRPr="002D3FE3" w:rsidRDefault="002D3FE3" w:rsidP="002D3FE3">
      <w:pPr>
        <w:rPr>
          <w:b/>
          <w:bCs/>
        </w:rPr>
      </w:pPr>
    </w:p>
    <w:p w14:paraId="10FAC122" w14:textId="15B37A46" w:rsidR="002D3FE3" w:rsidRPr="002D3FE3" w:rsidRDefault="002D3FE3" w:rsidP="002D3FE3">
      <w:pPr>
        <w:pStyle w:val="Heading1"/>
        <w:rPr>
          <w:b/>
          <w:bCs/>
          <w:color w:val="auto"/>
          <w:sz w:val="22"/>
          <w:szCs w:val="22"/>
        </w:rPr>
      </w:pPr>
      <w:bookmarkStart w:id="2" w:name="_Toc237798286"/>
      <w:r w:rsidRPr="002D3FE3">
        <w:rPr>
          <w:b/>
          <w:bCs/>
          <w:color w:val="auto"/>
          <w:sz w:val="22"/>
          <w:szCs w:val="22"/>
        </w:rPr>
        <w:t>3. Understanding the Research Methods</w:t>
      </w:r>
      <w:bookmarkEnd w:id="2"/>
    </w:p>
    <w:p w14:paraId="0A79EF4D" w14:textId="29B999C0" w:rsidR="002D3FE3" w:rsidRPr="002D3FE3" w:rsidRDefault="002D3FE3" w:rsidP="002D3FE3">
      <w:pPr>
        <w:jc w:val="both"/>
      </w:pPr>
      <w:r w:rsidRPr="002D3FE3">
        <w:t>Research methods are the approaches used to gather and analyse information to answer a question. For this study, we focus on three main approaches: quantitative, qualitative, and mixed-methods research.</w:t>
      </w:r>
    </w:p>
    <w:p w14:paraId="1D5A8FBE" w14:textId="16EE191B" w:rsidR="002D3FE3" w:rsidRPr="002D3FE3" w:rsidRDefault="002D3FE3" w:rsidP="002D3FE3">
      <w:pPr>
        <w:jc w:val="both"/>
      </w:pPr>
      <w:r w:rsidRPr="002D3FE3">
        <w:t>Quantitative research is all about numerical data that can be measured and analysed with stats. This is great for spotting patterns, relationships, or differences between groups. For example, attendance rates or how many kids are missing school. This type of research gives us clear findings that help us see trends in a bigger group.</w:t>
      </w:r>
    </w:p>
    <w:p w14:paraId="31BFB258" w14:textId="16BB3455" w:rsidR="002D3FE3" w:rsidRPr="002D3FE3" w:rsidRDefault="002D3FE3" w:rsidP="002D3FE3">
      <w:pPr>
        <w:jc w:val="both"/>
      </w:pPr>
      <w:r w:rsidRPr="002D3FE3">
        <w:t>Qualitative research dives into people's experiences, opinions, and feelings. It usually gives us info through interviews, observations, focus groups, and open-ended surveys. This approach helps us understand how people view a certain issue and why they act a certain way. It’s especially useful when we want to grasp personal experiences instead of just counting events. In school attendance, qualitative research helps us uncover the emotional, family, and school-related reasons behind attendance issues (McDonald et al., 2023).</w:t>
      </w:r>
    </w:p>
    <w:p w14:paraId="32F853FD" w14:textId="26D35A93" w:rsidR="002D3FE3" w:rsidRPr="002D3FE3" w:rsidRDefault="002D3FE3" w:rsidP="002D3FE3">
      <w:pPr>
        <w:jc w:val="both"/>
      </w:pPr>
      <w:r w:rsidRPr="002D3FE3">
        <w:t>Mixed-methods research is a blend of both quantitative and qualitative approaches in one project. It lets researchers gather numbers while also digging deeper into participants' experiences. We can collect the two types of data separately and then look at them together for a fuller picture. This method is perfect when a research question needs both measurable info and detailed stories.</w:t>
      </w:r>
    </w:p>
    <w:p w14:paraId="6AF5927C" w14:textId="77777777" w:rsidR="002D3FE3" w:rsidRDefault="002D3FE3" w:rsidP="002D3FE3">
      <w:pPr>
        <w:jc w:val="both"/>
      </w:pPr>
      <w:r w:rsidRPr="002D3FE3">
        <w:t>The study we’re looking at uses a qualitative design with two phases of data collection. Although the authors call it a “qualitative, mixed-method design,” the data collected and analysed is mostly qualitative. In the first phase, parents and professionals working with primary-school kids filled out qualitative surveys. The results from this phase helped shape the questions for the second phase, which involved more in-depth interviews.</w:t>
      </w:r>
    </w:p>
    <w:p w14:paraId="07699E84" w14:textId="500A6AAF" w:rsidR="002D3FE3" w:rsidRPr="002D3FE3" w:rsidRDefault="002D3FE3" w:rsidP="002D3FE3">
      <w:pPr>
        <w:jc w:val="both"/>
      </w:pPr>
      <w:r w:rsidRPr="002D3FE3">
        <w:lastRenderedPageBreak/>
        <w:t>Using two phases was smart for this study because the researchers wanted to see a complex issue from different angles. In Phase 1, 29 parents and 19 professionals took part. The parents had kids with school attendance problems, while the professionals included teachers, educational psychologists, and attendance service staff. Phase 2 had 10 parents and 12 professionals. Parents were found through social media and community groups, while professionals were recruited from schools and local services in Southern England.</w:t>
      </w:r>
    </w:p>
    <w:p w14:paraId="742C9CBC" w14:textId="066C5ECD" w:rsidR="002D3FE3" w:rsidRPr="002D3FE3" w:rsidRDefault="002D3FE3" w:rsidP="002D3FE3">
      <w:pPr>
        <w:jc w:val="both"/>
      </w:pPr>
      <w:r w:rsidRPr="002D3FE3">
        <w:t xml:space="preserve">The second phase included semi-structured interviews. These chats let researchers dig deeper into the issues found in the first phase. The interviews were done over the phone or </w:t>
      </w:r>
      <w:r>
        <w:t>Z</w:t>
      </w:r>
      <w:r w:rsidRPr="002D3FE3">
        <w:t>oom and lasted about 45–60 minutes. They were recorded, transcribed, and anonymised before analysis. This way, participants could share their stories in their own words, which was crucial because the study focused on families' and professionals' experiences, not just attendance numbers (McDonald et al., 2023).</w:t>
      </w:r>
    </w:p>
    <w:p w14:paraId="1FFD762E" w14:textId="48ABEB3D" w:rsidR="002D3FE3" w:rsidRPr="002D3FE3" w:rsidRDefault="002D3FE3" w:rsidP="002D3FE3">
      <w:pPr>
        <w:jc w:val="both"/>
      </w:pPr>
      <w:r w:rsidRPr="002D3FE3">
        <w:t>This study stands out from research that mainly uses secondary data. Secondary data is collected by someone else for a different reason. For example, government attendance stats can give us useful background on absence in England (Department for Education, 2023). But the main evidence in McDonald et al. (2023) came directly from participants, letting researchers explore issues that might not show up in attendance stats alone.</w:t>
      </w:r>
    </w:p>
    <w:p w14:paraId="247CC31C" w14:textId="1CB0E0C7" w:rsidR="002D3FE3" w:rsidRPr="002D3FE3" w:rsidRDefault="002D3FE3" w:rsidP="002D3FE3">
      <w:pPr>
        <w:jc w:val="both"/>
      </w:pPr>
      <w:r w:rsidRPr="002D3FE3">
        <w:t>The researchers analysed the survey and interview data using thematic framework analysis. This means they organised qualitative info into themes to spot important patterns in participants' responses. The analysis was done step-by-step across both data sets. The final findings were grouped into three main areas: factors causing school attendance problems, responses to these issues, and areas needing more support.</w:t>
      </w:r>
    </w:p>
    <w:p w14:paraId="3194B995" w14:textId="30546626" w:rsidR="002D3FE3" w:rsidRPr="002D3FE3" w:rsidRDefault="002D3FE3" w:rsidP="002D3FE3">
      <w:pPr>
        <w:jc w:val="both"/>
      </w:pPr>
      <w:r w:rsidRPr="002D3FE3">
        <w:t>There are pros and cons to this approach. A big plus is that using both surveys and interviews let researchers gather views from a larger group before diving deeper into key issues. Including both parents and professionals meant the research didn’t rely on just one perspective. This is important because family-school relationships can affect kids</w:t>
      </w:r>
      <w:r w:rsidR="00DF4EE5">
        <w:t xml:space="preserve"> </w:t>
      </w:r>
      <w:r w:rsidRPr="002D3FE3">
        <w:t>education and emotional well-being (Smith et al., 2020). The only limitation of the study was that it was focused on the education system in Southern England, which could limit how widely we can apply its findings (McDonald et al., 2023).</w:t>
      </w:r>
    </w:p>
    <w:p w14:paraId="31A0497E" w14:textId="77777777" w:rsidR="002D3FE3" w:rsidRPr="002D3FE3" w:rsidRDefault="002D3FE3" w:rsidP="002D3FE3">
      <w:pPr>
        <w:jc w:val="both"/>
      </w:pPr>
      <w:r w:rsidRPr="002D3FE3">
        <w:t>Overall, the qualitative approach was a good fit for the research because it let the researchers explore the experiences, worries, and support needs of families and professionals in detail. The mix of open-ended surveys and semi-structured interviews gave both breadth and depth, while thematic framework analysis helped organise different views into meaningful themes. This approach showed that school attendance problems can involve many connected factors, like anxiety, special educational needs, changes in routines, and family-school relationships (McDonald et al., 2023).</w:t>
      </w:r>
    </w:p>
    <w:p w14:paraId="6D3041BC" w14:textId="77777777" w:rsidR="002D3FE3" w:rsidRPr="002D3FE3" w:rsidRDefault="002D3FE3" w:rsidP="002D3FE3"/>
    <w:p w14:paraId="6F56B6C4" w14:textId="77777777" w:rsidR="002D3FE3" w:rsidRPr="002D3FE3" w:rsidRDefault="002D3FE3" w:rsidP="002D3FE3">
      <w:pPr>
        <w:pStyle w:val="Heading1"/>
        <w:rPr>
          <w:b/>
          <w:bCs/>
          <w:color w:val="auto"/>
          <w:sz w:val="22"/>
          <w:szCs w:val="22"/>
        </w:rPr>
      </w:pPr>
      <w:bookmarkStart w:id="3" w:name="_Toc237798287"/>
      <w:r w:rsidRPr="002D3FE3">
        <w:rPr>
          <w:b/>
          <w:bCs/>
          <w:color w:val="auto"/>
          <w:sz w:val="22"/>
          <w:szCs w:val="22"/>
        </w:rPr>
        <w:lastRenderedPageBreak/>
        <w:t>4. Conclusion</w:t>
      </w:r>
      <w:bookmarkEnd w:id="3"/>
    </w:p>
    <w:p w14:paraId="797BB9A7" w14:textId="2381AD04" w:rsidR="002D3FE3" w:rsidRPr="002D3FE3" w:rsidRDefault="002D3FE3" w:rsidP="002D3FE3">
      <w:pPr>
        <w:jc w:val="both"/>
      </w:pPr>
      <w:r w:rsidRPr="002D3FE3">
        <w:t>The research paper gives an understanding of school attendance problems after the COVID-19 disruption. It shows that attendance issues can be linked to several factors, like anxiety, changes in school routines, special educational needs, academic concerns and family-school relationships. By gathering info from parents and professionals, the study shares different views on the challenges kids and their families face. It also points out how important early support, good relationships with school staff, and proper help for kids with extra needs are (McDonald et al., 2023).</w:t>
      </w:r>
    </w:p>
    <w:p w14:paraId="59C497FD" w14:textId="3AABA48D" w:rsidR="002D3FE3" w:rsidRPr="002D3FE3" w:rsidRDefault="002D3FE3" w:rsidP="002D3FE3">
      <w:pPr>
        <w:jc w:val="both"/>
      </w:pPr>
      <w:r w:rsidRPr="002D3FE3">
        <w:t>The research methods used in the study show how great qualitative research is for exploring people's experiences. Surveys followed by interviews helped the researchers spot key issues and dig deeper into them. Thematic framework analysis organised participants' experiences into main themes, giving the researchers a clearer picture of school attendance problems than just looking at attendance stats (McDonald et al., 2023).</w:t>
      </w:r>
    </w:p>
    <w:p w14:paraId="4CDAE380" w14:textId="65D47B0E" w:rsidR="002D3FE3" w:rsidRPr="002D3FE3" w:rsidRDefault="002D3FE3" w:rsidP="002D3FE3">
      <w:pPr>
        <w:jc w:val="both"/>
      </w:pPr>
      <w:r w:rsidRPr="002D3FE3">
        <w:t>This assignment has also helped develop my research skills. I have learned that different sources offer different types of information and that it's key to check the reliability and purpose of a source before using it. I have developed a better understanding of how to tell apart trustworthy academic sources, government guidance, and research from unreliable websites or unsupported opinions.</w:t>
      </w:r>
    </w:p>
    <w:p w14:paraId="045680C4" w14:textId="77777777" w:rsidR="002D3FE3" w:rsidRPr="002D3FE3" w:rsidRDefault="002D3FE3" w:rsidP="002D3FE3">
      <w:pPr>
        <w:jc w:val="both"/>
      </w:pPr>
      <w:r w:rsidRPr="002D3FE3">
        <w:t>These skills will help me in my future studies and career because decisions should be based on solid evidence. Being able to find the right sources, understand research methods, and evaluate evidence will help me make smarter choices when researching topics about kids, education, and wellbeing.</w:t>
      </w:r>
    </w:p>
    <w:p w14:paraId="19085E97" w14:textId="77777777" w:rsidR="002D3FE3" w:rsidRPr="002D3FE3" w:rsidRDefault="002D3FE3">
      <w:r w:rsidRPr="002D3FE3">
        <w:br w:type="page"/>
      </w:r>
    </w:p>
    <w:p w14:paraId="05969BD3" w14:textId="2EAD44ED" w:rsidR="002D3FE3" w:rsidRPr="002D3FE3" w:rsidRDefault="002D3FE3" w:rsidP="002D3FE3">
      <w:pPr>
        <w:pStyle w:val="Heading1"/>
        <w:rPr>
          <w:b/>
          <w:bCs/>
          <w:color w:val="auto"/>
          <w:sz w:val="22"/>
          <w:szCs w:val="22"/>
        </w:rPr>
      </w:pPr>
      <w:bookmarkStart w:id="4" w:name="_Toc237798288"/>
      <w:r w:rsidRPr="002D3FE3">
        <w:rPr>
          <w:b/>
          <w:bCs/>
          <w:color w:val="auto"/>
          <w:sz w:val="22"/>
          <w:szCs w:val="22"/>
        </w:rPr>
        <w:lastRenderedPageBreak/>
        <w:t>5. References:</w:t>
      </w:r>
      <w:bookmarkEnd w:id="4"/>
    </w:p>
    <w:p w14:paraId="7DE49F1A" w14:textId="77777777" w:rsidR="002D3FE3" w:rsidRPr="002D3FE3" w:rsidRDefault="002D3FE3" w:rsidP="002D3FE3">
      <w:r w:rsidRPr="002D3FE3">
        <w:br/>
      </w:r>
    </w:p>
    <w:p w14:paraId="46B8A427" w14:textId="77777777" w:rsidR="002D3FE3" w:rsidRPr="002D3FE3" w:rsidRDefault="002D3FE3" w:rsidP="002D3FE3">
      <w:pPr>
        <w:numPr>
          <w:ilvl w:val="0"/>
          <w:numId w:val="1"/>
        </w:numPr>
      </w:pPr>
      <w:r w:rsidRPr="002D3FE3">
        <w:t xml:space="preserve">Children’s Commissioner for England (2022) </w:t>
      </w:r>
      <w:r w:rsidRPr="002D3FE3">
        <w:rPr>
          <w:i/>
          <w:iCs/>
        </w:rPr>
        <w:t>Back into school: New insights into school absence</w:t>
      </w:r>
      <w:r w:rsidRPr="002D3FE3">
        <w:t>. London: Children’s Commissioner for England. Available at:</w:t>
      </w:r>
      <w:hyperlink r:id="rId9" w:history="1">
        <w:r w:rsidRPr="002D3FE3">
          <w:rPr>
            <w:rStyle w:val="Hyperlink"/>
            <w:color w:val="auto"/>
          </w:rPr>
          <w:t xml:space="preserve"> https://assets.childrenscommissioner.gov.uk/wpuploads/2022/07/cc-new-insights-into-school-absence.pdf</w:t>
        </w:r>
      </w:hyperlink>
      <w:r w:rsidRPr="002D3FE3">
        <w:t xml:space="preserve"> (Accessed: 13 August 2026).</w:t>
      </w:r>
    </w:p>
    <w:p w14:paraId="347E41D0" w14:textId="77777777" w:rsidR="002D3FE3" w:rsidRPr="002D3FE3" w:rsidRDefault="002D3FE3" w:rsidP="002D3FE3">
      <w:pPr>
        <w:numPr>
          <w:ilvl w:val="0"/>
          <w:numId w:val="1"/>
        </w:numPr>
      </w:pPr>
      <w:r w:rsidRPr="002D3FE3">
        <w:t xml:space="preserve">Department for Education (2023) </w:t>
      </w:r>
      <w:r w:rsidRPr="002D3FE3">
        <w:rPr>
          <w:i/>
          <w:iCs/>
        </w:rPr>
        <w:t>Pupil absence in schools in England: Academic year 2021/22</w:t>
      </w:r>
      <w:r w:rsidRPr="002D3FE3">
        <w:t>. London: Department for Education. Available at:</w:t>
      </w:r>
      <w:hyperlink r:id="rId10" w:history="1">
        <w:r w:rsidRPr="002D3FE3">
          <w:rPr>
            <w:rStyle w:val="Hyperlink"/>
            <w:color w:val="auto"/>
          </w:rPr>
          <w:t xml:space="preserve"> https://explore-education-statistics.service.gov.uk/find-statistics/pupil-absence-in-schools-in-england/2021-22</w:t>
        </w:r>
      </w:hyperlink>
      <w:r w:rsidRPr="002D3FE3">
        <w:t xml:space="preserve"> (Accessed: 13 August 2026).</w:t>
      </w:r>
    </w:p>
    <w:p w14:paraId="6AAF93A3" w14:textId="77777777" w:rsidR="002D3FE3" w:rsidRPr="002D3FE3" w:rsidRDefault="002D3FE3" w:rsidP="002D3FE3">
      <w:pPr>
        <w:numPr>
          <w:ilvl w:val="0"/>
          <w:numId w:val="1"/>
        </w:numPr>
      </w:pPr>
      <w:r w:rsidRPr="002D3FE3">
        <w:t>Finning, K., Ukoumunne, O.C., Ford, T., Danielson</w:t>
      </w:r>
      <w:r w:rsidRPr="002D3FE3">
        <w:rPr>
          <w:rFonts w:ascii="Cambria Math" w:hAnsi="Cambria Math" w:cs="Cambria Math"/>
        </w:rPr>
        <w:t>‐</w:t>
      </w:r>
      <w:r w:rsidRPr="002D3FE3">
        <w:t>Waters, E., Shaw, L., Romero De Jager, I., Stentiford, L. and Moore, D.A., 2019. The association between anxiety and poor attendance at school</w:t>
      </w:r>
      <w:r w:rsidRPr="002D3FE3">
        <w:rPr>
          <w:rFonts w:ascii="Aptos" w:hAnsi="Aptos" w:cs="Aptos"/>
        </w:rPr>
        <w:t>–</w:t>
      </w:r>
      <w:r w:rsidRPr="002D3FE3">
        <w:t xml:space="preserve">a systematic review. </w:t>
      </w:r>
      <w:r w:rsidRPr="002D3FE3">
        <w:rPr>
          <w:i/>
          <w:iCs/>
        </w:rPr>
        <w:t>Child and adolescent mental health</w:t>
      </w:r>
      <w:r w:rsidRPr="002D3FE3">
        <w:t xml:space="preserve">, </w:t>
      </w:r>
      <w:r w:rsidRPr="002D3FE3">
        <w:rPr>
          <w:i/>
          <w:iCs/>
        </w:rPr>
        <w:t>24</w:t>
      </w:r>
      <w:r w:rsidRPr="002D3FE3">
        <w:t>(3), pp.205-216.</w:t>
      </w:r>
    </w:p>
    <w:p w14:paraId="6CBFD491" w14:textId="77777777" w:rsidR="002D3FE3" w:rsidRPr="002D3FE3" w:rsidRDefault="002D3FE3" w:rsidP="002D3FE3">
      <w:pPr>
        <w:numPr>
          <w:ilvl w:val="0"/>
          <w:numId w:val="1"/>
        </w:numPr>
      </w:pPr>
      <w:r w:rsidRPr="002D3FE3">
        <w:t>McDonald, B., Lester, K.J. and Michelson, D., 2023. ‘She didn't know how to go back’: School attendance problems in the context of the COVID</w:t>
      </w:r>
      <w:r w:rsidRPr="002D3FE3">
        <w:rPr>
          <w:rFonts w:ascii="Cambria Math" w:hAnsi="Cambria Math" w:cs="Cambria Math"/>
        </w:rPr>
        <w:t>‐</w:t>
      </w:r>
      <w:r w:rsidRPr="002D3FE3">
        <w:t>19 pandemic</w:t>
      </w:r>
      <w:r w:rsidRPr="002D3FE3">
        <w:rPr>
          <w:rFonts w:ascii="Aptos" w:hAnsi="Aptos" w:cs="Aptos"/>
        </w:rPr>
        <w:t>—</w:t>
      </w:r>
      <w:r w:rsidRPr="002D3FE3">
        <w:t xml:space="preserve">A multiple stakeholder qualitative study with parents and professionals. </w:t>
      </w:r>
      <w:r w:rsidRPr="002D3FE3">
        <w:rPr>
          <w:i/>
          <w:iCs/>
        </w:rPr>
        <w:t>British Journal of Educational Psychology</w:t>
      </w:r>
      <w:r w:rsidRPr="002D3FE3">
        <w:t xml:space="preserve">, </w:t>
      </w:r>
      <w:r w:rsidRPr="002D3FE3">
        <w:rPr>
          <w:i/>
          <w:iCs/>
        </w:rPr>
        <w:t>93</w:t>
      </w:r>
      <w:r w:rsidRPr="002D3FE3">
        <w:t>(1), pp.386-401.</w:t>
      </w:r>
    </w:p>
    <w:p w14:paraId="164A9E4A" w14:textId="77777777" w:rsidR="002D3FE3" w:rsidRPr="002D3FE3" w:rsidRDefault="002D3FE3" w:rsidP="002D3FE3">
      <w:pPr>
        <w:numPr>
          <w:ilvl w:val="0"/>
          <w:numId w:val="1"/>
        </w:numPr>
      </w:pPr>
      <w:r w:rsidRPr="002D3FE3">
        <w:t xml:space="preserve">Smith, T.E., Sheridan, S.M., Kim, E.M., Park, S. and Beretvas, S.N., 2020. The effects of family-school partnership interventions on academic and social-emotional functioning: A meta-analysis exploring what works for whom. </w:t>
      </w:r>
      <w:r w:rsidRPr="002D3FE3">
        <w:rPr>
          <w:i/>
          <w:iCs/>
        </w:rPr>
        <w:t>Educational Psychology Review</w:t>
      </w:r>
      <w:r w:rsidRPr="002D3FE3">
        <w:t xml:space="preserve">, </w:t>
      </w:r>
      <w:r w:rsidRPr="002D3FE3">
        <w:rPr>
          <w:i/>
          <w:iCs/>
        </w:rPr>
        <w:t>32</w:t>
      </w:r>
      <w:r w:rsidRPr="002D3FE3">
        <w:t>(2), pp.511-544. </w:t>
      </w:r>
    </w:p>
    <w:p w14:paraId="47A727AB" w14:textId="77777777" w:rsidR="002D3FE3" w:rsidRPr="002D3FE3" w:rsidRDefault="002D3FE3" w:rsidP="002D3FE3">
      <w:pPr>
        <w:numPr>
          <w:ilvl w:val="0"/>
          <w:numId w:val="1"/>
        </w:numPr>
      </w:pPr>
      <w:r w:rsidRPr="002D3FE3">
        <w:t xml:space="preserve">Tekin, I. and Aydın, S., 2022. School refusal and anxiety among children and adolescents: A systematic scoping review. </w:t>
      </w:r>
      <w:r w:rsidRPr="002D3FE3">
        <w:rPr>
          <w:i/>
          <w:iCs/>
        </w:rPr>
        <w:t>New Directions for Child and Adolescent Development</w:t>
      </w:r>
      <w:r w:rsidRPr="002D3FE3">
        <w:t xml:space="preserve">, </w:t>
      </w:r>
      <w:r w:rsidRPr="002D3FE3">
        <w:rPr>
          <w:i/>
          <w:iCs/>
        </w:rPr>
        <w:t>2022</w:t>
      </w:r>
      <w:r w:rsidRPr="002D3FE3">
        <w:t>(185-186), pp.43-65. </w:t>
      </w:r>
    </w:p>
    <w:p w14:paraId="4656ED3E" w14:textId="77777777" w:rsidR="00447AD2" w:rsidRPr="002D3FE3" w:rsidRDefault="00447AD2"/>
    <w:sectPr w:rsidR="00447AD2" w:rsidRPr="002D3FE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60884" w14:textId="77777777" w:rsidR="006B4FF8" w:rsidRDefault="006B4FF8" w:rsidP="002D3FE3">
      <w:pPr>
        <w:spacing w:after="0" w:line="240" w:lineRule="auto"/>
      </w:pPr>
      <w:r>
        <w:separator/>
      </w:r>
    </w:p>
  </w:endnote>
  <w:endnote w:type="continuationSeparator" w:id="0">
    <w:p w14:paraId="0494C527" w14:textId="77777777" w:rsidR="006B4FF8" w:rsidRDefault="006B4FF8" w:rsidP="002D3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B0D04" w14:textId="77777777" w:rsidR="006B4FF8" w:rsidRDefault="006B4FF8" w:rsidP="002D3FE3">
      <w:pPr>
        <w:spacing w:after="0" w:line="240" w:lineRule="auto"/>
      </w:pPr>
      <w:r>
        <w:separator/>
      </w:r>
    </w:p>
  </w:footnote>
  <w:footnote w:type="continuationSeparator" w:id="0">
    <w:p w14:paraId="087424C9" w14:textId="77777777" w:rsidR="006B4FF8" w:rsidRDefault="006B4FF8" w:rsidP="002D3F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398419"/>
      <w:docPartObj>
        <w:docPartGallery w:val="Page Numbers (Top of Page)"/>
        <w:docPartUnique/>
      </w:docPartObj>
    </w:sdtPr>
    <w:sdtContent>
      <w:p w14:paraId="4E202308" w14:textId="49903548" w:rsidR="002D3FE3" w:rsidRDefault="002D3FE3">
        <w:pPr>
          <w:pStyle w:val="Header"/>
          <w:jc w:val="right"/>
        </w:pPr>
        <w:r>
          <w:fldChar w:fldCharType="begin"/>
        </w:r>
        <w:r>
          <w:instrText>PAGE   \* MERGEFORMAT</w:instrText>
        </w:r>
        <w:r>
          <w:fldChar w:fldCharType="separate"/>
        </w:r>
        <w:r>
          <w:t>2</w:t>
        </w:r>
        <w:r>
          <w:fldChar w:fldCharType="end"/>
        </w:r>
      </w:p>
    </w:sdtContent>
  </w:sdt>
  <w:p w14:paraId="19FE14DD" w14:textId="77777777" w:rsidR="002D3FE3" w:rsidRDefault="002D3F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3A2288"/>
    <w:multiLevelType w:val="multilevel"/>
    <w:tmpl w:val="EBC8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4452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FE3"/>
    <w:rsid w:val="00006A35"/>
    <w:rsid w:val="0014187E"/>
    <w:rsid w:val="001A7AC5"/>
    <w:rsid w:val="002D3FE3"/>
    <w:rsid w:val="00447AD2"/>
    <w:rsid w:val="006B4FF8"/>
    <w:rsid w:val="0075671D"/>
    <w:rsid w:val="007A5014"/>
    <w:rsid w:val="008458D3"/>
    <w:rsid w:val="008A63F2"/>
    <w:rsid w:val="009611AB"/>
    <w:rsid w:val="009E7FF8"/>
    <w:rsid w:val="00C12229"/>
    <w:rsid w:val="00DF4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5C4B4"/>
  <w15:chartTrackingRefBased/>
  <w15:docId w15:val="{35A73D7A-109A-44EF-B6C4-ADC471C88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3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3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3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3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3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3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3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3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3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3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3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3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3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3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3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3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3FE3"/>
    <w:rPr>
      <w:rFonts w:eastAsiaTheme="majorEastAsia" w:cstheme="majorBidi"/>
      <w:color w:val="272727" w:themeColor="text1" w:themeTint="D8"/>
    </w:rPr>
  </w:style>
  <w:style w:type="paragraph" w:styleId="Title">
    <w:name w:val="Title"/>
    <w:basedOn w:val="Normal"/>
    <w:next w:val="Normal"/>
    <w:link w:val="TitleChar"/>
    <w:uiPriority w:val="10"/>
    <w:qFormat/>
    <w:rsid w:val="002D3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3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3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3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3FE3"/>
    <w:pPr>
      <w:spacing w:before="160"/>
      <w:jc w:val="center"/>
    </w:pPr>
    <w:rPr>
      <w:i/>
      <w:iCs/>
      <w:color w:val="404040" w:themeColor="text1" w:themeTint="BF"/>
    </w:rPr>
  </w:style>
  <w:style w:type="character" w:customStyle="1" w:styleId="QuoteChar">
    <w:name w:val="Quote Char"/>
    <w:basedOn w:val="DefaultParagraphFont"/>
    <w:link w:val="Quote"/>
    <w:uiPriority w:val="29"/>
    <w:rsid w:val="002D3FE3"/>
    <w:rPr>
      <w:i/>
      <w:iCs/>
      <w:color w:val="404040" w:themeColor="text1" w:themeTint="BF"/>
    </w:rPr>
  </w:style>
  <w:style w:type="paragraph" w:styleId="ListParagraph">
    <w:name w:val="List Paragraph"/>
    <w:basedOn w:val="Normal"/>
    <w:uiPriority w:val="34"/>
    <w:qFormat/>
    <w:rsid w:val="002D3FE3"/>
    <w:pPr>
      <w:ind w:left="720"/>
      <w:contextualSpacing/>
    </w:pPr>
  </w:style>
  <w:style w:type="character" w:styleId="IntenseEmphasis">
    <w:name w:val="Intense Emphasis"/>
    <w:basedOn w:val="DefaultParagraphFont"/>
    <w:uiPriority w:val="21"/>
    <w:qFormat/>
    <w:rsid w:val="002D3FE3"/>
    <w:rPr>
      <w:i/>
      <w:iCs/>
      <w:color w:val="0F4761" w:themeColor="accent1" w:themeShade="BF"/>
    </w:rPr>
  </w:style>
  <w:style w:type="paragraph" w:styleId="IntenseQuote">
    <w:name w:val="Intense Quote"/>
    <w:basedOn w:val="Normal"/>
    <w:next w:val="Normal"/>
    <w:link w:val="IntenseQuoteChar"/>
    <w:uiPriority w:val="30"/>
    <w:qFormat/>
    <w:rsid w:val="002D3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3FE3"/>
    <w:rPr>
      <w:i/>
      <w:iCs/>
      <w:color w:val="0F4761" w:themeColor="accent1" w:themeShade="BF"/>
    </w:rPr>
  </w:style>
  <w:style w:type="character" w:styleId="IntenseReference">
    <w:name w:val="Intense Reference"/>
    <w:basedOn w:val="DefaultParagraphFont"/>
    <w:uiPriority w:val="32"/>
    <w:qFormat/>
    <w:rsid w:val="002D3FE3"/>
    <w:rPr>
      <w:b/>
      <w:bCs/>
      <w:smallCaps/>
      <w:color w:val="0F4761" w:themeColor="accent1" w:themeShade="BF"/>
      <w:spacing w:val="5"/>
    </w:rPr>
  </w:style>
  <w:style w:type="character" w:styleId="Hyperlink">
    <w:name w:val="Hyperlink"/>
    <w:basedOn w:val="DefaultParagraphFont"/>
    <w:uiPriority w:val="99"/>
    <w:unhideWhenUsed/>
    <w:rsid w:val="002D3FE3"/>
    <w:rPr>
      <w:color w:val="467886" w:themeColor="hyperlink"/>
      <w:u w:val="single"/>
    </w:rPr>
  </w:style>
  <w:style w:type="character" w:styleId="UnresolvedMention">
    <w:name w:val="Unresolved Mention"/>
    <w:basedOn w:val="DefaultParagraphFont"/>
    <w:uiPriority w:val="99"/>
    <w:semiHidden/>
    <w:unhideWhenUsed/>
    <w:rsid w:val="002D3FE3"/>
    <w:rPr>
      <w:color w:val="605E5C"/>
      <w:shd w:val="clear" w:color="auto" w:fill="E1DFDD"/>
    </w:rPr>
  </w:style>
  <w:style w:type="paragraph" w:styleId="Header">
    <w:name w:val="header"/>
    <w:basedOn w:val="Normal"/>
    <w:link w:val="HeaderChar"/>
    <w:uiPriority w:val="99"/>
    <w:unhideWhenUsed/>
    <w:rsid w:val="002D3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FE3"/>
  </w:style>
  <w:style w:type="paragraph" w:styleId="Footer">
    <w:name w:val="footer"/>
    <w:basedOn w:val="Normal"/>
    <w:link w:val="FooterChar"/>
    <w:uiPriority w:val="99"/>
    <w:unhideWhenUsed/>
    <w:rsid w:val="002D3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FE3"/>
  </w:style>
  <w:style w:type="paragraph" w:styleId="TOCHeading">
    <w:name w:val="TOC Heading"/>
    <w:basedOn w:val="Heading1"/>
    <w:next w:val="Normal"/>
    <w:uiPriority w:val="39"/>
    <w:unhideWhenUsed/>
    <w:qFormat/>
    <w:rsid w:val="002D3FE3"/>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2D3FE3"/>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2D3FE3"/>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2D3FE3"/>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xplore-education-statistics.service.gov.uk/find-statistics/pupil-absence-in-schools-in-england/2021-22?utm_source=chatgpt.com" TargetMode="External"/><Relationship Id="rId4" Type="http://schemas.openxmlformats.org/officeDocument/2006/relationships/settings" Target="settings.xml"/><Relationship Id="rId9" Type="http://schemas.openxmlformats.org/officeDocument/2006/relationships/hyperlink" Target="https://assets.childrenscommissioner.gov.uk/wpuploads/2022/07/cc-new-insights-into-school-absence.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ADD1F-61C4-4546-9314-63A895B6B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7</Pages>
  <Words>1890</Words>
  <Characters>10775</Characters>
  <Application>Microsoft Office Word</Application>
  <DocSecurity>0</DocSecurity>
  <Lines>89</Lines>
  <Paragraphs>25</Paragraphs>
  <ScaleCrop>false</ScaleCrop>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Bayzid Kabir</dc:creator>
  <cp:keywords/>
  <dc:description/>
  <cp:lastModifiedBy>Bayzid Kabir</cp:lastModifiedBy>
  <cp:revision>5</cp:revision>
  <dcterms:created xsi:type="dcterms:W3CDTF">2026-08-16T17:40:00Z</dcterms:created>
  <dcterms:modified xsi:type="dcterms:W3CDTF">2026-08-17T13:51:00Z</dcterms:modified>
</cp:coreProperties>
</file>