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54A" w:rsidRPr="00C84012" w:rsidRDefault="00ED002B" w:rsidP="00C84012">
      <w:pPr>
        <w:spacing w:line="360" w:lineRule="auto"/>
        <w:rPr>
          <w:rFonts w:ascii="Arial" w:hAnsi="Arial" w:cs="Arial"/>
          <w:sz w:val="24"/>
          <w:szCs w:val="24"/>
        </w:rPr>
      </w:pPr>
      <w:r w:rsidRPr="00C84012">
        <w:rPr>
          <w:rFonts w:ascii="Arial" w:hAnsi="Arial" w:cs="Arial"/>
          <w:sz w:val="24"/>
          <w:szCs w:val="24"/>
        </w:rPr>
        <w:t xml:space="preserve">Sophie Hassett </w:t>
      </w:r>
    </w:p>
    <w:p w:rsidR="00ED002B" w:rsidRPr="00C84012" w:rsidRDefault="00ED002B" w:rsidP="00C84012">
      <w:pPr>
        <w:spacing w:line="360" w:lineRule="auto"/>
        <w:rPr>
          <w:rFonts w:ascii="Arial" w:hAnsi="Arial" w:cs="Arial"/>
          <w:sz w:val="24"/>
          <w:szCs w:val="24"/>
        </w:rPr>
      </w:pPr>
      <w:r w:rsidRPr="00C84012">
        <w:rPr>
          <w:rFonts w:ascii="Arial" w:hAnsi="Arial" w:cs="Arial"/>
          <w:sz w:val="24"/>
          <w:szCs w:val="24"/>
        </w:rPr>
        <w:t xml:space="preserve">P147251 </w:t>
      </w:r>
    </w:p>
    <w:p w:rsidR="00ED002B" w:rsidRPr="00C84012" w:rsidRDefault="00ED002B" w:rsidP="00C84012">
      <w:pPr>
        <w:spacing w:line="360" w:lineRule="auto"/>
        <w:rPr>
          <w:rFonts w:ascii="Arial" w:hAnsi="Arial" w:cs="Arial"/>
          <w:sz w:val="24"/>
          <w:szCs w:val="24"/>
        </w:rPr>
      </w:pPr>
      <w:r w:rsidRPr="00C84012">
        <w:rPr>
          <w:rFonts w:ascii="Arial" w:hAnsi="Arial" w:cs="Arial"/>
          <w:sz w:val="24"/>
          <w:szCs w:val="24"/>
        </w:rPr>
        <w:t>Community engagement</w:t>
      </w:r>
    </w:p>
    <w:p w:rsidR="00D61313" w:rsidRPr="00C84012" w:rsidRDefault="00D61313" w:rsidP="00C84012">
      <w:pPr>
        <w:spacing w:line="360" w:lineRule="auto"/>
        <w:rPr>
          <w:rFonts w:ascii="Arial" w:hAnsi="Arial" w:cs="Arial"/>
          <w:sz w:val="24"/>
          <w:szCs w:val="24"/>
        </w:rPr>
      </w:pPr>
      <w:r w:rsidRPr="00C84012">
        <w:rPr>
          <w:rFonts w:ascii="Arial" w:hAnsi="Arial" w:cs="Arial"/>
          <w:sz w:val="24"/>
          <w:szCs w:val="24"/>
        </w:rPr>
        <w:t xml:space="preserve">Needs Analysis </w:t>
      </w:r>
    </w:p>
    <w:p w:rsidR="00D61313" w:rsidRPr="00C84012" w:rsidRDefault="00314EAF" w:rsidP="00C84012">
      <w:pPr>
        <w:spacing w:line="360" w:lineRule="auto"/>
        <w:rPr>
          <w:rFonts w:ascii="Arial" w:hAnsi="Arial" w:cs="Arial"/>
          <w:sz w:val="24"/>
          <w:szCs w:val="24"/>
        </w:rPr>
      </w:pPr>
      <w:r>
        <w:rPr>
          <w:rFonts w:ascii="Arial" w:hAnsi="Arial" w:cs="Arial"/>
          <w:sz w:val="24"/>
          <w:szCs w:val="24"/>
        </w:rPr>
        <w:t>Mental Health and Well</w:t>
      </w:r>
      <w:r w:rsidR="00D61313" w:rsidRPr="00C84012">
        <w:rPr>
          <w:rFonts w:ascii="Arial" w:hAnsi="Arial" w:cs="Arial"/>
          <w:sz w:val="24"/>
          <w:szCs w:val="24"/>
        </w:rPr>
        <w:t xml:space="preserve"> being</w:t>
      </w:r>
    </w:p>
    <w:p w:rsidR="0007424A" w:rsidRPr="00C84012" w:rsidRDefault="0007424A" w:rsidP="00C84012">
      <w:pPr>
        <w:spacing w:line="360" w:lineRule="auto"/>
        <w:rPr>
          <w:rFonts w:ascii="Arial" w:hAnsi="Arial" w:cs="Arial"/>
          <w:sz w:val="24"/>
          <w:szCs w:val="24"/>
        </w:rPr>
      </w:pPr>
    </w:p>
    <w:p w:rsidR="00D61313" w:rsidRPr="00C84012" w:rsidRDefault="00D61313" w:rsidP="00C84012">
      <w:pPr>
        <w:pStyle w:val="NormalWeb"/>
        <w:spacing w:before="0" w:beforeAutospacing="0" w:after="0" w:afterAutospacing="0" w:line="360" w:lineRule="auto"/>
        <w:rPr>
          <w:rFonts w:ascii="Arial" w:hAnsi="Arial" w:cs="Arial"/>
          <w:u w:val="single"/>
        </w:rPr>
      </w:pPr>
      <w:r w:rsidRPr="00C84012">
        <w:rPr>
          <w:rFonts w:ascii="Arial" w:hAnsi="Arial" w:cs="Arial"/>
          <w:u w:val="single"/>
        </w:rPr>
        <w:t>Introduction</w:t>
      </w:r>
    </w:p>
    <w:p w:rsidR="00D61313" w:rsidRPr="00C84012" w:rsidRDefault="00D61313" w:rsidP="00C84012">
      <w:pPr>
        <w:pStyle w:val="NormalWeb"/>
        <w:spacing w:before="0" w:beforeAutospacing="0" w:after="0" w:afterAutospacing="0" w:line="360" w:lineRule="auto"/>
        <w:rPr>
          <w:rFonts w:ascii="Arial" w:hAnsi="Arial" w:cs="Arial"/>
        </w:rPr>
      </w:pPr>
    </w:p>
    <w:p w:rsidR="00BC1AE7" w:rsidRPr="00C84012" w:rsidRDefault="0007424A" w:rsidP="00C84012">
      <w:pPr>
        <w:pStyle w:val="NormalWeb"/>
        <w:spacing w:before="0" w:beforeAutospacing="0" w:after="0" w:afterAutospacing="0" w:line="360" w:lineRule="auto"/>
        <w:rPr>
          <w:rFonts w:ascii="Arial" w:hAnsi="Arial" w:cs="Arial"/>
          <w:color w:val="000000"/>
        </w:rPr>
      </w:pPr>
      <w:r w:rsidRPr="00C84012">
        <w:rPr>
          <w:rFonts w:ascii="Arial" w:hAnsi="Arial" w:cs="Arial"/>
        </w:rPr>
        <w:t xml:space="preserve">This needs analysis </w:t>
      </w:r>
      <w:r w:rsidR="00985AA6" w:rsidRPr="00C84012">
        <w:rPr>
          <w:rFonts w:ascii="Arial" w:hAnsi="Arial" w:cs="Arial"/>
        </w:rPr>
        <w:t xml:space="preserve">will look at all relevant information and statistics regarding </w:t>
      </w:r>
      <w:r w:rsidR="008F060C" w:rsidRPr="00C84012">
        <w:rPr>
          <w:rFonts w:ascii="Arial" w:hAnsi="Arial" w:cs="Arial"/>
        </w:rPr>
        <w:t xml:space="preserve">the mental health and well-being </w:t>
      </w:r>
      <w:r w:rsidR="002A420C" w:rsidRPr="00C84012">
        <w:rPr>
          <w:rFonts w:ascii="Arial" w:hAnsi="Arial" w:cs="Arial"/>
        </w:rPr>
        <w:t xml:space="preserve">that is seen in the </w:t>
      </w:r>
      <w:r w:rsidR="002A420C" w:rsidRPr="00C84012">
        <w:rPr>
          <w:rFonts w:ascii="Arial" w:hAnsi="Arial" w:cs="Arial"/>
          <w:color w:val="000000"/>
        </w:rPr>
        <w:t>United Kingdom.</w:t>
      </w:r>
      <w:r w:rsidR="00BC1AE7" w:rsidRPr="00C84012">
        <w:rPr>
          <w:rFonts w:ascii="Arial" w:hAnsi="Arial" w:cs="Arial"/>
          <w:color w:val="000000"/>
        </w:rPr>
        <w:t xml:space="preserve"> Looking at the relevant data, this needs analysis will evaluate the barriers and gaps that are seen in the solutions provided to solve mental health issues. The relevant information found will also look at the causes that are said to see the progression of mental health growth in the U.K and the problem of mental health</w:t>
      </w:r>
      <w:r w:rsidR="002A420C" w:rsidRPr="00C84012">
        <w:rPr>
          <w:rFonts w:ascii="Arial" w:hAnsi="Arial" w:cs="Arial"/>
          <w:color w:val="000000"/>
        </w:rPr>
        <w:t xml:space="preserve"> constantly expanding</w:t>
      </w:r>
      <w:r w:rsidR="00BC1AE7" w:rsidRPr="00C84012">
        <w:rPr>
          <w:rFonts w:ascii="Arial" w:hAnsi="Arial" w:cs="Arial"/>
          <w:color w:val="000000"/>
        </w:rPr>
        <w:t>. The analysis will also look at the amount of individuals receiving care and those who are not and the factors</w:t>
      </w:r>
      <w:r w:rsidR="00D61313" w:rsidRPr="00C84012">
        <w:rPr>
          <w:rFonts w:ascii="Arial" w:hAnsi="Arial" w:cs="Arial"/>
          <w:color w:val="000000"/>
        </w:rPr>
        <w:t xml:space="preserve"> that may be influencing this</w:t>
      </w:r>
      <w:r w:rsidR="00090C05" w:rsidRPr="00C84012">
        <w:rPr>
          <w:rFonts w:ascii="Arial" w:hAnsi="Arial" w:cs="Arial"/>
          <w:color w:val="000000"/>
        </w:rPr>
        <w:t xml:space="preserve">. Mental health problems can stem from a number of different reasons and it is important to consider that there can be a combination of factors such as childhood trauma neglect and abuse (Mental Health Foundation, 2013). </w:t>
      </w:r>
      <w:r w:rsidR="000F5D38" w:rsidRPr="00C84012">
        <w:rPr>
          <w:rFonts w:ascii="Arial" w:hAnsi="Arial" w:cs="Arial"/>
          <w:color w:val="000000"/>
        </w:rPr>
        <w:t xml:space="preserve">Mental Health issues are a large growing concern to public health and this has a large impact on people’s mortality and suicidal intent. </w:t>
      </w:r>
      <w:r w:rsidR="00090C05" w:rsidRPr="00C84012">
        <w:rPr>
          <w:rFonts w:ascii="Arial" w:hAnsi="Arial" w:cs="Arial"/>
          <w:color w:val="000000"/>
        </w:rPr>
        <w:t>Being able to measure the amount of prevalence of mental health is difficult for a number of reasons as the nature of mental health is particularly complicated to diagnose</w:t>
      </w:r>
      <w:r w:rsidR="000F5D38" w:rsidRPr="00C84012">
        <w:rPr>
          <w:rFonts w:ascii="Arial" w:hAnsi="Arial" w:cs="Arial"/>
          <w:color w:val="000000"/>
        </w:rPr>
        <w:t xml:space="preserve"> (Mental Health Foundation, 2016). It is currently known that around 16 million people in the UK will experience a mental illness, meaning one in four adults </w:t>
      </w:r>
      <w:r w:rsidR="00BC1AE7" w:rsidRPr="00C84012">
        <w:rPr>
          <w:rFonts w:ascii="Arial" w:hAnsi="Arial" w:cs="Arial"/>
          <w:color w:val="000000"/>
        </w:rPr>
        <w:t>will suffer from problems such as anxiety and depression (Guardian, 2017).</w:t>
      </w:r>
      <w:r w:rsidR="00DA684C" w:rsidRPr="00C84012">
        <w:rPr>
          <w:rFonts w:ascii="Arial" w:hAnsi="Arial" w:cs="Arial"/>
          <w:color w:val="000000"/>
        </w:rPr>
        <w:t xml:space="preserve"> </w:t>
      </w:r>
    </w:p>
    <w:p w:rsidR="00700254" w:rsidRPr="00C84012" w:rsidRDefault="00700254" w:rsidP="00C84012">
      <w:pPr>
        <w:pStyle w:val="NormalWeb"/>
        <w:spacing w:before="0" w:beforeAutospacing="0" w:after="0" w:afterAutospacing="0" w:line="360" w:lineRule="auto"/>
        <w:rPr>
          <w:rFonts w:ascii="Arial" w:hAnsi="Arial" w:cs="Arial"/>
          <w:color w:val="000000"/>
        </w:rPr>
      </w:pPr>
    </w:p>
    <w:p w:rsidR="00700254" w:rsidRPr="00C84012" w:rsidRDefault="00700254" w:rsidP="00C84012">
      <w:pPr>
        <w:pStyle w:val="NormalWeb"/>
        <w:spacing w:before="0" w:beforeAutospacing="0" w:after="0" w:afterAutospacing="0" w:line="360" w:lineRule="auto"/>
        <w:rPr>
          <w:rFonts w:ascii="Arial" w:hAnsi="Arial" w:cs="Arial"/>
          <w:color w:val="000000"/>
          <w:u w:val="single"/>
        </w:rPr>
      </w:pPr>
      <w:r w:rsidRPr="00C84012">
        <w:rPr>
          <w:rFonts w:ascii="Arial" w:hAnsi="Arial" w:cs="Arial"/>
          <w:color w:val="000000"/>
          <w:u w:val="single"/>
        </w:rPr>
        <w:t xml:space="preserve">What is mental health? </w:t>
      </w:r>
    </w:p>
    <w:p w:rsidR="00700254" w:rsidRDefault="00700254" w:rsidP="00C84012">
      <w:pPr>
        <w:pStyle w:val="NormalWeb"/>
        <w:shd w:val="clear" w:color="auto" w:fill="FFFFFF"/>
        <w:spacing w:before="0" w:beforeAutospacing="0" w:after="240" w:afterAutospacing="0" w:line="360" w:lineRule="auto"/>
        <w:rPr>
          <w:rFonts w:ascii="Arial" w:hAnsi="Arial" w:cs="Arial"/>
          <w:color w:val="414042"/>
        </w:rPr>
      </w:pPr>
      <w:r w:rsidRPr="00C84012">
        <w:rPr>
          <w:rFonts w:ascii="Arial" w:hAnsi="Arial" w:cs="Arial"/>
          <w:color w:val="414042"/>
        </w:rPr>
        <w:t xml:space="preserve">When considering mental </w:t>
      </w:r>
      <w:r w:rsidR="00C84012" w:rsidRPr="00C84012">
        <w:rPr>
          <w:rFonts w:ascii="Arial" w:hAnsi="Arial" w:cs="Arial"/>
          <w:color w:val="414042"/>
        </w:rPr>
        <w:t>health,</w:t>
      </w:r>
      <w:r w:rsidRPr="00C84012">
        <w:rPr>
          <w:rFonts w:ascii="Arial" w:hAnsi="Arial" w:cs="Arial"/>
          <w:color w:val="414042"/>
        </w:rPr>
        <w:t xml:space="preserve"> it is important to explore what data there is telling us what it is. It is considered that there are two separate aspects of it, Mental illness or psychological well-being. The first which considers an individual’s likelihood of being able to obtain a diagnosable condition, these could be </w:t>
      </w:r>
      <w:r w:rsidR="00541275" w:rsidRPr="00C84012">
        <w:rPr>
          <w:rFonts w:ascii="Arial" w:hAnsi="Arial" w:cs="Arial"/>
          <w:color w:val="414042"/>
        </w:rPr>
        <w:t>illness</w:t>
      </w:r>
      <w:r w:rsidRPr="00C84012">
        <w:rPr>
          <w:rFonts w:ascii="Arial" w:hAnsi="Arial" w:cs="Arial"/>
          <w:color w:val="414042"/>
        </w:rPr>
        <w:t xml:space="preserve">’ such as </w:t>
      </w:r>
      <w:r w:rsidRPr="00C84012">
        <w:rPr>
          <w:rFonts w:ascii="Arial" w:hAnsi="Arial" w:cs="Arial"/>
          <w:color w:val="414042"/>
        </w:rPr>
        <w:lastRenderedPageBreak/>
        <w:t xml:space="preserve">depression, bi-polar disorder or schizophrenia.  </w:t>
      </w:r>
      <w:r w:rsidR="00541275" w:rsidRPr="00C84012">
        <w:rPr>
          <w:rFonts w:ascii="Arial" w:hAnsi="Arial" w:cs="Arial"/>
          <w:color w:val="414042"/>
        </w:rPr>
        <w:t>Having these conditions are crucial to be assessed at a young age as they can develop into severe issues in adult life. These can develop behavioural problems such as Attention Deficit hyperactivity disorder or Oppositional Defiant Disorder (ODD) which if potentially looked at and helped from a young age could be assisted and helped. It is also known that these conditions can stem from underlying issues from home life, parenting and school life (</w:t>
      </w:r>
      <w:proofErr w:type="spellStart"/>
      <w:r w:rsidR="00541275" w:rsidRPr="00C84012">
        <w:rPr>
          <w:rFonts w:ascii="Arial" w:hAnsi="Arial" w:cs="Arial"/>
          <w:color w:val="414042"/>
        </w:rPr>
        <w:t>Beardsmore</w:t>
      </w:r>
      <w:proofErr w:type="spellEnd"/>
      <w:r w:rsidR="00541275" w:rsidRPr="00C84012">
        <w:rPr>
          <w:rFonts w:ascii="Arial" w:hAnsi="Arial" w:cs="Arial"/>
          <w:color w:val="414042"/>
        </w:rPr>
        <w:t>, 2015)</w:t>
      </w:r>
      <w:r w:rsidR="00C84012" w:rsidRPr="00C84012">
        <w:rPr>
          <w:rFonts w:ascii="Arial" w:hAnsi="Arial" w:cs="Arial"/>
          <w:color w:val="414042"/>
        </w:rPr>
        <w:t xml:space="preserve">. According to the Foresight report (2008), mental health concerns the issue of whether people feel worthwhile in their lives and if a person’s mental state allows them to work productively and make relationships with the surrounding society. </w:t>
      </w:r>
    </w:p>
    <w:p w:rsidR="004F7B72" w:rsidRDefault="004F7B72" w:rsidP="00C84012">
      <w:pPr>
        <w:pStyle w:val="NormalWeb"/>
        <w:shd w:val="clear" w:color="auto" w:fill="FFFFFF"/>
        <w:spacing w:before="0" w:beforeAutospacing="0" w:after="240" w:afterAutospacing="0" w:line="360" w:lineRule="auto"/>
        <w:rPr>
          <w:rFonts w:ascii="Arial" w:hAnsi="Arial" w:cs="Arial"/>
          <w:color w:val="414042"/>
          <w:u w:val="single"/>
        </w:rPr>
      </w:pPr>
      <w:r w:rsidRPr="004F7B72">
        <w:rPr>
          <w:rFonts w:ascii="Arial" w:hAnsi="Arial" w:cs="Arial"/>
          <w:color w:val="414042"/>
          <w:u w:val="single"/>
        </w:rPr>
        <w:t>How is mental Health measured?</w:t>
      </w:r>
    </w:p>
    <w:p w:rsidR="00AC1441" w:rsidRPr="00A5234C" w:rsidRDefault="00365BAB" w:rsidP="00C84012">
      <w:pPr>
        <w:pStyle w:val="NormalWeb"/>
        <w:shd w:val="clear" w:color="auto" w:fill="FFFFFF"/>
        <w:spacing w:before="0" w:beforeAutospacing="0" w:after="240" w:afterAutospacing="0" w:line="360" w:lineRule="auto"/>
        <w:rPr>
          <w:rFonts w:ascii="Arial" w:hAnsi="Arial" w:cs="Arial"/>
          <w:color w:val="414042"/>
        </w:rPr>
      </w:pPr>
      <w:r>
        <w:rPr>
          <w:rFonts w:ascii="Arial" w:hAnsi="Arial" w:cs="Arial"/>
          <w:color w:val="414042"/>
        </w:rPr>
        <w:t xml:space="preserve">When looking at mental health, being able to diagnose it is considerably difficult. Doctors will look at </w:t>
      </w:r>
      <w:r w:rsidR="00427E27">
        <w:rPr>
          <w:rFonts w:ascii="Arial" w:hAnsi="Arial" w:cs="Arial"/>
          <w:color w:val="414042"/>
        </w:rPr>
        <w:t xml:space="preserve">a person’s experiences </w:t>
      </w:r>
      <w:r w:rsidR="00020237">
        <w:rPr>
          <w:rFonts w:ascii="Arial" w:hAnsi="Arial" w:cs="Arial"/>
          <w:color w:val="414042"/>
        </w:rPr>
        <w:t>such as the feelings they may experience and certain behaviours that they may conve</w:t>
      </w:r>
      <w:r w:rsidR="002664A8">
        <w:rPr>
          <w:rFonts w:ascii="Arial" w:hAnsi="Arial" w:cs="Arial"/>
          <w:color w:val="414042"/>
        </w:rPr>
        <w:t>y and how long an individual may have been showing them.</w:t>
      </w:r>
      <w:r w:rsidR="00550978">
        <w:rPr>
          <w:rFonts w:ascii="Arial" w:hAnsi="Arial" w:cs="Arial"/>
          <w:color w:val="414042"/>
        </w:rPr>
        <w:t xml:space="preserve"> A doctors may ask questions to an individual about their thoughts and may provide them with a questionnaire or forms this could be seen as unrealistic for children as it could be hard for a child</w:t>
      </w:r>
      <w:r w:rsidR="00BE7986">
        <w:rPr>
          <w:rFonts w:ascii="Arial" w:hAnsi="Arial" w:cs="Arial"/>
          <w:color w:val="414042"/>
        </w:rPr>
        <w:t xml:space="preserve"> to express their feelings to a doctor</w:t>
      </w:r>
      <w:r w:rsidR="00207BAE">
        <w:rPr>
          <w:rFonts w:ascii="Arial" w:hAnsi="Arial" w:cs="Arial"/>
          <w:color w:val="414042"/>
        </w:rPr>
        <w:t xml:space="preserve"> (Mind, 2013) Even with a diagnosis</w:t>
      </w:r>
      <w:r w:rsidR="00A5234C">
        <w:rPr>
          <w:rFonts w:ascii="Arial" w:hAnsi="Arial" w:cs="Arial"/>
          <w:color w:val="414042"/>
        </w:rPr>
        <w:t xml:space="preserve"> Hooper (2012)</w:t>
      </w:r>
      <w:r w:rsidR="00207BAE">
        <w:rPr>
          <w:rFonts w:ascii="Arial" w:hAnsi="Arial" w:cs="Arial"/>
          <w:color w:val="414042"/>
        </w:rPr>
        <w:t xml:space="preserve"> states that even with this you may be functioning well in present time and have certain periods where you struggle with the factor but in contradictory to this </w:t>
      </w:r>
      <w:r w:rsidR="00B44C53">
        <w:rPr>
          <w:rFonts w:ascii="Arial" w:hAnsi="Arial" w:cs="Arial"/>
          <w:color w:val="414042"/>
        </w:rPr>
        <w:t>you may not be given a particular diagnosis but still be struggling with certain situations proving that every individual has</w:t>
      </w:r>
      <w:r w:rsidR="00B10885">
        <w:rPr>
          <w:rFonts w:ascii="Arial" w:hAnsi="Arial" w:cs="Arial"/>
          <w:color w:val="414042"/>
        </w:rPr>
        <w:t xml:space="preserve"> a different experience but can change at any point in someone’s life due to external factors which can start from a young age (</w:t>
      </w:r>
      <w:r w:rsidR="00BE7986">
        <w:rPr>
          <w:rFonts w:ascii="Arial" w:hAnsi="Arial" w:cs="Arial"/>
          <w:color w:val="414042"/>
        </w:rPr>
        <w:t>)</w:t>
      </w:r>
      <w:r w:rsidRPr="00365BAB">
        <w:rPr>
          <w:rFonts w:ascii="Tahoma" w:hAnsi="Tahoma" w:cs="Tahoma"/>
          <w:color w:val="444444"/>
          <w:sz w:val="23"/>
          <w:szCs w:val="23"/>
        </w:rPr>
        <w:t>.</w:t>
      </w:r>
      <w:r w:rsidR="00C31095">
        <w:rPr>
          <w:rFonts w:ascii="Tahoma" w:hAnsi="Tahoma" w:cs="Tahoma"/>
          <w:color w:val="444444"/>
          <w:sz w:val="23"/>
          <w:szCs w:val="23"/>
        </w:rPr>
        <w:t xml:space="preserve"> </w:t>
      </w:r>
      <w:r w:rsidR="00BE7986">
        <w:rPr>
          <w:rFonts w:ascii="Tahoma" w:hAnsi="Tahoma" w:cs="Tahoma"/>
          <w:color w:val="444444"/>
          <w:sz w:val="23"/>
          <w:szCs w:val="23"/>
        </w:rPr>
        <w:t xml:space="preserve">This could be seen as a potential gap for what a child may need and why it is difficult for a child to come forward who may be experiencing certain signs of ill mental health (Burton, </w:t>
      </w:r>
      <w:proofErr w:type="spellStart"/>
      <w:r w:rsidR="00BE7986">
        <w:rPr>
          <w:rFonts w:ascii="Tahoma" w:hAnsi="Tahoma" w:cs="Tahoma"/>
          <w:color w:val="444444"/>
          <w:sz w:val="23"/>
          <w:szCs w:val="23"/>
        </w:rPr>
        <w:t>Pavard</w:t>
      </w:r>
      <w:proofErr w:type="spellEnd"/>
      <w:r w:rsidR="00BE7986">
        <w:rPr>
          <w:rFonts w:ascii="Tahoma" w:hAnsi="Tahoma" w:cs="Tahoma"/>
          <w:color w:val="444444"/>
          <w:sz w:val="23"/>
          <w:szCs w:val="23"/>
        </w:rPr>
        <w:t xml:space="preserve"> and Williams, 2014</w:t>
      </w:r>
      <w:r w:rsidR="00314EAF">
        <w:rPr>
          <w:rFonts w:ascii="Tahoma" w:hAnsi="Tahoma" w:cs="Tahoma"/>
          <w:color w:val="444444"/>
          <w:sz w:val="23"/>
          <w:szCs w:val="23"/>
        </w:rPr>
        <w:t xml:space="preserve">). </w:t>
      </w:r>
      <w:r w:rsidR="00A5234C">
        <w:rPr>
          <w:rFonts w:ascii="Tahoma" w:hAnsi="Tahoma" w:cs="Tahoma"/>
          <w:color w:val="444444"/>
          <w:sz w:val="23"/>
          <w:szCs w:val="23"/>
        </w:rPr>
        <w:t xml:space="preserve"> </w:t>
      </w:r>
    </w:p>
    <w:p w:rsidR="00DA684C" w:rsidRPr="00C84012" w:rsidRDefault="00C84012" w:rsidP="00C84012">
      <w:pPr>
        <w:pStyle w:val="NormalWeb"/>
        <w:spacing w:before="0" w:beforeAutospacing="0" w:after="0" w:afterAutospacing="0" w:line="360" w:lineRule="auto"/>
        <w:rPr>
          <w:rFonts w:ascii="Arial" w:hAnsi="Arial" w:cs="Arial"/>
          <w:color w:val="000000"/>
          <w:u w:val="single"/>
        </w:rPr>
      </w:pPr>
      <w:r w:rsidRPr="00C84012">
        <w:rPr>
          <w:rFonts w:ascii="Arial" w:hAnsi="Arial" w:cs="Arial"/>
          <w:color w:val="000000"/>
          <w:u w:val="single"/>
        </w:rPr>
        <w:t xml:space="preserve">Mental Health in the younger demographic. </w:t>
      </w:r>
    </w:p>
    <w:p w:rsidR="004F7B72" w:rsidRDefault="003B56F4" w:rsidP="004F7B72">
      <w:pPr>
        <w:pStyle w:val="NormalWeb"/>
        <w:spacing w:before="0" w:beforeAutospacing="0" w:after="0" w:afterAutospacing="0" w:line="360" w:lineRule="auto"/>
        <w:rPr>
          <w:rFonts w:ascii="Arial" w:hAnsi="Arial" w:cs="Arial"/>
          <w:color w:val="281E1E"/>
          <w:shd w:val="clear" w:color="auto" w:fill="FFFFFF"/>
        </w:rPr>
      </w:pPr>
      <w:r w:rsidRPr="00C84012">
        <w:rPr>
          <w:rFonts w:ascii="Arial" w:hAnsi="Arial" w:cs="Arial"/>
          <w:color w:val="281E1E"/>
          <w:shd w:val="clear" w:color="auto" w:fill="FFFFFF"/>
        </w:rPr>
        <w:t>When considering mental health there is a shockingly quick epidemic growing regarding health in young people and the awareness an</w:t>
      </w:r>
      <w:r w:rsidR="00EF747A" w:rsidRPr="00C84012">
        <w:rPr>
          <w:rFonts w:ascii="Arial" w:hAnsi="Arial" w:cs="Arial"/>
          <w:color w:val="281E1E"/>
          <w:shd w:val="clear" w:color="auto" w:fill="FFFFFF"/>
        </w:rPr>
        <w:t>d solutions that are provided.</w:t>
      </w:r>
      <w:r w:rsidR="00A81D01" w:rsidRPr="00C84012">
        <w:rPr>
          <w:rFonts w:ascii="Arial" w:hAnsi="Arial" w:cs="Arial"/>
          <w:color w:val="281E1E"/>
          <w:shd w:val="clear" w:color="auto" w:fill="FFFFFF"/>
        </w:rPr>
        <w:t xml:space="preserve"> Statistics provided by </w:t>
      </w:r>
      <w:proofErr w:type="spellStart"/>
      <w:r w:rsidR="00A81D01" w:rsidRPr="00C84012">
        <w:rPr>
          <w:rFonts w:ascii="Arial" w:hAnsi="Arial" w:cs="Arial"/>
          <w:color w:val="281E1E"/>
          <w:shd w:val="clear" w:color="auto" w:fill="FFFFFF"/>
        </w:rPr>
        <w:t>Bedell</w:t>
      </w:r>
      <w:proofErr w:type="spellEnd"/>
      <w:r w:rsidR="00A81D01" w:rsidRPr="00C84012">
        <w:rPr>
          <w:rFonts w:ascii="Arial" w:hAnsi="Arial" w:cs="Arial"/>
          <w:color w:val="281E1E"/>
          <w:shd w:val="clear" w:color="auto" w:fill="FFFFFF"/>
        </w:rPr>
        <w:t xml:space="preserve">, </w:t>
      </w:r>
      <w:r w:rsidR="009242DC" w:rsidRPr="00C84012">
        <w:rPr>
          <w:rFonts w:ascii="Arial" w:hAnsi="Arial" w:cs="Arial"/>
          <w:color w:val="281E1E"/>
          <w:shd w:val="clear" w:color="auto" w:fill="FFFFFF"/>
        </w:rPr>
        <w:t>(2</w:t>
      </w:r>
      <w:r w:rsidR="00A81D01" w:rsidRPr="00C84012">
        <w:rPr>
          <w:rFonts w:ascii="Arial" w:hAnsi="Arial" w:cs="Arial"/>
          <w:color w:val="281E1E"/>
          <w:shd w:val="clear" w:color="auto" w:fill="FFFFFF"/>
        </w:rPr>
        <w:t>017)</w:t>
      </w:r>
      <w:r w:rsidR="009242DC" w:rsidRPr="00C84012">
        <w:rPr>
          <w:rFonts w:ascii="Arial" w:hAnsi="Arial" w:cs="Arial"/>
          <w:color w:val="281E1E"/>
          <w:shd w:val="clear" w:color="auto" w:fill="FFFFFF"/>
        </w:rPr>
        <w:t xml:space="preserve"> have shown that anxiety and other mental health disorders have risen by 70% in </w:t>
      </w:r>
      <w:r w:rsidR="00723ABB" w:rsidRPr="00C84012">
        <w:rPr>
          <w:rFonts w:ascii="Arial" w:hAnsi="Arial" w:cs="Arial"/>
          <w:color w:val="281E1E"/>
          <w:shd w:val="clear" w:color="auto" w:fill="FFFFFF"/>
        </w:rPr>
        <w:t xml:space="preserve">the last </w:t>
      </w:r>
      <w:r w:rsidR="00C66D91" w:rsidRPr="00C84012">
        <w:rPr>
          <w:rFonts w:ascii="Arial" w:hAnsi="Arial" w:cs="Arial"/>
          <w:color w:val="281E1E"/>
          <w:shd w:val="clear" w:color="auto" w:fill="FFFFFF"/>
        </w:rPr>
        <w:t xml:space="preserve">25 years, showing that the number of children going to A&amp;E with a psychiatric condition has almost doubled since 2009, </w:t>
      </w:r>
      <w:r w:rsidR="00C66D91" w:rsidRPr="00C84012">
        <w:rPr>
          <w:rFonts w:ascii="Arial" w:hAnsi="Arial" w:cs="Arial"/>
          <w:color w:val="281E1E"/>
          <w:shd w:val="clear" w:color="auto" w:fill="FFFFFF"/>
        </w:rPr>
        <w:lastRenderedPageBreak/>
        <w:t>also showing results from a 2016 survey that stated that 93% of teachers saw an increase in mental illness in children and teenagers with 90% of these issues heightening over time suggesting that there is a large gap and need for provision</w:t>
      </w:r>
      <w:r w:rsidR="00A27795" w:rsidRPr="00C84012">
        <w:rPr>
          <w:rFonts w:ascii="Arial" w:hAnsi="Arial" w:cs="Arial"/>
          <w:color w:val="281E1E"/>
          <w:shd w:val="clear" w:color="auto" w:fill="FFFFFF"/>
        </w:rPr>
        <w:t>. Teachers stated that they saw themselves dealing with student’s mental health on a weekly basis.</w:t>
      </w:r>
      <w:r w:rsidR="00A858FF">
        <w:rPr>
          <w:rFonts w:ascii="Arial" w:hAnsi="Arial" w:cs="Arial"/>
          <w:color w:val="281E1E"/>
          <w:shd w:val="clear" w:color="auto" w:fill="FFFFFF"/>
        </w:rPr>
        <w:t xml:space="preserve"> It is important to look at the effects that having an untreated condition from a young age can have on an individual as they approach adult hood. Research from the World Happiness Report (2017), states that Research from the World Happiness Report states that half of children who have a mental health problem will suffer from ill health as adults, additionally the report suggests that mental ill health problems such as depression can cause physical impairments such as arthritis or asthma due that individual maybe not wanting to socialise or talk to other individuals.</w:t>
      </w:r>
      <w:r w:rsidR="004F7B72">
        <w:rPr>
          <w:rFonts w:ascii="Arial" w:hAnsi="Arial" w:cs="Arial"/>
          <w:color w:val="281E1E"/>
          <w:shd w:val="clear" w:color="auto" w:fill="FFFFFF"/>
        </w:rPr>
        <w:t xml:space="preserve"> </w:t>
      </w:r>
      <w:proofErr w:type="spellStart"/>
      <w:r w:rsidR="004F7B72">
        <w:rPr>
          <w:rFonts w:ascii="Arial" w:hAnsi="Arial" w:cs="Arial"/>
          <w:color w:val="281E1E"/>
          <w:shd w:val="clear" w:color="auto" w:fill="FFFFFF"/>
        </w:rPr>
        <w:t>Chilldrens</w:t>
      </w:r>
      <w:proofErr w:type="spellEnd"/>
      <w:r w:rsidR="004F7B72">
        <w:rPr>
          <w:rFonts w:ascii="Arial" w:hAnsi="Arial" w:cs="Arial"/>
          <w:color w:val="281E1E"/>
          <w:shd w:val="clear" w:color="auto" w:fill="FFFFFF"/>
        </w:rPr>
        <w:t xml:space="preserve"> Society (2008), was able to provide statistics stating that 70% of young children aged 5-16 who are experiencing signs of mental health have not or will not had any interventions from a young age that were sufficient enough to provide guidance that allows recognition of these signs before the grow into further problems. </w:t>
      </w:r>
    </w:p>
    <w:p w:rsidR="00A5234C" w:rsidRDefault="00A5234C" w:rsidP="004F7B72">
      <w:pPr>
        <w:pStyle w:val="NormalWeb"/>
        <w:spacing w:before="0" w:beforeAutospacing="0" w:after="0" w:afterAutospacing="0" w:line="360" w:lineRule="auto"/>
        <w:rPr>
          <w:rFonts w:ascii="Arial" w:hAnsi="Arial" w:cs="Arial"/>
          <w:color w:val="281E1E"/>
          <w:shd w:val="clear" w:color="auto" w:fill="FFFFFF"/>
        </w:rPr>
      </w:pPr>
    </w:p>
    <w:p w:rsidR="00A5234C" w:rsidRPr="005F2360" w:rsidRDefault="00A5234C" w:rsidP="004F7B72">
      <w:pPr>
        <w:pStyle w:val="NormalWeb"/>
        <w:spacing w:before="0" w:beforeAutospacing="0" w:after="0" w:afterAutospacing="0" w:line="360" w:lineRule="auto"/>
        <w:rPr>
          <w:rFonts w:ascii="Arial" w:hAnsi="Arial" w:cs="Arial"/>
          <w:color w:val="281E1E"/>
          <w:u w:val="single"/>
          <w:shd w:val="clear" w:color="auto" w:fill="FFFFFF"/>
        </w:rPr>
      </w:pPr>
      <w:r w:rsidRPr="005F2360">
        <w:rPr>
          <w:rFonts w:ascii="Arial" w:hAnsi="Arial" w:cs="Arial"/>
          <w:color w:val="281E1E"/>
          <w:u w:val="single"/>
          <w:shd w:val="clear" w:color="auto" w:fill="FFFFFF"/>
        </w:rPr>
        <w:t xml:space="preserve">Mental health in Wales </w:t>
      </w:r>
    </w:p>
    <w:p w:rsidR="00E878ED" w:rsidRDefault="00E878ED" w:rsidP="004F7B72">
      <w:pPr>
        <w:pStyle w:val="NormalWeb"/>
        <w:spacing w:before="0" w:beforeAutospacing="0" w:after="0" w:afterAutospacing="0" w:line="360" w:lineRule="auto"/>
        <w:rPr>
          <w:rFonts w:ascii="Arial" w:hAnsi="Arial" w:cs="Arial"/>
          <w:color w:val="281E1E"/>
          <w:shd w:val="clear" w:color="auto" w:fill="FFFFFF"/>
        </w:rPr>
      </w:pPr>
      <w:r>
        <w:rPr>
          <w:rFonts w:ascii="Arial" w:hAnsi="Arial" w:cs="Arial"/>
          <w:color w:val="281E1E"/>
          <w:shd w:val="clear" w:color="auto" w:fill="FFFFFF"/>
        </w:rPr>
        <w:t xml:space="preserve">When considering mental health and well-being, Wales has seen a higher increase in suicide rates according to research from the Office of National statistics (2016). </w:t>
      </w:r>
    </w:p>
    <w:p w:rsidR="00D9582B" w:rsidRDefault="00D9582B" w:rsidP="00D9582B">
      <w:pPr>
        <w:pStyle w:val="NormalWeb"/>
        <w:keepNext/>
        <w:spacing w:before="0" w:beforeAutospacing="0" w:after="0" w:afterAutospacing="0" w:line="360" w:lineRule="auto"/>
      </w:pPr>
      <w:r>
        <w:rPr>
          <w:noProof/>
        </w:rPr>
        <w:drawing>
          <wp:inline distT="0" distB="0" distL="0" distR="0" wp14:anchorId="44A306AB" wp14:editId="3D43A3EA">
            <wp:extent cx="5543550" cy="285364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49954" cy="2856939"/>
                    </a:xfrm>
                    <a:prstGeom prst="rect">
                      <a:avLst/>
                    </a:prstGeom>
                  </pic:spPr>
                </pic:pic>
              </a:graphicData>
            </a:graphic>
          </wp:inline>
        </w:drawing>
      </w:r>
    </w:p>
    <w:p w:rsidR="00D9582B" w:rsidRDefault="00D9582B" w:rsidP="00D9582B">
      <w:pPr>
        <w:pStyle w:val="Caption"/>
        <w:rPr>
          <w:rFonts w:ascii="Arial" w:hAnsi="Arial" w:cs="Arial"/>
          <w:color w:val="281E1E"/>
          <w:shd w:val="clear" w:color="auto" w:fill="FFFFFF"/>
        </w:rPr>
      </w:pPr>
      <w:r>
        <w:t xml:space="preserve">Figure </w:t>
      </w:r>
      <w:r>
        <w:fldChar w:fldCharType="begin"/>
      </w:r>
      <w:r>
        <w:instrText xml:space="preserve"> SEQ Figure \* ARABIC </w:instrText>
      </w:r>
      <w:r>
        <w:fldChar w:fldCharType="separate"/>
      </w:r>
      <w:r>
        <w:rPr>
          <w:noProof/>
        </w:rPr>
        <w:t>1</w:t>
      </w:r>
      <w:r>
        <w:fldChar w:fldCharType="end"/>
      </w:r>
      <w:r>
        <w:t>: Suicide statistics report (2017)</w:t>
      </w:r>
    </w:p>
    <w:p w:rsidR="00D9582B" w:rsidRDefault="00D9582B" w:rsidP="004F7B72">
      <w:pPr>
        <w:pStyle w:val="NormalWeb"/>
        <w:spacing w:before="0" w:beforeAutospacing="0" w:after="0" w:afterAutospacing="0" w:line="360" w:lineRule="auto"/>
        <w:rPr>
          <w:rFonts w:ascii="Arial" w:hAnsi="Arial" w:cs="Arial"/>
          <w:color w:val="281E1E"/>
          <w:shd w:val="clear" w:color="auto" w:fill="FFFFFF"/>
        </w:rPr>
      </w:pPr>
    </w:p>
    <w:p w:rsidR="00574417" w:rsidRDefault="00D9582B" w:rsidP="0079019C">
      <w:pPr>
        <w:pStyle w:val="NormalWeb"/>
        <w:spacing w:before="0" w:beforeAutospacing="0" w:after="0" w:afterAutospacing="0" w:line="360" w:lineRule="auto"/>
        <w:rPr>
          <w:rFonts w:ascii="Arial" w:hAnsi="Arial" w:cs="Arial"/>
          <w:color w:val="000000" w:themeColor="text1"/>
        </w:rPr>
      </w:pPr>
      <w:r w:rsidRPr="005F2360">
        <w:rPr>
          <w:rFonts w:ascii="Arial" w:hAnsi="Arial" w:cs="Arial"/>
          <w:shd w:val="clear" w:color="auto" w:fill="FFFFFF"/>
        </w:rPr>
        <w:lastRenderedPageBreak/>
        <w:t xml:space="preserve">When analysing this graph which shows the results of suicide rates in wales from the </w:t>
      </w:r>
      <w:r w:rsidRPr="00057338">
        <w:rPr>
          <w:rFonts w:ascii="Arial" w:hAnsi="Arial" w:cs="Arial"/>
          <w:color w:val="000000" w:themeColor="text1"/>
          <w:shd w:val="clear" w:color="auto" w:fill="FFFFFF"/>
        </w:rPr>
        <w:t>years 2013-2015, it displays that the highest demographic of suicide rates were within the age group 30-34. This information shows us that the</w:t>
      </w:r>
      <w:r w:rsidR="005F2360" w:rsidRPr="00057338">
        <w:rPr>
          <w:rFonts w:ascii="Arial" w:hAnsi="Arial" w:cs="Arial"/>
          <w:color w:val="000000" w:themeColor="text1"/>
          <w:shd w:val="clear" w:color="auto" w:fill="FFFFFF"/>
        </w:rPr>
        <w:t xml:space="preserve"> rate for suicide in </w:t>
      </w:r>
      <w:r w:rsidR="005F2360" w:rsidRPr="005361C1">
        <w:rPr>
          <w:rFonts w:ascii="Arial" w:hAnsi="Arial" w:cs="Arial"/>
          <w:color w:val="000000" w:themeColor="text1"/>
          <w:shd w:val="clear" w:color="auto" w:fill="FFFFFF"/>
        </w:rPr>
        <w:t xml:space="preserve">men is much higher </w:t>
      </w:r>
      <w:proofErr w:type="gramStart"/>
      <w:r w:rsidR="005F2360" w:rsidRPr="005361C1">
        <w:rPr>
          <w:rFonts w:ascii="Arial" w:hAnsi="Arial" w:cs="Arial"/>
          <w:color w:val="000000" w:themeColor="text1"/>
          <w:shd w:val="clear" w:color="auto" w:fill="FFFFFF"/>
        </w:rPr>
        <w:t>In</w:t>
      </w:r>
      <w:proofErr w:type="gramEnd"/>
      <w:r w:rsidR="005F2360" w:rsidRPr="005361C1">
        <w:rPr>
          <w:rFonts w:ascii="Arial" w:hAnsi="Arial" w:cs="Arial"/>
          <w:color w:val="000000" w:themeColor="text1"/>
          <w:shd w:val="clear" w:color="auto" w:fill="FFFFFF"/>
        </w:rPr>
        <w:t xml:space="preserve"> Wales than the UK average </w:t>
      </w:r>
      <w:r w:rsidR="005F2360" w:rsidRPr="00D9582B">
        <w:rPr>
          <w:rFonts w:ascii="Arial" w:hAnsi="Arial" w:cs="Arial"/>
          <w:color w:val="000000" w:themeColor="text1"/>
        </w:rPr>
        <w:t>(Talk to Me, Suicide and Self Harm reduction strategy for Wales, WAG, 2008)</w:t>
      </w:r>
      <w:r w:rsidR="005F2360" w:rsidRPr="005361C1">
        <w:rPr>
          <w:rFonts w:ascii="Arial" w:hAnsi="Arial" w:cs="Arial"/>
          <w:color w:val="000000" w:themeColor="text1"/>
        </w:rPr>
        <w:t xml:space="preserve">. The age group of which suicide is the highest in Wales shows that there is a concerning lack of prevention in place currently. </w:t>
      </w:r>
      <w:r w:rsidR="00D20EF8" w:rsidRPr="005361C1">
        <w:rPr>
          <w:rFonts w:ascii="Arial" w:hAnsi="Arial" w:cs="Arial"/>
          <w:color w:val="000000" w:themeColor="text1"/>
        </w:rPr>
        <w:t>However,</w:t>
      </w:r>
      <w:r w:rsidR="005F2360" w:rsidRPr="005361C1">
        <w:rPr>
          <w:rFonts w:ascii="Arial" w:hAnsi="Arial" w:cs="Arial"/>
          <w:color w:val="000000" w:themeColor="text1"/>
        </w:rPr>
        <w:t xml:space="preserve"> it must be noted of the amount of evidence tha</w:t>
      </w:r>
      <w:r w:rsidR="00D20EF8" w:rsidRPr="005361C1">
        <w:rPr>
          <w:rFonts w:ascii="Arial" w:hAnsi="Arial" w:cs="Arial"/>
          <w:color w:val="000000" w:themeColor="text1"/>
        </w:rPr>
        <w:t xml:space="preserve">t is provided stating the heightened stress that is being put on the services that are in place to </w:t>
      </w:r>
      <w:r w:rsidR="005361C1" w:rsidRPr="005361C1">
        <w:rPr>
          <w:rFonts w:ascii="Arial" w:hAnsi="Arial" w:cs="Arial"/>
          <w:color w:val="000000" w:themeColor="text1"/>
        </w:rPr>
        <w:t>intervene</w:t>
      </w:r>
      <w:r w:rsidR="00D20EF8" w:rsidRPr="005361C1">
        <w:rPr>
          <w:rFonts w:ascii="Arial" w:hAnsi="Arial" w:cs="Arial"/>
          <w:color w:val="000000" w:themeColor="text1"/>
        </w:rPr>
        <w:t xml:space="preserve">. According to research by Mental Health Wales (2012), </w:t>
      </w:r>
      <w:r w:rsidR="005F745A" w:rsidRPr="005361C1">
        <w:rPr>
          <w:rFonts w:ascii="Arial" w:hAnsi="Arial" w:cs="Arial"/>
          <w:color w:val="000000" w:themeColor="text1"/>
        </w:rPr>
        <w:t>the specialist child and adolescent mental health service in Wales (CAHMS</w:t>
      </w:r>
      <w:r w:rsidR="00073E88" w:rsidRPr="005361C1">
        <w:rPr>
          <w:rFonts w:ascii="Arial" w:hAnsi="Arial" w:cs="Arial"/>
          <w:color w:val="000000" w:themeColor="text1"/>
        </w:rPr>
        <w:t>), is seen to be under more</w:t>
      </w:r>
      <w:r w:rsidR="005F745A" w:rsidRPr="005361C1">
        <w:rPr>
          <w:rFonts w:ascii="Arial" w:hAnsi="Arial" w:cs="Arial"/>
          <w:color w:val="000000" w:themeColor="text1"/>
        </w:rPr>
        <w:t xml:space="preserve"> stress</w:t>
      </w:r>
      <w:r w:rsidR="00603A67" w:rsidRPr="005361C1">
        <w:rPr>
          <w:rFonts w:ascii="Arial" w:hAnsi="Arial" w:cs="Arial"/>
          <w:color w:val="000000" w:themeColor="text1"/>
        </w:rPr>
        <w:t xml:space="preserve"> than in recent years seeing the demand increase by 100%, the number of CAMHS </w:t>
      </w:r>
      <w:r w:rsidR="00744145" w:rsidRPr="005361C1">
        <w:rPr>
          <w:rFonts w:ascii="Arial" w:hAnsi="Arial" w:cs="Arial"/>
          <w:color w:val="000000" w:themeColor="text1"/>
        </w:rPr>
        <w:t xml:space="preserve">referrals of treatment in Wales was seen to grow from numbers in April 2010 being 1204, to July seeing </w:t>
      </w:r>
      <w:r w:rsidR="0086380A" w:rsidRPr="005361C1">
        <w:rPr>
          <w:rFonts w:ascii="Arial" w:hAnsi="Arial" w:cs="Arial"/>
          <w:color w:val="000000" w:themeColor="text1"/>
        </w:rPr>
        <w:t xml:space="preserve">numbers of </w:t>
      </w:r>
      <w:r w:rsidR="00744145" w:rsidRPr="005361C1">
        <w:rPr>
          <w:rFonts w:ascii="Arial" w:hAnsi="Arial" w:cs="Arial"/>
          <w:color w:val="000000" w:themeColor="text1"/>
        </w:rPr>
        <w:t xml:space="preserve">2,342 </w:t>
      </w:r>
      <w:r w:rsidR="0086380A" w:rsidRPr="005361C1">
        <w:rPr>
          <w:rFonts w:ascii="Arial" w:hAnsi="Arial" w:cs="Arial"/>
          <w:color w:val="000000" w:themeColor="text1"/>
        </w:rPr>
        <w:t>meaning figures almost doubled showing that th</w:t>
      </w:r>
      <w:r w:rsidR="00057338" w:rsidRPr="005361C1">
        <w:rPr>
          <w:rFonts w:ascii="Arial" w:hAnsi="Arial" w:cs="Arial"/>
          <w:color w:val="000000" w:themeColor="text1"/>
        </w:rPr>
        <w:t xml:space="preserve">ere is a gap in provision that could enable issues. </w:t>
      </w:r>
      <w:r w:rsidR="00DB3817">
        <w:rPr>
          <w:rFonts w:ascii="Arial" w:hAnsi="Arial" w:cs="Arial"/>
          <w:color w:val="000000" w:themeColor="text1"/>
        </w:rPr>
        <w:t>It is evident that mental health problems within young children has been rising in the last decade and with issues ranging from individuals feeling pressure to do well in exams to individuals being bullied v</w:t>
      </w:r>
      <w:r w:rsidR="00521820">
        <w:rPr>
          <w:rFonts w:ascii="Arial" w:hAnsi="Arial" w:cs="Arial"/>
          <w:color w:val="000000" w:themeColor="text1"/>
        </w:rPr>
        <w:t>ia social media</w:t>
      </w:r>
      <w:r w:rsidR="00DB3817">
        <w:rPr>
          <w:rFonts w:ascii="Arial" w:hAnsi="Arial" w:cs="Arial"/>
          <w:color w:val="000000" w:themeColor="text1"/>
        </w:rPr>
        <w:t xml:space="preserve"> it is has meant that police officers have felt the need to detain children for the sake of their safety</w:t>
      </w:r>
      <w:r w:rsidR="00521820">
        <w:rPr>
          <w:rFonts w:ascii="Arial" w:hAnsi="Arial" w:cs="Arial"/>
          <w:color w:val="000000" w:themeColor="text1"/>
        </w:rPr>
        <w:t>,</w:t>
      </w:r>
      <w:r w:rsidR="00DB3817">
        <w:rPr>
          <w:rFonts w:ascii="Arial" w:hAnsi="Arial" w:cs="Arial"/>
          <w:color w:val="000000" w:themeColor="text1"/>
        </w:rPr>
        <w:t xml:space="preserve"> this is </w:t>
      </w:r>
      <w:r w:rsidR="00521820">
        <w:rPr>
          <w:rFonts w:ascii="Arial" w:hAnsi="Arial" w:cs="Arial"/>
          <w:color w:val="000000" w:themeColor="text1"/>
        </w:rPr>
        <w:t xml:space="preserve">also made an evident problem </w:t>
      </w:r>
      <w:r w:rsidR="00DB3817">
        <w:rPr>
          <w:rFonts w:ascii="Arial" w:hAnsi="Arial" w:cs="Arial"/>
          <w:color w:val="000000" w:themeColor="text1"/>
        </w:rPr>
        <w:t xml:space="preserve">in a recent report by Children, young people and education centre committee </w:t>
      </w:r>
      <w:r w:rsidR="00521820">
        <w:rPr>
          <w:rFonts w:ascii="Arial" w:hAnsi="Arial" w:cs="Arial"/>
          <w:color w:val="000000" w:themeColor="text1"/>
        </w:rPr>
        <w:t>(2018), which</w:t>
      </w:r>
      <w:r w:rsidR="00DB3817">
        <w:rPr>
          <w:rFonts w:ascii="Arial" w:hAnsi="Arial" w:cs="Arial"/>
          <w:color w:val="000000" w:themeColor="text1"/>
        </w:rPr>
        <w:t xml:space="preserve"> stated that</w:t>
      </w:r>
      <w:r w:rsidR="00521820">
        <w:rPr>
          <w:rFonts w:ascii="Arial" w:hAnsi="Arial" w:cs="Arial"/>
          <w:color w:val="000000" w:themeColor="text1"/>
        </w:rPr>
        <w:t xml:space="preserve"> officers can sometimes see no other option than to detain children therefore must enforce section 136. The large issue here to be considered in the stigma that can be attached to individ</w:t>
      </w:r>
      <w:r w:rsidR="00574417">
        <w:rPr>
          <w:rFonts w:ascii="Arial" w:hAnsi="Arial" w:cs="Arial"/>
          <w:color w:val="000000" w:themeColor="text1"/>
        </w:rPr>
        <w:t xml:space="preserve">uals who have ill mental health which is commonly seen in today’s society. </w:t>
      </w:r>
      <w:proofErr w:type="spellStart"/>
      <w:r w:rsidR="00574417">
        <w:rPr>
          <w:rFonts w:ascii="Arial" w:hAnsi="Arial" w:cs="Arial"/>
          <w:color w:val="000000" w:themeColor="text1"/>
        </w:rPr>
        <w:t>Corrigon</w:t>
      </w:r>
      <w:proofErr w:type="spellEnd"/>
      <w:r w:rsidR="00574417">
        <w:rPr>
          <w:rFonts w:ascii="Arial" w:hAnsi="Arial" w:cs="Arial"/>
          <w:color w:val="000000" w:themeColor="text1"/>
        </w:rPr>
        <w:t xml:space="preserve"> and Watson (2002), stated that alongside the hardships of living day to day with mental health that these individuals are challenged with the idea of prejudice and being stereotyped as an outcome of misunderstanding what ill mental health is therefore may not understand how to provide help and guidance. The equality act </w:t>
      </w:r>
      <w:r w:rsidR="0079019C">
        <w:rPr>
          <w:rFonts w:ascii="Arial" w:hAnsi="Arial" w:cs="Arial"/>
          <w:color w:val="000000" w:themeColor="text1"/>
        </w:rPr>
        <w:t>(</w:t>
      </w:r>
      <w:r w:rsidR="00574417">
        <w:rPr>
          <w:rFonts w:ascii="Arial" w:hAnsi="Arial" w:cs="Arial"/>
          <w:color w:val="000000" w:themeColor="text1"/>
        </w:rPr>
        <w:t>2010</w:t>
      </w:r>
      <w:r w:rsidR="0079019C">
        <w:rPr>
          <w:rFonts w:ascii="Arial" w:hAnsi="Arial" w:cs="Arial"/>
          <w:color w:val="000000" w:themeColor="text1"/>
        </w:rPr>
        <w:t xml:space="preserve">) states that it is illegal to openly discriminate upon someone who has mental health issues, thus raise awareness to the </w:t>
      </w:r>
      <w:r w:rsidR="00214E18">
        <w:rPr>
          <w:rFonts w:ascii="Arial" w:hAnsi="Arial" w:cs="Arial"/>
          <w:color w:val="000000" w:themeColor="text1"/>
        </w:rPr>
        <w:t xml:space="preserve">severity of mental health. The equality and Humans Rights commission for Wales (2008), stated that 46% people in Wales believed that if someone had ever experienced mental health issues than they were not seen as suitable to work as primary school teachers which is a considerably high amount of people. There is clearly a lot of progress to be made of making people understand </w:t>
      </w:r>
      <w:r w:rsidR="00214E18">
        <w:rPr>
          <w:rFonts w:ascii="Arial" w:hAnsi="Arial" w:cs="Arial"/>
          <w:color w:val="000000" w:themeColor="text1"/>
        </w:rPr>
        <w:lastRenderedPageBreak/>
        <w:t xml:space="preserve">the harmfulness that having a prejudice towards mental health can cause upon individuals which could potentially heighten their </w:t>
      </w:r>
      <w:r w:rsidR="008C25EC">
        <w:rPr>
          <w:rFonts w:ascii="Arial" w:hAnsi="Arial" w:cs="Arial"/>
          <w:color w:val="000000" w:themeColor="text1"/>
        </w:rPr>
        <w:t xml:space="preserve">condition in the future. </w:t>
      </w:r>
    </w:p>
    <w:p w:rsidR="008C25EC" w:rsidRDefault="008C25EC" w:rsidP="0079019C">
      <w:pPr>
        <w:pStyle w:val="NormalWeb"/>
        <w:spacing w:before="0" w:beforeAutospacing="0" w:after="0" w:afterAutospacing="0" w:line="360" w:lineRule="auto"/>
        <w:rPr>
          <w:rFonts w:ascii="Arial" w:hAnsi="Arial" w:cs="Arial"/>
          <w:color w:val="000000" w:themeColor="text1"/>
        </w:rPr>
      </w:pPr>
    </w:p>
    <w:p w:rsidR="008C25EC" w:rsidRPr="000E4A03" w:rsidRDefault="008C25EC" w:rsidP="0079019C">
      <w:pPr>
        <w:pStyle w:val="NormalWeb"/>
        <w:spacing w:before="0" w:beforeAutospacing="0" w:after="0" w:afterAutospacing="0" w:line="360" w:lineRule="auto"/>
        <w:rPr>
          <w:rFonts w:ascii="Arial" w:hAnsi="Arial" w:cs="Arial"/>
          <w:color w:val="000000" w:themeColor="text1"/>
          <w:u w:val="single"/>
        </w:rPr>
      </w:pPr>
      <w:r w:rsidRPr="000E4A03">
        <w:rPr>
          <w:rFonts w:ascii="Arial" w:hAnsi="Arial" w:cs="Arial"/>
          <w:color w:val="000000" w:themeColor="text1"/>
          <w:u w:val="single"/>
        </w:rPr>
        <w:t>Conclude</w:t>
      </w:r>
    </w:p>
    <w:p w:rsidR="00574417" w:rsidRPr="008C25EC" w:rsidRDefault="008C25EC" w:rsidP="00D9582B">
      <w:pPr>
        <w:pStyle w:val="NormalWeb"/>
        <w:spacing w:before="0" w:beforeAutospacing="0" w:after="0" w:afterAutospacing="0" w:line="360" w:lineRule="auto"/>
        <w:rPr>
          <w:rFonts w:ascii="Arial" w:hAnsi="Arial" w:cs="Arial"/>
          <w:color w:val="000000" w:themeColor="text1"/>
        </w:rPr>
      </w:pPr>
      <w:r>
        <w:rPr>
          <w:rFonts w:ascii="Arial" w:hAnsi="Arial" w:cs="Arial"/>
          <w:color w:val="000000" w:themeColor="text1"/>
        </w:rPr>
        <w:t>It is evident that Mental Health and Well-Being in the UK and especially Wales is a topic that needs intervention and strategies put in place in order to tackle it. Mental Health issues are on the rise and it is clear that what we see in place is not enough to truly understand the full scope of the severity on the issue. While people are able to discuss their mental health with professionals the idea of stigmatisation does put a barrier in place stopping individuals</w:t>
      </w:r>
      <w:r w:rsidR="000E4A03">
        <w:rPr>
          <w:rFonts w:ascii="Arial" w:hAnsi="Arial" w:cs="Arial"/>
          <w:color w:val="000000" w:themeColor="text1"/>
        </w:rPr>
        <w:t xml:space="preserve"> feeling comfortable enough to get help. Mental Health and Well-being is a very important topic that must be discussed openly in order for progress and intervention to be made. </w:t>
      </w:r>
      <w:bookmarkStart w:id="0" w:name="_GoBack"/>
      <w:bookmarkEnd w:id="0"/>
    </w:p>
    <w:p w:rsidR="002810F8" w:rsidRDefault="002810F8" w:rsidP="004F7B72">
      <w:pPr>
        <w:pStyle w:val="NormalWeb"/>
        <w:spacing w:before="0" w:beforeAutospacing="0" w:after="0" w:afterAutospacing="0" w:line="360" w:lineRule="auto"/>
        <w:rPr>
          <w:rFonts w:ascii="Arial" w:hAnsi="Arial" w:cs="Arial"/>
          <w:color w:val="281E1E"/>
          <w:shd w:val="clear" w:color="auto" w:fill="FFFFFF"/>
        </w:rPr>
      </w:pPr>
    </w:p>
    <w:p w:rsidR="004F7B72" w:rsidRPr="004F7B72" w:rsidRDefault="004F7B72" w:rsidP="004F7B72">
      <w:pPr>
        <w:pStyle w:val="NormalWeb"/>
        <w:spacing w:before="0" w:beforeAutospacing="0" w:after="0" w:afterAutospacing="0" w:line="360" w:lineRule="auto"/>
        <w:rPr>
          <w:rFonts w:ascii="Arial" w:hAnsi="Arial" w:cs="Arial"/>
          <w:color w:val="281E1E"/>
          <w:shd w:val="clear" w:color="auto" w:fill="FFFFFF"/>
        </w:rPr>
      </w:pPr>
      <w:r>
        <w:rPr>
          <w:rFonts w:ascii="Arial" w:hAnsi="Arial" w:cs="Arial"/>
          <w:color w:val="281E1E"/>
          <w:shd w:val="clear" w:color="auto" w:fill="FFFFFF"/>
        </w:rPr>
        <w:t xml:space="preserve"> </w:t>
      </w:r>
    </w:p>
    <w:p w:rsidR="000C0805" w:rsidRDefault="000C0805" w:rsidP="00C84012">
      <w:pPr>
        <w:pStyle w:val="NormalWeb"/>
        <w:spacing w:before="0" w:beforeAutospacing="0" w:after="0" w:afterAutospacing="0" w:line="360" w:lineRule="auto"/>
        <w:rPr>
          <w:rFonts w:ascii="Arial" w:hAnsi="Arial" w:cs="Arial"/>
          <w:color w:val="281E1E"/>
          <w:shd w:val="clear" w:color="auto" w:fill="FFFFFF"/>
        </w:rPr>
      </w:pPr>
    </w:p>
    <w:p w:rsidR="00A81D01" w:rsidRPr="00C84012" w:rsidRDefault="00A81D01" w:rsidP="00C84012">
      <w:pPr>
        <w:pStyle w:val="NormalWeb"/>
        <w:spacing w:before="0" w:beforeAutospacing="0" w:after="0" w:afterAutospacing="0" w:line="360" w:lineRule="auto"/>
        <w:rPr>
          <w:rFonts w:ascii="Arial" w:hAnsi="Arial" w:cs="Arial"/>
          <w:color w:val="281E1E"/>
          <w:shd w:val="clear" w:color="auto" w:fill="FFFFFF"/>
        </w:rPr>
      </w:pPr>
    </w:p>
    <w:p w:rsidR="00DA684C" w:rsidRDefault="00DA684C" w:rsidP="00BC1AE7">
      <w:pPr>
        <w:pStyle w:val="NormalWeb"/>
        <w:spacing w:before="0" w:beforeAutospacing="0" w:after="0" w:afterAutospacing="0" w:line="360" w:lineRule="auto"/>
        <w:rPr>
          <w:rFonts w:ascii="Fira Sans" w:hAnsi="Fira Sans"/>
          <w:color w:val="281E1E"/>
          <w:sz w:val="26"/>
          <w:szCs w:val="26"/>
          <w:shd w:val="clear" w:color="auto" w:fill="FFFFFF"/>
        </w:rPr>
      </w:pPr>
    </w:p>
    <w:p w:rsidR="00BC1AE7" w:rsidRDefault="00BC1AE7" w:rsidP="00BC1AE7">
      <w:pPr>
        <w:pStyle w:val="NormalWeb"/>
        <w:spacing w:before="0" w:beforeAutospacing="0" w:after="0" w:afterAutospacing="0" w:line="360" w:lineRule="auto"/>
        <w:rPr>
          <w:rFonts w:ascii="Arial" w:hAnsi="Arial" w:cs="Arial"/>
          <w:color w:val="000000"/>
        </w:rPr>
      </w:pPr>
    </w:p>
    <w:p w:rsidR="000F5D38" w:rsidRDefault="000F5D38" w:rsidP="00090C05">
      <w:pPr>
        <w:pStyle w:val="NormalWeb"/>
        <w:spacing w:before="0" w:beforeAutospacing="0" w:after="0" w:afterAutospacing="0" w:line="360" w:lineRule="auto"/>
        <w:rPr>
          <w:rFonts w:ascii="Arial" w:hAnsi="Arial" w:cs="Arial"/>
          <w:color w:val="000000"/>
        </w:rPr>
      </w:pPr>
    </w:p>
    <w:p w:rsidR="000F5D38" w:rsidRDefault="000F5D38" w:rsidP="00090C05">
      <w:pPr>
        <w:pStyle w:val="NormalWeb"/>
        <w:spacing w:before="0" w:beforeAutospacing="0" w:after="0" w:afterAutospacing="0" w:line="360" w:lineRule="auto"/>
        <w:rPr>
          <w:rFonts w:ascii="Arial" w:hAnsi="Arial" w:cs="Arial"/>
          <w:color w:val="000000"/>
        </w:rPr>
      </w:pPr>
    </w:p>
    <w:p w:rsidR="000F5D38" w:rsidRPr="00090C05" w:rsidRDefault="000F5D38" w:rsidP="00090C05">
      <w:pPr>
        <w:pStyle w:val="NormalWeb"/>
        <w:spacing w:before="0" w:beforeAutospacing="0" w:after="0" w:afterAutospacing="0" w:line="360" w:lineRule="auto"/>
        <w:rPr>
          <w:rFonts w:ascii="Arial" w:hAnsi="Arial" w:cs="Arial"/>
          <w:color w:val="000000"/>
        </w:rPr>
      </w:pPr>
    </w:p>
    <w:p w:rsidR="008F060C" w:rsidRPr="008F060C" w:rsidRDefault="008F060C" w:rsidP="008F060C">
      <w:pPr>
        <w:pStyle w:val="NormalWeb"/>
        <w:spacing w:before="0" w:beforeAutospacing="0" w:after="0" w:afterAutospacing="0"/>
        <w:rPr>
          <w:rFonts w:ascii="Arial" w:hAnsi="Arial" w:cs="Arial"/>
          <w:color w:val="000000"/>
          <w:sz w:val="19"/>
          <w:szCs w:val="19"/>
        </w:rPr>
      </w:pPr>
    </w:p>
    <w:p w:rsidR="0007424A" w:rsidRDefault="000F5D38">
      <w:proofErr w:type="spellStart"/>
      <w:r>
        <w:t>Refrences</w:t>
      </w:r>
      <w:proofErr w:type="spellEnd"/>
    </w:p>
    <w:p w:rsidR="000F5D38" w:rsidRDefault="000F5D38">
      <w:r>
        <w:t>Mental Health Foundation. (2016). Fundamental Facts About Mental Health 2016. Mental Health Foundation: London</w:t>
      </w:r>
    </w:p>
    <w:p w:rsidR="00C84012" w:rsidRDefault="00C84012"/>
    <w:p w:rsidR="00C84012" w:rsidRDefault="00C84012">
      <w:r>
        <w:t>Foresight Mental Capital and Wellbeing Project (2008). Final Project report. The Government Office for Science, London.</w:t>
      </w:r>
    </w:p>
    <w:p w:rsidR="000C0805" w:rsidRDefault="000C0805"/>
    <w:p w:rsidR="000C0805" w:rsidRDefault="000C0805">
      <w:r>
        <w:rPr>
          <w:rFonts w:ascii="Arial" w:hAnsi="Arial" w:cs="Arial"/>
          <w:color w:val="555555"/>
          <w:sz w:val="21"/>
          <w:szCs w:val="21"/>
          <w:shd w:val="clear" w:color="auto" w:fill="F5F1F0"/>
        </w:rPr>
        <w:t>Children’s Society (2008) The Good Childhood Inquiry: health research evidence. London: Children’s Society.</w:t>
      </w:r>
    </w:p>
    <w:p w:rsidR="003E15C8" w:rsidRDefault="003E15C8"/>
    <w:p w:rsidR="003E15C8" w:rsidRDefault="00521820">
      <w:r>
        <w:rPr>
          <w:rFonts w:ascii="Arial" w:hAnsi="Arial" w:cs="Arial"/>
          <w:color w:val="303030"/>
          <w:sz w:val="20"/>
          <w:szCs w:val="20"/>
          <w:shd w:val="clear" w:color="auto" w:fill="FFFFFF"/>
        </w:rPr>
        <w:t>CORRIGAN, P. W., &amp; WATSON, A. C. (2002). Understanding the impact of stigma on people with mental illness. </w:t>
      </w:r>
      <w:r>
        <w:rPr>
          <w:rFonts w:ascii="Arial" w:hAnsi="Arial" w:cs="Arial"/>
          <w:i/>
          <w:iCs/>
          <w:color w:val="303030"/>
          <w:sz w:val="20"/>
          <w:szCs w:val="20"/>
          <w:shd w:val="clear" w:color="auto" w:fill="FFFFFF"/>
        </w:rPr>
        <w:t>World Psychiatry</w:t>
      </w:r>
      <w:r>
        <w:rPr>
          <w:rFonts w:ascii="Arial" w:hAnsi="Arial" w:cs="Arial"/>
          <w:color w:val="303030"/>
          <w:sz w:val="20"/>
          <w:szCs w:val="20"/>
          <w:shd w:val="clear" w:color="auto" w:fill="FFFFFF"/>
        </w:rPr>
        <w:t>, </w:t>
      </w:r>
      <w:r>
        <w:rPr>
          <w:rFonts w:ascii="Arial" w:hAnsi="Arial" w:cs="Arial"/>
          <w:i/>
          <w:iCs/>
          <w:color w:val="303030"/>
          <w:sz w:val="20"/>
          <w:szCs w:val="20"/>
          <w:shd w:val="clear" w:color="auto" w:fill="FFFFFF"/>
        </w:rPr>
        <w:t>1</w:t>
      </w:r>
      <w:r>
        <w:rPr>
          <w:rFonts w:ascii="Arial" w:hAnsi="Arial" w:cs="Arial"/>
          <w:color w:val="303030"/>
          <w:sz w:val="20"/>
          <w:szCs w:val="20"/>
          <w:shd w:val="clear" w:color="auto" w:fill="FFFFFF"/>
        </w:rPr>
        <w:t>(1), 16–20.</w:t>
      </w:r>
    </w:p>
    <w:p w:rsidR="00ED002B" w:rsidRDefault="00ED002B">
      <w:r>
        <w:t xml:space="preserve"> </w:t>
      </w:r>
    </w:p>
    <w:p w:rsidR="00ED002B" w:rsidRDefault="00ED002B"/>
    <w:p w:rsidR="00ED002B" w:rsidRDefault="00ED002B">
      <w:r>
        <w:t xml:space="preserve"> </w:t>
      </w:r>
    </w:p>
    <w:sectPr w:rsidR="00ED00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471F7C"/>
    <w:multiLevelType w:val="multilevel"/>
    <w:tmpl w:val="21E018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7C2E0E"/>
    <w:multiLevelType w:val="multilevel"/>
    <w:tmpl w:val="F7B80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781D8C"/>
    <w:multiLevelType w:val="multilevel"/>
    <w:tmpl w:val="70AE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051371"/>
    <w:multiLevelType w:val="multilevel"/>
    <w:tmpl w:val="01906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3101DF"/>
    <w:multiLevelType w:val="multilevel"/>
    <w:tmpl w:val="D31E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02B"/>
    <w:rsid w:val="00020237"/>
    <w:rsid w:val="00057338"/>
    <w:rsid w:val="00073E88"/>
    <w:rsid w:val="0007424A"/>
    <w:rsid w:val="0007554A"/>
    <w:rsid w:val="00090C05"/>
    <w:rsid w:val="000C0805"/>
    <w:rsid w:val="000E4A03"/>
    <w:rsid w:val="000F5D38"/>
    <w:rsid w:val="00140BEE"/>
    <w:rsid w:val="00147F29"/>
    <w:rsid w:val="00207BAE"/>
    <w:rsid w:val="00214E18"/>
    <w:rsid w:val="00223739"/>
    <w:rsid w:val="002664A8"/>
    <w:rsid w:val="002773C5"/>
    <w:rsid w:val="002810F8"/>
    <w:rsid w:val="002A420C"/>
    <w:rsid w:val="00314EAF"/>
    <w:rsid w:val="00365BAB"/>
    <w:rsid w:val="003A1148"/>
    <w:rsid w:val="003B56F4"/>
    <w:rsid w:val="003E0ECB"/>
    <w:rsid w:val="003E15C8"/>
    <w:rsid w:val="00427E27"/>
    <w:rsid w:val="00475139"/>
    <w:rsid w:val="004A7CE9"/>
    <w:rsid w:val="004F7B72"/>
    <w:rsid w:val="00507990"/>
    <w:rsid w:val="00521820"/>
    <w:rsid w:val="005266A0"/>
    <w:rsid w:val="005361C1"/>
    <w:rsid w:val="00541275"/>
    <w:rsid w:val="00550978"/>
    <w:rsid w:val="00574417"/>
    <w:rsid w:val="005F2360"/>
    <w:rsid w:val="005F745A"/>
    <w:rsid w:val="00603A67"/>
    <w:rsid w:val="0064404B"/>
    <w:rsid w:val="00700254"/>
    <w:rsid w:val="00723ABB"/>
    <w:rsid w:val="00744145"/>
    <w:rsid w:val="0079019C"/>
    <w:rsid w:val="007A63DF"/>
    <w:rsid w:val="0086380A"/>
    <w:rsid w:val="008C25EC"/>
    <w:rsid w:val="008F060C"/>
    <w:rsid w:val="00914158"/>
    <w:rsid w:val="009242DC"/>
    <w:rsid w:val="0095211B"/>
    <w:rsid w:val="00985AA6"/>
    <w:rsid w:val="00A27795"/>
    <w:rsid w:val="00A5234C"/>
    <w:rsid w:val="00A62584"/>
    <w:rsid w:val="00A81D01"/>
    <w:rsid w:val="00A858FF"/>
    <w:rsid w:val="00AC1441"/>
    <w:rsid w:val="00B10885"/>
    <w:rsid w:val="00B44C53"/>
    <w:rsid w:val="00B64C60"/>
    <w:rsid w:val="00BC1AE7"/>
    <w:rsid w:val="00BE7986"/>
    <w:rsid w:val="00C31095"/>
    <w:rsid w:val="00C66D91"/>
    <w:rsid w:val="00C84012"/>
    <w:rsid w:val="00D20EF8"/>
    <w:rsid w:val="00D61313"/>
    <w:rsid w:val="00D9582B"/>
    <w:rsid w:val="00DA684C"/>
    <w:rsid w:val="00DB3817"/>
    <w:rsid w:val="00DE4AE6"/>
    <w:rsid w:val="00E878ED"/>
    <w:rsid w:val="00ED002B"/>
    <w:rsid w:val="00EF747A"/>
    <w:rsid w:val="00FC4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4066"/>
  <w15:chartTrackingRefBased/>
  <w15:docId w15:val="{88A8C570-861B-4EC4-BCE1-51F129FC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F5D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4C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F5D38"/>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0F5D38"/>
    <w:rPr>
      <w:b/>
      <w:bCs/>
    </w:rPr>
  </w:style>
  <w:style w:type="character" w:styleId="Hyperlink">
    <w:name w:val="Hyperlink"/>
    <w:basedOn w:val="DefaultParagraphFont"/>
    <w:uiPriority w:val="99"/>
    <w:semiHidden/>
    <w:unhideWhenUsed/>
    <w:rsid w:val="000F5D38"/>
    <w:rPr>
      <w:color w:val="0000FF"/>
      <w:u w:val="single"/>
    </w:rPr>
  </w:style>
  <w:style w:type="paragraph" w:styleId="Caption">
    <w:name w:val="caption"/>
    <w:basedOn w:val="Normal"/>
    <w:next w:val="Normal"/>
    <w:uiPriority w:val="35"/>
    <w:unhideWhenUsed/>
    <w:qFormat/>
    <w:rsid w:val="00D9582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05392">
      <w:bodyDiv w:val="1"/>
      <w:marLeft w:val="0"/>
      <w:marRight w:val="0"/>
      <w:marTop w:val="0"/>
      <w:marBottom w:val="0"/>
      <w:divBdr>
        <w:top w:val="none" w:sz="0" w:space="0" w:color="auto"/>
        <w:left w:val="none" w:sz="0" w:space="0" w:color="auto"/>
        <w:bottom w:val="none" w:sz="0" w:space="0" w:color="auto"/>
        <w:right w:val="none" w:sz="0" w:space="0" w:color="auto"/>
      </w:divBdr>
    </w:div>
    <w:div w:id="619797026">
      <w:bodyDiv w:val="1"/>
      <w:marLeft w:val="0"/>
      <w:marRight w:val="0"/>
      <w:marTop w:val="0"/>
      <w:marBottom w:val="0"/>
      <w:divBdr>
        <w:top w:val="none" w:sz="0" w:space="0" w:color="auto"/>
        <w:left w:val="none" w:sz="0" w:space="0" w:color="auto"/>
        <w:bottom w:val="none" w:sz="0" w:space="0" w:color="auto"/>
        <w:right w:val="none" w:sz="0" w:space="0" w:color="auto"/>
      </w:divBdr>
    </w:div>
    <w:div w:id="636255337">
      <w:bodyDiv w:val="1"/>
      <w:marLeft w:val="0"/>
      <w:marRight w:val="0"/>
      <w:marTop w:val="0"/>
      <w:marBottom w:val="0"/>
      <w:divBdr>
        <w:top w:val="none" w:sz="0" w:space="0" w:color="auto"/>
        <w:left w:val="none" w:sz="0" w:space="0" w:color="auto"/>
        <w:bottom w:val="none" w:sz="0" w:space="0" w:color="auto"/>
        <w:right w:val="none" w:sz="0" w:space="0" w:color="auto"/>
      </w:divBdr>
    </w:div>
    <w:div w:id="647705456">
      <w:bodyDiv w:val="1"/>
      <w:marLeft w:val="0"/>
      <w:marRight w:val="0"/>
      <w:marTop w:val="0"/>
      <w:marBottom w:val="0"/>
      <w:divBdr>
        <w:top w:val="none" w:sz="0" w:space="0" w:color="auto"/>
        <w:left w:val="none" w:sz="0" w:space="0" w:color="auto"/>
        <w:bottom w:val="none" w:sz="0" w:space="0" w:color="auto"/>
        <w:right w:val="none" w:sz="0" w:space="0" w:color="auto"/>
      </w:divBdr>
    </w:div>
    <w:div w:id="663093479">
      <w:bodyDiv w:val="1"/>
      <w:marLeft w:val="0"/>
      <w:marRight w:val="0"/>
      <w:marTop w:val="0"/>
      <w:marBottom w:val="0"/>
      <w:divBdr>
        <w:top w:val="none" w:sz="0" w:space="0" w:color="auto"/>
        <w:left w:val="none" w:sz="0" w:space="0" w:color="auto"/>
        <w:bottom w:val="none" w:sz="0" w:space="0" w:color="auto"/>
        <w:right w:val="none" w:sz="0" w:space="0" w:color="auto"/>
      </w:divBdr>
    </w:div>
    <w:div w:id="863206277">
      <w:bodyDiv w:val="1"/>
      <w:marLeft w:val="0"/>
      <w:marRight w:val="0"/>
      <w:marTop w:val="0"/>
      <w:marBottom w:val="0"/>
      <w:divBdr>
        <w:top w:val="none" w:sz="0" w:space="0" w:color="auto"/>
        <w:left w:val="none" w:sz="0" w:space="0" w:color="auto"/>
        <w:bottom w:val="none" w:sz="0" w:space="0" w:color="auto"/>
        <w:right w:val="none" w:sz="0" w:space="0" w:color="auto"/>
      </w:divBdr>
    </w:div>
    <w:div w:id="1081874076">
      <w:bodyDiv w:val="1"/>
      <w:marLeft w:val="0"/>
      <w:marRight w:val="0"/>
      <w:marTop w:val="0"/>
      <w:marBottom w:val="0"/>
      <w:divBdr>
        <w:top w:val="none" w:sz="0" w:space="0" w:color="auto"/>
        <w:left w:val="none" w:sz="0" w:space="0" w:color="auto"/>
        <w:bottom w:val="none" w:sz="0" w:space="0" w:color="auto"/>
        <w:right w:val="none" w:sz="0" w:space="0" w:color="auto"/>
      </w:divBdr>
      <w:divsChild>
        <w:div w:id="426921657">
          <w:marLeft w:val="0"/>
          <w:marRight w:val="0"/>
          <w:marTop w:val="0"/>
          <w:marBottom w:val="0"/>
          <w:divBdr>
            <w:top w:val="none" w:sz="0" w:space="0" w:color="auto"/>
            <w:left w:val="none" w:sz="0" w:space="0" w:color="auto"/>
            <w:bottom w:val="none" w:sz="0" w:space="0" w:color="auto"/>
            <w:right w:val="none" w:sz="0" w:space="0" w:color="auto"/>
          </w:divBdr>
          <w:divsChild>
            <w:div w:id="39943144">
              <w:marLeft w:val="0"/>
              <w:marRight w:val="0"/>
              <w:marTop w:val="0"/>
              <w:marBottom w:val="0"/>
              <w:divBdr>
                <w:top w:val="none" w:sz="0" w:space="0" w:color="auto"/>
                <w:left w:val="none" w:sz="0" w:space="0" w:color="auto"/>
                <w:bottom w:val="none" w:sz="0" w:space="0" w:color="auto"/>
                <w:right w:val="none" w:sz="0" w:space="0" w:color="auto"/>
              </w:divBdr>
              <w:divsChild>
                <w:div w:id="2078628067">
                  <w:marLeft w:val="0"/>
                  <w:marRight w:val="0"/>
                  <w:marTop w:val="0"/>
                  <w:marBottom w:val="0"/>
                  <w:divBdr>
                    <w:top w:val="none" w:sz="0" w:space="0" w:color="auto"/>
                    <w:left w:val="none" w:sz="0" w:space="0" w:color="auto"/>
                    <w:bottom w:val="none" w:sz="0" w:space="0" w:color="auto"/>
                    <w:right w:val="none" w:sz="0" w:space="0" w:color="auto"/>
                  </w:divBdr>
                </w:div>
                <w:div w:id="616909580">
                  <w:marLeft w:val="0"/>
                  <w:marRight w:val="0"/>
                  <w:marTop w:val="0"/>
                  <w:marBottom w:val="0"/>
                  <w:divBdr>
                    <w:top w:val="none" w:sz="0" w:space="0" w:color="auto"/>
                    <w:left w:val="none" w:sz="0" w:space="0" w:color="auto"/>
                    <w:bottom w:val="none" w:sz="0" w:space="0" w:color="auto"/>
                    <w:right w:val="none" w:sz="0" w:space="0" w:color="auto"/>
                  </w:divBdr>
                </w:div>
                <w:div w:id="838469437">
                  <w:marLeft w:val="0"/>
                  <w:marRight w:val="0"/>
                  <w:marTop w:val="0"/>
                  <w:marBottom w:val="0"/>
                  <w:divBdr>
                    <w:top w:val="none" w:sz="0" w:space="0" w:color="auto"/>
                    <w:left w:val="none" w:sz="0" w:space="0" w:color="auto"/>
                    <w:bottom w:val="none" w:sz="0" w:space="0" w:color="auto"/>
                    <w:right w:val="none" w:sz="0" w:space="0" w:color="auto"/>
                  </w:divBdr>
                </w:div>
                <w:div w:id="1953055105">
                  <w:marLeft w:val="0"/>
                  <w:marRight w:val="0"/>
                  <w:marTop w:val="0"/>
                  <w:marBottom w:val="0"/>
                  <w:divBdr>
                    <w:top w:val="none" w:sz="0" w:space="0" w:color="auto"/>
                    <w:left w:val="none" w:sz="0" w:space="0" w:color="auto"/>
                    <w:bottom w:val="none" w:sz="0" w:space="0" w:color="auto"/>
                    <w:right w:val="none" w:sz="0" w:space="0" w:color="auto"/>
                  </w:divBdr>
                  <w:divsChild>
                    <w:div w:id="116431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217273">
      <w:bodyDiv w:val="1"/>
      <w:marLeft w:val="0"/>
      <w:marRight w:val="0"/>
      <w:marTop w:val="0"/>
      <w:marBottom w:val="0"/>
      <w:divBdr>
        <w:top w:val="none" w:sz="0" w:space="0" w:color="auto"/>
        <w:left w:val="none" w:sz="0" w:space="0" w:color="auto"/>
        <w:bottom w:val="none" w:sz="0" w:space="0" w:color="auto"/>
        <w:right w:val="none" w:sz="0" w:space="0" w:color="auto"/>
      </w:divBdr>
      <w:divsChild>
        <w:div w:id="657464751">
          <w:marLeft w:val="0"/>
          <w:marRight w:val="0"/>
          <w:marTop w:val="0"/>
          <w:marBottom w:val="0"/>
          <w:divBdr>
            <w:top w:val="none" w:sz="0" w:space="0" w:color="auto"/>
            <w:left w:val="none" w:sz="0" w:space="0" w:color="auto"/>
            <w:bottom w:val="none" w:sz="0" w:space="0" w:color="auto"/>
            <w:right w:val="none" w:sz="0" w:space="0" w:color="auto"/>
          </w:divBdr>
          <w:divsChild>
            <w:div w:id="2125922668">
              <w:marLeft w:val="0"/>
              <w:marRight w:val="0"/>
              <w:marTop w:val="0"/>
              <w:marBottom w:val="0"/>
              <w:divBdr>
                <w:top w:val="none" w:sz="0" w:space="0" w:color="auto"/>
                <w:left w:val="none" w:sz="0" w:space="0" w:color="auto"/>
                <w:bottom w:val="none" w:sz="0" w:space="0" w:color="auto"/>
                <w:right w:val="none" w:sz="0" w:space="0" w:color="auto"/>
              </w:divBdr>
              <w:divsChild>
                <w:div w:id="1192453909">
                  <w:marLeft w:val="0"/>
                  <w:marRight w:val="0"/>
                  <w:marTop w:val="0"/>
                  <w:marBottom w:val="0"/>
                  <w:divBdr>
                    <w:top w:val="none" w:sz="0" w:space="0" w:color="auto"/>
                    <w:left w:val="none" w:sz="0" w:space="0" w:color="auto"/>
                    <w:bottom w:val="none" w:sz="0" w:space="0" w:color="auto"/>
                    <w:right w:val="none" w:sz="0" w:space="0" w:color="auto"/>
                  </w:divBdr>
                </w:div>
                <w:div w:id="912004347">
                  <w:marLeft w:val="0"/>
                  <w:marRight w:val="0"/>
                  <w:marTop w:val="0"/>
                  <w:marBottom w:val="0"/>
                  <w:divBdr>
                    <w:top w:val="none" w:sz="0" w:space="0" w:color="auto"/>
                    <w:left w:val="none" w:sz="0" w:space="0" w:color="auto"/>
                    <w:bottom w:val="none" w:sz="0" w:space="0" w:color="auto"/>
                    <w:right w:val="none" w:sz="0" w:space="0" w:color="auto"/>
                  </w:divBdr>
                </w:div>
                <w:div w:id="2106143656">
                  <w:marLeft w:val="0"/>
                  <w:marRight w:val="0"/>
                  <w:marTop w:val="0"/>
                  <w:marBottom w:val="0"/>
                  <w:divBdr>
                    <w:top w:val="none" w:sz="0" w:space="0" w:color="auto"/>
                    <w:left w:val="none" w:sz="0" w:space="0" w:color="auto"/>
                    <w:bottom w:val="none" w:sz="0" w:space="0" w:color="auto"/>
                    <w:right w:val="none" w:sz="0" w:space="0" w:color="auto"/>
                  </w:divBdr>
                </w:div>
                <w:div w:id="743646924">
                  <w:marLeft w:val="0"/>
                  <w:marRight w:val="0"/>
                  <w:marTop w:val="0"/>
                  <w:marBottom w:val="0"/>
                  <w:divBdr>
                    <w:top w:val="none" w:sz="0" w:space="0" w:color="auto"/>
                    <w:left w:val="none" w:sz="0" w:space="0" w:color="auto"/>
                    <w:bottom w:val="none" w:sz="0" w:space="0" w:color="auto"/>
                    <w:right w:val="none" w:sz="0" w:space="0" w:color="auto"/>
                  </w:divBdr>
                  <w:divsChild>
                    <w:div w:id="128761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107979">
      <w:bodyDiv w:val="1"/>
      <w:marLeft w:val="0"/>
      <w:marRight w:val="0"/>
      <w:marTop w:val="0"/>
      <w:marBottom w:val="0"/>
      <w:divBdr>
        <w:top w:val="none" w:sz="0" w:space="0" w:color="auto"/>
        <w:left w:val="none" w:sz="0" w:space="0" w:color="auto"/>
        <w:bottom w:val="none" w:sz="0" w:space="0" w:color="auto"/>
        <w:right w:val="none" w:sz="0" w:space="0" w:color="auto"/>
      </w:divBdr>
    </w:div>
    <w:div w:id="1909420294">
      <w:bodyDiv w:val="1"/>
      <w:marLeft w:val="0"/>
      <w:marRight w:val="0"/>
      <w:marTop w:val="0"/>
      <w:marBottom w:val="0"/>
      <w:divBdr>
        <w:top w:val="none" w:sz="0" w:space="0" w:color="auto"/>
        <w:left w:val="none" w:sz="0" w:space="0" w:color="auto"/>
        <w:bottom w:val="none" w:sz="0" w:space="0" w:color="auto"/>
        <w:right w:val="none" w:sz="0" w:space="0" w:color="auto"/>
      </w:divBdr>
    </w:div>
    <w:div w:id="1933855641">
      <w:bodyDiv w:val="1"/>
      <w:marLeft w:val="0"/>
      <w:marRight w:val="0"/>
      <w:marTop w:val="0"/>
      <w:marBottom w:val="0"/>
      <w:divBdr>
        <w:top w:val="none" w:sz="0" w:space="0" w:color="auto"/>
        <w:left w:val="none" w:sz="0" w:space="0" w:color="auto"/>
        <w:bottom w:val="none" w:sz="0" w:space="0" w:color="auto"/>
        <w:right w:val="none" w:sz="0" w:space="0" w:color="auto"/>
      </w:divBdr>
    </w:div>
    <w:div w:id="210398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1462</Words>
  <Characters>8336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Hassett</dc:creator>
  <cp:keywords/>
  <dc:description/>
  <cp:lastModifiedBy>Sophie Hassett</cp:lastModifiedBy>
  <cp:revision>2</cp:revision>
  <dcterms:created xsi:type="dcterms:W3CDTF">2018-01-11T16:43:00Z</dcterms:created>
  <dcterms:modified xsi:type="dcterms:W3CDTF">2018-01-11T16:43:00Z</dcterms:modified>
</cp:coreProperties>
</file>