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A996E" w14:textId="1CD8A138" w:rsidR="00152D5D" w:rsidRDefault="15F82A42" w:rsidP="4F9C50D1">
      <w:pPr>
        <w:spacing w:before="240" w:after="240"/>
        <w:jc w:val="center"/>
      </w:pPr>
      <w:r>
        <w:rPr>
          <w:noProof/>
        </w:rPr>
        <w:drawing>
          <wp:inline distT="0" distB="0" distL="0" distR="0" wp14:anchorId="6E6095CE" wp14:editId="0F016788">
            <wp:extent cx="3314700" cy="1381125"/>
            <wp:effectExtent l="0" t="0" r="0" b="0"/>
            <wp:docPr id="1345016940" name="Picture 1345016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314700" cy="1381125"/>
                    </a:xfrm>
                    <a:prstGeom prst="rect">
                      <a:avLst/>
                    </a:prstGeom>
                  </pic:spPr>
                </pic:pic>
              </a:graphicData>
            </a:graphic>
          </wp:inline>
        </w:drawing>
      </w:r>
    </w:p>
    <w:p w14:paraId="3B95E036" w14:textId="5D6C3667" w:rsidR="00152D5D" w:rsidRDefault="15F82A42" w:rsidP="4F9C50D1">
      <w:pPr>
        <w:spacing w:before="240" w:after="240"/>
        <w:jc w:val="center"/>
      </w:pPr>
      <w:r w:rsidRPr="4F9C50D1">
        <w:rPr>
          <w:b/>
          <w:bCs/>
        </w:rPr>
        <w:t xml:space="preserve">Module: </w:t>
      </w:r>
      <w:r>
        <w:t>Health Economics</w:t>
      </w:r>
    </w:p>
    <w:p w14:paraId="2AA8781F" w14:textId="493A8DD9" w:rsidR="00152D5D" w:rsidRDefault="15F82A42" w:rsidP="4F9C50D1">
      <w:pPr>
        <w:spacing w:before="240" w:after="240"/>
        <w:jc w:val="center"/>
      </w:pPr>
      <w:r w:rsidRPr="4F9C50D1">
        <w:rPr>
          <w:b/>
          <w:bCs/>
        </w:rPr>
        <w:t>Module Code:</w:t>
      </w:r>
      <w:r>
        <w:t xml:space="preserve"> BMHP5022</w:t>
      </w:r>
    </w:p>
    <w:p w14:paraId="15861C02" w14:textId="0DD64A58" w:rsidR="00152D5D" w:rsidRDefault="15F82A42" w:rsidP="4F9C50D1">
      <w:pPr>
        <w:spacing w:before="240" w:after="240"/>
        <w:jc w:val="center"/>
      </w:pPr>
      <w:r w:rsidRPr="4F9C50D1">
        <w:rPr>
          <w:b/>
          <w:bCs/>
        </w:rPr>
        <w:t>Lecture:</w:t>
      </w:r>
      <w:r>
        <w:t xml:space="preserve"> Simona Ferraraccio</w:t>
      </w:r>
    </w:p>
    <w:p w14:paraId="555187B5" w14:textId="2F52429C" w:rsidR="00152D5D" w:rsidRDefault="15F82A42" w:rsidP="4F9C50D1">
      <w:pPr>
        <w:spacing w:before="240" w:after="240"/>
        <w:jc w:val="center"/>
      </w:pPr>
      <w:r w:rsidRPr="4F9C50D1">
        <w:rPr>
          <w:b/>
          <w:bCs/>
        </w:rPr>
        <w:t>Assignment Title:</w:t>
      </w:r>
      <w:r>
        <w:t xml:space="preserve"> Written report</w:t>
      </w:r>
    </w:p>
    <w:p w14:paraId="11E33275" w14:textId="1ADA3F80" w:rsidR="00152D5D" w:rsidRDefault="15F82A42" w:rsidP="4F9C50D1">
      <w:pPr>
        <w:spacing w:before="240" w:after="240"/>
        <w:jc w:val="center"/>
      </w:pPr>
      <w:r w:rsidRPr="4F9C50D1">
        <w:rPr>
          <w:b/>
          <w:bCs/>
        </w:rPr>
        <w:t>Student:</w:t>
      </w:r>
      <w:r>
        <w:t xml:space="preserve"> Miss Stacey King</w:t>
      </w:r>
    </w:p>
    <w:p w14:paraId="634F04BA" w14:textId="093C501C" w:rsidR="00152D5D" w:rsidRDefault="15F82A42" w:rsidP="4F9C50D1">
      <w:pPr>
        <w:spacing w:before="240" w:after="240"/>
        <w:jc w:val="center"/>
      </w:pPr>
      <w:r w:rsidRPr="4F9C50D1">
        <w:rPr>
          <w:b/>
          <w:bCs/>
        </w:rPr>
        <w:t>Student Number:</w:t>
      </w:r>
      <w:r>
        <w:t xml:space="preserve"> 2114341</w:t>
      </w:r>
    </w:p>
    <w:p w14:paraId="4D7020B6" w14:textId="3CE78125" w:rsidR="00152D5D" w:rsidRDefault="15F82A42" w:rsidP="4F9C50D1">
      <w:pPr>
        <w:spacing w:before="240" w:after="240"/>
        <w:jc w:val="center"/>
      </w:pPr>
      <w:r w:rsidRPr="4F9C50D1">
        <w:rPr>
          <w:b/>
          <w:bCs/>
        </w:rPr>
        <w:t>Assignment Submission:</w:t>
      </w:r>
      <w:r>
        <w:t xml:space="preserve"> March 14</w:t>
      </w:r>
      <w:r w:rsidR="0C6B0C5D" w:rsidRPr="4F9C50D1">
        <w:rPr>
          <w:vertAlign w:val="superscript"/>
        </w:rPr>
        <w:t>th, 2025</w:t>
      </w:r>
    </w:p>
    <w:p w14:paraId="4ECF6DDD" w14:textId="34501F21" w:rsidR="00152D5D" w:rsidRDefault="00152D5D" w:rsidP="4F9C50D1">
      <w:pPr>
        <w:spacing w:before="240" w:after="240"/>
        <w:jc w:val="center"/>
      </w:pPr>
    </w:p>
    <w:p w14:paraId="1EB3F860" w14:textId="1B2CCB8C" w:rsidR="00152D5D" w:rsidRDefault="00152D5D" w:rsidP="4F9C50D1">
      <w:pPr>
        <w:spacing w:before="240" w:after="240"/>
        <w:jc w:val="center"/>
      </w:pPr>
    </w:p>
    <w:p w14:paraId="57C8A0F5" w14:textId="02D24C08" w:rsidR="00152D5D" w:rsidRDefault="00152D5D" w:rsidP="4F9C50D1">
      <w:pPr>
        <w:spacing w:before="240" w:after="240"/>
        <w:jc w:val="center"/>
      </w:pPr>
    </w:p>
    <w:p w14:paraId="054DFF7B" w14:textId="4AFB02E7" w:rsidR="00152D5D" w:rsidRDefault="00152D5D" w:rsidP="4F9C50D1">
      <w:pPr>
        <w:spacing w:before="240" w:after="240"/>
        <w:jc w:val="center"/>
      </w:pPr>
    </w:p>
    <w:p w14:paraId="1FEB15A5" w14:textId="28FD7EBB" w:rsidR="00152D5D" w:rsidRDefault="00152D5D" w:rsidP="4F9C50D1">
      <w:pPr>
        <w:spacing w:before="240" w:after="240"/>
        <w:jc w:val="center"/>
      </w:pPr>
    </w:p>
    <w:p w14:paraId="0E629A93" w14:textId="105048BC" w:rsidR="00152D5D" w:rsidRDefault="00152D5D" w:rsidP="4F9C50D1">
      <w:pPr>
        <w:spacing w:before="240" w:after="240"/>
        <w:jc w:val="center"/>
      </w:pPr>
    </w:p>
    <w:p w14:paraId="143212D0" w14:textId="7B653219" w:rsidR="00152D5D" w:rsidRDefault="00152D5D" w:rsidP="4F9C50D1">
      <w:pPr>
        <w:spacing w:before="240" w:after="240"/>
        <w:jc w:val="center"/>
      </w:pPr>
    </w:p>
    <w:p w14:paraId="25526EE1" w14:textId="77777777" w:rsidR="008329DB" w:rsidRDefault="008329DB" w:rsidP="4F9C50D1">
      <w:pPr>
        <w:spacing w:before="240" w:after="240"/>
        <w:jc w:val="center"/>
      </w:pPr>
    </w:p>
    <w:p w14:paraId="1F3D0D8B" w14:textId="77777777" w:rsidR="008329DB" w:rsidRDefault="008329DB" w:rsidP="4F9C50D1">
      <w:pPr>
        <w:spacing w:before="240" w:after="240"/>
        <w:jc w:val="center"/>
      </w:pPr>
    </w:p>
    <w:p w14:paraId="11633C4C" w14:textId="0830F11E" w:rsidR="00152D5D" w:rsidRDefault="15F82A42" w:rsidP="4F9C50D1">
      <w:pPr>
        <w:spacing w:before="240" w:after="240"/>
        <w:jc w:val="center"/>
      </w:pPr>
      <w:r>
        <w:rPr>
          <w:noProof/>
        </w:rPr>
        <w:drawing>
          <wp:inline distT="0" distB="0" distL="0" distR="0" wp14:anchorId="016451B9" wp14:editId="728BACE9">
            <wp:extent cx="3314700" cy="1381125"/>
            <wp:effectExtent l="0" t="0" r="0" b="0"/>
            <wp:docPr id="343977290" name="Picture 343977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314700" cy="1381125"/>
                    </a:xfrm>
                    <a:prstGeom prst="rect">
                      <a:avLst/>
                    </a:prstGeom>
                  </pic:spPr>
                </pic:pic>
              </a:graphicData>
            </a:graphic>
          </wp:inline>
        </w:drawing>
      </w:r>
      <w:r>
        <w:t xml:space="preserve"> </w:t>
      </w:r>
    </w:p>
    <w:p w14:paraId="24949067" w14:textId="4089042B" w:rsidR="00152D5D" w:rsidRDefault="15F82A42" w:rsidP="008329DB">
      <w:pPr>
        <w:spacing w:before="240" w:after="240"/>
        <w:rPr>
          <w:rFonts w:ascii="Aptos" w:eastAsia="Aptos" w:hAnsi="Aptos" w:cs="Aptos"/>
          <w:b/>
          <w:bCs/>
          <w:u w:val="single"/>
        </w:rPr>
      </w:pPr>
      <w:r w:rsidRPr="4F9C50D1">
        <w:rPr>
          <w:b/>
          <w:bCs/>
          <w:u w:val="single"/>
        </w:rPr>
        <w:t xml:space="preserve">Report: </w:t>
      </w:r>
      <w:r w:rsidRPr="4F9C50D1">
        <w:rPr>
          <w:rFonts w:ascii="Aptos" w:eastAsia="Aptos" w:hAnsi="Aptos" w:cs="Aptos"/>
          <w:b/>
          <w:bCs/>
          <w:u w:val="single"/>
        </w:rPr>
        <w:t xml:space="preserve">NHS Funding Model: What is it? Can we </w:t>
      </w:r>
      <w:r w:rsidR="3E8C49DE" w:rsidRPr="4F9C50D1">
        <w:rPr>
          <w:rFonts w:ascii="Aptos" w:eastAsia="Aptos" w:hAnsi="Aptos" w:cs="Aptos"/>
          <w:b/>
          <w:bCs/>
          <w:u w:val="single"/>
        </w:rPr>
        <w:t>improve it?</w:t>
      </w:r>
    </w:p>
    <w:p w14:paraId="5C34A7DD" w14:textId="1B7B84A5" w:rsidR="00152D5D" w:rsidRDefault="247FB146" w:rsidP="4F9C50D1">
      <w:pPr>
        <w:spacing w:before="240" w:after="240"/>
        <w:rPr>
          <w:rFonts w:ascii="Aptos" w:eastAsia="Aptos" w:hAnsi="Aptos" w:cs="Aptos"/>
          <w:b/>
          <w:bCs/>
          <w:u w:val="single"/>
        </w:rPr>
      </w:pPr>
      <w:r w:rsidRPr="4F9C50D1">
        <w:rPr>
          <w:rFonts w:ascii="Aptos" w:eastAsia="Aptos" w:hAnsi="Aptos" w:cs="Aptos"/>
          <w:b/>
          <w:bCs/>
          <w:u w:val="single"/>
        </w:rPr>
        <w:t>Summary.</w:t>
      </w:r>
    </w:p>
    <w:p w14:paraId="2BE88CE9" w14:textId="41CA960E" w:rsidR="00152D5D" w:rsidRDefault="247FB146" w:rsidP="4F9C50D1">
      <w:pPr>
        <w:spacing w:before="240" w:after="240"/>
      </w:pPr>
      <w:r w:rsidRPr="4F9C50D1">
        <w:rPr>
          <w:rFonts w:ascii="Aptos" w:eastAsia="Aptos" w:hAnsi="Aptos" w:cs="Aptos"/>
        </w:rPr>
        <w:t>This report examines the current funding model of the NHS in the UK, which relies heavily on general taxation, National Insurance contributions, and government grants. It explores the challenges faced by the NHS, including increasing demand for healthcare services, rising medical treatment costs, workforce shortages, and the impact of austerity measures. These pressures are compounded by an aging population and the long-term effects of the COVID-19 pandemic. The report also evaluates potential alternative funding models, such as a co-payment system, which could offer additional revenue but may create financial barriers for vulnerable groups. The report concludes that while the NHS faces significant financial strain, any reform to the funding model must carefully balance sustainability with the core principle of universal access to healthcare. Future reforms should focus on improving efficiency and addressing workforce and financial challenges to secure the future of the NHS.</w:t>
      </w:r>
    </w:p>
    <w:p w14:paraId="1AA561AC" w14:textId="4E76C0BC" w:rsidR="00152D5D" w:rsidRDefault="00152D5D" w:rsidP="4F9C50D1">
      <w:pPr>
        <w:spacing w:before="240" w:after="240"/>
        <w:rPr>
          <w:rFonts w:ascii="Aptos" w:eastAsia="Aptos" w:hAnsi="Aptos" w:cs="Aptos"/>
          <w:b/>
          <w:bCs/>
          <w:u w:val="single"/>
        </w:rPr>
      </w:pPr>
    </w:p>
    <w:p w14:paraId="68B6758A" w14:textId="10678CD8" w:rsidR="00152D5D" w:rsidRDefault="00152D5D" w:rsidP="4F9C50D1">
      <w:pPr>
        <w:spacing w:before="240" w:after="240"/>
        <w:rPr>
          <w:rFonts w:ascii="Aptos" w:eastAsia="Aptos" w:hAnsi="Aptos" w:cs="Aptos"/>
          <w:b/>
          <w:bCs/>
          <w:u w:val="single"/>
        </w:rPr>
      </w:pPr>
    </w:p>
    <w:p w14:paraId="1650547B" w14:textId="30771210" w:rsidR="00152D5D" w:rsidRDefault="00152D5D" w:rsidP="4F9C50D1">
      <w:pPr>
        <w:spacing w:before="240" w:after="240"/>
        <w:rPr>
          <w:rFonts w:ascii="Aptos" w:eastAsia="Aptos" w:hAnsi="Aptos" w:cs="Aptos"/>
          <w:b/>
          <w:bCs/>
          <w:u w:val="single"/>
        </w:rPr>
      </w:pPr>
    </w:p>
    <w:p w14:paraId="4D07B1BA" w14:textId="4D702BEE" w:rsidR="00152D5D" w:rsidRDefault="00152D5D" w:rsidP="4F9C50D1">
      <w:pPr>
        <w:spacing w:before="240" w:after="240"/>
        <w:rPr>
          <w:rFonts w:ascii="Aptos" w:eastAsia="Aptos" w:hAnsi="Aptos" w:cs="Aptos"/>
          <w:b/>
          <w:bCs/>
          <w:u w:val="single"/>
        </w:rPr>
      </w:pPr>
    </w:p>
    <w:p w14:paraId="2F4B9605" w14:textId="4D7C3E74" w:rsidR="00152D5D" w:rsidRDefault="00152D5D" w:rsidP="4F9C50D1">
      <w:pPr>
        <w:spacing w:before="240" w:after="240"/>
        <w:rPr>
          <w:rFonts w:ascii="Aptos" w:eastAsia="Aptos" w:hAnsi="Aptos" w:cs="Aptos"/>
          <w:b/>
          <w:bCs/>
          <w:u w:val="single"/>
        </w:rPr>
      </w:pPr>
    </w:p>
    <w:p w14:paraId="42167E7E" w14:textId="65E846FE" w:rsidR="00152D5D" w:rsidRDefault="00152D5D" w:rsidP="4F9C50D1">
      <w:pPr>
        <w:spacing w:before="240" w:after="240"/>
        <w:rPr>
          <w:rFonts w:ascii="Aptos" w:eastAsia="Aptos" w:hAnsi="Aptos" w:cs="Aptos"/>
          <w:b/>
          <w:bCs/>
          <w:u w:val="single"/>
        </w:rPr>
      </w:pPr>
    </w:p>
    <w:p w14:paraId="447D08F0" w14:textId="6A9AD535" w:rsidR="00152D5D" w:rsidRDefault="00152D5D" w:rsidP="4F9C50D1">
      <w:pPr>
        <w:spacing w:before="240" w:after="240"/>
        <w:rPr>
          <w:rFonts w:ascii="Aptos" w:eastAsia="Aptos" w:hAnsi="Aptos" w:cs="Aptos"/>
          <w:b/>
          <w:bCs/>
          <w:u w:val="single"/>
        </w:rPr>
      </w:pPr>
    </w:p>
    <w:p w14:paraId="4E470B8D" w14:textId="7C1AE024" w:rsidR="00152D5D" w:rsidRDefault="00152D5D" w:rsidP="4F9C50D1">
      <w:pPr>
        <w:spacing w:before="240" w:after="240"/>
        <w:rPr>
          <w:rFonts w:ascii="Aptos" w:eastAsia="Aptos" w:hAnsi="Aptos" w:cs="Aptos"/>
          <w:b/>
          <w:bCs/>
          <w:u w:val="single"/>
        </w:rPr>
      </w:pPr>
    </w:p>
    <w:p w14:paraId="0A8BF2A8" w14:textId="00EDC851" w:rsidR="00152D5D" w:rsidRDefault="00152D5D" w:rsidP="4F9C50D1">
      <w:pPr>
        <w:spacing w:before="240" w:after="240"/>
        <w:rPr>
          <w:rFonts w:ascii="Aptos" w:eastAsia="Aptos" w:hAnsi="Aptos" w:cs="Aptos"/>
          <w:b/>
          <w:bCs/>
          <w:u w:val="single"/>
        </w:rPr>
      </w:pPr>
    </w:p>
    <w:p w14:paraId="36ED9B96" w14:textId="304F1EE2" w:rsidR="00152D5D" w:rsidRDefault="00152D5D" w:rsidP="4F9C50D1">
      <w:pPr>
        <w:spacing w:before="240" w:after="240"/>
        <w:rPr>
          <w:rFonts w:ascii="Aptos" w:eastAsia="Aptos" w:hAnsi="Aptos" w:cs="Aptos"/>
          <w:b/>
          <w:bCs/>
          <w:u w:val="single"/>
        </w:rPr>
      </w:pPr>
    </w:p>
    <w:p w14:paraId="7A661891" w14:textId="2FE18079" w:rsidR="00152D5D" w:rsidRDefault="00152D5D" w:rsidP="4F9C50D1">
      <w:pPr>
        <w:spacing w:before="240" w:after="240"/>
        <w:rPr>
          <w:rFonts w:ascii="Aptos" w:eastAsia="Aptos" w:hAnsi="Aptos" w:cs="Aptos"/>
          <w:b/>
          <w:bCs/>
          <w:u w:val="single"/>
        </w:rPr>
      </w:pPr>
    </w:p>
    <w:p w14:paraId="61758BF3" w14:textId="698E5113" w:rsidR="00152D5D" w:rsidRDefault="3B6C9E10" w:rsidP="4F9C50D1">
      <w:pPr>
        <w:spacing w:before="240" w:after="240"/>
        <w:rPr>
          <w:rFonts w:ascii="Aptos" w:eastAsia="Aptos" w:hAnsi="Aptos" w:cs="Aptos"/>
          <w:b/>
          <w:bCs/>
          <w:u w:val="single"/>
        </w:rPr>
      </w:pPr>
      <w:r w:rsidRPr="4F9C50D1">
        <w:rPr>
          <w:rFonts w:ascii="Aptos" w:eastAsia="Aptos" w:hAnsi="Aptos" w:cs="Aptos"/>
          <w:b/>
          <w:bCs/>
          <w:u w:val="single"/>
        </w:rPr>
        <w:t>Contents Page.</w:t>
      </w:r>
    </w:p>
    <w:p w14:paraId="1915F926" w14:textId="01B0A7EC" w:rsidR="00152D5D" w:rsidRDefault="41615242" w:rsidP="4F9C50D1">
      <w:pPr>
        <w:spacing w:before="240" w:after="240"/>
        <w:rPr>
          <w:rFonts w:ascii="Aptos" w:eastAsia="Aptos" w:hAnsi="Aptos" w:cs="Aptos"/>
        </w:rPr>
      </w:pPr>
      <w:r w:rsidRPr="4F9C50D1">
        <w:rPr>
          <w:rFonts w:ascii="Aptos" w:eastAsia="Aptos" w:hAnsi="Aptos" w:cs="Aptos"/>
        </w:rPr>
        <w:t>Introduction.</w:t>
      </w:r>
    </w:p>
    <w:p w14:paraId="2822C0F0" w14:textId="186BD377" w:rsidR="00152D5D" w:rsidRDefault="41615242" w:rsidP="4F9C50D1">
      <w:r>
        <w:t>Current Funding Model for the NHS UK.</w:t>
      </w:r>
    </w:p>
    <w:p w14:paraId="0584AA39" w14:textId="64D77B3F" w:rsidR="00152D5D" w:rsidRDefault="41615242">
      <w:r>
        <w:t xml:space="preserve">Funding Generated </w:t>
      </w:r>
      <w:r w:rsidR="0B5EC17C">
        <w:t>from</w:t>
      </w:r>
      <w:r>
        <w:t xml:space="preserve"> Taxation, National Insurance Contributions and Government Grants.</w:t>
      </w:r>
    </w:p>
    <w:p w14:paraId="43D39F87" w14:textId="6A15C1CD" w:rsidR="00152D5D" w:rsidRDefault="41615242" w:rsidP="4F9C50D1">
      <w:pPr>
        <w:spacing w:before="240" w:after="240"/>
        <w:rPr>
          <w:rFonts w:ascii="Aptos" w:eastAsia="Aptos" w:hAnsi="Aptos" w:cs="Aptos"/>
        </w:rPr>
      </w:pPr>
      <w:r w:rsidRPr="4F9C50D1">
        <w:rPr>
          <w:rFonts w:ascii="Aptos" w:eastAsia="Aptos" w:hAnsi="Aptos" w:cs="Aptos"/>
        </w:rPr>
        <w:t>Allocation of funding between NHS England, Scotland, Wales, and Northern Ireland.</w:t>
      </w:r>
    </w:p>
    <w:p w14:paraId="5674AB3C" w14:textId="652CED20" w:rsidR="00152D5D" w:rsidRDefault="41615242" w:rsidP="4F9C50D1">
      <w:pPr>
        <w:spacing w:before="240" w:after="240"/>
        <w:rPr>
          <w:rFonts w:ascii="Aptos" w:eastAsia="Aptos" w:hAnsi="Aptos" w:cs="Aptos"/>
        </w:rPr>
      </w:pPr>
      <w:r w:rsidRPr="4F9C50D1">
        <w:rPr>
          <w:rFonts w:ascii="Aptos" w:eastAsia="Aptos" w:hAnsi="Aptos" w:cs="Aptos"/>
        </w:rPr>
        <w:t>Funding allocation across services in NHS Wales.</w:t>
      </w:r>
    </w:p>
    <w:p w14:paraId="4E9F4ADC" w14:textId="27C6345B" w:rsidR="00152D5D" w:rsidRDefault="41615242" w:rsidP="4F9C50D1">
      <w:pPr>
        <w:spacing w:before="240" w:after="240"/>
        <w:rPr>
          <w:rFonts w:ascii="Aptos" w:eastAsia="Aptos" w:hAnsi="Aptos" w:cs="Aptos"/>
        </w:rPr>
      </w:pPr>
      <w:r w:rsidRPr="4F9C50D1">
        <w:rPr>
          <w:rFonts w:ascii="Aptos" w:eastAsia="Aptos" w:hAnsi="Aptos" w:cs="Aptos"/>
        </w:rPr>
        <w:t>Challenges NHS Wales are facing due to an increase in demand for health services.</w:t>
      </w:r>
    </w:p>
    <w:p w14:paraId="4079BD9C" w14:textId="2F808360" w:rsidR="00152D5D" w:rsidRDefault="41615242" w:rsidP="4F9C50D1">
      <w:pPr>
        <w:spacing w:before="240" w:after="240"/>
        <w:rPr>
          <w:rFonts w:ascii="Aptos" w:eastAsia="Aptos" w:hAnsi="Aptos" w:cs="Aptos"/>
        </w:rPr>
      </w:pPr>
      <w:r w:rsidRPr="4F9C50D1">
        <w:rPr>
          <w:rFonts w:ascii="Aptos" w:eastAsia="Aptos" w:hAnsi="Aptos" w:cs="Aptos"/>
        </w:rPr>
        <w:t>Financial pressures NHS Wales are facing.</w:t>
      </w:r>
    </w:p>
    <w:p w14:paraId="7103097A" w14:textId="479CBF07" w:rsidR="00152D5D" w:rsidRDefault="41615242" w:rsidP="4F9C50D1">
      <w:pPr>
        <w:spacing w:before="240" w:after="240"/>
        <w:rPr>
          <w:rFonts w:ascii="Aptos" w:eastAsia="Aptos" w:hAnsi="Aptos" w:cs="Aptos"/>
        </w:rPr>
      </w:pPr>
      <w:r w:rsidRPr="4F9C50D1">
        <w:rPr>
          <w:rFonts w:ascii="Aptos" w:eastAsia="Aptos" w:hAnsi="Aptos" w:cs="Aptos"/>
        </w:rPr>
        <w:t>Alternative Funding Model for the NHS.</w:t>
      </w:r>
    </w:p>
    <w:p w14:paraId="64937E9B" w14:textId="6F4E704C" w:rsidR="00152D5D" w:rsidRDefault="41615242" w:rsidP="4F9C50D1">
      <w:pPr>
        <w:spacing w:before="240" w:after="240"/>
        <w:rPr>
          <w:rFonts w:ascii="Aptos" w:eastAsia="Aptos" w:hAnsi="Aptos" w:cs="Aptos"/>
        </w:rPr>
      </w:pPr>
      <w:r w:rsidRPr="4F9C50D1">
        <w:rPr>
          <w:rFonts w:ascii="Aptos" w:eastAsia="Aptos" w:hAnsi="Aptos" w:cs="Aptos"/>
        </w:rPr>
        <w:t>Conclusion.</w:t>
      </w:r>
    </w:p>
    <w:p w14:paraId="5958E21B" w14:textId="6312647A" w:rsidR="10E022A4" w:rsidRDefault="41615242" w:rsidP="3404C30B">
      <w:pPr>
        <w:spacing w:before="240" w:after="240"/>
        <w:rPr>
          <w:rFonts w:ascii="Aptos" w:eastAsia="Aptos" w:hAnsi="Aptos" w:cs="Aptos"/>
          <w:b/>
          <w:bCs/>
          <w:sz w:val="28"/>
          <w:szCs w:val="28"/>
          <w:u w:val="single"/>
        </w:rPr>
      </w:pPr>
      <w:r w:rsidRPr="3404C30B">
        <w:rPr>
          <w:rFonts w:ascii="Aptos" w:eastAsia="Aptos" w:hAnsi="Aptos" w:cs="Aptos"/>
        </w:rPr>
        <w:t>Reference List.</w:t>
      </w:r>
    </w:p>
    <w:p w14:paraId="28CD61A7" w14:textId="41BF2072" w:rsidR="10E022A4" w:rsidRDefault="10E022A4" w:rsidP="3404C30B">
      <w:pPr>
        <w:spacing w:before="240" w:after="240"/>
        <w:rPr>
          <w:rFonts w:ascii="Aptos" w:eastAsia="Aptos" w:hAnsi="Aptos" w:cs="Aptos"/>
          <w:b/>
          <w:bCs/>
          <w:sz w:val="28"/>
          <w:szCs w:val="28"/>
          <w:u w:val="single"/>
        </w:rPr>
      </w:pPr>
    </w:p>
    <w:p w14:paraId="586A165D" w14:textId="06AF4889" w:rsidR="10E022A4" w:rsidRDefault="536D881B" w:rsidP="3404C30B">
      <w:pPr>
        <w:spacing w:before="240" w:after="240"/>
        <w:rPr>
          <w:rFonts w:ascii="Aptos" w:eastAsia="Aptos" w:hAnsi="Aptos" w:cs="Aptos"/>
          <w:b/>
          <w:bCs/>
          <w:sz w:val="28"/>
          <w:szCs w:val="28"/>
          <w:u w:val="single"/>
        </w:rPr>
      </w:pPr>
      <w:r w:rsidRPr="3404C30B">
        <w:rPr>
          <w:rFonts w:ascii="Aptos" w:eastAsia="Aptos" w:hAnsi="Aptos" w:cs="Aptos"/>
          <w:b/>
          <w:bCs/>
          <w:sz w:val="28"/>
          <w:szCs w:val="28"/>
          <w:u w:val="single"/>
        </w:rPr>
        <w:t>Report: NHS Funding Model: What is it? Can we improve it?</w:t>
      </w:r>
    </w:p>
    <w:p w14:paraId="6FA0CE28" w14:textId="65C7163D" w:rsidR="10E022A4" w:rsidRDefault="536D881B" w:rsidP="3404C30B">
      <w:pPr>
        <w:pStyle w:val="Heading4"/>
        <w:spacing w:before="319" w:after="319"/>
        <w:rPr>
          <w:rFonts w:ascii="Aptos" w:eastAsia="Aptos" w:hAnsi="Aptos" w:cs="Aptos"/>
          <w:b/>
          <w:bCs/>
          <w:color w:val="auto"/>
          <w:u w:val="single"/>
        </w:rPr>
      </w:pPr>
      <w:r w:rsidRPr="3404C30B">
        <w:rPr>
          <w:rFonts w:ascii="Aptos" w:eastAsia="Aptos" w:hAnsi="Aptos" w:cs="Aptos"/>
          <w:b/>
          <w:bCs/>
          <w:color w:val="auto"/>
          <w:u w:val="single"/>
        </w:rPr>
        <w:t>Introduction</w:t>
      </w:r>
    </w:p>
    <w:p w14:paraId="09D432AA" w14:textId="581D714C" w:rsidR="10E022A4" w:rsidRDefault="536D881B" w:rsidP="3404C30B">
      <w:pPr>
        <w:spacing w:before="240" w:after="240"/>
      </w:pPr>
      <w:r w:rsidRPr="3404C30B">
        <w:rPr>
          <w:rFonts w:ascii="Aptos" w:eastAsia="Aptos" w:hAnsi="Aptos" w:cs="Aptos"/>
        </w:rPr>
        <w:t>The National Health Service (NHS) in the United Kingdom has long been a cornerstone of public service, providing comprehensive healthcare to all UK residents, regardless of financial status (Taylor, 2013). Established in 1948, the NHS operates under the principle of universal healthcare, primarily funded through taxation (The King's Fund, 2024). However, the evolving demands of an ageing population, technological advancements, and rising healthcare costs have raised concerns about the sustainability of the current funding model (UK Parliament). This report critically examines the NHS's existing financial framework, exploring its strengths, weaknesses, and areas for reform.</w:t>
      </w:r>
    </w:p>
    <w:p w14:paraId="50D032AF" w14:textId="25396AA6" w:rsidR="10E022A4" w:rsidRDefault="536D881B" w:rsidP="3404C30B">
      <w:pPr>
        <w:spacing w:before="240" w:after="240"/>
      </w:pPr>
      <w:r w:rsidRPr="3404C30B">
        <w:rPr>
          <w:rFonts w:ascii="Aptos" w:eastAsia="Aptos" w:hAnsi="Aptos" w:cs="Aptos"/>
        </w:rPr>
        <w:t>The report begins with an overview of the current funding model, including the primary sources of funding: general taxation, National Insurance contributions, and government grants. It will discuss the allocation of these funds across various services, such as hospital care, primary care, and mental health services, and address the challenges arising from an ageing population and the impact of COVID-19. The report evaluates the financial pressures on the NHS, such as workforce shortages, rising medical costs, and austerity measures. Finally, it explores alternative funding models and their feasibility.</w:t>
      </w:r>
    </w:p>
    <w:p w14:paraId="195986B5" w14:textId="7367FFA5" w:rsidR="10E022A4" w:rsidRDefault="536D881B" w:rsidP="3404C30B">
      <w:pPr>
        <w:pStyle w:val="Heading4"/>
        <w:spacing w:before="319" w:after="319"/>
        <w:rPr>
          <w:rFonts w:ascii="Aptos" w:eastAsia="Aptos" w:hAnsi="Aptos" w:cs="Aptos"/>
          <w:b/>
          <w:bCs/>
          <w:i w:val="0"/>
          <w:iCs w:val="0"/>
          <w:color w:val="auto"/>
          <w:u w:val="single"/>
        </w:rPr>
      </w:pPr>
      <w:r w:rsidRPr="3404C30B">
        <w:rPr>
          <w:rFonts w:ascii="Aptos" w:eastAsia="Aptos" w:hAnsi="Aptos" w:cs="Aptos"/>
          <w:b/>
          <w:bCs/>
          <w:i w:val="0"/>
          <w:iCs w:val="0"/>
          <w:color w:val="auto"/>
          <w:u w:val="single"/>
        </w:rPr>
        <w:t>Current Funding Model for the NHS UK</w:t>
      </w:r>
      <w:r w:rsidR="573B2632" w:rsidRPr="3404C30B">
        <w:rPr>
          <w:rFonts w:ascii="Aptos" w:eastAsia="Aptos" w:hAnsi="Aptos" w:cs="Aptos"/>
          <w:b/>
          <w:bCs/>
          <w:i w:val="0"/>
          <w:iCs w:val="0"/>
          <w:color w:val="auto"/>
          <w:u w:val="single"/>
        </w:rPr>
        <w:t>.</w:t>
      </w:r>
    </w:p>
    <w:p w14:paraId="37DFC365" w14:textId="3BAB9847" w:rsidR="10E022A4" w:rsidRDefault="536D881B" w:rsidP="3404C30B">
      <w:pPr>
        <w:spacing w:before="240" w:after="240"/>
      </w:pPr>
      <w:r w:rsidRPr="3404C30B">
        <w:rPr>
          <w:rFonts w:ascii="Aptos" w:eastAsia="Aptos" w:hAnsi="Aptos" w:cs="Aptos"/>
        </w:rPr>
        <w:t>The NHS funding model in the UK primarily relies on government funding through general taxation, with the bulk of its resources allocated by the Treasury. The NHS is designed to provide universal healthcare, free at the point of use for all UK residents. Funding is distributed to NHS bodies such as NHS England, which then allocate budgets to individual hospitals, clinics, and healthcare providers (The King's Fund, 2024).</w:t>
      </w:r>
    </w:p>
    <w:p w14:paraId="60D853DF" w14:textId="1823978E" w:rsidR="10E022A4" w:rsidRDefault="536D881B" w:rsidP="3404C30B">
      <w:pPr>
        <w:spacing w:before="240" w:after="240"/>
      </w:pPr>
      <w:r w:rsidRPr="3404C30B">
        <w:rPr>
          <w:rFonts w:ascii="Aptos" w:eastAsia="Aptos" w:hAnsi="Aptos" w:cs="Aptos"/>
        </w:rPr>
        <w:t>The NHS operates on an annual budget cycle, with funding influenced by economic conditions and political priorities. In recent years, the NHS has faced financial strain due to increasing demand, an ageing population, and the rising costs of treatments and technologies (Barron, 2024).</w:t>
      </w:r>
    </w:p>
    <w:p w14:paraId="1F6EB09D" w14:textId="4447B2EA" w:rsidR="10E022A4" w:rsidRDefault="536D881B" w:rsidP="3404C30B">
      <w:pPr>
        <w:spacing w:before="240" w:after="240"/>
      </w:pPr>
      <w:r w:rsidRPr="3404C30B">
        <w:rPr>
          <w:rFonts w:ascii="Aptos" w:eastAsia="Aptos" w:hAnsi="Aptos" w:cs="Aptos"/>
        </w:rPr>
        <w:t>Additionally, the NHS incorporates elements of a purchaser-provider system, where commissioning bodies like Clinical Commissioning Groups purchase services from hospitals or other providers based on local healthcare needs. This model introduces market-like features but maintains a focus on universal access and equity (Patients4NHS, 2017).</w:t>
      </w:r>
    </w:p>
    <w:p w14:paraId="0721A04A" w14:textId="26519BEA" w:rsidR="10E022A4" w:rsidRDefault="536D881B" w:rsidP="3404C30B">
      <w:pPr>
        <w:spacing w:before="240" w:after="240"/>
      </w:pPr>
      <w:r w:rsidRPr="3404C30B">
        <w:rPr>
          <w:rFonts w:ascii="Aptos" w:eastAsia="Aptos" w:hAnsi="Aptos" w:cs="Aptos"/>
        </w:rPr>
        <w:t>The UK’s current economic situation, marked by inflation and government spending constraints, significantly impacts NHS funding. Rising costs, including staff pay and operational expenses, strain the budget, limiting the NHS’s ability to meet growing demands effectively. Calls for long-term financial sustainability highlight the need for increased investment to address workforce shortages, reduce waiting times, and improve infrastructure.</w:t>
      </w:r>
    </w:p>
    <w:p w14:paraId="0E1155AF" w14:textId="2A775152" w:rsidR="10E022A4" w:rsidRDefault="536D881B" w:rsidP="3404C30B">
      <w:pPr>
        <w:pStyle w:val="Heading4"/>
        <w:spacing w:before="319" w:after="319"/>
        <w:rPr>
          <w:rFonts w:ascii="Aptos" w:eastAsia="Aptos" w:hAnsi="Aptos" w:cs="Aptos"/>
          <w:b/>
          <w:bCs/>
          <w:i w:val="0"/>
          <w:iCs w:val="0"/>
          <w:color w:val="auto"/>
          <w:u w:val="single"/>
        </w:rPr>
      </w:pPr>
      <w:r w:rsidRPr="3404C30B">
        <w:rPr>
          <w:rFonts w:ascii="Aptos" w:eastAsia="Aptos" w:hAnsi="Aptos" w:cs="Aptos"/>
          <w:b/>
          <w:bCs/>
          <w:i w:val="0"/>
          <w:iCs w:val="0"/>
          <w:color w:val="auto"/>
          <w:u w:val="single"/>
        </w:rPr>
        <w:t>Funding Generated from Taxation, National Insurance Contributions, and Government Grants</w:t>
      </w:r>
      <w:r w:rsidR="39A9E13B" w:rsidRPr="3404C30B">
        <w:rPr>
          <w:rFonts w:ascii="Aptos" w:eastAsia="Aptos" w:hAnsi="Aptos" w:cs="Aptos"/>
          <w:b/>
          <w:bCs/>
          <w:i w:val="0"/>
          <w:iCs w:val="0"/>
          <w:color w:val="auto"/>
          <w:u w:val="single"/>
        </w:rPr>
        <w:t>.</w:t>
      </w:r>
    </w:p>
    <w:p w14:paraId="5D35B6F7" w14:textId="2AFC0063" w:rsidR="10E022A4" w:rsidRDefault="536D881B" w:rsidP="3404C30B">
      <w:pPr>
        <w:spacing w:before="240" w:after="240"/>
      </w:pPr>
      <w:r w:rsidRPr="3404C30B">
        <w:rPr>
          <w:rFonts w:ascii="Aptos" w:eastAsia="Aptos" w:hAnsi="Aptos" w:cs="Aptos"/>
        </w:rPr>
        <w:t>The UK government generates significant funding for the NHS through tax revenues and National Insurance (NI) contributions. NHS funding predominantly comes from general taxation, including income tax, VAT, and corporate tax. Around 80% of NHS funding originates from general taxation (Stiebahl, 2024), with contributions from both individuals and corporations. The amount varies based on income and business profits.</w:t>
      </w:r>
    </w:p>
    <w:p w14:paraId="46B071B2" w14:textId="1B4BAEF2" w:rsidR="10E022A4" w:rsidRDefault="536D881B" w:rsidP="3404C30B">
      <w:pPr>
        <w:spacing w:before="240" w:after="240"/>
      </w:pPr>
      <w:r w:rsidRPr="3404C30B">
        <w:rPr>
          <w:rFonts w:ascii="Aptos" w:eastAsia="Aptos" w:hAnsi="Aptos" w:cs="Aptos"/>
        </w:rPr>
        <w:t>National Insurance contributions also play a crucial role in NHS funding. NI is a mandatory contribution by employees, employers, and the self-employed, earmarked for social security benefits, including healthcare. In 2024/25, approximately £168 billion is expected to be raised from National Insurance (Chartered Institute of Taxation, 2024), with a significant portion allocated to the NHS.</w:t>
      </w:r>
    </w:p>
    <w:p w14:paraId="404FAA0F" w14:textId="38515751" w:rsidR="10E022A4" w:rsidRDefault="536D881B" w:rsidP="3404C30B">
      <w:pPr>
        <w:spacing w:before="240" w:after="240"/>
      </w:pPr>
      <w:r w:rsidRPr="3404C30B">
        <w:rPr>
          <w:rFonts w:ascii="Aptos" w:eastAsia="Aptos" w:hAnsi="Aptos" w:cs="Aptos"/>
        </w:rPr>
        <w:t>Economic conditions like public debt and inflation directly affect tax revenues and NHS funding. High public debt can limit available funds for public services, including healthcare. Inflation raises costs, such as wages and supplies, which require more funding to maintain services. During economic growth, tax revenues rise, increasing the government's ability to allocate resources to the NHS. In recessions, tax revenues fall, reducing available funds for public services, potentially leading to cuts in healthcare funding.</w:t>
      </w:r>
    </w:p>
    <w:p w14:paraId="297B4B23" w14:textId="2DB05F30" w:rsidR="10E022A4" w:rsidRDefault="536D881B" w:rsidP="3404C30B">
      <w:pPr>
        <w:spacing w:before="240" w:after="240"/>
      </w:pPr>
      <w:r w:rsidRPr="3404C30B">
        <w:rPr>
          <w:rFonts w:ascii="Aptos" w:eastAsia="Aptos" w:hAnsi="Aptos" w:cs="Aptos"/>
        </w:rPr>
        <w:t>Government grants play a crucial role in NHS funding, especially in devolved regions like Wales. These grants are allocated by the central government to support healthcare services, covering staffing, infrastructure, and treatment costs. In Wales, the Welsh Government receives a portion of the UK's funding, distributing it to NHS Wales to meet rising healthcare demands and improve service quality.</w:t>
      </w:r>
    </w:p>
    <w:p w14:paraId="28E99531" w14:textId="06224A13" w:rsidR="10E022A4" w:rsidRDefault="536D881B" w:rsidP="3404C30B">
      <w:pPr>
        <w:spacing w:before="240" w:after="240"/>
      </w:pPr>
      <w:r w:rsidRPr="3404C30B">
        <w:rPr>
          <w:rFonts w:ascii="Aptos" w:eastAsia="Aptos" w:hAnsi="Aptos" w:cs="Aptos"/>
        </w:rPr>
        <w:t>These funding sources ensure the NHS operates, providing services such as hospital care, general practitioners, emergency treatment, and mental health services, with the allocation based on population needs.</w:t>
      </w:r>
    </w:p>
    <w:p w14:paraId="35E47028" w14:textId="39323AC4" w:rsidR="10E022A4" w:rsidRDefault="536D881B" w:rsidP="3404C30B">
      <w:pPr>
        <w:pStyle w:val="Heading4"/>
        <w:spacing w:before="319" w:after="319"/>
        <w:rPr>
          <w:rFonts w:ascii="Aptos" w:eastAsia="Aptos" w:hAnsi="Aptos" w:cs="Aptos"/>
          <w:b/>
          <w:bCs/>
          <w:i w:val="0"/>
          <w:iCs w:val="0"/>
          <w:color w:val="auto"/>
          <w:u w:val="single"/>
        </w:rPr>
      </w:pPr>
      <w:r w:rsidRPr="3404C30B">
        <w:rPr>
          <w:rFonts w:ascii="Aptos" w:eastAsia="Aptos" w:hAnsi="Aptos" w:cs="Aptos"/>
          <w:b/>
          <w:bCs/>
          <w:i w:val="0"/>
          <w:iCs w:val="0"/>
          <w:color w:val="auto"/>
          <w:u w:val="single"/>
        </w:rPr>
        <w:t>Allocation of Funding between NHS England, Scotland, Wales, and Northern Ireland</w:t>
      </w:r>
      <w:r w:rsidR="225FFCE1" w:rsidRPr="3404C30B">
        <w:rPr>
          <w:rFonts w:ascii="Aptos" w:eastAsia="Aptos" w:hAnsi="Aptos" w:cs="Aptos"/>
          <w:b/>
          <w:bCs/>
          <w:i w:val="0"/>
          <w:iCs w:val="0"/>
          <w:color w:val="auto"/>
          <w:u w:val="single"/>
        </w:rPr>
        <w:t>.</w:t>
      </w:r>
    </w:p>
    <w:p w14:paraId="148D468A" w14:textId="6AC00C2C" w:rsidR="10E022A4" w:rsidRDefault="536D881B" w:rsidP="3404C30B">
      <w:pPr>
        <w:spacing w:before="240" w:after="240"/>
      </w:pPr>
      <w:r w:rsidRPr="3404C30B">
        <w:rPr>
          <w:rFonts w:ascii="Aptos" w:eastAsia="Aptos" w:hAnsi="Aptos" w:cs="Aptos"/>
        </w:rPr>
        <w:t>NHS funding across the UK is managed through block grants from the UK government to the devolved administrations in Scotland, Wales, and Northern Ireland. NHS England receives the largest share of funding due to its larger population. In 2023/24, NHS England was allocated approximately £160 billion, representing the bulk of the UK's healthcare expenditure (NHS England, 2023).</w:t>
      </w:r>
    </w:p>
    <w:p w14:paraId="6761CA8A" w14:textId="0AE28D08" w:rsidR="10E022A4" w:rsidRDefault="536D881B" w:rsidP="3404C30B">
      <w:pPr>
        <w:spacing w:before="240" w:after="240"/>
      </w:pPr>
      <w:r w:rsidRPr="3404C30B">
        <w:rPr>
          <w:rFonts w:ascii="Aptos" w:eastAsia="Aptos" w:hAnsi="Aptos" w:cs="Aptos"/>
        </w:rPr>
        <w:t>Scotland, Wales, and Northern Ireland receive funding through the Barnett formula, adjusting based on changes in UK government spending. In 2023/24, NHS Scotland was allocated around £19 billion (Scottish Parliament, 2024), NHS Wales received approximately £10 billion (Welsh Government, 2024), and NHS Northern Ireland's budget was around £7 billion (Gov.uk, 2023). These funds are managed by devolved governments, which allocate the resources based on local health needs and priorities.</w:t>
      </w:r>
    </w:p>
    <w:p w14:paraId="0B42EC70" w14:textId="6E7BDA57" w:rsidR="10E022A4" w:rsidRDefault="536D881B" w:rsidP="3404C30B">
      <w:pPr>
        <w:spacing w:before="240" w:after="240"/>
      </w:pPr>
      <w:r w:rsidRPr="3404C30B">
        <w:rPr>
          <w:rFonts w:ascii="Aptos" w:eastAsia="Aptos" w:hAnsi="Aptos" w:cs="Aptos"/>
        </w:rPr>
        <w:t>In 2023–24, NHS Wales allocated £10.1 billion for revenue funding and £375 million for capital funding (Welsh Government, 2022). The Welsh Government also provided an additional £425.1 million in October 2023 to address rising costs and service demands (Senedd Cymru, 2024).</w:t>
      </w:r>
    </w:p>
    <w:p w14:paraId="52FDDCAC" w14:textId="2FFF6C58" w:rsidR="10E022A4" w:rsidRDefault="536D881B" w:rsidP="3404C30B">
      <w:pPr>
        <w:spacing w:before="240" w:after="240"/>
      </w:pPr>
      <w:r w:rsidRPr="3404C30B">
        <w:rPr>
          <w:rFonts w:ascii="Aptos" w:eastAsia="Aptos" w:hAnsi="Aptos" w:cs="Aptos"/>
        </w:rPr>
        <w:t>Despite significant investment, NHS Wales faced financial challenges, including increased service demand and operational costs in 2023–24 (Audit Wales, 2024).</w:t>
      </w:r>
    </w:p>
    <w:p w14:paraId="0009B741" w14:textId="0F179CF4" w:rsidR="10E022A4" w:rsidRDefault="536D881B" w:rsidP="3404C30B">
      <w:pPr>
        <w:spacing w:before="240" w:after="240"/>
      </w:pPr>
      <w:r w:rsidRPr="3404C30B">
        <w:rPr>
          <w:rFonts w:ascii="Aptos" w:eastAsia="Aptos" w:hAnsi="Aptos" w:cs="Aptos"/>
        </w:rPr>
        <w:t>The Scottish Government allocated over £13 billion to NHS Boards in 2023/24, with £2 billion invested in primary healthcare services (Scottish Government, 2022). However, recent audits show that these funds primarily addressed rising pay commitments and inflation, leaving limited resources for service improvements (Audit Scotland, 2024).</w:t>
      </w:r>
    </w:p>
    <w:p w14:paraId="6FE58573" w14:textId="33C4B18C" w:rsidR="10E022A4" w:rsidRDefault="536D881B" w:rsidP="3404C30B">
      <w:pPr>
        <w:spacing w:before="240" w:after="240"/>
      </w:pPr>
      <w:r w:rsidRPr="3404C30B">
        <w:rPr>
          <w:rFonts w:ascii="Aptos" w:eastAsia="Aptos" w:hAnsi="Aptos" w:cs="Aptos"/>
        </w:rPr>
        <w:t>NHS Northern Ireland's budget for 2023/24 was approximately £14.2 billion, with over half designated for health services (Gov.uk, 2023). However, the £7.76 billion allocated to health was seen as insufficient by the British Medical Association due to workforce and service demands (BMA, 2024).</w:t>
      </w:r>
    </w:p>
    <w:p w14:paraId="6F3D117B" w14:textId="6922ECED" w:rsidR="10E022A4" w:rsidRDefault="536D881B" w:rsidP="3404C30B">
      <w:pPr>
        <w:spacing w:before="240" w:after="240"/>
      </w:pPr>
      <w:r w:rsidRPr="3404C30B">
        <w:rPr>
          <w:rFonts w:ascii="Aptos" w:eastAsia="Aptos" w:hAnsi="Aptos" w:cs="Aptos"/>
        </w:rPr>
        <w:t>The devolved administrations have significant autonomy over NHS funding distribution, but the overall amount remains influenced by UK government decisions.</w:t>
      </w:r>
    </w:p>
    <w:p w14:paraId="4C84184A" w14:textId="6DD96046" w:rsidR="10E022A4" w:rsidRDefault="536D881B" w:rsidP="3404C30B">
      <w:pPr>
        <w:pStyle w:val="Heading4"/>
        <w:spacing w:before="319" w:after="319"/>
        <w:rPr>
          <w:rFonts w:ascii="Aptos" w:eastAsia="Aptos" w:hAnsi="Aptos" w:cs="Aptos"/>
          <w:b/>
          <w:bCs/>
          <w:i w:val="0"/>
          <w:iCs w:val="0"/>
          <w:color w:val="000000" w:themeColor="text1"/>
          <w:u w:val="single"/>
        </w:rPr>
      </w:pPr>
      <w:r w:rsidRPr="3404C30B">
        <w:rPr>
          <w:rFonts w:ascii="Aptos" w:eastAsia="Aptos" w:hAnsi="Aptos" w:cs="Aptos"/>
          <w:b/>
          <w:bCs/>
          <w:i w:val="0"/>
          <w:iCs w:val="0"/>
          <w:color w:val="000000" w:themeColor="text1"/>
          <w:u w:val="single"/>
        </w:rPr>
        <w:t>Funding Allocation Across Services in NHS Wales</w:t>
      </w:r>
      <w:r w:rsidR="66E7F626" w:rsidRPr="3404C30B">
        <w:rPr>
          <w:rFonts w:ascii="Aptos" w:eastAsia="Aptos" w:hAnsi="Aptos" w:cs="Aptos"/>
          <w:b/>
          <w:bCs/>
          <w:i w:val="0"/>
          <w:iCs w:val="0"/>
          <w:color w:val="000000" w:themeColor="text1"/>
          <w:u w:val="single"/>
        </w:rPr>
        <w:t>.</w:t>
      </w:r>
    </w:p>
    <w:p w14:paraId="26B9A66E" w14:textId="5A29D318" w:rsidR="10E022A4" w:rsidRDefault="536D881B" w:rsidP="3404C30B">
      <w:pPr>
        <w:spacing w:before="240" w:after="240"/>
      </w:pPr>
      <w:r w:rsidRPr="3404C30B">
        <w:rPr>
          <w:rFonts w:ascii="Aptos" w:eastAsia="Aptos" w:hAnsi="Aptos" w:cs="Aptos"/>
        </w:rPr>
        <w:t>In 2023/24, NHS Wales allocated a significant portion of its budget to hospital care, with around £4.2 billion dedicated to hospital and community health services (Welsh Government, 2024). This includes funding for acute care, emergency services, inpatient care, and hospital staff. The high demand for treatment and the need for ongoing infrastructure and staffing investment justify this allocation.</w:t>
      </w:r>
    </w:p>
    <w:p w14:paraId="518972A3" w14:textId="26861E67" w:rsidR="10E022A4" w:rsidRDefault="536D881B" w:rsidP="3404C30B">
      <w:pPr>
        <w:spacing w:before="240" w:after="240"/>
      </w:pPr>
      <w:r w:rsidRPr="3404C30B">
        <w:rPr>
          <w:rFonts w:ascii="Aptos" w:eastAsia="Aptos" w:hAnsi="Aptos" w:cs="Aptos"/>
        </w:rPr>
        <w:t>Additionally, NHS Wales allocated approximately £1.5 billion to primary care services, including funding for GPs, pharmacies, dental services, and community care (Welsh Government, 2023). Primary care is a priority, as it plays a critical role in accessible healthcare and reducing hospital pressure.</w:t>
      </w:r>
    </w:p>
    <w:p w14:paraId="28F7613B" w14:textId="1B46DF3D" w:rsidR="10E022A4" w:rsidRDefault="536D881B" w:rsidP="3404C30B">
      <w:pPr>
        <w:spacing w:before="240" w:after="240"/>
      </w:pPr>
      <w:r w:rsidRPr="3404C30B">
        <w:rPr>
          <w:rFonts w:ascii="Aptos" w:eastAsia="Aptos" w:hAnsi="Aptos" w:cs="Aptos"/>
        </w:rPr>
        <w:t>Approximately £1.1 billion was allocated to mental health services, supporting inpatient care, community mental health teams, and crisis support (Welsh Government, 2023). The emphasis on mental health reflects efforts to achieve parity with physical health and improve overall well-being across Wales.</w:t>
      </w:r>
    </w:p>
    <w:p w14:paraId="71070E3E" w14:textId="3E5A179C" w:rsidR="10E022A4" w:rsidRDefault="536D881B" w:rsidP="3404C30B">
      <w:pPr>
        <w:pStyle w:val="Heading4"/>
        <w:spacing w:before="319" w:after="319"/>
        <w:rPr>
          <w:rFonts w:ascii="Aptos" w:eastAsia="Aptos" w:hAnsi="Aptos" w:cs="Aptos"/>
          <w:b/>
          <w:bCs/>
          <w:i w:val="0"/>
          <w:iCs w:val="0"/>
          <w:color w:val="auto"/>
          <w:u w:val="single"/>
        </w:rPr>
      </w:pPr>
      <w:r w:rsidRPr="3404C30B">
        <w:rPr>
          <w:rFonts w:ascii="Aptos" w:eastAsia="Aptos" w:hAnsi="Aptos" w:cs="Aptos"/>
          <w:b/>
          <w:bCs/>
          <w:i w:val="0"/>
          <w:iCs w:val="0"/>
          <w:color w:val="auto"/>
          <w:u w:val="single"/>
        </w:rPr>
        <w:t>Challenges NHS Wales Faces Due to Increased Demand for Health Services</w:t>
      </w:r>
      <w:r w:rsidR="20231E3A" w:rsidRPr="3404C30B">
        <w:rPr>
          <w:rFonts w:ascii="Aptos" w:eastAsia="Aptos" w:hAnsi="Aptos" w:cs="Aptos"/>
          <w:b/>
          <w:bCs/>
          <w:i w:val="0"/>
          <w:iCs w:val="0"/>
          <w:color w:val="auto"/>
          <w:u w:val="single"/>
        </w:rPr>
        <w:t>.</w:t>
      </w:r>
    </w:p>
    <w:p w14:paraId="37ADD13B" w14:textId="2E8EDAA9" w:rsidR="10E022A4" w:rsidRDefault="536D881B" w:rsidP="3404C30B">
      <w:pPr>
        <w:spacing w:before="240" w:after="240"/>
      </w:pPr>
      <w:r w:rsidRPr="3404C30B">
        <w:rPr>
          <w:rFonts w:ascii="Aptos" w:eastAsia="Aptos" w:hAnsi="Aptos" w:cs="Aptos"/>
        </w:rPr>
        <w:t>NHS Wales has faced significant challenges due to the increasing demand for healthcare services, exacerbated by the COVID-19 pandemic. The pandemic disrupted services and delayed non-COVID treatments, creating a backlog of patients requiring urgent care.</w:t>
      </w:r>
    </w:p>
    <w:p w14:paraId="120706DC" w14:textId="33FAC9B5" w:rsidR="10E022A4" w:rsidRDefault="536D881B" w:rsidP="3404C30B">
      <w:pPr>
        <w:spacing w:before="240" w:after="240"/>
      </w:pPr>
      <w:r w:rsidRPr="3404C30B">
        <w:rPr>
          <w:rFonts w:ascii="Aptos" w:eastAsia="Aptos" w:hAnsi="Aptos" w:cs="Aptos"/>
        </w:rPr>
        <w:t>Demand for emergency and intensive care surged, straining hospital capacity and staffing levels. In 2023, nearly 500,000 people were waiting for hospital treatment in Wales, a record high, highlighting the pressure on services (Welsh Government, 2023).</w:t>
      </w:r>
    </w:p>
    <w:p w14:paraId="1A90565A" w14:textId="0C74BC3B" w:rsidR="10E022A4" w:rsidRDefault="536D881B" w:rsidP="3404C30B">
      <w:pPr>
        <w:spacing w:before="240" w:after="240"/>
      </w:pPr>
      <w:r w:rsidRPr="3404C30B">
        <w:rPr>
          <w:rFonts w:ascii="Aptos" w:eastAsia="Aptos" w:hAnsi="Aptos" w:cs="Aptos"/>
        </w:rPr>
        <w:t>An increase in mental health issues, exacerbated by the pandemic, further strained resources. NHS Wales has been working to address this demand, but waiting times for mental health services have worsened (Welsh Government, 2023).</w:t>
      </w:r>
    </w:p>
    <w:p w14:paraId="2F122E1B" w14:textId="09BF0F62" w:rsidR="10E022A4" w:rsidRDefault="536D881B" w:rsidP="3404C30B">
      <w:pPr>
        <w:spacing w:before="240" w:after="240"/>
      </w:pPr>
      <w:r w:rsidRPr="3404C30B">
        <w:rPr>
          <w:rFonts w:ascii="Aptos" w:eastAsia="Aptos" w:hAnsi="Aptos" w:cs="Aptos"/>
        </w:rPr>
        <w:t>Workforce shortages, burnout, illness, and increased pressure from the pandemic have made recruitment and retention of healthcare workers difficult. These factors have led to longer shifts, increased stress, and reduced service efficiency (Royal College of Nursing, 2024).</w:t>
      </w:r>
    </w:p>
    <w:p w14:paraId="526B0875" w14:textId="43C0F820" w:rsidR="10E022A4" w:rsidRDefault="536D881B" w:rsidP="3404C30B">
      <w:pPr>
        <w:spacing w:before="240" w:after="240"/>
      </w:pPr>
      <w:r w:rsidRPr="3404C30B">
        <w:rPr>
          <w:rFonts w:ascii="Aptos" w:eastAsia="Aptos" w:hAnsi="Aptos" w:cs="Aptos"/>
        </w:rPr>
        <w:t>Despite these challenges, NHS Wales has adapted by prioritizing urgent care, expanding digital services, and focusing on recovery plans to reduce waiting times and improve patient outcomes.</w:t>
      </w:r>
    </w:p>
    <w:p w14:paraId="1C3341A4" w14:textId="76A13C69" w:rsidR="10E022A4" w:rsidRDefault="536D881B" w:rsidP="3404C30B">
      <w:pPr>
        <w:pStyle w:val="Heading4"/>
        <w:spacing w:before="319" w:after="319"/>
        <w:rPr>
          <w:rFonts w:ascii="Aptos" w:eastAsia="Aptos" w:hAnsi="Aptos" w:cs="Aptos"/>
          <w:b/>
          <w:bCs/>
          <w:i w:val="0"/>
          <w:iCs w:val="0"/>
          <w:color w:val="auto"/>
          <w:u w:val="single"/>
        </w:rPr>
      </w:pPr>
      <w:r w:rsidRPr="3404C30B">
        <w:rPr>
          <w:rFonts w:ascii="Aptos" w:eastAsia="Aptos" w:hAnsi="Aptos" w:cs="Aptos"/>
          <w:b/>
          <w:bCs/>
          <w:i w:val="0"/>
          <w:iCs w:val="0"/>
          <w:color w:val="auto"/>
          <w:u w:val="single"/>
        </w:rPr>
        <w:t>Financial Pressures NHS Wales Faces</w:t>
      </w:r>
      <w:r w:rsidR="6B1E11D3" w:rsidRPr="3404C30B">
        <w:rPr>
          <w:rFonts w:ascii="Aptos" w:eastAsia="Aptos" w:hAnsi="Aptos" w:cs="Aptos"/>
          <w:b/>
          <w:bCs/>
          <w:i w:val="0"/>
          <w:iCs w:val="0"/>
          <w:color w:val="auto"/>
          <w:u w:val="single"/>
        </w:rPr>
        <w:t>.</w:t>
      </w:r>
    </w:p>
    <w:p w14:paraId="352B694E" w14:textId="320677E2" w:rsidR="10E022A4" w:rsidRDefault="536D881B" w:rsidP="3404C30B">
      <w:pPr>
        <w:spacing w:before="240" w:after="240"/>
      </w:pPr>
      <w:r w:rsidRPr="3404C30B">
        <w:rPr>
          <w:rFonts w:ascii="Aptos" w:eastAsia="Aptos" w:hAnsi="Aptos" w:cs="Aptos"/>
        </w:rPr>
        <w:t>NHS Wales faces significant financial pressures stemming from workforce shortages, rising medical treatment costs, and the lingering effects of austerity measures. These challenges undermine the ability to maintain high-quality service delivery and meet growing demand.</w:t>
      </w:r>
    </w:p>
    <w:p w14:paraId="6F9831F5" w14:textId="49537A8B" w:rsidR="10E022A4" w:rsidRDefault="536D881B" w:rsidP="3404C30B">
      <w:pPr>
        <w:spacing w:before="240" w:after="240"/>
      </w:pPr>
      <w:r w:rsidRPr="3404C30B">
        <w:rPr>
          <w:rFonts w:ascii="Aptos" w:eastAsia="Aptos" w:hAnsi="Aptos" w:cs="Aptos"/>
        </w:rPr>
        <w:t>Workforce shortages are a critical concern, with difficulties in recruiting and retaining healthcare professionals (Welsh Government, 2023). A shortage of trained staff increases reliance on costly temporary staff and reduces productivity.</w:t>
      </w:r>
    </w:p>
    <w:p w14:paraId="04A12A19" w14:textId="7EFF7F93" w:rsidR="10E022A4" w:rsidRDefault="536D881B" w:rsidP="3404C30B">
      <w:pPr>
        <w:spacing w:before="240" w:after="240"/>
      </w:pPr>
      <w:r w:rsidRPr="3404C30B">
        <w:rPr>
          <w:rFonts w:ascii="Aptos" w:eastAsia="Aptos" w:hAnsi="Aptos" w:cs="Aptos"/>
        </w:rPr>
        <w:t>The rising cost of medical treatments, such as new drugs and technologies, further strains NHS Wales’ budget. This inflation in treatment costs is compounded by a growing patient population.</w:t>
      </w:r>
    </w:p>
    <w:p w14:paraId="42D5F663" w14:textId="755ED565" w:rsidR="10E022A4" w:rsidRDefault="536D881B" w:rsidP="3404C30B">
      <w:pPr>
        <w:spacing w:before="240" w:after="240"/>
      </w:pPr>
      <w:r w:rsidRPr="3404C30B">
        <w:rPr>
          <w:rFonts w:ascii="Aptos" w:eastAsia="Aptos" w:hAnsi="Aptos" w:cs="Aptos"/>
        </w:rPr>
        <w:t>Austerity measures, which have resulted in real-term cuts to public spending, particularly affected preventative services and mental health care (Welsh Government, 2023).</w:t>
      </w:r>
    </w:p>
    <w:p w14:paraId="46355152" w14:textId="421F686F" w:rsidR="10E022A4" w:rsidRDefault="536D881B" w:rsidP="3404C30B">
      <w:pPr>
        <w:spacing w:before="240" w:after="240"/>
      </w:pPr>
      <w:r w:rsidRPr="3404C30B">
        <w:rPr>
          <w:rFonts w:ascii="Aptos" w:eastAsia="Aptos" w:hAnsi="Aptos" w:cs="Aptos"/>
        </w:rPr>
        <w:t>As of 2025, COVID-19 continues to influence the NHS budget, though its direct financial impact has diminished. The government's 2024 Spring Budget allocated funds for 2024/25, but NHS faces ongoing financial challenges, including rising demand, inflation, and workforce issues, leading to a £1.4 billion overspend in 2023–24 (UK Parliament, 2025). Despite efforts to reduce administrative costs, the financial situation remains tight, potentially leading to service cuts and difficult decisions regarding treatments (The King's Fund, 2025).</w:t>
      </w:r>
    </w:p>
    <w:p w14:paraId="2CB289C8" w14:textId="2DE9652E" w:rsidR="10E022A4" w:rsidRDefault="536D881B" w:rsidP="3404C30B">
      <w:pPr>
        <w:pStyle w:val="Heading4"/>
        <w:spacing w:before="319" w:after="319"/>
        <w:rPr>
          <w:rFonts w:ascii="Aptos" w:eastAsia="Aptos" w:hAnsi="Aptos" w:cs="Aptos"/>
          <w:b/>
          <w:bCs/>
          <w:i w:val="0"/>
          <w:iCs w:val="0"/>
          <w:color w:val="auto"/>
          <w:u w:val="single"/>
        </w:rPr>
      </w:pPr>
      <w:r w:rsidRPr="3404C30B">
        <w:rPr>
          <w:rFonts w:ascii="Aptos" w:eastAsia="Aptos" w:hAnsi="Aptos" w:cs="Aptos"/>
          <w:b/>
          <w:bCs/>
          <w:i w:val="0"/>
          <w:iCs w:val="0"/>
          <w:color w:val="auto"/>
          <w:u w:val="single"/>
        </w:rPr>
        <w:t>Alternative Funding Model for the NHS</w:t>
      </w:r>
      <w:r w:rsidR="79A18079" w:rsidRPr="3404C30B">
        <w:rPr>
          <w:rFonts w:ascii="Aptos" w:eastAsia="Aptos" w:hAnsi="Aptos" w:cs="Aptos"/>
          <w:b/>
          <w:bCs/>
          <w:i w:val="0"/>
          <w:iCs w:val="0"/>
          <w:color w:val="auto"/>
          <w:u w:val="single"/>
        </w:rPr>
        <w:t>.</w:t>
      </w:r>
    </w:p>
    <w:p w14:paraId="3C218922" w14:textId="13B64E7D" w:rsidR="10E022A4" w:rsidRDefault="536D881B" w:rsidP="3404C30B">
      <w:pPr>
        <w:spacing w:before="240" w:after="240"/>
      </w:pPr>
      <w:r w:rsidRPr="3404C30B">
        <w:rPr>
          <w:rFonts w:ascii="Aptos" w:eastAsia="Aptos" w:hAnsi="Aptos" w:cs="Aptos"/>
        </w:rPr>
        <w:t>An alternative funding model for the NHS could involve a co-payment system, where patients contribute a small fee towards certain healthcare services, while essential services remain free. This system, used in countries like Sweden and Australia, could help supplement government funding.</w:t>
      </w:r>
    </w:p>
    <w:p w14:paraId="16CFF58B" w14:textId="7665EDA9" w:rsidR="10E022A4" w:rsidRDefault="536D881B" w:rsidP="3404C30B">
      <w:pPr>
        <w:spacing w:before="240" w:after="240"/>
      </w:pPr>
      <w:r w:rsidRPr="3404C30B">
        <w:rPr>
          <w:rFonts w:ascii="Aptos" w:eastAsia="Aptos" w:hAnsi="Aptos" w:cs="Aptos"/>
        </w:rPr>
        <w:t>A co-payment model would provide more sustainable funding, encourage efficient service use, and reduce unnecessary demand on emergency services (The Commonwealth Fund, 2020). However, this model could create financial barriers for lower-income individuals, exacerbating health inequalities. It could also face political resistance due to its potential impact on access to healthcare.</w:t>
      </w:r>
    </w:p>
    <w:p w14:paraId="1C096721" w14:textId="485E9FFE" w:rsidR="10E022A4" w:rsidRDefault="536D881B" w:rsidP="3404C30B">
      <w:pPr>
        <w:spacing w:before="240" w:after="240"/>
      </w:pPr>
      <w:r w:rsidRPr="3404C30B">
        <w:rPr>
          <w:rFonts w:ascii="Aptos" w:eastAsia="Aptos" w:hAnsi="Aptos" w:cs="Aptos"/>
        </w:rPr>
        <w:t>Another potential alternative is the introduction of private healthcare insurance schemes, where citizens could opt for private insurance for elective treatments while the NHS focuses on essential care. This would introduce a two-tier healthcare system, which could improve service quality but risk further inequality between wealthy and low-income groups.</w:t>
      </w:r>
    </w:p>
    <w:p w14:paraId="3FDD02F1" w14:textId="05871F47" w:rsidR="10E022A4" w:rsidRDefault="6B24FE97" w:rsidP="3404C30B">
      <w:pPr>
        <w:pStyle w:val="Heading4"/>
        <w:spacing w:before="319" w:after="319"/>
        <w:rPr>
          <w:rFonts w:eastAsiaTheme="minorEastAsia" w:cstheme="minorBidi"/>
          <w:b/>
          <w:bCs/>
          <w:i w:val="0"/>
          <w:iCs w:val="0"/>
          <w:color w:val="auto"/>
          <w:u w:val="single"/>
        </w:rPr>
      </w:pPr>
      <w:r w:rsidRPr="3404C30B">
        <w:rPr>
          <w:rFonts w:eastAsiaTheme="minorEastAsia" w:cstheme="minorBidi"/>
          <w:b/>
          <w:bCs/>
          <w:i w:val="0"/>
          <w:iCs w:val="0"/>
          <w:color w:val="auto"/>
          <w:u w:val="single"/>
        </w:rPr>
        <w:t>Conclusion.</w:t>
      </w:r>
    </w:p>
    <w:p w14:paraId="21171792" w14:textId="0D0D4A8A" w:rsidR="10E022A4" w:rsidRDefault="536D881B" w:rsidP="3404C30B">
      <w:pPr>
        <w:spacing w:before="240" w:after="240"/>
      </w:pPr>
      <w:r w:rsidRPr="3404C30B">
        <w:rPr>
          <w:rFonts w:ascii="Aptos" w:eastAsia="Aptos" w:hAnsi="Aptos" w:cs="Aptos"/>
        </w:rPr>
        <w:t>The NHS funding model faces considerable challenges, including increased demand, financial pressures, and workforce shortages. The current system, reliant on taxation and National Insurance, is not sufficient to address the growing demands of an ageing population and rising healthcare costs. Alternative funding models, such as co-payment systems or private insurance, may offer solutions, but these carry risks of inequality and reduced access to care.</w:t>
      </w:r>
    </w:p>
    <w:p w14:paraId="2D6EAC36" w14:textId="63AD3588" w:rsidR="10E022A4" w:rsidRDefault="536D881B" w:rsidP="3404C30B">
      <w:pPr>
        <w:spacing w:before="240" w:after="240"/>
      </w:pPr>
      <w:r w:rsidRPr="3404C30B">
        <w:rPr>
          <w:rFonts w:ascii="Aptos" w:eastAsia="Aptos" w:hAnsi="Aptos" w:cs="Aptos"/>
        </w:rPr>
        <w:t>Ultimately, ensuring the long-term sustainability of the NHS requires careful balancing between taxation, resource allocation, and potential reforms. It is essential to ensure that healthcare remains accessible, equitable, and of high quality for all UK citizens.</w:t>
      </w:r>
    </w:p>
    <w:p w14:paraId="74A9904A" w14:textId="6B02F309" w:rsidR="10E022A4" w:rsidRDefault="10E022A4" w:rsidP="10E022A4">
      <w:pPr>
        <w:spacing w:before="240" w:after="240"/>
        <w:rPr>
          <w:rFonts w:ascii="Aptos" w:eastAsia="Aptos" w:hAnsi="Aptos" w:cs="Aptos"/>
        </w:rPr>
      </w:pPr>
    </w:p>
    <w:p w14:paraId="59CB1E2F" w14:textId="03EF0D36" w:rsidR="4F9C50D1" w:rsidRDefault="4F9C50D1" w:rsidP="4F9C50D1">
      <w:pPr>
        <w:spacing w:before="240" w:after="240"/>
        <w:rPr>
          <w:rFonts w:ascii="Aptos" w:eastAsia="Aptos" w:hAnsi="Aptos" w:cs="Aptos"/>
        </w:rPr>
      </w:pPr>
    </w:p>
    <w:p w14:paraId="38F26045" w14:textId="178A2DA2" w:rsidR="3404C30B" w:rsidRDefault="3404C30B" w:rsidP="3404C30B">
      <w:pPr>
        <w:spacing w:before="240" w:after="240"/>
        <w:rPr>
          <w:rFonts w:ascii="Aptos" w:eastAsia="Aptos" w:hAnsi="Aptos" w:cs="Aptos"/>
          <w:b/>
          <w:bCs/>
          <w:u w:val="single"/>
        </w:rPr>
      </w:pPr>
    </w:p>
    <w:p w14:paraId="7621D79C" w14:textId="33E71C1A" w:rsidR="3C1BA4E0" w:rsidRDefault="3C1BA4E0" w:rsidP="3404C30B">
      <w:pPr>
        <w:spacing w:before="240" w:after="240"/>
        <w:rPr>
          <w:rFonts w:ascii="Aptos" w:eastAsia="Aptos" w:hAnsi="Aptos" w:cs="Aptos"/>
          <w:b/>
          <w:bCs/>
          <w:u w:val="single"/>
        </w:rPr>
      </w:pPr>
      <w:r w:rsidRPr="3404C30B">
        <w:rPr>
          <w:rFonts w:ascii="Aptos" w:eastAsia="Aptos" w:hAnsi="Aptos" w:cs="Aptos"/>
          <w:b/>
          <w:bCs/>
          <w:u w:val="single"/>
        </w:rPr>
        <w:t>Reference List.</w:t>
      </w:r>
    </w:p>
    <w:p w14:paraId="6781EAF4" w14:textId="4A57B829" w:rsidR="12012EC3" w:rsidRPr="001A37C1" w:rsidRDefault="12012EC3" w:rsidP="00D7765D">
      <w:pPr>
        <w:spacing w:line="257" w:lineRule="auto"/>
      </w:pPr>
      <w:r w:rsidRPr="001A37C1">
        <w:rPr>
          <w:rFonts w:eastAsia="Aptos" w:cs="Aptos"/>
        </w:rPr>
        <w:t xml:space="preserve">Barron, J., 2024. </w:t>
      </w:r>
      <w:r w:rsidRPr="001A37C1">
        <w:rPr>
          <w:rFonts w:eastAsia="Aptos" w:cs="Aptos"/>
          <w:i/>
          <w:iCs/>
        </w:rPr>
        <w:t xml:space="preserve">The State of NHS Finances 2024/25, </w:t>
      </w:r>
      <w:r w:rsidRPr="001A37C1">
        <w:rPr>
          <w:rFonts w:eastAsia="Aptos" w:cs="Aptos"/>
        </w:rPr>
        <w:t>United Kingdom: NHS Confederation.</w:t>
      </w:r>
    </w:p>
    <w:p w14:paraId="20CEA3FD" w14:textId="35BD16BE" w:rsidR="12012EC3" w:rsidRPr="001A37C1" w:rsidRDefault="12012EC3" w:rsidP="00D7765D">
      <w:pPr>
        <w:spacing w:line="257" w:lineRule="auto"/>
      </w:pPr>
      <w:r w:rsidRPr="001A37C1">
        <w:rPr>
          <w:rFonts w:eastAsia="Aptos" w:cs="Aptos"/>
        </w:rPr>
        <w:t xml:space="preserve">England, N., 2023. </w:t>
      </w:r>
      <w:r w:rsidRPr="001A37C1">
        <w:rPr>
          <w:rFonts w:eastAsia="Aptos" w:cs="Aptos"/>
          <w:i/>
          <w:iCs/>
        </w:rPr>
        <w:t xml:space="preserve">Our 2023/24 business plan. </w:t>
      </w:r>
      <w:r w:rsidRPr="001A37C1">
        <w:rPr>
          <w:rFonts w:eastAsia="Aptos" w:cs="Aptos"/>
        </w:rPr>
        <w:t xml:space="preserve">[Online] </w:t>
      </w:r>
      <w:r w:rsidRPr="001A37C1">
        <w:br/>
      </w:r>
      <w:r w:rsidRPr="001A37C1">
        <w:rPr>
          <w:rFonts w:eastAsia="Aptos" w:cs="Aptos"/>
        </w:rPr>
        <w:t xml:space="preserve">Available at: </w:t>
      </w:r>
      <w:hyperlink r:id="rId10" w:anchor=":~:text=culture%20change%20plan.-,Our%20funding,we%20distribute%20our%20mandate%20funding">
        <w:r w:rsidRPr="001A37C1">
          <w:rPr>
            <w:rStyle w:val="Hyperlink"/>
            <w:rFonts w:eastAsia="Aptos" w:cs="Aptos"/>
          </w:rPr>
          <w:t>https://www.england.nhs.uk/long-read/our-2023-24-business-plan/#:~:text=culture%20change%20plan.-,Our%20funding,we%20distribute%20our%20mandate%20funding</w:t>
        </w:r>
      </w:hyperlink>
      <w:r w:rsidRPr="001A37C1">
        <w:rPr>
          <w:rFonts w:eastAsia="Aptos" w:cs="Aptos"/>
          <w:u w:val="single"/>
        </w:rPr>
        <w:t>.</w:t>
      </w:r>
      <w:r w:rsidRPr="001A37C1">
        <w:br/>
      </w:r>
      <w:r w:rsidRPr="001A37C1">
        <w:rPr>
          <w:rFonts w:eastAsia="Aptos" w:cs="Aptos"/>
        </w:rPr>
        <w:t xml:space="preserve"> [Accessed 31st January 2025].</w:t>
      </w:r>
    </w:p>
    <w:p w14:paraId="605E850B" w14:textId="4DAE4C59" w:rsidR="12012EC3" w:rsidRPr="001A37C1" w:rsidRDefault="12012EC3" w:rsidP="00D7765D">
      <w:pPr>
        <w:spacing w:line="257" w:lineRule="auto"/>
      </w:pPr>
      <w:r w:rsidRPr="001A37C1">
        <w:rPr>
          <w:rFonts w:eastAsia="Aptos" w:cs="Aptos"/>
        </w:rPr>
        <w:t xml:space="preserve">Fund, T. C., 2020. </w:t>
      </w:r>
      <w:r w:rsidRPr="001A37C1">
        <w:rPr>
          <w:rFonts w:eastAsia="Aptos" w:cs="Aptos"/>
          <w:i/>
          <w:iCs/>
        </w:rPr>
        <w:t xml:space="preserve">International Health Care System Profiles. </w:t>
      </w:r>
      <w:r w:rsidRPr="001A37C1">
        <w:rPr>
          <w:rFonts w:eastAsia="Aptos" w:cs="Aptos"/>
        </w:rPr>
        <w:t xml:space="preserve">[Online] </w:t>
      </w:r>
      <w:r w:rsidRPr="001A37C1">
        <w:br/>
      </w:r>
      <w:r w:rsidRPr="001A37C1">
        <w:rPr>
          <w:rFonts w:eastAsia="Aptos" w:cs="Aptos"/>
        </w:rPr>
        <w:t xml:space="preserve">Available at: </w:t>
      </w:r>
      <w:hyperlink r:id="rId11">
        <w:r w:rsidRPr="001A37C1">
          <w:rPr>
            <w:rStyle w:val="Hyperlink"/>
            <w:rFonts w:eastAsia="Aptos" w:cs="Aptos"/>
          </w:rPr>
          <w:t>https://www.commonwealthfund.org/international-health-policy-center/countries/sweden</w:t>
        </w:r>
        <w:r w:rsidRPr="001A37C1">
          <w:br/>
        </w:r>
      </w:hyperlink>
      <w:r w:rsidRPr="001A37C1">
        <w:rPr>
          <w:rFonts w:eastAsia="Aptos" w:cs="Aptos"/>
        </w:rPr>
        <w:t xml:space="preserve"> [Accessed 31st January 2025].</w:t>
      </w:r>
    </w:p>
    <w:p w14:paraId="5DFCCFE6" w14:textId="1359BC23" w:rsidR="12012EC3" w:rsidRPr="001A37C1" w:rsidRDefault="12012EC3" w:rsidP="00D7765D">
      <w:pPr>
        <w:spacing w:line="257" w:lineRule="auto"/>
      </w:pPr>
      <w:r w:rsidRPr="001A37C1">
        <w:rPr>
          <w:rFonts w:eastAsia="Aptos" w:cs="Aptos"/>
        </w:rPr>
        <w:t xml:space="preserve">Fund, T. K., 2024. </w:t>
      </w:r>
      <w:r w:rsidRPr="001A37C1">
        <w:rPr>
          <w:rFonts w:eastAsia="Aptos" w:cs="Aptos"/>
          <w:i/>
          <w:iCs/>
        </w:rPr>
        <w:t xml:space="preserve">The Kings Fund; The NHS Budget and How It Has Changed.. </w:t>
      </w:r>
      <w:r w:rsidRPr="001A37C1">
        <w:rPr>
          <w:rFonts w:eastAsia="Aptos" w:cs="Aptos"/>
        </w:rPr>
        <w:t xml:space="preserve">[Online] </w:t>
      </w:r>
      <w:r w:rsidRPr="001A37C1">
        <w:br/>
      </w:r>
      <w:r w:rsidRPr="001A37C1">
        <w:rPr>
          <w:rFonts w:eastAsia="Aptos" w:cs="Aptos"/>
        </w:rPr>
        <w:t xml:space="preserve">Available at: </w:t>
      </w:r>
      <w:hyperlink r:id="rId12" w:anchor=":~:text=The%20vast%20majority%20of%20public,as%20prescriptions%20and%20dental%20treatment">
        <w:r w:rsidRPr="001A37C1">
          <w:rPr>
            <w:rStyle w:val="Hyperlink"/>
            <w:rFonts w:eastAsia="Aptos" w:cs="Aptos"/>
          </w:rPr>
          <w:t>https://www.kingsfund.org.uk/insight-and-analysis/data-and-charts/nhs-budget-nutshell#:~:text=The%20vast%20majority%20of%20public,as%20prescriptions%20and%20dental%20treatment</w:t>
        </w:r>
      </w:hyperlink>
      <w:r w:rsidRPr="001A37C1">
        <w:rPr>
          <w:rFonts w:eastAsia="Aptos" w:cs="Aptos"/>
          <w:u w:val="single"/>
        </w:rPr>
        <w:t>.</w:t>
      </w:r>
      <w:r w:rsidRPr="001A37C1">
        <w:br/>
      </w:r>
      <w:r w:rsidRPr="001A37C1">
        <w:rPr>
          <w:rFonts w:eastAsia="Aptos" w:cs="Aptos"/>
        </w:rPr>
        <w:t xml:space="preserve"> [Accessed 31st January 2025].</w:t>
      </w:r>
    </w:p>
    <w:p w14:paraId="6DA73A0C" w14:textId="2F43FA08" w:rsidR="12012EC3" w:rsidRPr="001A37C1" w:rsidRDefault="12012EC3" w:rsidP="00D7765D">
      <w:pPr>
        <w:spacing w:line="257" w:lineRule="auto"/>
      </w:pPr>
      <w:r w:rsidRPr="001A37C1">
        <w:rPr>
          <w:rFonts w:eastAsia="Aptos" w:cs="Aptos"/>
        </w:rPr>
        <w:t xml:space="preserve">Gov.uk, 2023. </w:t>
      </w:r>
      <w:r w:rsidRPr="001A37C1">
        <w:rPr>
          <w:rFonts w:eastAsia="Aptos" w:cs="Aptos"/>
          <w:i/>
          <w:iCs/>
        </w:rPr>
        <w:t xml:space="preserve">Northern Ireland Secretary announces 2023-24 Budget and contingency plans for governance. </w:t>
      </w:r>
      <w:r w:rsidRPr="001A37C1">
        <w:rPr>
          <w:rFonts w:eastAsia="Aptos" w:cs="Aptos"/>
        </w:rPr>
        <w:t xml:space="preserve">[Online] </w:t>
      </w:r>
      <w:r w:rsidRPr="001A37C1">
        <w:br/>
      </w:r>
      <w:r w:rsidRPr="001A37C1">
        <w:rPr>
          <w:rFonts w:eastAsia="Aptos" w:cs="Aptos"/>
        </w:rPr>
        <w:t xml:space="preserve">Available at: </w:t>
      </w:r>
      <w:hyperlink r:id="rId13" w:anchor=":~:text=%C2%A37.3bn%20for%20Health,of%20Derry%20Airport%20to%20London">
        <w:r w:rsidRPr="001A37C1">
          <w:rPr>
            <w:rStyle w:val="Hyperlink"/>
            <w:rFonts w:eastAsia="Aptos" w:cs="Aptos"/>
          </w:rPr>
          <w:t>https://www.gov.uk/government/news/northern-ireland-secretary-announces-2023-24-budget-and-contingency-plans-for-governance#:~:text=%C2%A37.3bn%20for%20Health,of%20Derry%20Airport%20to%20London</w:t>
        </w:r>
        <w:r w:rsidRPr="001A37C1">
          <w:br/>
        </w:r>
      </w:hyperlink>
      <w:r w:rsidRPr="001A37C1">
        <w:rPr>
          <w:rFonts w:eastAsia="Aptos" w:cs="Aptos"/>
        </w:rPr>
        <w:t xml:space="preserve"> [Accessed 31st January 2025].</w:t>
      </w:r>
    </w:p>
    <w:p w14:paraId="341D471A" w14:textId="5FD95740" w:rsidR="12012EC3" w:rsidRPr="001A37C1" w:rsidRDefault="12012EC3" w:rsidP="00D7765D">
      <w:pPr>
        <w:spacing w:line="257" w:lineRule="auto"/>
      </w:pPr>
      <w:r w:rsidRPr="001A37C1">
        <w:rPr>
          <w:rFonts w:eastAsia="Aptos" w:cs="Aptos"/>
        </w:rPr>
        <w:t xml:space="preserve">Government, W., 2023. </w:t>
      </w:r>
      <w:r w:rsidRPr="001A37C1">
        <w:rPr>
          <w:rFonts w:eastAsia="Aptos" w:cs="Aptos"/>
          <w:i/>
          <w:iCs/>
        </w:rPr>
        <w:t xml:space="preserve">Welsh government draft budget 2023-24. </w:t>
      </w:r>
      <w:r w:rsidRPr="001A37C1">
        <w:rPr>
          <w:rFonts w:eastAsia="Aptos" w:cs="Aptos"/>
        </w:rPr>
        <w:t xml:space="preserve">[Online] </w:t>
      </w:r>
      <w:r w:rsidRPr="001A37C1">
        <w:br/>
      </w:r>
      <w:r w:rsidRPr="001A37C1">
        <w:rPr>
          <w:rFonts w:eastAsia="Aptos" w:cs="Aptos"/>
        </w:rPr>
        <w:t xml:space="preserve">Available at: </w:t>
      </w:r>
      <w:hyperlink r:id="rId14">
        <w:r w:rsidRPr="001A37C1">
          <w:rPr>
            <w:rStyle w:val="Hyperlink"/>
            <w:rFonts w:eastAsia="Aptos" w:cs="Aptos"/>
          </w:rPr>
          <w:t>https://senedd.wales/media/d3hp33fn/cr-ld15643-e.pdf</w:t>
        </w:r>
        <w:r w:rsidRPr="001A37C1">
          <w:br/>
        </w:r>
      </w:hyperlink>
      <w:r w:rsidRPr="001A37C1">
        <w:rPr>
          <w:rFonts w:eastAsia="Aptos" w:cs="Aptos"/>
        </w:rPr>
        <w:t xml:space="preserve"> [Accessed 31st January 2025].</w:t>
      </w:r>
    </w:p>
    <w:p w14:paraId="1CD761C7" w14:textId="46FB60DD" w:rsidR="12012EC3" w:rsidRPr="001A37C1" w:rsidRDefault="12012EC3" w:rsidP="00D7765D">
      <w:pPr>
        <w:spacing w:line="257" w:lineRule="auto"/>
      </w:pPr>
      <w:r w:rsidRPr="001A37C1">
        <w:rPr>
          <w:rFonts w:eastAsia="Aptos" w:cs="Aptos"/>
        </w:rPr>
        <w:t xml:space="preserve">government, W., 2024. </w:t>
      </w:r>
      <w:r w:rsidRPr="001A37C1">
        <w:rPr>
          <w:rFonts w:eastAsia="Aptos" w:cs="Aptos"/>
          <w:i/>
          <w:iCs/>
        </w:rPr>
        <w:t xml:space="preserve">Primary care prescriptions: April 2023 to March 2024. </w:t>
      </w:r>
      <w:r w:rsidRPr="001A37C1">
        <w:rPr>
          <w:rFonts w:eastAsia="Aptos" w:cs="Aptos"/>
        </w:rPr>
        <w:t xml:space="preserve">[Online] </w:t>
      </w:r>
      <w:r w:rsidRPr="001A37C1">
        <w:br/>
      </w:r>
      <w:r w:rsidRPr="001A37C1">
        <w:rPr>
          <w:rFonts w:eastAsia="Aptos" w:cs="Aptos"/>
        </w:rPr>
        <w:t xml:space="preserve">Available at: </w:t>
      </w:r>
      <w:hyperlink r:id="rId15">
        <w:r w:rsidRPr="001A37C1">
          <w:rPr>
            <w:rStyle w:val="Hyperlink"/>
            <w:rFonts w:eastAsia="Aptos" w:cs="Aptos"/>
          </w:rPr>
          <w:t>https://www.gov.wales/primary-care-prescriptions-april-2023-march-2024-html</w:t>
        </w:r>
        <w:r w:rsidRPr="001A37C1">
          <w:br/>
        </w:r>
      </w:hyperlink>
      <w:r w:rsidRPr="001A37C1">
        <w:rPr>
          <w:rFonts w:eastAsia="Aptos" w:cs="Aptos"/>
        </w:rPr>
        <w:t xml:space="preserve"> [Accessed 31st January 2025].</w:t>
      </w:r>
    </w:p>
    <w:p w14:paraId="3910EE4D" w14:textId="1B47593D" w:rsidR="12012EC3" w:rsidRPr="001A37C1" w:rsidRDefault="12012EC3" w:rsidP="00D7765D">
      <w:pPr>
        <w:spacing w:line="257" w:lineRule="auto"/>
      </w:pPr>
      <w:r w:rsidRPr="001A37C1">
        <w:rPr>
          <w:rFonts w:eastAsia="Aptos" w:cs="Aptos"/>
        </w:rPr>
        <w:t xml:space="preserve">Government, W., 2024. </w:t>
      </w:r>
      <w:r w:rsidRPr="001A37C1">
        <w:rPr>
          <w:rFonts w:eastAsia="Aptos" w:cs="Aptos"/>
          <w:i/>
          <w:iCs/>
        </w:rPr>
        <w:t xml:space="preserve">Wales Budget 2023-2024. </w:t>
      </w:r>
      <w:r w:rsidRPr="001A37C1">
        <w:rPr>
          <w:rFonts w:eastAsia="Aptos" w:cs="Aptos"/>
        </w:rPr>
        <w:t xml:space="preserve">[Online] </w:t>
      </w:r>
      <w:r w:rsidRPr="001A37C1">
        <w:br/>
      </w:r>
      <w:r w:rsidRPr="001A37C1">
        <w:rPr>
          <w:rFonts w:eastAsia="Aptos" w:cs="Aptos"/>
        </w:rPr>
        <w:t xml:space="preserve">Available at: </w:t>
      </w:r>
      <w:hyperlink r:id="rId16">
        <w:r w:rsidRPr="001A37C1">
          <w:rPr>
            <w:rStyle w:val="Hyperlink"/>
            <w:rFonts w:eastAsia="Aptos" w:cs="Aptos"/>
          </w:rPr>
          <w:t>https://www.gov.wales/sites/default/files/publications/2022-12/draft-budget-2023-2024-leaflet.pdf</w:t>
        </w:r>
        <w:r w:rsidRPr="001A37C1">
          <w:br/>
        </w:r>
      </w:hyperlink>
      <w:r w:rsidRPr="001A37C1">
        <w:rPr>
          <w:rFonts w:eastAsia="Aptos" w:cs="Aptos"/>
        </w:rPr>
        <w:t xml:space="preserve"> [Accessed 31st January 2025].</w:t>
      </w:r>
    </w:p>
    <w:p w14:paraId="009817B9" w14:textId="63A364B7" w:rsidR="12012EC3" w:rsidRPr="001A37C1" w:rsidRDefault="12012EC3" w:rsidP="00D7765D">
      <w:pPr>
        <w:spacing w:line="257" w:lineRule="auto"/>
      </w:pPr>
      <w:r w:rsidRPr="001A37C1">
        <w:rPr>
          <w:rFonts w:eastAsia="Aptos" w:cs="Aptos"/>
        </w:rPr>
        <w:t xml:space="preserve">Nursing, R. C. o., 2024. </w:t>
      </w:r>
      <w:r w:rsidRPr="001A37C1">
        <w:rPr>
          <w:rFonts w:eastAsia="Aptos" w:cs="Aptos"/>
          <w:i/>
          <w:iCs/>
        </w:rPr>
        <w:t xml:space="preserve">Critical nursing shortages leave patients unsafe. </w:t>
      </w:r>
      <w:r w:rsidRPr="001A37C1">
        <w:rPr>
          <w:rFonts w:eastAsia="Aptos" w:cs="Aptos"/>
        </w:rPr>
        <w:t xml:space="preserve">[Online] </w:t>
      </w:r>
      <w:r w:rsidRPr="001A37C1">
        <w:br/>
      </w:r>
      <w:r w:rsidRPr="001A37C1">
        <w:rPr>
          <w:rFonts w:eastAsia="Aptos" w:cs="Aptos"/>
        </w:rPr>
        <w:t xml:space="preserve">Available at: </w:t>
      </w:r>
      <w:hyperlink r:id="rId17">
        <w:r w:rsidRPr="001A37C1">
          <w:rPr>
            <w:rStyle w:val="Hyperlink"/>
            <w:rFonts w:eastAsia="Aptos" w:cs="Aptos"/>
          </w:rPr>
          <w:t>https://www.rcn.org.uk/news-and-events/Press-Releases/critical-nursing-shortages-leave-patients-unsafe-010724</w:t>
        </w:r>
        <w:r w:rsidRPr="001A37C1">
          <w:br/>
        </w:r>
      </w:hyperlink>
      <w:r w:rsidRPr="001A37C1">
        <w:rPr>
          <w:rFonts w:eastAsia="Aptos" w:cs="Aptos"/>
        </w:rPr>
        <w:t xml:space="preserve"> [Accessed 31st January 2025].</w:t>
      </w:r>
    </w:p>
    <w:p w14:paraId="041244F0" w14:textId="6C73F2A8" w:rsidR="006209B4" w:rsidRPr="001A37C1" w:rsidRDefault="12012EC3" w:rsidP="00D7765D">
      <w:pPr>
        <w:spacing w:line="257" w:lineRule="auto"/>
        <w:rPr>
          <w:rFonts w:eastAsia="Aptos" w:cs="Aptos"/>
        </w:rPr>
      </w:pPr>
      <w:r w:rsidRPr="001A37C1">
        <w:rPr>
          <w:rFonts w:eastAsia="Aptos" w:cs="Aptos"/>
        </w:rPr>
        <w:t xml:space="preserve">Parliament, S., 2024. </w:t>
      </w:r>
      <w:r w:rsidRPr="001A37C1">
        <w:rPr>
          <w:rFonts w:eastAsia="Aptos" w:cs="Aptos"/>
          <w:i/>
          <w:iCs/>
        </w:rPr>
        <w:t xml:space="preserve">NHS in Scotland 2024. </w:t>
      </w:r>
      <w:r w:rsidRPr="001A37C1">
        <w:rPr>
          <w:rFonts w:eastAsia="Aptos" w:cs="Aptos"/>
        </w:rPr>
        <w:t xml:space="preserve">[Online] </w:t>
      </w:r>
      <w:r w:rsidRPr="001A37C1">
        <w:br/>
      </w:r>
      <w:r w:rsidRPr="001A37C1">
        <w:rPr>
          <w:rFonts w:eastAsia="Aptos" w:cs="Aptos"/>
        </w:rPr>
        <w:t xml:space="preserve">Available at: </w:t>
      </w:r>
      <w:hyperlink r:id="rId18" w:anchor=":~:text=NHS%20funding%20grew%20again%20in,the%202023%2F24%20Scottish%20budget">
        <w:r w:rsidRPr="001A37C1">
          <w:rPr>
            <w:rStyle w:val="Hyperlink"/>
            <w:rFonts w:eastAsia="Aptos" w:cs="Aptos"/>
          </w:rPr>
          <w:t>https://www.parliament.scot/~/media/committ/9495/Paper-1-NHS-in-Scotland-2024#:~:text=NHS%20funding%20grew%20again%20in,the%202023%2F24%20Scottish%20budget</w:t>
        </w:r>
      </w:hyperlink>
      <w:r w:rsidRPr="001A37C1">
        <w:rPr>
          <w:rFonts w:eastAsia="Aptos" w:cs="Aptos"/>
          <w:u w:val="single"/>
        </w:rPr>
        <w:t>.</w:t>
      </w:r>
      <w:r w:rsidRPr="001A37C1">
        <w:br/>
      </w:r>
      <w:r w:rsidRPr="001A37C1">
        <w:rPr>
          <w:rFonts w:eastAsia="Aptos" w:cs="Aptos"/>
        </w:rPr>
        <w:t xml:space="preserve"> [Accessed 31st January 2025].</w:t>
      </w:r>
    </w:p>
    <w:p w14:paraId="251182B1" w14:textId="2AA5BC09" w:rsidR="12012EC3" w:rsidRPr="001A37C1" w:rsidRDefault="12012EC3" w:rsidP="00D7765D">
      <w:pPr>
        <w:spacing w:line="257" w:lineRule="auto"/>
      </w:pPr>
      <w:r w:rsidRPr="001A37C1">
        <w:rPr>
          <w:rFonts w:eastAsia="Aptos" w:cs="Aptos"/>
        </w:rPr>
        <w:t xml:space="preserve">Parliament, U., 29th, January, 2025. </w:t>
      </w:r>
      <w:r w:rsidRPr="001A37C1">
        <w:rPr>
          <w:rFonts w:eastAsia="Aptos" w:cs="Aptos"/>
          <w:i/>
          <w:iCs/>
        </w:rPr>
        <w:t xml:space="preserve">NHS financial sustainability, </w:t>
      </w:r>
      <w:r w:rsidRPr="001A37C1">
        <w:rPr>
          <w:rFonts w:eastAsia="Aptos" w:cs="Aptos"/>
        </w:rPr>
        <w:t>United Kingdom: UK Parliament.</w:t>
      </w:r>
    </w:p>
    <w:p w14:paraId="4ED13EF5" w14:textId="21867B7E" w:rsidR="12012EC3" w:rsidRPr="001A37C1" w:rsidRDefault="12012EC3" w:rsidP="00D7765D">
      <w:pPr>
        <w:spacing w:line="257" w:lineRule="auto"/>
      </w:pPr>
      <w:r w:rsidRPr="001A37C1">
        <w:rPr>
          <w:rFonts w:eastAsia="Aptos" w:cs="Aptos"/>
        </w:rPr>
        <w:t xml:space="preserve">Patients4NHS, 2017. </w:t>
      </w:r>
      <w:r w:rsidRPr="001A37C1">
        <w:rPr>
          <w:rFonts w:eastAsia="Aptos" w:cs="Aptos"/>
          <w:i/>
          <w:iCs/>
        </w:rPr>
        <w:t xml:space="preserve">A guide for patients and public; Explanation of Terms. </w:t>
      </w:r>
      <w:r w:rsidRPr="001A37C1">
        <w:rPr>
          <w:rFonts w:eastAsia="Aptos" w:cs="Aptos"/>
        </w:rPr>
        <w:t xml:space="preserve">[Online] </w:t>
      </w:r>
      <w:r w:rsidRPr="001A37C1">
        <w:br/>
      </w:r>
      <w:r w:rsidRPr="001A37C1">
        <w:rPr>
          <w:rFonts w:eastAsia="Aptos" w:cs="Aptos"/>
        </w:rPr>
        <w:t xml:space="preserve">Available at: </w:t>
      </w:r>
      <w:hyperlink r:id="rId19" w:anchor=":~:text=The%20purchaser%2Dprovider%20split%20refers,NHS%20service%20providers%20had%20to">
        <w:r w:rsidRPr="001A37C1">
          <w:rPr>
            <w:rStyle w:val="Hyperlink"/>
            <w:rFonts w:eastAsia="Aptos" w:cs="Aptos"/>
          </w:rPr>
          <w:t>https://www.patients4nhs.org.uk/glossary/#:~:text=The%20purchaser%2Dprovider%20split%20refers,NHS%20service%20providers%20had%20to</w:t>
        </w:r>
        <w:r w:rsidRPr="001A37C1">
          <w:br/>
        </w:r>
      </w:hyperlink>
      <w:r w:rsidRPr="001A37C1">
        <w:rPr>
          <w:rFonts w:eastAsia="Aptos" w:cs="Aptos"/>
        </w:rPr>
        <w:t xml:space="preserve"> [Accessed 31st January 2015].</w:t>
      </w:r>
    </w:p>
    <w:p w14:paraId="4BE45D87" w14:textId="2AB1328B" w:rsidR="12012EC3" w:rsidRPr="001A37C1" w:rsidRDefault="12012EC3" w:rsidP="00D7765D">
      <w:pPr>
        <w:spacing w:line="257" w:lineRule="auto"/>
      </w:pPr>
      <w:r w:rsidRPr="001A37C1">
        <w:rPr>
          <w:rFonts w:eastAsia="Aptos" w:cs="Aptos"/>
        </w:rPr>
        <w:t xml:space="preserve">Stiebahl, D. S., 2024. </w:t>
      </w:r>
      <w:r w:rsidRPr="001A37C1">
        <w:rPr>
          <w:rFonts w:eastAsia="Aptos" w:cs="Aptos"/>
          <w:i/>
          <w:iCs/>
        </w:rPr>
        <w:t xml:space="preserve">House of Commons Library. </w:t>
      </w:r>
      <w:r w:rsidRPr="001A37C1">
        <w:rPr>
          <w:rFonts w:eastAsia="Aptos" w:cs="Aptos"/>
        </w:rPr>
        <w:t xml:space="preserve">[Online] </w:t>
      </w:r>
      <w:r w:rsidRPr="001A37C1">
        <w:br/>
      </w:r>
      <w:r w:rsidRPr="001A37C1">
        <w:rPr>
          <w:rFonts w:eastAsia="Aptos" w:cs="Aptos"/>
        </w:rPr>
        <w:t xml:space="preserve">Available at: </w:t>
      </w:r>
      <w:hyperlink r:id="rId20">
        <w:r w:rsidRPr="001A37C1">
          <w:rPr>
            <w:rStyle w:val="Hyperlink"/>
            <w:rFonts w:eastAsia="Aptos" w:cs="Aptos"/>
          </w:rPr>
          <w:t>https://researchbriefings.files.parliament.uk/documents/SN00724/SN00724.pdf</w:t>
        </w:r>
        <w:r w:rsidRPr="001A37C1">
          <w:br/>
        </w:r>
      </w:hyperlink>
      <w:r w:rsidRPr="001A37C1">
        <w:rPr>
          <w:rFonts w:eastAsia="Aptos" w:cs="Aptos"/>
        </w:rPr>
        <w:t xml:space="preserve"> [Accessed 31st January 2025].</w:t>
      </w:r>
    </w:p>
    <w:p w14:paraId="5F869433" w14:textId="3FCF5A65" w:rsidR="12012EC3" w:rsidRPr="001A37C1" w:rsidRDefault="12012EC3" w:rsidP="00D7765D">
      <w:pPr>
        <w:spacing w:line="257" w:lineRule="auto"/>
      </w:pPr>
      <w:r w:rsidRPr="001A37C1">
        <w:rPr>
          <w:rFonts w:eastAsia="Aptos" w:cs="Aptos"/>
        </w:rPr>
        <w:t xml:space="preserve">taxation, C. I. o., 2024. </w:t>
      </w:r>
      <w:r w:rsidRPr="001A37C1">
        <w:rPr>
          <w:rFonts w:eastAsia="Aptos" w:cs="Aptos"/>
          <w:i/>
          <w:iCs/>
        </w:rPr>
        <w:t xml:space="preserve">National Insurance explainer. </w:t>
      </w:r>
      <w:r w:rsidRPr="001A37C1">
        <w:rPr>
          <w:rFonts w:eastAsia="Aptos" w:cs="Aptos"/>
        </w:rPr>
        <w:t xml:space="preserve">[Online] </w:t>
      </w:r>
      <w:r w:rsidRPr="001A37C1">
        <w:br/>
      </w:r>
      <w:r w:rsidRPr="001A37C1">
        <w:rPr>
          <w:rFonts w:eastAsia="Aptos" w:cs="Aptos"/>
        </w:rPr>
        <w:t xml:space="preserve">Available at: </w:t>
      </w:r>
      <w:hyperlink r:id="rId21">
        <w:r w:rsidRPr="001A37C1">
          <w:rPr>
            <w:rStyle w:val="Hyperlink"/>
            <w:rFonts w:eastAsia="Aptos" w:cs="Aptos"/>
          </w:rPr>
          <w:t>https://www.tax.org.uk/national-insurance-explainer-oct24</w:t>
        </w:r>
        <w:r w:rsidRPr="001A37C1">
          <w:br/>
        </w:r>
      </w:hyperlink>
      <w:r w:rsidRPr="001A37C1">
        <w:rPr>
          <w:rFonts w:eastAsia="Aptos" w:cs="Aptos"/>
        </w:rPr>
        <w:t xml:space="preserve"> [Accessed 31st January 2025].</w:t>
      </w:r>
    </w:p>
    <w:p w14:paraId="2AD37242" w14:textId="37311583" w:rsidR="12012EC3" w:rsidRPr="001A37C1" w:rsidRDefault="12012EC3" w:rsidP="000B2002">
      <w:pPr>
        <w:rPr>
          <w:rFonts w:eastAsia="Aptos" w:cs="Aptos"/>
        </w:rPr>
      </w:pPr>
      <w:r w:rsidRPr="001A37C1">
        <w:rPr>
          <w:rFonts w:eastAsia="Aptos" w:cs="Aptos"/>
        </w:rPr>
        <w:t xml:space="preserve">Taylor, R., 2013. </w:t>
      </w:r>
      <w:r w:rsidRPr="001A37C1">
        <w:rPr>
          <w:rFonts w:eastAsia="Aptos" w:cs="Aptos"/>
          <w:i/>
          <w:iCs/>
        </w:rPr>
        <w:t xml:space="preserve">God Bless The NHS.. </w:t>
      </w:r>
      <w:r w:rsidRPr="001A37C1">
        <w:rPr>
          <w:rFonts w:eastAsia="Aptos" w:cs="Aptos"/>
        </w:rPr>
        <w:t>United Kingdom: Guardian Faber Publishing.</w:t>
      </w:r>
    </w:p>
    <w:p w14:paraId="02F79381" w14:textId="77777777" w:rsidR="006209B4" w:rsidRPr="001A37C1" w:rsidRDefault="006209B4" w:rsidP="00D7765D">
      <w:pPr>
        <w:spacing w:line="257" w:lineRule="auto"/>
      </w:pPr>
    </w:p>
    <w:sdt>
      <w:sdtPr>
        <w:rPr>
          <w:rFonts w:eastAsiaTheme="minorEastAsia"/>
          <w:kern w:val="0"/>
          <w:sz w:val="24"/>
          <w:szCs w:val="24"/>
          <w:lang w:eastAsia="ja-JP"/>
          <w14:ligatures w14:val="none"/>
        </w:rPr>
        <w:id w:val="-573587230"/>
        <w:bibliography/>
      </w:sdtPr>
      <w:sdtContent>
        <w:p w14:paraId="72491B25" w14:textId="5A7917E9" w:rsidR="00645813" w:rsidRPr="001A37C1" w:rsidRDefault="00645813" w:rsidP="00D7765D">
          <w:pPr>
            <w:pStyle w:val="Bibliography"/>
            <w:ind w:left="720" w:hanging="720"/>
            <w:rPr>
              <w:noProof/>
              <w:kern w:val="0"/>
              <w:sz w:val="24"/>
              <w:szCs w:val="24"/>
              <w14:ligatures w14:val="none"/>
            </w:rPr>
          </w:pPr>
          <w:r w:rsidRPr="001A37C1">
            <w:rPr>
              <w:sz w:val="24"/>
              <w:szCs w:val="24"/>
            </w:rPr>
            <w:fldChar w:fldCharType="begin"/>
          </w:r>
          <w:r w:rsidRPr="001A37C1">
            <w:rPr>
              <w:sz w:val="24"/>
              <w:szCs w:val="24"/>
            </w:rPr>
            <w:instrText xml:space="preserve"> BIBLIOGRAPHY </w:instrText>
          </w:r>
          <w:r w:rsidRPr="001A37C1">
            <w:rPr>
              <w:sz w:val="24"/>
              <w:szCs w:val="24"/>
            </w:rPr>
            <w:fldChar w:fldCharType="separate"/>
          </w:r>
          <w:r w:rsidRPr="001A37C1">
            <w:rPr>
              <w:noProof/>
              <w:sz w:val="24"/>
              <w:szCs w:val="24"/>
            </w:rPr>
            <w:t xml:space="preserve">BMA. (2024, April 25th). </w:t>
          </w:r>
          <w:r w:rsidRPr="001A37C1">
            <w:rPr>
              <w:i/>
              <w:iCs/>
              <w:noProof/>
              <w:sz w:val="24"/>
              <w:szCs w:val="24"/>
            </w:rPr>
            <w:t>BMA Northern Ireland response to health budget allocation</w:t>
          </w:r>
          <w:r w:rsidRPr="001A37C1">
            <w:rPr>
              <w:noProof/>
              <w:sz w:val="24"/>
              <w:szCs w:val="24"/>
            </w:rPr>
            <w:t>.</w:t>
          </w:r>
          <w:r w:rsidR="00502E8D">
            <w:rPr>
              <w:noProof/>
              <w:sz w:val="24"/>
              <w:szCs w:val="24"/>
            </w:rPr>
            <w:t xml:space="preserve"> Available At:</w:t>
          </w:r>
          <w:r w:rsidRPr="001A37C1">
            <w:rPr>
              <w:noProof/>
              <w:sz w:val="24"/>
              <w:szCs w:val="24"/>
            </w:rPr>
            <w:t>https://www.bma.org.uk/bma-media-centre/bma-northern-ireland-response-to-health-budget-allocation?</w:t>
          </w:r>
          <w:r w:rsidR="00502E8D">
            <w:rPr>
              <w:noProof/>
              <w:sz w:val="24"/>
              <w:szCs w:val="24"/>
            </w:rPr>
            <w:t xml:space="preserve">. </w:t>
          </w:r>
        </w:p>
        <w:p w14:paraId="79A35FE3" w14:textId="66B0A3C8" w:rsidR="00645813" w:rsidRPr="001A37C1" w:rsidRDefault="00645813" w:rsidP="00D7765D">
          <w:pPr>
            <w:pStyle w:val="Bibliography"/>
            <w:ind w:left="720" w:hanging="720"/>
            <w:rPr>
              <w:noProof/>
              <w:sz w:val="24"/>
              <w:szCs w:val="24"/>
            </w:rPr>
          </w:pPr>
          <w:r w:rsidRPr="001A37C1">
            <w:rPr>
              <w:noProof/>
              <w:sz w:val="24"/>
              <w:szCs w:val="24"/>
            </w:rPr>
            <w:t xml:space="preserve">Confederation, N. (2025, March 14th). </w:t>
          </w:r>
          <w:r w:rsidRPr="001A37C1">
            <w:rPr>
              <w:i/>
              <w:iCs/>
              <w:noProof/>
              <w:sz w:val="24"/>
              <w:szCs w:val="24"/>
            </w:rPr>
            <w:t>Health and Care Sector Latest Developments</w:t>
          </w:r>
          <w:r w:rsidRPr="001A37C1">
            <w:rPr>
              <w:noProof/>
              <w:sz w:val="24"/>
              <w:szCs w:val="24"/>
            </w:rPr>
            <w:t>. Retrieved from NHS Confederation: https://www.nhsconfed.org/articles/health-care-sector-latest-developments</w:t>
          </w:r>
          <w:r w:rsidR="00C72FEF" w:rsidRPr="001A37C1">
            <w:rPr>
              <w:noProof/>
              <w:sz w:val="24"/>
              <w:szCs w:val="24"/>
            </w:rPr>
            <w:t xml:space="preserve"> accessed on: march 14</w:t>
          </w:r>
          <w:r w:rsidR="00C72FEF" w:rsidRPr="001A37C1">
            <w:rPr>
              <w:noProof/>
              <w:sz w:val="24"/>
              <w:szCs w:val="24"/>
              <w:vertAlign w:val="superscript"/>
            </w:rPr>
            <w:t>th</w:t>
          </w:r>
          <w:r w:rsidR="00C72FEF" w:rsidRPr="001A37C1">
            <w:rPr>
              <w:noProof/>
              <w:sz w:val="24"/>
              <w:szCs w:val="24"/>
            </w:rPr>
            <w:t xml:space="preserve"> 2025.</w:t>
          </w:r>
        </w:p>
        <w:p w14:paraId="0BA274A4" w14:textId="0DFCDFBD" w:rsidR="00645813" w:rsidRPr="001A37C1" w:rsidRDefault="00645813" w:rsidP="00D7765D">
          <w:pPr>
            <w:pStyle w:val="Bibliography"/>
            <w:ind w:left="720" w:hanging="720"/>
            <w:rPr>
              <w:noProof/>
              <w:sz w:val="24"/>
              <w:szCs w:val="24"/>
            </w:rPr>
          </w:pPr>
          <w:r w:rsidRPr="001A37C1">
            <w:rPr>
              <w:noProof/>
              <w:sz w:val="24"/>
              <w:szCs w:val="24"/>
            </w:rPr>
            <w:t xml:space="preserve">Fund, T. K. (2024, june 18). </w:t>
          </w:r>
          <w:r w:rsidRPr="001A37C1">
            <w:rPr>
              <w:i/>
              <w:iCs/>
              <w:noProof/>
              <w:sz w:val="24"/>
              <w:szCs w:val="24"/>
            </w:rPr>
            <w:t>The NHS Budget and How it has changed; How is the NHS Funded?</w:t>
          </w:r>
          <w:r w:rsidRPr="001A37C1">
            <w:rPr>
              <w:noProof/>
              <w:sz w:val="24"/>
              <w:szCs w:val="24"/>
            </w:rPr>
            <w:t xml:space="preserve"> Retrieved from The Kings Fund: https://www.kingsfund.org.uk/insight-and-analysis/data-and-charts/nhs-budget-nutshell</w:t>
          </w:r>
          <w:r w:rsidR="00C72FEF" w:rsidRPr="001A37C1">
            <w:rPr>
              <w:noProof/>
              <w:sz w:val="24"/>
              <w:szCs w:val="24"/>
            </w:rPr>
            <w:t xml:space="preserve"> Accessed on: March 14</w:t>
          </w:r>
          <w:r w:rsidR="00C72FEF" w:rsidRPr="001A37C1">
            <w:rPr>
              <w:noProof/>
              <w:sz w:val="24"/>
              <w:szCs w:val="24"/>
              <w:vertAlign w:val="superscript"/>
            </w:rPr>
            <w:t>th</w:t>
          </w:r>
          <w:r w:rsidR="00C72FEF" w:rsidRPr="001A37C1">
            <w:rPr>
              <w:noProof/>
              <w:sz w:val="24"/>
              <w:szCs w:val="24"/>
            </w:rPr>
            <w:t xml:space="preserve"> 2025.</w:t>
          </w:r>
        </w:p>
        <w:p w14:paraId="72615DB7" w14:textId="21882D9D" w:rsidR="00645813" w:rsidRPr="001A37C1" w:rsidRDefault="00645813" w:rsidP="00D7765D">
          <w:pPr>
            <w:pStyle w:val="Bibliography"/>
            <w:ind w:left="720" w:hanging="720"/>
            <w:rPr>
              <w:noProof/>
              <w:sz w:val="24"/>
              <w:szCs w:val="24"/>
            </w:rPr>
          </w:pPr>
          <w:r w:rsidRPr="001A37C1">
            <w:rPr>
              <w:noProof/>
              <w:sz w:val="24"/>
              <w:szCs w:val="24"/>
            </w:rPr>
            <w:t xml:space="preserve">Fund, T. K. (2025, January 8th). </w:t>
          </w:r>
          <w:r w:rsidRPr="001A37C1">
            <w:rPr>
              <w:i/>
              <w:iCs/>
              <w:noProof/>
              <w:sz w:val="24"/>
              <w:szCs w:val="24"/>
            </w:rPr>
            <w:t>The health and care outlook for 2025</w:t>
          </w:r>
          <w:r w:rsidRPr="001A37C1">
            <w:rPr>
              <w:noProof/>
              <w:sz w:val="24"/>
              <w:szCs w:val="24"/>
            </w:rPr>
            <w:t>. Retrieved from The Kings Fund: https://www.kingsfund.org.uk/insight-and-analysis/blogs/health-care-outlook-2025</w:t>
          </w:r>
          <w:r w:rsidR="00C72FEF" w:rsidRPr="001A37C1">
            <w:rPr>
              <w:noProof/>
              <w:sz w:val="24"/>
              <w:szCs w:val="24"/>
            </w:rPr>
            <w:t xml:space="preserve"> Accessed on: March 14</w:t>
          </w:r>
          <w:r w:rsidR="00C72FEF" w:rsidRPr="001A37C1">
            <w:rPr>
              <w:noProof/>
              <w:sz w:val="24"/>
              <w:szCs w:val="24"/>
              <w:vertAlign w:val="superscript"/>
            </w:rPr>
            <w:t>th</w:t>
          </w:r>
          <w:r w:rsidR="00C72FEF" w:rsidRPr="001A37C1">
            <w:rPr>
              <w:noProof/>
              <w:sz w:val="24"/>
              <w:szCs w:val="24"/>
            </w:rPr>
            <w:t xml:space="preserve"> 2025.</w:t>
          </w:r>
        </w:p>
        <w:p w14:paraId="1C5520C8" w14:textId="004AA07A" w:rsidR="00645813" w:rsidRPr="001A37C1" w:rsidRDefault="00645813" w:rsidP="00D7765D">
          <w:pPr>
            <w:pStyle w:val="Bibliography"/>
            <w:ind w:left="720" w:hanging="720"/>
            <w:rPr>
              <w:noProof/>
              <w:sz w:val="24"/>
              <w:szCs w:val="24"/>
            </w:rPr>
          </w:pPr>
          <w:r w:rsidRPr="001A37C1">
            <w:rPr>
              <w:noProof/>
              <w:sz w:val="24"/>
              <w:szCs w:val="24"/>
            </w:rPr>
            <w:t xml:space="preserve">Gov.UK. (2023, April 27th). </w:t>
          </w:r>
          <w:r w:rsidRPr="001A37C1">
            <w:rPr>
              <w:i/>
              <w:iCs/>
              <w:noProof/>
              <w:sz w:val="24"/>
              <w:szCs w:val="24"/>
            </w:rPr>
            <w:t xml:space="preserve">In the 2023–24 financial year, the Scottish Government allocated over £13 billion to NHS Boards, supporting the ongoing five-year Recovery Plan and enhancing primary healthcare services with an investment exceeding £2 billion. </w:t>
          </w:r>
          <w:r w:rsidRPr="001A37C1">
            <w:rPr>
              <w:noProof/>
              <w:sz w:val="24"/>
              <w:szCs w:val="24"/>
            </w:rPr>
            <w:t>. Retrieved from Gov.UK: https://www.gov.uk/government/news/northern-ireland-secretary-announces-2023-24-budget-and-contingency-plans-for-governance</w:t>
          </w:r>
          <w:r w:rsidR="00C72FEF" w:rsidRPr="001A37C1">
            <w:rPr>
              <w:noProof/>
              <w:sz w:val="24"/>
              <w:szCs w:val="24"/>
            </w:rPr>
            <w:t>. Accessed on: March 14</w:t>
          </w:r>
          <w:r w:rsidR="00C72FEF" w:rsidRPr="001A37C1">
            <w:rPr>
              <w:noProof/>
              <w:sz w:val="24"/>
              <w:szCs w:val="24"/>
              <w:vertAlign w:val="superscript"/>
            </w:rPr>
            <w:t>th</w:t>
          </w:r>
          <w:r w:rsidR="00C72FEF" w:rsidRPr="001A37C1">
            <w:rPr>
              <w:noProof/>
              <w:sz w:val="24"/>
              <w:szCs w:val="24"/>
            </w:rPr>
            <w:t xml:space="preserve"> 2025.</w:t>
          </w:r>
        </w:p>
        <w:p w14:paraId="08D75055" w14:textId="6BC76CE1" w:rsidR="00645813" w:rsidRPr="001A37C1" w:rsidRDefault="00645813" w:rsidP="00D7765D">
          <w:pPr>
            <w:pStyle w:val="Bibliography"/>
            <w:ind w:left="720" w:hanging="720"/>
            <w:rPr>
              <w:noProof/>
              <w:sz w:val="24"/>
              <w:szCs w:val="24"/>
            </w:rPr>
          </w:pPr>
          <w:r w:rsidRPr="001A37C1">
            <w:rPr>
              <w:noProof/>
              <w:sz w:val="24"/>
              <w:szCs w:val="24"/>
            </w:rPr>
            <w:t xml:space="preserve">government, S. (2022, December 15th). </w:t>
          </w:r>
          <w:r w:rsidRPr="001A37C1">
            <w:rPr>
              <w:i/>
              <w:iCs/>
              <w:noProof/>
              <w:sz w:val="24"/>
              <w:szCs w:val="24"/>
            </w:rPr>
            <w:t>Scottish budget 2023-24</w:t>
          </w:r>
          <w:r w:rsidRPr="001A37C1">
            <w:rPr>
              <w:noProof/>
              <w:sz w:val="24"/>
              <w:szCs w:val="24"/>
            </w:rPr>
            <w:t>. Retrieved from scottish goverenment: https://www.gov.scot/publications/scottish-budget-2023-24/pages/5/</w:t>
          </w:r>
          <w:r w:rsidR="00131A25" w:rsidRPr="001A37C1">
            <w:rPr>
              <w:noProof/>
              <w:sz w:val="24"/>
              <w:szCs w:val="24"/>
            </w:rPr>
            <w:t xml:space="preserve"> Accessed on: March 14</w:t>
          </w:r>
          <w:r w:rsidR="00131A25" w:rsidRPr="001A37C1">
            <w:rPr>
              <w:noProof/>
              <w:sz w:val="24"/>
              <w:szCs w:val="24"/>
              <w:vertAlign w:val="superscript"/>
            </w:rPr>
            <w:t>th</w:t>
          </w:r>
          <w:r w:rsidR="00131A25" w:rsidRPr="001A37C1">
            <w:rPr>
              <w:noProof/>
              <w:sz w:val="24"/>
              <w:szCs w:val="24"/>
            </w:rPr>
            <w:t xml:space="preserve"> 2025.</w:t>
          </w:r>
        </w:p>
        <w:p w14:paraId="47317EC8" w14:textId="5CA8F177" w:rsidR="00645813" w:rsidRPr="001A37C1" w:rsidRDefault="00645813" w:rsidP="00D7765D">
          <w:pPr>
            <w:pStyle w:val="Bibliography"/>
            <w:ind w:left="720" w:hanging="720"/>
            <w:rPr>
              <w:noProof/>
              <w:sz w:val="24"/>
              <w:szCs w:val="24"/>
            </w:rPr>
          </w:pPr>
          <w:r w:rsidRPr="001A37C1">
            <w:rPr>
              <w:noProof/>
              <w:sz w:val="24"/>
              <w:szCs w:val="24"/>
            </w:rPr>
            <w:t xml:space="preserve">Government, W. (2022, No Date No date). </w:t>
          </w:r>
          <w:r w:rsidRPr="001A37C1">
            <w:rPr>
              <w:i/>
              <w:iCs/>
              <w:noProof/>
              <w:sz w:val="24"/>
              <w:szCs w:val="24"/>
            </w:rPr>
            <w:t>Wales Budget 2023-2024</w:t>
          </w:r>
          <w:r w:rsidRPr="001A37C1">
            <w:rPr>
              <w:noProof/>
              <w:sz w:val="24"/>
              <w:szCs w:val="24"/>
            </w:rPr>
            <w:t>. Retrieved from Welsh Government: https://www.gov.wales/sites/default/files/publications/2022-12/draft-budget-2023-2024-leaflet.pdf</w:t>
          </w:r>
          <w:r w:rsidR="001507B8" w:rsidRPr="001A37C1">
            <w:rPr>
              <w:noProof/>
              <w:sz w:val="24"/>
              <w:szCs w:val="24"/>
            </w:rPr>
            <w:t xml:space="preserve"> Accessed on: march 14</w:t>
          </w:r>
          <w:r w:rsidR="001507B8" w:rsidRPr="001A37C1">
            <w:rPr>
              <w:noProof/>
              <w:sz w:val="24"/>
              <w:szCs w:val="24"/>
              <w:vertAlign w:val="superscript"/>
            </w:rPr>
            <w:t>th</w:t>
          </w:r>
          <w:r w:rsidR="001507B8" w:rsidRPr="001A37C1">
            <w:rPr>
              <w:noProof/>
              <w:sz w:val="24"/>
              <w:szCs w:val="24"/>
            </w:rPr>
            <w:t xml:space="preserve"> 2025</w:t>
          </w:r>
          <w:r w:rsidR="00131A25" w:rsidRPr="001A37C1">
            <w:rPr>
              <w:noProof/>
              <w:sz w:val="24"/>
              <w:szCs w:val="24"/>
            </w:rPr>
            <w:t>.</w:t>
          </w:r>
        </w:p>
        <w:p w14:paraId="50D99772" w14:textId="43352BD6" w:rsidR="00645813" w:rsidRPr="001A37C1" w:rsidRDefault="00645813" w:rsidP="00D7765D">
          <w:pPr>
            <w:pStyle w:val="Bibliography"/>
            <w:ind w:left="720" w:hanging="720"/>
            <w:rPr>
              <w:noProof/>
              <w:sz w:val="24"/>
              <w:szCs w:val="24"/>
            </w:rPr>
          </w:pPr>
          <w:r w:rsidRPr="001A37C1">
            <w:rPr>
              <w:noProof/>
              <w:sz w:val="24"/>
              <w:szCs w:val="24"/>
            </w:rPr>
            <w:t xml:space="preserve">Health, D. o. (2023, May 22). </w:t>
          </w:r>
          <w:r w:rsidRPr="001A37C1">
            <w:rPr>
              <w:i/>
              <w:iCs/>
              <w:noProof/>
              <w:sz w:val="24"/>
              <w:szCs w:val="24"/>
            </w:rPr>
            <w:t>Department details 2023/24 Budget measures</w:t>
          </w:r>
          <w:r w:rsidRPr="001A37C1">
            <w:rPr>
              <w:noProof/>
              <w:sz w:val="24"/>
              <w:szCs w:val="24"/>
            </w:rPr>
            <w:t>. Retrieved from Department of Health: https://www.health-ni.gov.uk/news/department-details-202324-budget-measures?</w:t>
          </w:r>
          <w:r w:rsidR="001C7BE7" w:rsidRPr="001A37C1">
            <w:rPr>
              <w:noProof/>
              <w:sz w:val="24"/>
              <w:szCs w:val="24"/>
            </w:rPr>
            <w:t xml:space="preserve"> Accessed on March 14</w:t>
          </w:r>
          <w:r w:rsidR="001C7BE7" w:rsidRPr="001A37C1">
            <w:rPr>
              <w:noProof/>
              <w:sz w:val="24"/>
              <w:szCs w:val="24"/>
              <w:vertAlign w:val="superscript"/>
            </w:rPr>
            <w:t>th</w:t>
          </w:r>
          <w:r w:rsidR="001C7BE7" w:rsidRPr="001A37C1">
            <w:rPr>
              <w:noProof/>
              <w:sz w:val="24"/>
              <w:szCs w:val="24"/>
            </w:rPr>
            <w:t xml:space="preserve"> 2025.</w:t>
          </w:r>
        </w:p>
        <w:p w14:paraId="4693D39E" w14:textId="5D11DB39" w:rsidR="00645813" w:rsidRPr="001A37C1" w:rsidRDefault="00645813" w:rsidP="00D7765D">
          <w:pPr>
            <w:pStyle w:val="Bibliography"/>
            <w:ind w:left="720" w:hanging="720"/>
            <w:rPr>
              <w:noProof/>
              <w:sz w:val="24"/>
              <w:szCs w:val="24"/>
            </w:rPr>
          </w:pPr>
          <w:r w:rsidRPr="001A37C1">
            <w:rPr>
              <w:noProof/>
              <w:sz w:val="24"/>
              <w:szCs w:val="24"/>
            </w:rPr>
            <w:t xml:space="preserve">Parliament, U. (2025, January 29th). </w:t>
          </w:r>
          <w:r w:rsidRPr="001A37C1">
            <w:rPr>
              <w:i/>
              <w:iCs/>
              <w:noProof/>
              <w:sz w:val="24"/>
              <w:szCs w:val="24"/>
            </w:rPr>
            <w:t>NHS financial sustainability</w:t>
          </w:r>
          <w:r w:rsidRPr="001A37C1">
            <w:rPr>
              <w:noProof/>
              <w:sz w:val="24"/>
              <w:szCs w:val="24"/>
            </w:rPr>
            <w:t>. Retrieved from UK Parliament: https://publications.parliament.uk/pa/cm5901/cmselect/cmpubacc/350/report.html?</w:t>
          </w:r>
          <w:r w:rsidR="009C3973" w:rsidRPr="001A37C1">
            <w:rPr>
              <w:noProof/>
              <w:sz w:val="24"/>
              <w:szCs w:val="24"/>
            </w:rPr>
            <w:t xml:space="preserve"> Accessed on: March 14</w:t>
          </w:r>
          <w:r w:rsidR="009C3973" w:rsidRPr="001A37C1">
            <w:rPr>
              <w:noProof/>
              <w:sz w:val="24"/>
              <w:szCs w:val="24"/>
              <w:vertAlign w:val="superscript"/>
            </w:rPr>
            <w:t>th</w:t>
          </w:r>
          <w:r w:rsidR="009C3973" w:rsidRPr="001A37C1">
            <w:rPr>
              <w:noProof/>
              <w:sz w:val="24"/>
              <w:szCs w:val="24"/>
            </w:rPr>
            <w:t xml:space="preserve"> 20</w:t>
          </w:r>
          <w:r w:rsidR="001C7BE7" w:rsidRPr="001A37C1">
            <w:rPr>
              <w:noProof/>
              <w:sz w:val="24"/>
              <w:szCs w:val="24"/>
            </w:rPr>
            <w:t>25.</w:t>
          </w:r>
        </w:p>
        <w:p w14:paraId="302A411F" w14:textId="1113F100" w:rsidR="00645813" w:rsidRPr="001A37C1" w:rsidRDefault="00645813" w:rsidP="00D7765D">
          <w:pPr>
            <w:pStyle w:val="Bibliography"/>
            <w:ind w:left="720" w:hanging="720"/>
            <w:rPr>
              <w:noProof/>
              <w:sz w:val="24"/>
              <w:szCs w:val="24"/>
            </w:rPr>
          </w:pPr>
          <w:r w:rsidRPr="001A37C1">
            <w:rPr>
              <w:noProof/>
              <w:sz w:val="24"/>
              <w:szCs w:val="24"/>
            </w:rPr>
            <w:t xml:space="preserve">Parliament, W. (2024, Feb No Day). </w:t>
          </w:r>
          <w:r w:rsidRPr="001A37C1">
            <w:rPr>
              <w:i/>
              <w:iCs/>
              <w:noProof/>
              <w:sz w:val="24"/>
              <w:szCs w:val="24"/>
            </w:rPr>
            <w:t>Welsh Government draft budget 2024-25</w:t>
          </w:r>
          <w:r w:rsidRPr="001A37C1">
            <w:rPr>
              <w:noProof/>
              <w:sz w:val="24"/>
              <w:szCs w:val="24"/>
            </w:rPr>
            <w:t>. Retrieved from Welsh parliament: https://senedd.wales/media/o5yortko/cr-ld16324-e.pdf?</w:t>
          </w:r>
          <w:r w:rsidR="005764B4" w:rsidRPr="001A37C1">
            <w:rPr>
              <w:noProof/>
              <w:sz w:val="24"/>
              <w:szCs w:val="24"/>
            </w:rPr>
            <w:t xml:space="preserve"> </w:t>
          </w:r>
          <w:r w:rsidR="009C3973" w:rsidRPr="001A37C1">
            <w:rPr>
              <w:noProof/>
              <w:sz w:val="24"/>
              <w:szCs w:val="24"/>
            </w:rPr>
            <w:t>Accessed on: March 14th 2025</w:t>
          </w:r>
          <w:r w:rsidR="001C7BE7" w:rsidRPr="001A37C1">
            <w:rPr>
              <w:noProof/>
              <w:sz w:val="24"/>
              <w:szCs w:val="24"/>
            </w:rPr>
            <w:t>.</w:t>
          </w:r>
        </w:p>
        <w:p w14:paraId="60110B3E" w14:textId="18A27880" w:rsidR="00645813" w:rsidRPr="001A37C1" w:rsidRDefault="00645813" w:rsidP="00D7765D">
          <w:pPr>
            <w:pStyle w:val="Bibliography"/>
            <w:ind w:left="720" w:hanging="720"/>
            <w:rPr>
              <w:noProof/>
              <w:sz w:val="24"/>
              <w:szCs w:val="24"/>
            </w:rPr>
          </w:pPr>
          <w:r w:rsidRPr="001A37C1">
            <w:rPr>
              <w:noProof/>
              <w:sz w:val="24"/>
              <w:szCs w:val="24"/>
            </w:rPr>
            <w:t xml:space="preserve">scotland, A. (2024, December No Day). </w:t>
          </w:r>
          <w:r w:rsidRPr="001A37C1">
            <w:rPr>
              <w:i/>
              <w:iCs/>
              <w:noProof/>
              <w:sz w:val="24"/>
              <w:szCs w:val="24"/>
            </w:rPr>
            <w:t>NHS in Scotland 2024; Finance and performance</w:t>
          </w:r>
          <w:r w:rsidRPr="001A37C1">
            <w:rPr>
              <w:noProof/>
              <w:sz w:val="24"/>
              <w:szCs w:val="24"/>
            </w:rPr>
            <w:t>. Retrieved from Audit Scotland: https://audit.scot/uploads/2024-11/nr_241203_nhs_in_scotland_2024.pdf?</w:t>
          </w:r>
          <w:r w:rsidR="005764B4" w:rsidRPr="001A37C1">
            <w:rPr>
              <w:noProof/>
              <w:sz w:val="24"/>
              <w:szCs w:val="24"/>
            </w:rPr>
            <w:t xml:space="preserve"> Accessed on:  March 14</w:t>
          </w:r>
          <w:r w:rsidR="005764B4" w:rsidRPr="001A37C1">
            <w:rPr>
              <w:noProof/>
              <w:sz w:val="24"/>
              <w:szCs w:val="24"/>
              <w:vertAlign w:val="superscript"/>
            </w:rPr>
            <w:t>th</w:t>
          </w:r>
          <w:r w:rsidR="005764B4" w:rsidRPr="001A37C1">
            <w:rPr>
              <w:noProof/>
              <w:sz w:val="24"/>
              <w:szCs w:val="24"/>
            </w:rPr>
            <w:t xml:space="preserve"> 2025.</w:t>
          </w:r>
        </w:p>
        <w:p w14:paraId="08E92038" w14:textId="0608402F" w:rsidR="00645813" w:rsidRPr="001A37C1" w:rsidRDefault="00645813" w:rsidP="00D7765D">
          <w:pPr>
            <w:pStyle w:val="Bibliography"/>
            <w:ind w:left="720" w:hanging="720"/>
            <w:rPr>
              <w:noProof/>
              <w:sz w:val="24"/>
              <w:szCs w:val="24"/>
            </w:rPr>
          </w:pPr>
          <w:r w:rsidRPr="001A37C1">
            <w:rPr>
              <w:noProof/>
              <w:sz w:val="24"/>
              <w:szCs w:val="24"/>
            </w:rPr>
            <w:t xml:space="preserve">Wales, A. (2024, October No day). </w:t>
          </w:r>
          <w:r w:rsidRPr="001A37C1">
            <w:rPr>
              <w:i/>
              <w:iCs/>
              <w:noProof/>
              <w:sz w:val="24"/>
              <w:szCs w:val="24"/>
            </w:rPr>
            <w:t>Review of Cost improvements arrangements- public Health Wales NHS Trust</w:t>
          </w:r>
          <w:r w:rsidRPr="001A37C1">
            <w:rPr>
              <w:noProof/>
              <w:sz w:val="24"/>
              <w:szCs w:val="24"/>
            </w:rPr>
            <w:t>. Retrieved from Audit Wales: https://www.audit.wales/sites/default/files/publications/4525A2024_PHW_Review_Cost_Savings_Opportunities_Eng.pdf</w:t>
          </w:r>
          <w:r w:rsidR="00066AD6" w:rsidRPr="001A37C1">
            <w:rPr>
              <w:noProof/>
              <w:sz w:val="24"/>
              <w:szCs w:val="24"/>
            </w:rPr>
            <w:t xml:space="preserve"> Accessed on </w:t>
          </w:r>
          <w:r w:rsidR="005764B4" w:rsidRPr="001A37C1">
            <w:rPr>
              <w:noProof/>
              <w:sz w:val="24"/>
              <w:szCs w:val="24"/>
            </w:rPr>
            <w:t>:</w:t>
          </w:r>
          <w:r w:rsidR="00066AD6" w:rsidRPr="001A37C1">
            <w:rPr>
              <w:noProof/>
              <w:sz w:val="24"/>
              <w:szCs w:val="24"/>
            </w:rPr>
            <w:t>March 14th 2025</w:t>
          </w:r>
          <w:r w:rsidR="005764B4" w:rsidRPr="001A37C1">
            <w:rPr>
              <w:noProof/>
              <w:sz w:val="24"/>
              <w:szCs w:val="24"/>
            </w:rPr>
            <w:t>.</w:t>
          </w:r>
        </w:p>
        <w:p w14:paraId="7285BDE3" w14:textId="77777777" w:rsidR="00645813" w:rsidRDefault="00645813" w:rsidP="00D7765D">
          <w:pPr>
            <w:spacing w:line="259" w:lineRule="auto"/>
          </w:pPr>
          <w:r w:rsidRPr="001A37C1">
            <w:rPr>
              <w:b/>
              <w:bCs/>
              <w:noProof/>
            </w:rPr>
            <w:fldChar w:fldCharType="end"/>
          </w:r>
        </w:p>
      </w:sdtContent>
    </w:sdt>
    <w:p w14:paraId="77A439C4" w14:textId="77777777" w:rsidR="00645813" w:rsidRDefault="00645813" w:rsidP="4F9C50D1">
      <w:pPr>
        <w:spacing w:line="257" w:lineRule="auto"/>
      </w:pPr>
    </w:p>
    <w:p w14:paraId="49A92416" w14:textId="0C0C166A" w:rsidR="12012EC3" w:rsidRDefault="12012EC3" w:rsidP="4F9C50D1">
      <w:pPr>
        <w:spacing w:line="257" w:lineRule="auto"/>
      </w:pPr>
      <w:r w:rsidRPr="4F9C50D1">
        <w:rPr>
          <w:rFonts w:ascii="Aptos" w:eastAsia="Aptos" w:hAnsi="Aptos" w:cs="Aptos"/>
          <w:sz w:val="22"/>
          <w:szCs w:val="22"/>
        </w:rPr>
        <w:t xml:space="preserve"> </w:t>
      </w:r>
    </w:p>
    <w:p w14:paraId="463EE7A3" w14:textId="37FFBC17" w:rsidR="4F9C50D1" w:rsidRDefault="4F9C50D1" w:rsidP="4F9C50D1">
      <w:pPr>
        <w:spacing w:line="257" w:lineRule="auto"/>
        <w:rPr>
          <w:rFonts w:ascii="Aptos" w:eastAsia="Aptos" w:hAnsi="Aptos" w:cs="Aptos"/>
          <w:sz w:val="22"/>
          <w:szCs w:val="22"/>
        </w:rPr>
      </w:pPr>
    </w:p>
    <w:p w14:paraId="153685C6" w14:textId="11F5D230" w:rsidR="4F9C50D1" w:rsidRDefault="4F9C50D1" w:rsidP="4F9C50D1">
      <w:pPr>
        <w:spacing w:before="240" w:after="240"/>
        <w:rPr>
          <w:rFonts w:ascii="Aptos" w:eastAsia="Aptos" w:hAnsi="Aptos" w:cs="Aptos"/>
          <w:b/>
          <w:bCs/>
          <w:u w:val="single"/>
        </w:rPr>
      </w:pPr>
    </w:p>
    <w:p w14:paraId="6228A9B2" w14:textId="1283803D" w:rsidR="4F9C50D1" w:rsidRDefault="4F9C50D1" w:rsidP="4F9C50D1">
      <w:pPr>
        <w:spacing w:before="240" w:after="240"/>
        <w:rPr>
          <w:rFonts w:ascii="Aptos" w:eastAsia="Aptos" w:hAnsi="Aptos" w:cs="Aptos"/>
        </w:rPr>
      </w:pPr>
    </w:p>
    <w:p w14:paraId="00F83ED5" w14:textId="1F0AE24C" w:rsidR="4F9C50D1" w:rsidRDefault="4F9C50D1" w:rsidP="4F9C50D1">
      <w:pPr>
        <w:spacing w:before="240" w:after="240"/>
        <w:rPr>
          <w:rFonts w:ascii="Aptos" w:eastAsia="Aptos" w:hAnsi="Aptos" w:cs="Aptos"/>
          <w:b/>
          <w:bCs/>
          <w:u w:val="single"/>
        </w:rPr>
      </w:pPr>
    </w:p>
    <w:p w14:paraId="379C7DFC" w14:textId="39575834" w:rsidR="4F9C50D1" w:rsidRDefault="4F9C50D1" w:rsidP="4F9C50D1">
      <w:pPr>
        <w:spacing w:before="240" w:after="240"/>
        <w:rPr>
          <w:rFonts w:ascii="Aptos" w:eastAsia="Aptos" w:hAnsi="Aptos" w:cs="Aptos"/>
        </w:rPr>
      </w:pPr>
    </w:p>
    <w:p w14:paraId="02D24579" w14:textId="4256629C" w:rsidR="4F9C50D1" w:rsidRDefault="4F9C50D1" w:rsidP="4F9C50D1">
      <w:pPr>
        <w:spacing w:before="240" w:after="240"/>
        <w:rPr>
          <w:rFonts w:ascii="Aptos" w:eastAsia="Aptos" w:hAnsi="Aptos" w:cs="Aptos"/>
          <w:b/>
          <w:bCs/>
          <w:u w:val="single"/>
        </w:rPr>
      </w:pPr>
    </w:p>
    <w:p w14:paraId="0966E65B" w14:textId="7D331E36" w:rsidR="4F9C50D1" w:rsidRDefault="4F9C50D1" w:rsidP="4F9C50D1">
      <w:pPr>
        <w:spacing w:before="240" w:after="240"/>
        <w:rPr>
          <w:rFonts w:ascii="Aptos" w:eastAsia="Aptos" w:hAnsi="Aptos" w:cs="Aptos"/>
          <w:b/>
          <w:bCs/>
          <w:u w:val="single"/>
        </w:rPr>
      </w:pPr>
    </w:p>
    <w:p w14:paraId="285A5910" w14:textId="64EB69EE" w:rsidR="4F9C50D1" w:rsidRDefault="4F9C50D1" w:rsidP="4F9C50D1">
      <w:pPr>
        <w:spacing w:before="240" w:after="240"/>
        <w:rPr>
          <w:rFonts w:ascii="Aptos" w:eastAsia="Aptos" w:hAnsi="Aptos" w:cs="Aptos"/>
        </w:rPr>
      </w:pPr>
    </w:p>
    <w:p w14:paraId="0FCE0908" w14:textId="6334782E" w:rsidR="4F9C50D1" w:rsidRDefault="4F9C50D1" w:rsidP="4F9C50D1">
      <w:pPr>
        <w:spacing w:before="240" w:after="240"/>
        <w:rPr>
          <w:rFonts w:ascii="Aptos" w:eastAsia="Aptos" w:hAnsi="Aptos" w:cs="Aptos"/>
        </w:rPr>
      </w:pPr>
    </w:p>
    <w:p w14:paraId="541C66A2" w14:textId="2DBA233E" w:rsidR="4F9C50D1" w:rsidRDefault="4F9C50D1" w:rsidP="4F9C50D1">
      <w:pPr>
        <w:spacing w:before="240" w:after="240"/>
        <w:rPr>
          <w:rFonts w:ascii="Aptos" w:eastAsia="Aptos" w:hAnsi="Aptos" w:cs="Aptos"/>
          <w:b/>
          <w:bCs/>
          <w:u w:val="single"/>
        </w:rPr>
      </w:pPr>
    </w:p>
    <w:p w14:paraId="5B3F0CC5" w14:textId="3DF410D2" w:rsidR="4F9C50D1" w:rsidRDefault="4F9C50D1" w:rsidP="4F9C50D1">
      <w:pPr>
        <w:spacing w:before="240" w:after="240"/>
        <w:rPr>
          <w:rFonts w:ascii="Aptos" w:eastAsia="Aptos" w:hAnsi="Aptos" w:cs="Aptos"/>
        </w:rPr>
      </w:pPr>
    </w:p>
    <w:p w14:paraId="59DAC693" w14:textId="1BA95480" w:rsidR="4F9C50D1" w:rsidRDefault="4F9C50D1" w:rsidP="4F9C50D1">
      <w:pPr>
        <w:rPr>
          <w:b/>
          <w:bCs/>
          <w:u w:val="single"/>
        </w:rPr>
      </w:pPr>
    </w:p>
    <w:p w14:paraId="7F76A568" w14:textId="35763727" w:rsidR="4F9C50D1" w:rsidRDefault="4F9C50D1" w:rsidP="4F9C50D1">
      <w:pPr>
        <w:spacing w:before="240" w:after="240"/>
        <w:rPr>
          <w:rFonts w:ascii="Aptos" w:eastAsia="Aptos" w:hAnsi="Aptos" w:cs="Aptos"/>
        </w:rPr>
      </w:pPr>
    </w:p>
    <w:sectPr w:rsidR="4F9C50D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C2946"/>
    <w:multiLevelType w:val="multilevel"/>
    <w:tmpl w:val="5ED6B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2362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3EBD3F"/>
    <w:rsid w:val="00066AD6"/>
    <w:rsid w:val="000B2002"/>
    <w:rsid w:val="00131A25"/>
    <w:rsid w:val="001507B8"/>
    <w:rsid w:val="00152D5D"/>
    <w:rsid w:val="00152F50"/>
    <w:rsid w:val="001A37C1"/>
    <w:rsid w:val="001C7BE7"/>
    <w:rsid w:val="001D224B"/>
    <w:rsid w:val="001F5528"/>
    <w:rsid w:val="00216FD9"/>
    <w:rsid w:val="00271B34"/>
    <w:rsid w:val="004556C0"/>
    <w:rsid w:val="004C312D"/>
    <w:rsid w:val="00502E8D"/>
    <w:rsid w:val="005764B4"/>
    <w:rsid w:val="006209B4"/>
    <w:rsid w:val="00645813"/>
    <w:rsid w:val="006602C2"/>
    <w:rsid w:val="008329DB"/>
    <w:rsid w:val="00876B0C"/>
    <w:rsid w:val="008F310A"/>
    <w:rsid w:val="009C3973"/>
    <w:rsid w:val="009D6B2F"/>
    <w:rsid w:val="00AB1D5C"/>
    <w:rsid w:val="00AD5433"/>
    <w:rsid w:val="00B2263C"/>
    <w:rsid w:val="00BE160E"/>
    <w:rsid w:val="00C72FEF"/>
    <w:rsid w:val="00CE6E7E"/>
    <w:rsid w:val="00CF71A0"/>
    <w:rsid w:val="00D7765D"/>
    <w:rsid w:val="00DA01C5"/>
    <w:rsid w:val="00DA77C0"/>
    <w:rsid w:val="00E35F76"/>
    <w:rsid w:val="00E454E9"/>
    <w:rsid w:val="00EE2011"/>
    <w:rsid w:val="00F752BA"/>
    <w:rsid w:val="017ADF6E"/>
    <w:rsid w:val="019E1BDF"/>
    <w:rsid w:val="01B77DC4"/>
    <w:rsid w:val="0237F347"/>
    <w:rsid w:val="029B02A6"/>
    <w:rsid w:val="035FEA2B"/>
    <w:rsid w:val="0460462A"/>
    <w:rsid w:val="06594D0B"/>
    <w:rsid w:val="0768E0BD"/>
    <w:rsid w:val="07E4B0E0"/>
    <w:rsid w:val="08B4CF79"/>
    <w:rsid w:val="0918D987"/>
    <w:rsid w:val="09DBD250"/>
    <w:rsid w:val="0A3FD556"/>
    <w:rsid w:val="0B5EC17C"/>
    <w:rsid w:val="0B8AD0F9"/>
    <w:rsid w:val="0C0A1AAE"/>
    <w:rsid w:val="0C6B0C5D"/>
    <w:rsid w:val="0FA42833"/>
    <w:rsid w:val="10E022A4"/>
    <w:rsid w:val="10EB3867"/>
    <w:rsid w:val="117E120E"/>
    <w:rsid w:val="12012EC3"/>
    <w:rsid w:val="13208B07"/>
    <w:rsid w:val="1384F867"/>
    <w:rsid w:val="13DB53CC"/>
    <w:rsid w:val="14745D0C"/>
    <w:rsid w:val="155990F5"/>
    <w:rsid w:val="15734CAB"/>
    <w:rsid w:val="15F82A42"/>
    <w:rsid w:val="174496D3"/>
    <w:rsid w:val="18D821E5"/>
    <w:rsid w:val="197367D4"/>
    <w:rsid w:val="1D0DEA1C"/>
    <w:rsid w:val="1DE36F41"/>
    <w:rsid w:val="1E941BC5"/>
    <w:rsid w:val="1EDCE5B7"/>
    <w:rsid w:val="1EE21B2F"/>
    <w:rsid w:val="20231E3A"/>
    <w:rsid w:val="21A8659C"/>
    <w:rsid w:val="2250B5A7"/>
    <w:rsid w:val="225FFCE1"/>
    <w:rsid w:val="247FB146"/>
    <w:rsid w:val="2541B33E"/>
    <w:rsid w:val="27BD03F2"/>
    <w:rsid w:val="288CC5B0"/>
    <w:rsid w:val="28AE4747"/>
    <w:rsid w:val="29C5DFE3"/>
    <w:rsid w:val="29C9869B"/>
    <w:rsid w:val="2A886CD3"/>
    <w:rsid w:val="2B2C665B"/>
    <w:rsid w:val="2BFF4062"/>
    <w:rsid w:val="2C266CD1"/>
    <w:rsid w:val="2E3EBD3F"/>
    <w:rsid w:val="2F910E84"/>
    <w:rsid w:val="3060AFEC"/>
    <w:rsid w:val="317F79DD"/>
    <w:rsid w:val="31DA3BE0"/>
    <w:rsid w:val="32264909"/>
    <w:rsid w:val="322EE738"/>
    <w:rsid w:val="3404C30B"/>
    <w:rsid w:val="3458836A"/>
    <w:rsid w:val="357CA92C"/>
    <w:rsid w:val="3585CB11"/>
    <w:rsid w:val="364DF76B"/>
    <w:rsid w:val="36C95FBA"/>
    <w:rsid w:val="36E0933B"/>
    <w:rsid w:val="3766857A"/>
    <w:rsid w:val="37B249AB"/>
    <w:rsid w:val="37BC9695"/>
    <w:rsid w:val="38587198"/>
    <w:rsid w:val="39A9E13B"/>
    <w:rsid w:val="3A3AD719"/>
    <w:rsid w:val="3AEF0328"/>
    <w:rsid w:val="3B6C9E10"/>
    <w:rsid w:val="3BD9F303"/>
    <w:rsid w:val="3C1BA4E0"/>
    <w:rsid w:val="3C706700"/>
    <w:rsid w:val="3CC64493"/>
    <w:rsid w:val="3DB2C8CD"/>
    <w:rsid w:val="3DD81342"/>
    <w:rsid w:val="3E8C49DE"/>
    <w:rsid w:val="3FDD8A42"/>
    <w:rsid w:val="4025408D"/>
    <w:rsid w:val="41615242"/>
    <w:rsid w:val="430F9D5A"/>
    <w:rsid w:val="4327A938"/>
    <w:rsid w:val="435CDE58"/>
    <w:rsid w:val="437FAB01"/>
    <w:rsid w:val="44F758B8"/>
    <w:rsid w:val="457AB03E"/>
    <w:rsid w:val="49E48C09"/>
    <w:rsid w:val="4A3C7B6C"/>
    <w:rsid w:val="4F050330"/>
    <w:rsid w:val="4F9C50D1"/>
    <w:rsid w:val="4FB66731"/>
    <w:rsid w:val="4FD72C95"/>
    <w:rsid w:val="504A4BF0"/>
    <w:rsid w:val="5101E518"/>
    <w:rsid w:val="521782A5"/>
    <w:rsid w:val="5255E64D"/>
    <w:rsid w:val="52F9EA82"/>
    <w:rsid w:val="536D881B"/>
    <w:rsid w:val="53CAEB83"/>
    <w:rsid w:val="548E583F"/>
    <w:rsid w:val="55B3C891"/>
    <w:rsid w:val="565E8B52"/>
    <w:rsid w:val="573B2632"/>
    <w:rsid w:val="59166C27"/>
    <w:rsid w:val="5A34C6D8"/>
    <w:rsid w:val="5A85A3FF"/>
    <w:rsid w:val="5B49E43E"/>
    <w:rsid w:val="5DDF6019"/>
    <w:rsid w:val="5DE211EF"/>
    <w:rsid w:val="5E1FC043"/>
    <w:rsid w:val="5E4168D8"/>
    <w:rsid w:val="5E69106F"/>
    <w:rsid w:val="5EE1B035"/>
    <w:rsid w:val="5FB86CA5"/>
    <w:rsid w:val="606200C1"/>
    <w:rsid w:val="60661A17"/>
    <w:rsid w:val="60E3227C"/>
    <w:rsid w:val="60EBC665"/>
    <w:rsid w:val="61D5EBFC"/>
    <w:rsid w:val="64F06E6F"/>
    <w:rsid w:val="6522017A"/>
    <w:rsid w:val="652F83F0"/>
    <w:rsid w:val="6657525E"/>
    <w:rsid w:val="66E7F626"/>
    <w:rsid w:val="66F75398"/>
    <w:rsid w:val="679A16FB"/>
    <w:rsid w:val="68BA6B4A"/>
    <w:rsid w:val="69495167"/>
    <w:rsid w:val="6B1E11D3"/>
    <w:rsid w:val="6B24FE97"/>
    <w:rsid w:val="6B357443"/>
    <w:rsid w:val="6BDAF2D0"/>
    <w:rsid w:val="6C9DA3A8"/>
    <w:rsid w:val="6CC1D7D2"/>
    <w:rsid w:val="6DDB2A6F"/>
    <w:rsid w:val="6DFD83C6"/>
    <w:rsid w:val="6E2AF264"/>
    <w:rsid w:val="6E6D4EB5"/>
    <w:rsid w:val="6ED6F3EF"/>
    <w:rsid w:val="6FAC70A1"/>
    <w:rsid w:val="718E90A7"/>
    <w:rsid w:val="71EB4410"/>
    <w:rsid w:val="73914478"/>
    <w:rsid w:val="74A29F8B"/>
    <w:rsid w:val="74C15239"/>
    <w:rsid w:val="77174894"/>
    <w:rsid w:val="777EB2BA"/>
    <w:rsid w:val="77FB88A1"/>
    <w:rsid w:val="79A18079"/>
    <w:rsid w:val="7A7F749C"/>
    <w:rsid w:val="7BB08C9C"/>
    <w:rsid w:val="7D19938F"/>
    <w:rsid w:val="7E4CCB8C"/>
    <w:rsid w:val="7E7D9D46"/>
    <w:rsid w:val="7F5A8C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EBD3F"/>
  <w15:chartTrackingRefBased/>
  <w15:docId w15:val="{B68CF581-F8EE-488F-8611-A5F674E35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F9C50D1"/>
    <w:rPr>
      <w:color w:val="467886"/>
      <w:u w:val="single"/>
    </w:rPr>
  </w:style>
  <w:style w:type="character" w:styleId="UnresolvedMention">
    <w:name w:val="Unresolved Mention"/>
    <w:basedOn w:val="DefaultParagraphFont"/>
    <w:uiPriority w:val="99"/>
    <w:semiHidden/>
    <w:unhideWhenUsed/>
    <w:rsid w:val="008329DB"/>
    <w:rPr>
      <w:color w:val="605E5C"/>
      <w:shd w:val="clear" w:color="auto" w:fill="E1DFDD"/>
    </w:rPr>
  </w:style>
  <w:style w:type="paragraph" w:styleId="Bibliography">
    <w:name w:val="Bibliography"/>
    <w:basedOn w:val="Normal"/>
    <w:next w:val="Normal"/>
    <w:uiPriority w:val="37"/>
    <w:unhideWhenUsed/>
    <w:rsid w:val="00645813"/>
    <w:pPr>
      <w:spacing w:line="259" w:lineRule="auto"/>
    </w:pPr>
    <w:rPr>
      <w:rFonts w:eastAsiaTheme="minorHAns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51209">
      <w:bodyDiv w:val="1"/>
      <w:marLeft w:val="0"/>
      <w:marRight w:val="0"/>
      <w:marTop w:val="0"/>
      <w:marBottom w:val="0"/>
      <w:divBdr>
        <w:top w:val="none" w:sz="0" w:space="0" w:color="auto"/>
        <w:left w:val="none" w:sz="0" w:space="0" w:color="auto"/>
        <w:bottom w:val="none" w:sz="0" w:space="0" w:color="auto"/>
        <w:right w:val="none" w:sz="0" w:space="0" w:color="auto"/>
      </w:divBdr>
      <w:divsChild>
        <w:div w:id="220096856">
          <w:marLeft w:val="0"/>
          <w:marRight w:val="0"/>
          <w:marTop w:val="0"/>
          <w:marBottom w:val="0"/>
          <w:divBdr>
            <w:top w:val="none" w:sz="0" w:space="0" w:color="auto"/>
            <w:left w:val="none" w:sz="0" w:space="0" w:color="auto"/>
            <w:bottom w:val="none" w:sz="0" w:space="0" w:color="auto"/>
            <w:right w:val="none" w:sz="0" w:space="0" w:color="auto"/>
          </w:divBdr>
        </w:div>
        <w:div w:id="995956041">
          <w:marLeft w:val="0"/>
          <w:marRight w:val="0"/>
          <w:marTop w:val="0"/>
          <w:marBottom w:val="0"/>
          <w:divBdr>
            <w:top w:val="none" w:sz="0" w:space="0" w:color="auto"/>
            <w:left w:val="none" w:sz="0" w:space="0" w:color="auto"/>
            <w:bottom w:val="none" w:sz="0" w:space="0" w:color="auto"/>
            <w:right w:val="none" w:sz="0" w:space="0" w:color="auto"/>
          </w:divBdr>
        </w:div>
      </w:divsChild>
    </w:div>
    <w:div w:id="498497957">
      <w:bodyDiv w:val="1"/>
      <w:marLeft w:val="0"/>
      <w:marRight w:val="0"/>
      <w:marTop w:val="0"/>
      <w:marBottom w:val="0"/>
      <w:divBdr>
        <w:top w:val="none" w:sz="0" w:space="0" w:color="auto"/>
        <w:left w:val="none" w:sz="0" w:space="0" w:color="auto"/>
        <w:bottom w:val="none" w:sz="0" w:space="0" w:color="auto"/>
        <w:right w:val="none" w:sz="0" w:space="0" w:color="auto"/>
      </w:divBdr>
      <w:divsChild>
        <w:div w:id="117727588">
          <w:marLeft w:val="0"/>
          <w:marRight w:val="0"/>
          <w:marTop w:val="0"/>
          <w:marBottom w:val="0"/>
          <w:divBdr>
            <w:top w:val="none" w:sz="0" w:space="0" w:color="auto"/>
            <w:left w:val="none" w:sz="0" w:space="0" w:color="auto"/>
            <w:bottom w:val="none" w:sz="0" w:space="0" w:color="auto"/>
            <w:right w:val="none" w:sz="0" w:space="0" w:color="auto"/>
          </w:divBdr>
        </w:div>
        <w:div w:id="1242982281">
          <w:marLeft w:val="0"/>
          <w:marRight w:val="0"/>
          <w:marTop w:val="0"/>
          <w:marBottom w:val="0"/>
          <w:divBdr>
            <w:top w:val="none" w:sz="0" w:space="0" w:color="auto"/>
            <w:left w:val="none" w:sz="0" w:space="0" w:color="auto"/>
            <w:bottom w:val="none" w:sz="0" w:space="0" w:color="auto"/>
            <w:right w:val="none" w:sz="0" w:space="0" w:color="auto"/>
          </w:divBdr>
        </w:div>
        <w:div w:id="1768505487">
          <w:marLeft w:val="0"/>
          <w:marRight w:val="0"/>
          <w:marTop w:val="0"/>
          <w:marBottom w:val="0"/>
          <w:divBdr>
            <w:top w:val="none" w:sz="0" w:space="0" w:color="auto"/>
            <w:left w:val="none" w:sz="0" w:space="0" w:color="auto"/>
            <w:bottom w:val="none" w:sz="0" w:space="0" w:color="auto"/>
            <w:right w:val="none" w:sz="0" w:space="0" w:color="auto"/>
          </w:divBdr>
        </w:div>
      </w:divsChild>
    </w:div>
    <w:div w:id="562565802">
      <w:bodyDiv w:val="1"/>
      <w:marLeft w:val="0"/>
      <w:marRight w:val="0"/>
      <w:marTop w:val="0"/>
      <w:marBottom w:val="0"/>
      <w:divBdr>
        <w:top w:val="none" w:sz="0" w:space="0" w:color="auto"/>
        <w:left w:val="none" w:sz="0" w:space="0" w:color="auto"/>
        <w:bottom w:val="none" w:sz="0" w:space="0" w:color="auto"/>
        <w:right w:val="none" w:sz="0" w:space="0" w:color="auto"/>
      </w:divBdr>
      <w:divsChild>
        <w:div w:id="123355064">
          <w:marLeft w:val="0"/>
          <w:marRight w:val="0"/>
          <w:marTop w:val="0"/>
          <w:marBottom w:val="0"/>
          <w:divBdr>
            <w:top w:val="none" w:sz="0" w:space="0" w:color="auto"/>
            <w:left w:val="none" w:sz="0" w:space="0" w:color="auto"/>
            <w:bottom w:val="none" w:sz="0" w:space="0" w:color="auto"/>
            <w:right w:val="none" w:sz="0" w:space="0" w:color="auto"/>
          </w:divBdr>
        </w:div>
        <w:div w:id="1010182316">
          <w:marLeft w:val="0"/>
          <w:marRight w:val="0"/>
          <w:marTop w:val="0"/>
          <w:marBottom w:val="0"/>
          <w:divBdr>
            <w:top w:val="none" w:sz="0" w:space="0" w:color="auto"/>
            <w:left w:val="none" w:sz="0" w:space="0" w:color="auto"/>
            <w:bottom w:val="none" w:sz="0" w:space="0" w:color="auto"/>
            <w:right w:val="none" w:sz="0" w:space="0" w:color="auto"/>
          </w:divBdr>
        </w:div>
        <w:div w:id="1478759829">
          <w:marLeft w:val="0"/>
          <w:marRight w:val="0"/>
          <w:marTop w:val="0"/>
          <w:marBottom w:val="0"/>
          <w:divBdr>
            <w:top w:val="none" w:sz="0" w:space="0" w:color="auto"/>
            <w:left w:val="none" w:sz="0" w:space="0" w:color="auto"/>
            <w:bottom w:val="none" w:sz="0" w:space="0" w:color="auto"/>
            <w:right w:val="none" w:sz="0" w:space="0" w:color="auto"/>
          </w:divBdr>
        </w:div>
      </w:divsChild>
    </w:div>
    <w:div w:id="784693547">
      <w:bodyDiv w:val="1"/>
      <w:marLeft w:val="0"/>
      <w:marRight w:val="0"/>
      <w:marTop w:val="0"/>
      <w:marBottom w:val="0"/>
      <w:divBdr>
        <w:top w:val="none" w:sz="0" w:space="0" w:color="auto"/>
        <w:left w:val="none" w:sz="0" w:space="0" w:color="auto"/>
        <w:bottom w:val="none" w:sz="0" w:space="0" w:color="auto"/>
        <w:right w:val="none" w:sz="0" w:space="0" w:color="auto"/>
      </w:divBdr>
      <w:divsChild>
        <w:div w:id="369188632">
          <w:marLeft w:val="0"/>
          <w:marRight w:val="0"/>
          <w:marTop w:val="0"/>
          <w:marBottom w:val="0"/>
          <w:divBdr>
            <w:top w:val="none" w:sz="0" w:space="0" w:color="auto"/>
            <w:left w:val="none" w:sz="0" w:space="0" w:color="auto"/>
            <w:bottom w:val="none" w:sz="0" w:space="0" w:color="auto"/>
            <w:right w:val="none" w:sz="0" w:space="0" w:color="auto"/>
          </w:divBdr>
        </w:div>
        <w:div w:id="506410001">
          <w:marLeft w:val="0"/>
          <w:marRight w:val="0"/>
          <w:marTop w:val="0"/>
          <w:marBottom w:val="0"/>
          <w:divBdr>
            <w:top w:val="none" w:sz="0" w:space="0" w:color="auto"/>
            <w:left w:val="none" w:sz="0" w:space="0" w:color="auto"/>
            <w:bottom w:val="none" w:sz="0" w:space="0" w:color="auto"/>
            <w:right w:val="none" w:sz="0" w:space="0" w:color="auto"/>
          </w:divBdr>
        </w:div>
        <w:div w:id="827206622">
          <w:marLeft w:val="0"/>
          <w:marRight w:val="0"/>
          <w:marTop w:val="0"/>
          <w:marBottom w:val="0"/>
          <w:divBdr>
            <w:top w:val="none" w:sz="0" w:space="0" w:color="auto"/>
            <w:left w:val="none" w:sz="0" w:space="0" w:color="auto"/>
            <w:bottom w:val="none" w:sz="0" w:space="0" w:color="auto"/>
            <w:right w:val="none" w:sz="0" w:space="0" w:color="auto"/>
          </w:divBdr>
        </w:div>
        <w:div w:id="1970700101">
          <w:marLeft w:val="0"/>
          <w:marRight w:val="0"/>
          <w:marTop w:val="0"/>
          <w:marBottom w:val="0"/>
          <w:divBdr>
            <w:top w:val="none" w:sz="0" w:space="0" w:color="auto"/>
            <w:left w:val="none" w:sz="0" w:space="0" w:color="auto"/>
            <w:bottom w:val="none" w:sz="0" w:space="0" w:color="auto"/>
            <w:right w:val="none" w:sz="0" w:space="0" w:color="auto"/>
          </w:divBdr>
        </w:div>
      </w:divsChild>
    </w:div>
    <w:div w:id="863900613">
      <w:bodyDiv w:val="1"/>
      <w:marLeft w:val="0"/>
      <w:marRight w:val="0"/>
      <w:marTop w:val="0"/>
      <w:marBottom w:val="0"/>
      <w:divBdr>
        <w:top w:val="none" w:sz="0" w:space="0" w:color="auto"/>
        <w:left w:val="none" w:sz="0" w:space="0" w:color="auto"/>
        <w:bottom w:val="none" w:sz="0" w:space="0" w:color="auto"/>
        <w:right w:val="none" w:sz="0" w:space="0" w:color="auto"/>
      </w:divBdr>
      <w:divsChild>
        <w:div w:id="421679327">
          <w:marLeft w:val="0"/>
          <w:marRight w:val="0"/>
          <w:marTop w:val="0"/>
          <w:marBottom w:val="0"/>
          <w:divBdr>
            <w:top w:val="none" w:sz="0" w:space="0" w:color="auto"/>
            <w:left w:val="none" w:sz="0" w:space="0" w:color="auto"/>
            <w:bottom w:val="none" w:sz="0" w:space="0" w:color="auto"/>
            <w:right w:val="none" w:sz="0" w:space="0" w:color="auto"/>
          </w:divBdr>
        </w:div>
        <w:div w:id="642350350">
          <w:marLeft w:val="0"/>
          <w:marRight w:val="0"/>
          <w:marTop w:val="0"/>
          <w:marBottom w:val="0"/>
          <w:divBdr>
            <w:top w:val="none" w:sz="0" w:space="0" w:color="auto"/>
            <w:left w:val="none" w:sz="0" w:space="0" w:color="auto"/>
            <w:bottom w:val="none" w:sz="0" w:space="0" w:color="auto"/>
            <w:right w:val="none" w:sz="0" w:space="0" w:color="auto"/>
          </w:divBdr>
        </w:div>
        <w:div w:id="722683246">
          <w:marLeft w:val="0"/>
          <w:marRight w:val="0"/>
          <w:marTop w:val="0"/>
          <w:marBottom w:val="0"/>
          <w:divBdr>
            <w:top w:val="none" w:sz="0" w:space="0" w:color="auto"/>
            <w:left w:val="none" w:sz="0" w:space="0" w:color="auto"/>
            <w:bottom w:val="none" w:sz="0" w:space="0" w:color="auto"/>
            <w:right w:val="none" w:sz="0" w:space="0" w:color="auto"/>
          </w:divBdr>
        </w:div>
      </w:divsChild>
    </w:div>
    <w:div w:id="1022705932">
      <w:bodyDiv w:val="1"/>
      <w:marLeft w:val="0"/>
      <w:marRight w:val="0"/>
      <w:marTop w:val="0"/>
      <w:marBottom w:val="0"/>
      <w:divBdr>
        <w:top w:val="none" w:sz="0" w:space="0" w:color="auto"/>
        <w:left w:val="none" w:sz="0" w:space="0" w:color="auto"/>
        <w:bottom w:val="none" w:sz="0" w:space="0" w:color="auto"/>
        <w:right w:val="none" w:sz="0" w:space="0" w:color="auto"/>
      </w:divBdr>
      <w:divsChild>
        <w:div w:id="1963612198">
          <w:marLeft w:val="0"/>
          <w:marRight w:val="0"/>
          <w:marTop w:val="0"/>
          <w:marBottom w:val="0"/>
          <w:divBdr>
            <w:top w:val="none" w:sz="0" w:space="0" w:color="auto"/>
            <w:left w:val="none" w:sz="0" w:space="0" w:color="auto"/>
            <w:bottom w:val="none" w:sz="0" w:space="0" w:color="auto"/>
            <w:right w:val="none" w:sz="0" w:space="0" w:color="auto"/>
          </w:divBdr>
        </w:div>
        <w:div w:id="1969973672">
          <w:marLeft w:val="0"/>
          <w:marRight w:val="0"/>
          <w:marTop w:val="0"/>
          <w:marBottom w:val="0"/>
          <w:divBdr>
            <w:top w:val="none" w:sz="0" w:space="0" w:color="auto"/>
            <w:left w:val="none" w:sz="0" w:space="0" w:color="auto"/>
            <w:bottom w:val="none" w:sz="0" w:space="0" w:color="auto"/>
            <w:right w:val="none" w:sz="0" w:space="0" w:color="auto"/>
          </w:divBdr>
        </w:div>
        <w:div w:id="2047757010">
          <w:marLeft w:val="0"/>
          <w:marRight w:val="0"/>
          <w:marTop w:val="0"/>
          <w:marBottom w:val="0"/>
          <w:divBdr>
            <w:top w:val="none" w:sz="0" w:space="0" w:color="auto"/>
            <w:left w:val="none" w:sz="0" w:space="0" w:color="auto"/>
            <w:bottom w:val="none" w:sz="0" w:space="0" w:color="auto"/>
            <w:right w:val="none" w:sz="0" w:space="0" w:color="auto"/>
          </w:divBdr>
        </w:div>
      </w:divsChild>
    </w:div>
    <w:div w:id="1711568329">
      <w:bodyDiv w:val="1"/>
      <w:marLeft w:val="0"/>
      <w:marRight w:val="0"/>
      <w:marTop w:val="0"/>
      <w:marBottom w:val="0"/>
      <w:divBdr>
        <w:top w:val="none" w:sz="0" w:space="0" w:color="auto"/>
        <w:left w:val="none" w:sz="0" w:space="0" w:color="auto"/>
        <w:bottom w:val="none" w:sz="0" w:space="0" w:color="auto"/>
        <w:right w:val="none" w:sz="0" w:space="0" w:color="auto"/>
      </w:divBdr>
      <w:divsChild>
        <w:div w:id="347803411">
          <w:marLeft w:val="0"/>
          <w:marRight w:val="0"/>
          <w:marTop w:val="0"/>
          <w:marBottom w:val="0"/>
          <w:divBdr>
            <w:top w:val="none" w:sz="0" w:space="0" w:color="auto"/>
            <w:left w:val="none" w:sz="0" w:space="0" w:color="auto"/>
            <w:bottom w:val="none" w:sz="0" w:space="0" w:color="auto"/>
            <w:right w:val="none" w:sz="0" w:space="0" w:color="auto"/>
          </w:divBdr>
        </w:div>
        <w:div w:id="1416710996">
          <w:marLeft w:val="0"/>
          <w:marRight w:val="0"/>
          <w:marTop w:val="0"/>
          <w:marBottom w:val="0"/>
          <w:divBdr>
            <w:top w:val="none" w:sz="0" w:space="0" w:color="auto"/>
            <w:left w:val="none" w:sz="0" w:space="0" w:color="auto"/>
            <w:bottom w:val="none" w:sz="0" w:space="0" w:color="auto"/>
            <w:right w:val="none" w:sz="0" w:space="0" w:color="auto"/>
          </w:divBdr>
        </w:div>
      </w:divsChild>
    </w:div>
    <w:div w:id="1915311825">
      <w:bodyDiv w:val="1"/>
      <w:marLeft w:val="0"/>
      <w:marRight w:val="0"/>
      <w:marTop w:val="0"/>
      <w:marBottom w:val="0"/>
      <w:divBdr>
        <w:top w:val="none" w:sz="0" w:space="0" w:color="auto"/>
        <w:left w:val="none" w:sz="0" w:space="0" w:color="auto"/>
        <w:bottom w:val="none" w:sz="0" w:space="0" w:color="auto"/>
        <w:right w:val="none" w:sz="0" w:space="0" w:color="auto"/>
      </w:divBdr>
      <w:divsChild>
        <w:div w:id="57359413">
          <w:marLeft w:val="0"/>
          <w:marRight w:val="0"/>
          <w:marTop w:val="0"/>
          <w:marBottom w:val="0"/>
          <w:divBdr>
            <w:top w:val="none" w:sz="0" w:space="0" w:color="auto"/>
            <w:left w:val="none" w:sz="0" w:space="0" w:color="auto"/>
            <w:bottom w:val="none" w:sz="0" w:space="0" w:color="auto"/>
            <w:right w:val="none" w:sz="0" w:space="0" w:color="auto"/>
          </w:divBdr>
        </w:div>
        <w:div w:id="846332833">
          <w:marLeft w:val="0"/>
          <w:marRight w:val="0"/>
          <w:marTop w:val="0"/>
          <w:marBottom w:val="0"/>
          <w:divBdr>
            <w:top w:val="none" w:sz="0" w:space="0" w:color="auto"/>
            <w:left w:val="none" w:sz="0" w:space="0" w:color="auto"/>
            <w:bottom w:val="none" w:sz="0" w:space="0" w:color="auto"/>
            <w:right w:val="none" w:sz="0" w:space="0" w:color="auto"/>
          </w:divBdr>
        </w:div>
        <w:div w:id="952790147">
          <w:marLeft w:val="0"/>
          <w:marRight w:val="0"/>
          <w:marTop w:val="0"/>
          <w:marBottom w:val="0"/>
          <w:divBdr>
            <w:top w:val="none" w:sz="0" w:space="0" w:color="auto"/>
            <w:left w:val="none" w:sz="0" w:space="0" w:color="auto"/>
            <w:bottom w:val="none" w:sz="0" w:space="0" w:color="auto"/>
            <w:right w:val="none" w:sz="0" w:space="0" w:color="auto"/>
          </w:divBdr>
        </w:div>
        <w:div w:id="11817765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news/northern-ireland-secretary-announces-2023-24-budget-and-contingency-plans-for-governance" TargetMode="External"/><Relationship Id="rId18" Type="http://schemas.openxmlformats.org/officeDocument/2006/relationships/hyperlink" Target="https://www.parliament.scot/~/media/committ/9495/Paper-1-NHS-in-Scotland-2024" TargetMode="External"/><Relationship Id="rId3" Type="http://schemas.openxmlformats.org/officeDocument/2006/relationships/customXml" Target="../customXml/item3.xml"/><Relationship Id="rId21" Type="http://schemas.openxmlformats.org/officeDocument/2006/relationships/hyperlink" Target="https://www.tax.org.uk/national-insurance-explainer-oct24" TargetMode="External"/><Relationship Id="rId7" Type="http://schemas.openxmlformats.org/officeDocument/2006/relationships/settings" Target="settings.xml"/><Relationship Id="rId12" Type="http://schemas.openxmlformats.org/officeDocument/2006/relationships/hyperlink" Target="https://www.kingsfund.org.uk/insight-and-analysis/data-and-charts/nhs-budget-nutshell" TargetMode="External"/><Relationship Id="rId17" Type="http://schemas.openxmlformats.org/officeDocument/2006/relationships/hyperlink" Target="https://www.rcn.org.uk/news-and-events/Press-Releases/critical-nursing-shortages-leave-patients-unsafe-010724" TargetMode="External"/><Relationship Id="rId2" Type="http://schemas.openxmlformats.org/officeDocument/2006/relationships/customXml" Target="../customXml/item2.xml"/><Relationship Id="rId16" Type="http://schemas.openxmlformats.org/officeDocument/2006/relationships/hyperlink" Target="https://www.gov.wales/sites/default/files/publications/2022-12/draft-budget-2023-2024-leaflet.pdf" TargetMode="External"/><Relationship Id="rId20" Type="http://schemas.openxmlformats.org/officeDocument/2006/relationships/hyperlink" Target="https://researchbriefings.files.parliament.uk/documents/SN00724/SN0072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mmonwealthfund.org/international-health-policy-center/countries/sweden" TargetMode="External"/><Relationship Id="rId5" Type="http://schemas.openxmlformats.org/officeDocument/2006/relationships/numbering" Target="numbering.xml"/><Relationship Id="rId15" Type="http://schemas.openxmlformats.org/officeDocument/2006/relationships/hyperlink" Target="https://www.gov.wales/primary-care-prescriptions-april-2023-march-2024-html" TargetMode="External"/><Relationship Id="rId23" Type="http://schemas.openxmlformats.org/officeDocument/2006/relationships/theme" Target="theme/theme1.xml"/><Relationship Id="rId10" Type="http://schemas.openxmlformats.org/officeDocument/2006/relationships/hyperlink" Target="https://www.england.nhs.uk/long-read/our-2023-24-business-plan/" TargetMode="External"/><Relationship Id="rId19" Type="http://schemas.openxmlformats.org/officeDocument/2006/relationships/hyperlink" Target="https://www.patients4nhs.org.uk/glossary/"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senedd.wales/media/d3hp33fn/cr-ld15643-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The241</b:Tag>
    <b:SourceType>InternetSite</b:SourceType>
    <b:Guid>{64A5AC2D-A154-460A-A539-1FD84E85732F}</b:Guid>
    <b:Title>The NHS Budget and How it has changed; How is the NHS Funded?</b:Title>
    <b:Year>2024</b:Year>
    <b:Author>
      <b:Author>
        <b:NameList>
          <b:Person>
            <b:Last>Fund</b:Last>
            <b:First>The</b:First>
            <b:Middle>Kings</b:Middle>
          </b:Person>
        </b:NameList>
      </b:Author>
    </b:Author>
    <b:InternetSiteTitle>The Kings Fund</b:InternetSiteTitle>
    <b:Month>june</b:Month>
    <b:Day>18</b:Day>
    <b:URL>https://www.kingsfund.org.uk/insight-and-analysis/data-and-charts/nhs-budget-nutshell?utm_source=chatgpt.com</b:URL>
    <b:RefOrder>1</b:RefOrder>
  </b:Source>
  <b:Source>
    <b:Tag>UKP25</b:Tag>
    <b:SourceType>InternetSite</b:SourceType>
    <b:Guid>{D88B84B0-9275-4D2F-AAE6-B49AAFC9BF77}</b:Guid>
    <b:Author>
      <b:Author>
        <b:NameList>
          <b:Person>
            <b:Last>Parliament</b:Last>
            <b:First>UK</b:First>
          </b:Person>
        </b:NameList>
      </b:Author>
    </b:Author>
    <b:Title>NHS financial sustainability</b:Title>
    <b:InternetSiteTitle>UK Parliament</b:InternetSiteTitle>
    <b:Year>2025</b:Year>
    <b:Month>January</b:Month>
    <b:Day>29th</b:Day>
    <b:URL>https://publications.parliament.uk/pa/cm5901/cmselect/cmpubacc/350/report.html?utm_source=chatgpt.com</b:URL>
    <b:RefOrder>2</b:RefOrder>
  </b:Source>
  <b:Source>
    <b:Tag>NHS25</b:Tag>
    <b:SourceType>InternetSite</b:SourceType>
    <b:Guid>{450C6933-C145-4B69-B62C-66084E22700B}</b:Guid>
    <b:Author>
      <b:Author>
        <b:NameList>
          <b:Person>
            <b:Last>Confederation</b:Last>
            <b:First>NHS</b:First>
          </b:Person>
        </b:NameList>
      </b:Author>
    </b:Author>
    <b:Title>Health and Care Sector Latest Developments</b:Title>
    <b:InternetSiteTitle>NHS Confederation</b:InternetSiteTitle>
    <b:Year>2025</b:Year>
    <b:Month>March</b:Month>
    <b:Day>14th</b:Day>
    <b:URL>https://www.nhsconfed.org/articles/health-care-sector-latest-developments?utm_source=chatgpt.com</b:URL>
    <b:RefOrder>3</b:RefOrder>
  </b:Source>
  <b:Source>
    <b:Tag>The25</b:Tag>
    <b:SourceType>InternetSite</b:SourceType>
    <b:Guid>{0C73C030-B4E9-4333-ADF0-6B2B575035B9}</b:Guid>
    <b:Author>
      <b:Author>
        <b:NameList>
          <b:Person>
            <b:Last>Fund</b:Last>
            <b:First>The</b:First>
            <b:Middle>Kings</b:Middle>
          </b:Person>
        </b:NameList>
      </b:Author>
    </b:Author>
    <b:Title>The health and care outlook for 2025</b:Title>
    <b:InternetSiteTitle>The Kings Fund</b:InternetSiteTitle>
    <b:Year>2025</b:Year>
    <b:Month>January</b:Month>
    <b:Day>8th</b:Day>
    <b:URL>https://www.kingsfund.org.uk/insight-and-analysis/blogs/health-care-outlook-2025?</b:URL>
    <b:RefOrder>4</b:RefOrder>
  </b:Source>
  <b:Source>
    <b:Tag>Wel22</b:Tag>
    <b:SourceType>InternetSite</b:SourceType>
    <b:Guid>{2BEF6489-103C-4C51-A19E-1D187A86C5A2}</b:Guid>
    <b:Author>
      <b:Author>
        <b:NameList>
          <b:Person>
            <b:Last>Government</b:Last>
            <b:First>Welsh</b:First>
          </b:Person>
        </b:NameList>
      </b:Author>
    </b:Author>
    <b:Title>Wales Budget 2023-2024</b:Title>
    <b:InternetSiteTitle>Welsh Government</b:InternetSiteTitle>
    <b:Year>2022</b:Year>
    <b:Month>No Date</b:Month>
    <b:Day>No date</b:Day>
    <b:URL>https://www.gov.wales/sites/default/files/publications/2022-12/draft-budget-2023-2024-leaflet.pdf?utm_source=chatgpt.com</b:URL>
    <b:RefOrder>5</b:RefOrder>
  </b:Source>
  <b:Source>
    <b:Tag>Wel242</b:Tag>
    <b:SourceType>InternetSite</b:SourceType>
    <b:Guid>{17684693-193F-4C8F-8747-2FD72FE7AB79}</b:Guid>
    <b:Author>
      <b:Author>
        <b:NameList>
          <b:Person>
            <b:Last>Parliament</b:Last>
            <b:First>Welsh</b:First>
          </b:Person>
        </b:NameList>
      </b:Author>
    </b:Author>
    <b:Title>Welsh Government draft budget 2024-25</b:Title>
    <b:InternetSiteTitle>Welsh parliament</b:InternetSiteTitle>
    <b:Year>2024</b:Year>
    <b:Month>Feb</b:Month>
    <b:Day>No Day</b:Day>
    <b:URL>https://senedd.wales/media/o5yortko/cr-ld16324-e.pdf?utm_source=chatgpt.com</b:URL>
    <b:RefOrder>6</b:RefOrder>
  </b:Source>
  <b:Source>
    <b:Tag>Aud24</b:Tag>
    <b:SourceType>InternetSite</b:SourceType>
    <b:Guid>{72950C9D-06E1-43BA-9571-2FBB6F7A059E}</b:Guid>
    <b:Author>
      <b:Author>
        <b:NameList>
          <b:Person>
            <b:Last>Wales</b:Last>
            <b:First>Audit</b:First>
          </b:Person>
        </b:NameList>
      </b:Author>
    </b:Author>
    <b:Title>Review of Cost improvements arrangements- public Health Wales NHS Trust</b:Title>
    <b:InternetSiteTitle>Audit Wales</b:InternetSiteTitle>
    <b:Year>2024</b:Year>
    <b:Month>October</b:Month>
    <b:Day>No day</b:Day>
    <b:URL>https://www.audit.wales/sites/default/files/publications/4525A2024_PHW_Review_Cost_Savings_Opportunities_Eng.pdf?utm_source=chatgpt.com</b:URL>
    <b:RefOrder>7</b:RefOrder>
  </b:Source>
  <b:Source>
    <b:Tag>Sco22</b:Tag>
    <b:SourceType>InternetSite</b:SourceType>
    <b:Guid>{9227F597-A38F-4077-9B7F-B5E8C4CFC606}</b:Guid>
    <b:Author>
      <b:Author>
        <b:NameList>
          <b:Person>
            <b:Last>government</b:Last>
            <b:First>Scottish</b:First>
          </b:Person>
        </b:NameList>
      </b:Author>
    </b:Author>
    <b:Title>Scottish budget 2023-24</b:Title>
    <b:InternetSiteTitle>scottish goverenment</b:InternetSiteTitle>
    <b:Year>2022</b:Year>
    <b:Month>December</b:Month>
    <b:Day>15th</b:Day>
    <b:URL>https://www.gov.scot/publications/scottish-budget-2023-24/pages/5/?utm_source=chatgpt.com</b:URL>
    <b:RefOrder>8</b:RefOrder>
  </b:Source>
  <b:Source>
    <b:Tag>Aud241</b:Tag>
    <b:SourceType>InternetSite</b:SourceType>
    <b:Guid>{17D5FDEC-03C9-4CAC-94DC-14E672041A17}</b:Guid>
    <b:Author>
      <b:Author>
        <b:NameList>
          <b:Person>
            <b:Last>scotland</b:Last>
            <b:First>Audit</b:First>
          </b:Person>
        </b:NameList>
      </b:Author>
    </b:Author>
    <b:Title>NHS in Scotland 2024; Finance and performance</b:Title>
    <b:InternetSiteTitle>Audit Scotland</b:InternetSiteTitle>
    <b:Year>2024</b:Year>
    <b:Month>December</b:Month>
    <b:Day>No Day</b:Day>
    <b:URL>https://audit.scot/uploads/2024-11/nr_241203_nhs_in_scotland_2024.pdf?utm_source=chatgpt.com</b:URL>
    <b:RefOrder>9</b:RefOrder>
  </b:Source>
  <b:Source>
    <b:Tag>Gov231</b:Tag>
    <b:SourceType>InternetSite</b:SourceType>
    <b:Guid>{0CDF6658-1C90-4B87-A4A0-7713D3F06E1C}</b:Guid>
    <b:Author>
      <b:Author>
        <b:NameList>
          <b:Person>
            <b:Last>Gov.UK</b:Last>
          </b:Person>
        </b:NameList>
      </b:Author>
    </b:Author>
    <b:Title>In the 2023–24 financial year, the Scottish Government allocated over £13 billion to NHS Boards, supporting the ongoing five-year Recovery Plan and enhancing primary healthcare services with an investment exceeding £2 billion. </b:Title>
    <b:InternetSiteTitle>Gov.UK</b:InternetSiteTitle>
    <b:Year>2023</b:Year>
    <b:Month>April</b:Month>
    <b:Day>27th</b:Day>
    <b:URL>https://www.gov.uk/government/news/northern-ireland-secretary-announces-2023-24-budget-and-contingency-plans-for-governance?utm_source=chatgpt.com</b:URL>
    <b:RefOrder>10</b:RefOrder>
  </b:Source>
  <b:Source>
    <b:Tag>Dep23</b:Tag>
    <b:SourceType>InternetSite</b:SourceType>
    <b:Guid>{5A28807C-6C1A-4A4F-8403-9908B0A2C259}</b:Guid>
    <b:Author>
      <b:Author>
        <b:NameList>
          <b:Person>
            <b:Last>Health</b:Last>
            <b:First>Department</b:First>
            <b:Middle>of</b:Middle>
          </b:Person>
        </b:NameList>
      </b:Author>
    </b:Author>
    <b:Title>Department details 2023/24 Budget measures</b:Title>
    <b:InternetSiteTitle>Department of Health</b:InternetSiteTitle>
    <b:Year>2023</b:Year>
    <b:Month>May</b:Month>
    <b:Day>22</b:Day>
    <b:URL>https://www.health-ni.gov.uk/news/department-details-202324-budget-measures?</b:URL>
    <b:RefOrder>11</b:RefOrder>
  </b:Source>
  <b:Source>
    <b:Tag>BMA24</b:Tag>
    <b:SourceType>InternetSite</b:SourceType>
    <b:Guid>{0A1CEEDB-2C6A-43D4-9D89-DB611CC6720B}</b:Guid>
    <b:Author>
      <b:Author>
        <b:NameList>
          <b:Person>
            <b:Last>BMA</b:Last>
          </b:Person>
        </b:NameList>
      </b:Author>
    </b:Author>
    <b:Title>BMA Northern Ireland response to health budget allocation</b:Title>
    <b:InternetSiteTitle>BMA</b:InternetSiteTitle>
    <b:Year>2024</b:Year>
    <b:Month>April</b:Month>
    <b:Day>25th</b:Day>
    <b:URL>https://www.bma.org.uk/bma-media-centre/bma-northern-ireland-response-to-health-budget-allocation?</b:URL>
    <b:RefOrder>12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066ecbb241253d459fa65ac82dffb91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63421b099d42a1548c0a9600d269c33"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GenerationTime" minOccurs="0"/>
                <xsd:element ref="ns3:MediaServiceEventHashCode" minOccurs="0"/>
                <xsd:element ref="ns3:MediaServiceSystemTags"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673D72-15F4-4D7C-9FAA-0BFF31001BB9}">
  <ds:schemaRefs>
    <ds:schemaRef ds:uri="http://schemas.openxmlformats.org/officeDocument/2006/bibliography"/>
  </ds:schemaRefs>
</ds:datastoreItem>
</file>

<file path=customXml/itemProps2.xml><?xml version="1.0" encoding="utf-8"?>
<ds:datastoreItem xmlns:ds="http://schemas.openxmlformats.org/officeDocument/2006/customXml" ds:itemID="{7A6CE122-C41E-4954-A068-EA649C6F639B}">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B3A72691-78C1-4C80-913D-5E8CFDD2C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443FE3-BBA9-4212-88AD-27C0382E91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3284</Words>
  <Characters>18725</Characters>
  <Application>Microsoft Office Word</Application>
  <DocSecurity>4</DocSecurity>
  <Lines>156</Lines>
  <Paragraphs>43</Paragraphs>
  <ScaleCrop>false</ScaleCrop>
  <Company/>
  <LinksUpToDate>false</LinksUpToDate>
  <CharactersWithSpaces>21966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King (2114341)</dc:creator>
  <cp:keywords/>
  <dc:description/>
  <cp:lastModifiedBy>Stacey King (2114341)</cp:lastModifiedBy>
  <cp:revision>34</cp:revision>
  <dcterms:created xsi:type="dcterms:W3CDTF">2025-03-14T21:12:00Z</dcterms:created>
  <dcterms:modified xsi:type="dcterms:W3CDTF">2025-03-14T22:31:00Z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