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812997E" w:rsidR="005E6C44" w:rsidRPr="004C3A0B" w:rsidRDefault="00F84799" w:rsidP="003F6F7B">
            <w:pPr>
              <w:rPr>
                <w:rFonts w:ascii="Arial" w:hAnsi="Arial" w:cs="Arial"/>
                <w:sz w:val="22"/>
                <w:szCs w:val="22"/>
              </w:rPr>
            </w:pPr>
            <w:r>
              <w:rPr>
                <w:rFonts w:ascii="Arial" w:hAnsi="Arial" w:cs="Arial"/>
                <w:sz w:val="22"/>
                <w:szCs w:val="22"/>
              </w:rPr>
              <w:t>Amit Tiwari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2F57BF4E" w:rsidR="005E6C44" w:rsidRPr="004C3A0B" w:rsidRDefault="00F84799" w:rsidP="003F6F7B">
            <w:pPr>
              <w:rPr>
                <w:rFonts w:ascii="Arial" w:hAnsi="Arial" w:cs="Arial"/>
                <w:sz w:val="22"/>
                <w:szCs w:val="22"/>
              </w:rPr>
            </w:pPr>
            <w:r>
              <w:rPr>
                <w:rFonts w:ascii="Arial" w:hAnsi="Arial" w:cs="Arial"/>
                <w:sz w:val="22"/>
                <w:szCs w:val="22"/>
              </w:rPr>
              <w:t>2526931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C4BEF5A" w:rsidR="005E6C44" w:rsidRPr="004C3A0B" w:rsidRDefault="00F84799" w:rsidP="003F6F7B">
            <w:pPr>
              <w:rPr>
                <w:rFonts w:ascii="Arial" w:hAnsi="Arial" w:cs="Arial"/>
                <w:sz w:val="22"/>
                <w:szCs w:val="22"/>
              </w:rPr>
            </w:pPr>
            <w:r>
              <w:rPr>
                <w:rFonts w:ascii="Arial" w:hAnsi="Arial" w:cs="Arial"/>
                <w:sz w:val="22"/>
                <w:szCs w:val="22"/>
              </w:rPr>
              <w:t>2526931@student.uwtsd.ac.uk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042732A" w14:textId="77777777" w:rsidR="00F84799" w:rsidRPr="00F84799" w:rsidRDefault="00F84799" w:rsidP="00F84799">
            <w:pPr>
              <w:pStyle w:val="p1"/>
              <w:rPr>
                <w:sz w:val="20"/>
                <w:szCs w:val="20"/>
              </w:rPr>
            </w:pPr>
            <w:r w:rsidRPr="00F84799">
              <w:rPr>
                <w:sz w:val="20"/>
                <w:szCs w:val="20"/>
              </w:rPr>
              <w:t>MSc Public Health and Social Care in Practice</w:t>
            </w:r>
          </w:p>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AFCF05C" w:rsidR="005E6C44" w:rsidRPr="004C3A0B" w:rsidRDefault="00F84799" w:rsidP="003F6F7B">
            <w:pPr>
              <w:rPr>
                <w:rFonts w:ascii="Arial" w:hAnsi="Arial" w:cs="Arial"/>
                <w:sz w:val="22"/>
                <w:szCs w:val="22"/>
              </w:rPr>
            </w:pPr>
            <w:r>
              <w:rPr>
                <w:rFonts w:ascii="Arial" w:hAnsi="Arial" w:cs="Arial"/>
                <w:sz w:val="22"/>
                <w:szCs w:val="22"/>
              </w:rPr>
              <w:t>Odette Jack</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43A7478" w:rsidR="005E6C44" w:rsidRPr="00DD0929" w:rsidRDefault="00F8479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149688A" w:rsidR="005E6C44" w:rsidRPr="004C3A0B" w:rsidRDefault="00F8479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FBCCEEB" w:rsidR="004C3D85" w:rsidRPr="00F84799" w:rsidRDefault="00F84799" w:rsidP="00F84799">
            <w:pPr>
              <w:spacing w:after="400"/>
              <w:rPr>
                <w:rFonts w:ascii="Arial" w:hAnsi="Arial" w:cs="Arial"/>
                <w:color w:val="000000" w:themeColor="text1"/>
              </w:rPr>
            </w:pPr>
            <w:r w:rsidRPr="00F84799">
              <w:rPr>
                <w:rFonts w:ascii="Arial" w:hAnsi="Arial" w:cs="Arial"/>
                <w:color w:val="000000" w:themeColor="text1"/>
                <w:sz w:val="28"/>
                <w:szCs w:val="28"/>
              </w:rPr>
              <w:t>The Impact of Cancer Waiting Times on Breast Cancer Patient Outcomes Among Women Aged 25–50 in the Uk</w:t>
            </w:r>
            <w:r w:rsidR="001D2261">
              <w:rPr>
                <w:rFonts w:ascii="Arial" w:hAnsi="Arial" w:cs="Arial"/>
                <w:color w:val="000000" w:themeColor="text1"/>
                <w:sz w:val="28"/>
                <w:szCs w:val="28"/>
              </w:rPr>
              <w:t>: A Systematic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5BCD089" w:rsidR="004C3D85" w:rsidRPr="00D839CD" w:rsidRDefault="00F84799" w:rsidP="003C07E3">
            <w:pPr>
              <w:rPr>
                <w:rFonts w:ascii="Arial" w:hAnsi="Arial" w:cs="Arial"/>
                <w:sz w:val="22"/>
                <w:szCs w:val="22"/>
              </w:rPr>
            </w:pPr>
            <w:r>
              <w:rPr>
                <w:rFonts w:ascii="Arial" w:hAnsi="Arial" w:cs="Arial"/>
                <w:sz w:val="22"/>
                <w:szCs w:val="22"/>
              </w:rPr>
              <w:t>28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D8D16C0" w:rsidR="004C3D85" w:rsidRPr="004C3A0B" w:rsidRDefault="00F84799" w:rsidP="003C07E3">
            <w:pPr>
              <w:rPr>
                <w:rFonts w:ascii="Arial" w:hAnsi="Arial" w:cs="Arial"/>
                <w:sz w:val="22"/>
                <w:szCs w:val="22"/>
              </w:rPr>
            </w:pPr>
            <w:r>
              <w:rPr>
                <w:rFonts w:ascii="Arial" w:hAnsi="Arial" w:cs="Arial"/>
                <w:sz w:val="22"/>
                <w:szCs w:val="22"/>
              </w:rPr>
              <w:t>31 January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0F38131" w14:textId="77777777" w:rsidR="00C2769E" w:rsidRDefault="00F96C3F" w:rsidP="00C2769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2BEB750" w14:textId="77777777" w:rsidR="00C2769E" w:rsidRDefault="00C2769E" w:rsidP="00C2769E">
            <w:pPr>
              <w:autoSpaceDE w:val="0"/>
              <w:autoSpaceDN w:val="0"/>
              <w:adjustRightInd w:val="0"/>
              <w:rPr>
                <w:rFonts w:ascii="Arial" w:hAnsi="Arial" w:cs="Arial"/>
                <w:color w:val="000000"/>
                <w:sz w:val="22"/>
                <w:szCs w:val="22"/>
              </w:rPr>
            </w:pPr>
          </w:p>
          <w:p w14:paraId="5F64A457" w14:textId="684D2935" w:rsidR="00F96C3F" w:rsidRPr="00BD068F" w:rsidDel="00425DA7" w:rsidRDefault="00BD068F" w:rsidP="00BD068F">
            <w:pPr>
              <w:pStyle w:val="NormalWeb"/>
              <w:jc w:val="both"/>
              <w:rPr>
                <w:rFonts w:ascii="Arial" w:hAnsi="Arial" w:cs="Arial"/>
                <w:color w:val="000000"/>
                <w:sz w:val="22"/>
                <w:szCs w:val="22"/>
              </w:rPr>
            </w:pPr>
            <w:r w:rsidRPr="00BD068F">
              <w:rPr>
                <w:rFonts w:ascii="Arial" w:hAnsi="Arial" w:cs="Arial"/>
                <w:color w:val="000000"/>
                <w:sz w:val="22"/>
                <w:szCs w:val="22"/>
              </w:rPr>
              <w:t>Breast cancer is the most common cancer among UK women, and one in five cases occur in women under 50 (</w:t>
            </w:r>
            <w:r w:rsidRPr="00BD068F">
              <w:rPr>
                <w:rStyle w:val="Strong"/>
                <w:rFonts w:ascii="Arial" w:hAnsi="Arial" w:cs="Arial"/>
                <w:b w:val="0"/>
                <w:bCs w:val="0"/>
                <w:color w:val="000000"/>
                <w:sz w:val="22"/>
                <w:szCs w:val="22"/>
              </w:rPr>
              <w:t>Cancer Research UK, 2022</w:t>
            </w:r>
            <w:r w:rsidRPr="00BD068F">
              <w:rPr>
                <w:rFonts w:ascii="Arial" w:hAnsi="Arial" w:cs="Arial"/>
                <w:b/>
                <w:bCs/>
                <w:color w:val="000000"/>
                <w:sz w:val="22"/>
                <w:szCs w:val="22"/>
              </w:rPr>
              <w:t>).</w:t>
            </w:r>
            <w:r w:rsidRPr="00BD068F">
              <w:rPr>
                <w:rFonts w:ascii="Arial" w:hAnsi="Arial" w:cs="Arial"/>
                <w:color w:val="000000"/>
                <w:sz w:val="22"/>
                <w:szCs w:val="22"/>
              </w:rPr>
              <w:t xml:space="preserve"> NHS waiting-time targets have not been met since 2020, with an estimated 10,000 patients delayed beyond target each year </w:t>
            </w:r>
            <w:r w:rsidRPr="00BD068F">
              <w:rPr>
                <w:rFonts w:ascii="Arial" w:hAnsi="Arial" w:cs="Arial"/>
                <w:b/>
                <w:bCs/>
                <w:color w:val="000000"/>
                <w:sz w:val="22"/>
                <w:szCs w:val="22"/>
              </w:rPr>
              <w:t>(</w:t>
            </w:r>
            <w:r w:rsidRPr="00BD068F">
              <w:rPr>
                <w:rStyle w:val="Strong"/>
                <w:rFonts w:ascii="Arial" w:hAnsi="Arial" w:cs="Arial"/>
                <w:b w:val="0"/>
                <w:bCs w:val="0"/>
                <w:color w:val="000000"/>
                <w:sz w:val="22"/>
                <w:szCs w:val="22"/>
              </w:rPr>
              <w:t>Breast Cancer Now, 2024</w:t>
            </w:r>
            <w:r w:rsidRPr="00BD068F">
              <w:rPr>
                <w:rFonts w:ascii="Arial" w:hAnsi="Arial" w:cs="Arial"/>
                <w:color w:val="000000"/>
                <w:sz w:val="22"/>
                <w:szCs w:val="22"/>
              </w:rPr>
              <w:t xml:space="preserve">), and such delays are independently linked to worse survival </w:t>
            </w:r>
            <w:r>
              <w:rPr>
                <w:rFonts w:ascii="Arial" w:hAnsi="Arial" w:cs="Arial"/>
                <w:color w:val="000000"/>
                <w:sz w:val="22"/>
                <w:szCs w:val="22"/>
              </w:rPr>
              <w:t>(</w:t>
            </w:r>
            <w:r w:rsidRPr="00BD068F">
              <w:rPr>
                <w:rStyle w:val="Strong"/>
                <w:rFonts w:ascii="Arial" w:hAnsi="Arial" w:cs="Arial"/>
                <w:b w:val="0"/>
                <w:bCs w:val="0"/>
                <w:color w:val="000000"/>
                <w:sz w:val="22"/>
                <w:szCs w:val="22"/>
              </w:rPr>
              <w:t>Hanna et al., 2020</w:t>
            </w:r>
            <w:r w:rsidRPr="00BD068F">
              <w:rPr>
                <w:rFonts w:ascii="Arial" w:hAnsi="Arial" w:cs="Arial"/>
                <w:b/>
                <w:bCs/>
                <w:color w:val="000000"/>
                <w:sz w:val="22"/>
                <w:szCs w:val="22"/>
              </w:rPr>
              <w:t>).</w:t>
            </w:r>
            <w:r w:rsidRPr="00BD068F">
              <w:rPr>
                <w:rFonts w:ascii="Arial" w:hAnsi="Arial" w:cs="Arial"/>
                <w:color w:val="000000"/>
                <w:sz w:val="22"/>
                <w:szCs w:val="22"/>
              </w:rPr>
              <w:t xml:space="preserve"> Critically, most existing research combines patients of all ages, risking masking whether younger women, who fall outside routine screening, are affected in the same way, or worse. This project is a systematic review: rather than collecting new data, it will search, critically appraise and synthesise existing published evidence specifically for this age group, using internationally recognised methods (PRISMA guidelines;</w:t>
            </w:r>
            <w:r w:rsidRPr="00BD068F">
              <w:rPr>
                <w:rStyle w:val="apple-converted-space"/>
                <w:rFonts w:ascii="Arial" w:hAnsi="Arial" w:cs="Arial"/>
                <w:color w:val="000000"/>
                <w:sz w:val="22"/>
                <w:szCs w:val="22"/>
              </w:rPr>
              <w:t> </w:t>
            </w:r>
            <w:r w:rsidRPr="00BD068F">
              <w:rPr>
                <w:rStyle w:val="Strong"/>
                <w:rFonts w:ascii="Arial" w:hAnsi="Arial" w:cs="Arial"/>
                <w:b w:val="0"/>
                <w:bCs w:val="0"/>
                <w:color w:val="000000"/>
                <w:sz w:val="22"/>
                <w:szCs w:val="22"/>
              </w:rPr>
              <w:t>Page et al., 2021</w:t>
            </w:r>
            <w:r w:rsidRPr="00BD068F">
              <w:rPr>
                <w:rFonts w:ascii="Arial" w:hAnsi="Arial" w:cs="Arial"/>
                <w:color w:val="000000"/>
                <w:sz w:val="22"/>
                <w:szCs w:val="22"/>
              </w:rPr>
              <w:t>). This will clarify what is genuinely known, expose where evidence is weak or missing, and generate recommendations grounded in appraised evidence rather than assumption.</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87CB97C" w14:textId="205F0B26" w:rsidR="00F96C3F" w:rsidRDefault="00F96C3F" w:rsidP="00F84799">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D96A60E" w14:textId="77777777" w:rsidR="00F84799" w:rsidRPr="00F84799" w:rsidRDefault="00F84799" w:rsidP="00F84799">
            <w:pPr>
              <w:autoSpaceDE w:val="0"/>
              <w:autoSpaceDN w:val="0"/>
              <w:adjustRightInd w:val="0"/>
              <w:rPr>
                <w:rFonts w:ascii="Arial" w:hAnsi="Arial" w:cs="Arial"/>
                <w:b/>
                <w:bCs/>
                <w:sz w:val="22"/>
                <w:szCs w:val="22"/>
              </w:rPr>
            </w:pPr>
          </w:p>
          <w:p w14:paraId="76C0468A" w14:textId="479E563C" w:rsidR="00F96C3F" w:rsidRPr="00F84799" w:rsidRDefault="00F84799" w:rsidP="00F84799">
            <w:pPr>
              <w:rPr>
                <w:rFonts w:ascii="Arial" w:hAnsi="Arial" w:cs="Arial"/>
                <w:color w:val="000000" w:themeColor="text1"/>
              </w:rPr>
            </w:pPr>
            <w:r w:rsidRPr="00FD3F1E">
              <w:rPr>
                <w:rFonts w:ascii="Arial" w:hAnsi="Arial" w:cs="Arial"/>
                <w:color w:val="000000" w:themeColor="text1"/>
                <w:sz w:val="24"/>
                <w:szCs w:val="24"/>
              </w:rPr>
              <w:t>What is the impact of cancer waiting times on patient outcomes among women aged 25–50 diagnosed with breast cancer in the UK?</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7890F829" w14:textId="32F7DB7D" w:rsidR="00F84799"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07BE862E" w:rsidR="00F96C3F" w:rsidRPr="00FD3F1E" w:rsidRDefault="00F84799" w:rsidP="00F96C3F">
            <w:pPr>
              <w:rPr>
                <w:rFonts w:ascii="Arial" w:hAnsi="Arial" w:cs="Arial"/>
                <w:color w:val="000000" w:themeColor="text1"/>
                <w:sz w:val="24"/>
                <w:szCs w:val="24"/>
              </w:rPr>
            </w:pPr>
            <w:r w:rsidRPr="00FD3F1E">
              <w:rPr>
                <w:rFonts w:ascii="Arial" w:hAnsi="Arial" w:cs="Arial"/>
                <w:color w:val="000000" w:themeColor="text1"/>
                <w:sz w:val="24"/>
                <w:szCs w:val="24"/>
              </w:rPr>
              <w:t>To critically evaluate the impact of delays in breast cancer diagnosis and treatment on patient outcomes among women aged 25–50 years in the UK.</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9F00047" w14:textId="77777777" w:rsidR="00146675" w:rsidRPr="00FD3F1E" w:rsidRDefault="00146675" w:rsidP="00146675">
            <w:pPr>
              <w:numPr>
                <w:ilvl w:val="0"/>
                <w:numId w:val="28"/>
              </w:numPr>
              <w:spacing w:before="100" w:beforeAutospacing="1" w:after="100" w:afterAutospacing="1"/>
              <w:rPr>
                <w:rFonts w:ascii="Arial" w:hAnsi="Arial" w:cs="Arial"/>
                <w:color w:val="000000" w:themeColor="text1"/>
                <w:sz w:val="24"/>
                <w:szCs w:val="24"/>
                <w:lang w:eastAsia="en-GB"/>
              </w:rPr>
            </w:pPr>
            <w:r w:rsidRPr="00FD3F1E">
              <w:rPr>
                <w:rFonts w:ascii="Arial" w:hAnsi="Arial" w:cs="Arial"/>
                <w:color w:val="000000" w:themeColor="text1"/>
                <w:sz w:val="24"/>
                <w:szCs w:val="24"/>
              </w:rPr>
              <w:t>To examine the relationship between delays in breast cancer diagnosis and treatment and patient outcomes among women aged 25–50 years in the UK.</w:t>
            </w:r>
            <w:r w:rsidRPr="00FD3F1E">
              <w:rPr>
                <w:rStyle w:val="apple-converted-space"/>
                <w:rFonts w:ascii="Arial" w:hAnsi="Arial" w:cs="Arial"/>
                <w:color w:val="000000" w:themeColor="text1"/>
                <w:sz w:val="24"/>
                <w:szCs w:val="24"/>
              </w:rPr>
              <w:t> </w:t>
            </w:r>
          </w:p>
          <w:p w14:paraId="37478979" w14:textId="77777777" w:rsidR="00146675" w:rsidRPr="00FD3F1E" w:rsidRDefault="00146675" w:rsidP="00146675">
            <w:pPr>
              <w:numPr>
                <w:ilvl w:val="0"/>
                <w:numId w:val="28"/>
              </w:numPr>
              <w:spacing w:before="100" w:beforeAutospacing="1" w:after="100" w:afterAutospacing="1"/>
              <w:rPr>
                <w:rFonts w:ascii="Arial" w:hAnsi="Arial" w:cs="Arial"/>
                <w:color w:val="000000" w:themeColor="text1"/>
                <w:sz w:val="24"/>
                <w:szCs w:val="24"/>
              </w:rPr>
            </w:pPr>
            <w:r w:rsidRPr="00FD3F1E">
              <w:rPr>
                <w:rFonts w:ascii="Arial" w:hAnsi="Arial" w:cs="Arial"/>
                <w:color w:val="000000" w:themeColor="text1"/>
                <w:sz w:val="24"/>
                <w:szCs w:val="24"/>
              </w:rPr>
              <w:t>To identify the healthcare system and patient-related factors contributing to delays in breast cancer diagnosis and treatment within the UK.</w:t>
            </w:r>
            <w:r w:rsidRPr="00FD3F1E">
              <w:rPr>
                <w:rStyle w:val="apple-converted-space"/>
                <w:rFonts w:ascii="Arial" w:hAnsi="Arial" w:cs="Arial"/>
                <w:color w:val="000000" w:themeColor="text1"/>
                <w:sz w:val="24"/>
                <w:szCs w:val="24"/>
              </w:rPr>
              <w:t> </w:t>
            </w:r>
          </w:p>
          <w:p w14:paraId="4E71AD17" w14:textId="77777777" w:rsidR="00146675" w:rsidRPr="00FD3F1E" w:rsidRDefault="00146675" w:rsidP="00146675">
            <w:pPr>
              <w:numPr>
                <w:ilvl w:val="0"/>
                <w:numId w:val="28"/>
              </w:numPr>
              <w:spacing w:before="100" w:beforeAutospacing="1" w:after="100" w:afterAutospacing="1"/>
              <w:rPr>
                <w:rFonts w:ascii="Arial" w:hAnsi="Arial" w:cs="Arial"/>
                <w:color w:val="000000" w:themeColor="text1"/>
                <w:sz w:val="24"/>
                <w:szCs w:val="24"/>
              </w:rPr>
            </w:pPr>
            <w:r w:rsidRPr="00FD3F1E">
              <w:rPr>
                <w:rFonts w:ascii="Arial" w:hAnsi="Arial" w:cs="Arial"/>
                <w:color w:val="000000" w:themeColor="text1"/>
                <w:sz w:val="24"/>
                <w:szCs w:val="24"/>
              </w:rPr>
              <w:t>To evaluate the impact of delays in breast cancer diagnosis and treatment on patient outcomes, including survival, disease progression and quality of life.</w:t>
            </w:r>
            <w:r w:rsidRPr="00FD3F1E">
              <w:rPr>
                <w:rStyle w:val="apple-converted-space"/>
                <w:rFonts w:ascii="Arial" w:hAnsi="Arial" w:cs="Arial"/>
                <w:color w:val="000000" w:themeColor="text1"/>
                <w:sz w:val="24"/>
                <w:szCs w:val="24"/>
              </w:rPr>
              <w:t> </w:t>
            </w:r>
          </w:p>
          <w:p w14:paraId="195CBC88" w14:textId="4764C5F0" w:rsidR="00F96C3F" w:rsidRPr="00146675" w:rsidRDefault="00146675" w:rsidP="00F96C3F">
            <w:pPr>
              <w:numPr>
                <w:ilvl w:val="0"/>
                <w:numId w:val="28"/>
              </w:numPr>
              <w:spacing w:before="100" w:beforeAutospacing="1" w:after="100" w:afterAutospacing="1"/>
              <w:rPr>
                <w:rFonts w:ascii="Aptos" w:hAnsi="Aptos"/>
                <w:color w:val="000000"/>
              </w:rPr>
            </w:pPr>
            <w:r w:rsidRPr="00FD3F1E">
              <w:rPr>
                <w:rFonts w:ascii="Arial" w:hAnsi="Arial" w:cs="Arial"/>
                <w:color w:val="000000" w:themeColor="text1"/>
                <w:sz w:val="24"/>
                <w:szCs w:val="24"/>
              </w:rPr>
              <w:t>To identify evidence-based recommendations for reducing delays in breast cancer diagnosis and treatment and improving patient outcomes within the UK.</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7367CB5" w14:textId="77777777" w:rsidR="00966A89" w:rsidRDefault="00CD1AD0" w:rsidP="00CD1AD0">
            <w:pPr>
              <w:spacing w:after="200" w:line="300" w:lineRule="auto"/>
              <w:jc w:val="both"/>
              <w:rPr>
                <w:rFonts w:ascii="Arial" w:hAnsi="Arial" w:cs="Arial"/>
                <w:b/>
                <w:bCs/>
                <w:sz w:val="22"/>
              </w:rPr>
            </w:pPr>
            <w:r w:rsidRPr="00966A89">
              <w:rPr>
                <w:rFonts w:ascii="Arial" w:hAnsi="Arial" w:cs="Arial"/>
                <w:b/>
                <w:bCs/>
                <w:sz w:val="22"/>
              </w:rPr>
              <w:t>Research Methodology:</w:t>
            </w:r>
          </w:p>
          <w:p w14:paraId="3EFAF2A0" w14:textId="561473AB" w:rsidR="00BD068F" w:rsidRPr="00BD068F" w:rsidRDefault="00BD068F" w:rsidP="00BD068F">
            <w:pPr>
              <w:pStyle w:val="NormalWeb"/>
              <w:jc w:val="both"/>
              <w:rPr>
                <w:rFonts w:ascii="Arial" w:hAnsi="Arial" w:cs="Arial"/>
                <w:color w:val="000000"/>
                <w:sz w:val="22"/>
                <w:szCs w:val="22"/>
              </w:rPr>
            </w:pPr>
            <w:r w:rsidRPr="00BD068F">
              <w:rPr>
                <w:rFonts w:ascii="Arial" w:hAnsi="Arial" w:cs="Arial"/>
                <w:color w:val="000000"/>
                <w:sz w:val="22"/>
                <w:szCs w:val="22"/>
              </w:rPr>
              <w:t xml:space="preserve">Breast cancer remains the most diagnosed cancer among UK women, with an estimated one in five cases occurring under the age of 50 </w:t>
            </w:r>
            <w:r w:rsidRPr="00BD068F">
              <w:rPr>
                <w:rFonts w:ascii="Arial" w:hAnsi="Arial" w:cs="Arial"/>
                <w:color w:val="000000"/>
                <w:sz w:val="22"/>
                <w:szCs w:val="22"/>
              </w:rPr>
              <w:t>(</w:t>
            </w:r>
            <w:r w:rsidRPr="00BD068F">
              <w:rPr>
                <w:rStyle w:val="Strong"/>
                <w:rFonts w:ascii="Arial" w:hAnsi="Arial" w:cs="Arial"/>
                <w:b w:val="0"/>
                <w:bCs w:val="0"/>
                <w:color w:val="000000"/>
                <w:sz w:val="22"/>
                <w:szCs w:val="22"/>
              </w:rPr>
              <w:t>Cancer Research UK, 2022</w:t>
            </w:r>
            <w:r w:rsidRPr="00BD068F">
              <w:rPr>
                <w:rFonts w:ascii="Arial" w:hAnsi="Arial" w:cs="Arial"/>
                <w:sz w:val="22"/>
                <w:szCs w:val="22"/>
              </w:rPr>
              <w:t>)</w:t>
            </w:r>
            <w:r w:rsidRPr="00BD068F">
              <w:rPr>
                <w:rFonts w:ascii="Arial" w:hAnsi="Arial" w:cs="Arial"/>
                <w:color w:val="000000"/>
                <w:sz w:val="22"/>
                <w:szCs w:val="22"/>
              </w:rPr>
              <w:t xml:space="preserve">, yet NHS waiting-time targets for diagnosis and treatment have been persistently missed in recent years </w:t>
            </w:r>
            <w:r w:rsidRPr="00BD068F">
              <w:rPr>
                <w:rFonts w:ascii="Arial" w:hAnsi="Arial" w:cs="Arial"/>
                <w:color w:val="000000"/>
                <w:sz w:val="22"/>
                <w:szCs w:val="22"/>
              </w:rPr>
              <w:t>(</w:t>
            </w:r>
            <w:r w:rsidRPr="00BD068F">
              <w:rPr>
                <w:rStyle w:val="Strong"/>
                <w:rFonts w:ascii="Arial" w:hAnsi="Arial" w:cs="Arial"/>
                <w:b w:val="0"/>
                <w:bCs w:val="0"/>
                <w:color w:val="000000"/>
                <w:sz w:val="22"/>
                <w:szCs w:val="22"/>
              </w:rPr>
              <w:t>NHS England, 2023; Breast Cancer Now, 2024</w:t>
            </w:r>
            <w:r w:rsidRPr="00BD068F">
              <w:rPr>
                <w:rFonts w:ascii="Arial" w:hAnsi="Arial" w:cs="Arial"/>
                <w:sz w:val="22"/>
                <w:szCs w:val="22"/>
              </w:rPr>
              <w:t>)</w:t>
            </w:r>
            <w:r w:rsidRPr="00BD068F">
              <w:rPr>
                <w:rFonts w:ascii="Arial" w:hAnsi="Arial" w:cs="Arial"/>
                <w:b/>
                <w:bCs/>
                <w:color w:val="000000"/>
                <w:sz w:val="22"/>
                <w:szCs w:val="22"/>
              </w:rPr>
              <w:t>.</w:t>
            </w:r>
            <w:r w:rsidRPr="00BD068F">
              <w:rPr>
                <w:rFonts w:ascii="Arial" w:hAnsi="Arial" w:cs="Arial"/>
                <w:color w:val="000000"/>
                <w:sz w:val="22"/>
                <w:szCs w:val="22"/>
              </w:rPr>
              <w:t xml:space="preserve"> That gap between rising demand and delayed access confirms there is a problem worth studying, but it does not on its own justify a systematic review over any other design. The justification </w:t>
            </w:r>
            <w:r w:rsidRPr="00BD068F">
              <w:rPr>
                <w:rFonts w:ascii="Arial" w:hAnsi="Arial" w:cs="Arial"/>
                <w:color w:val="000000"/>
                <w:sz w:val="22"/>
                <w:szCs w:val="22"/>
              </w:rPr>
              <w:t>must</w:t>
            </w:r>
            <w:r w:rsidRPr="00BD068F">
              <w:rPr>
                <w:rFonts w:ascii="Arial" w:hAnsi="Arial" w:cs="Arial"/>
                <w:color w:val="000000"/>
                <w:sz w:val="22"/>
                <w:szCs w:val="22"/>
              </w:rPr>
              <w:t xml:space="preserve"> come from asking what kind of evidence is </w:t>
            </w:r>
            <w:r w:rsidRPr="00BD068F">
              <w:rPr>
                <w:rFonts w:ascii="Arial" w:hAnsi="Arial" w:cs="Arial"/>
                <w:color w:val="000000"/>
                <w:sz w:val="22"/>
                <w:szCs w:val="22"/>
              </w:rPr>
              <w:t>missing</w:t>
            </w:r>
            <w:r w:rsidRPr="00BD068F">
              <w:rPr>
                <w:rFonts w:ascii="Arial" w:hAnsi="Arial" w:cs="Arial"/>
                <w:color w:val="000000"/>
                <w:sz w:val="22"/>
                <w:szCs w:val="22"/>
              </w:rPr>
              <w:t xml:space="preserve">. Meta-analytic work has already established a link between delay and worse survival, but even the largest analysis to date pools studies using inconsistent delay definitions and outcome measures across seven different cancer types, which limits how precisely the underlying mechanism can be pinned down for any single cancer or patient </w:t>
            </w:r>
            <w:r w:rsidRPr="00BD068F">
              <w:rPr>
                <w:rFonts w:ascii="Arial" w:hAnsi="Arial" w:cs="Arial"/>
                <w:color w:val="000000"/>
                <w:sz w:val="22"/>
                <w:szCs w:val="22"/>
              </w:rPr>
              <w:lastRenderedPageBreak/>
              <w:t xml:space="preserve">group </w:t>
            </w:r>
            <w:r w:rsidRPr="00BD068F">
              <w:rPr>
                <w:rFonts w:ascii="Arial" w:hAnsi="Arial" w:cs="Arial"/>
                <w:color w:val="000000"/>
                <w:sz w:val="22"/>
                <w:szCs w:val="22"/>
              </w:rPr>
              <w:t>(</w:t>
            </w:r>
            <w:r w:rsidRPr="00BD068F">
              <w:rPr>
                <w:rStyle w:val="Strong"/>
                <w:rFonts w:ascii="Arial" w:hAnsi="Arial" w:cs="Arial"/>
                <w:b w:val="0"/>
                <w:bCs w:val="0"/>
                <w:color w:val="000000"/>
                <w:sz w:val="22"/>
                <w:szCs w:val="22"/>
              </w:rPr>
              <w:t>Hanna et al., 2020</w:t>
            </w:r>
            <w:r w:rsidRPr="00BD068F">
              <w:rPr>
                <w:rFonts w:ascii="Arial" w:hAnsi="Arial" w:cs="Arial"/>
                <w:sz w:val="22"/>
                <w:szCs w:val="22"/>
              </w:rPr>
              <w:t>)</w:t>
            </w:r>
            <w:r w:rsidRPr="00BD068F">
              <w:rPr>
                <w:rFonts w:ascii="Arial" w:hAnsi="Arial" w:cs="Arial"/>
                <w:b/>
                <w:bCs/>
                <w:color w:val="000000"/>
                <w:sz w:val="22"/>
                <w:szCs w:val="22"/>
              </w:rPr>
              <w:t xml:space="preserve">. </w:t>
            </w:r>
            <w:r w:rsidRPr="00BD068F">
              <w:rPr>
                <w:rFonts w:ascii="Arial" w:hAnsi="Arial" w:cs="Arial"/>
                <w:color w:val="000000"/>
                <w:sz w:val="22"/>
                <w:szCs w:val="22"/>
              </w:rPr>
              <w:t xml:space="preserve">The problem, in other words, is less a shortage of evidence than a failure to reconcile evidence that already exists in a fragmented state, and that distinction is what drives the choice of method here. Another single-site or single-cohort study would simply add one more data point to a field that is already inconsistent, without doing anything to resolve that inconsistency. A systematic review, carried out under the PRISMA 2020 framework </w:t>
            </w:r>
            <w:r w:rsidRPr="00BD068F">
              <w:rPr>
                <w:rFonts w:ascii="Arial" w:hAnsi="Arial" w:cs="Arial"/>
                <w:color w:val="000000"/>
                <w:sz w:val="22"/>
                <w:szCs w:val="22"/>
              </w:rPr>
              <w:t>(</w:t>
            </w:r>
            <w:r w:rsidRPr="00BD068F">
              <w:rPr>
                <w:rStyle w:val="Strong"/>
                <w:rFonts w:ascii="Arial" w:hAnsi="Arial" w:cs="Arial"/>
                <w:b w:val="0"/>
                <w:bCs w:val="0"/>
                <w:color w:val="000000"/>
                <w:sz w:val="22"/>
                <w:szCs w:val="22"/>
              </w:rPr>
              <w:t>Page et al., 2021</w:t>
            </w:r>
            <w:r w:rsidRPr="00BD068F">
              <w:rPr>
                <w:rFonts w:ascii="Arial" w:hAnsi="Arial" w:cs="Arial"/>
                <w:sz w:val="22"/>
                <w:szCs w:val="22"/>
              </w:rPr>
              <w:t>)</w:t>
            </w:r>
            <w:r w:rsidRPr="00BD068F">
              <w:rPr>
                <w:rFonts w:ascii="Arial" w:hAnsi="Arial" w:cs="Arial"/>
                <w:b/>
                <w:bCs/>
                <w:color w:val="000000"/>
                <w:sz w:val="22"/>
                <w:szCs w:val="22"/>
              </w:rPr>
              <w:t>,</w:t>
            </w:r>
            <w:r w:rsidRPr="00BD068F">
              <w:rPr>
                <w:rFonts w:ascii="Arial" w:hAnsi="Arial" w:cs="Arial"/>
                <w:color w:val="000000"/>
                <w:sz w:val="22"/>
                <w:szCs w:val="22"/>
              </w:rPr>
              <w:t xml:space="preserve"> is built for exactly this kind of problem: identifying, critically appraising and reconciling findings that vary in quality and comparability. That makes it the more defensible option here, though not a costless one. As a synthesis of existing work, it can only be as strong as the studies feeding into it, and it cannot manufacture the UK-specific, age-stratified data that simply does not yet exist.</w:t>
            </w:r>
          </w:p>
          <w:p w14:paraId="451F6B9B" w14:textId="0CD17011" w:rsidR="00966A89" w:rsidRDefault="00966A89" w:rsidP="00CD1AD0">
            <w:pPr>
              <w:spacing w:after="200" w:line="300" w:lineRule="auto"/>
              <w:jc w:val="both"/>
              <w:rPr>
                <w:rFonts w:ascii="Arial" w:hAnsi="Arial" w:cs="Arial"/>
                <w:b/>
                <w:bCs/>
                <w:sz w:val="22"/>
                <w:szCs w:val="22"/>
              </w:rPr>
            </w:pPr>
            <w:r>
              <w:rPr>
                <w:rFonts w:ascii="Arial" w:hAnsi="Arial" w:cs="Arial"/>
                <w:b/>
                <w:bCs/>
                <w:sz w:val="22"/>
                <w:szCs w:val="22"/>
              </w:rPr>
              <w:t>Research Design:</w:t>
            </w:r>
          </w:p>
          <w:p w14:paraId="71DD3A57" w14:textId="55779DD0" w:rsidR="00966A89" w:rsidRDefault="00966A89" w:rsidP="00CD1AD0">
            <w:pPr>
              <w:spacing w:after="200" w:line="300" w:lineRule="auto"/>
              <w:jc w:val="both"/>
              <w:rPr>
                <w:rFonts w:ascii="Arial" w:hAnsi="Arial" w:cs="Arial"/>
                <w:color w:val="000000"/>
                <w:sz w:val="22"/>
                <w:szCs w:val="22"/>
              </w:rPr>
            </w:pPr>
            <w:r w:rsidRPr="00966A89">
              <w:rPr>
                <w:rFonts w:ascii="Arial" w:hAnsi="Arial" w:cs="Arial"/>
                <w:color w:val="000000"/>
                <w:sz w:val="22"/>
                <w:szCs w:val="22"/>
              </w:rPr>
              <w:t>A systematic review design will be used, guided by the PRISMA 2020 statement to ensure transparent, reproducible reporting. This was chosen over a narrative review because it reduces selection bias and allows rigorous, auditable synthesis of evidence on waiting times and outcomes.</w:t>
            </w:r>
          </w:p>
          <w:p w14:paraId="32D9971E" w14:textId="36F64F0E" w:rsidR="00966A89" w:rsidRDefault="00966A89" w:rsidP="00CD1AD0">
            <w:pPr>
              <w:spacing w:after="200" w:line="300" w:lineRule="auto"/>
              <w:jc w:val="both"/>
              <w:rPr>
                <w:rFonts w:ascii="Arial" w:hAnsi="Arial" w:cs="Arial"/>
                <w:b/>
                <w:bCs/>
                <w:color w:val="000000"/>
                <w:sz w:val="22"/>
                <w:szCs w:val="22"/>
              </w:rPr>
            </w:pPr>
            <w:r w:rsidRPr="00966A89">
              <w:rPr>
                <w:rFonts w:ascii="Arial" w:hAnsi="Arial" w:cs="Arial"/>
                <w:b/>
                <w:bCs/>
                <w:color w:val="000000"/>
                <w:sz w:val="22"/>
                <w:szCs w:val="22"/>
              </w:rPr>
              <w:t>Search Strategy</w:t>
            </w:r>
            <w:r>
              <w:rPr>
                <w:rFonts w:ascii="Arial" w:hAnsi="Arial" w:cs="Arial"/>
                <w:b/>
                <w:bCs/>
                <w:color w:val="000000"/>
                <w:sz w:val="22"/>
                <w:szCs w:val="22"/>
              </w:rPr>
              <w:t>:</w:t>
            </w:r>
          </w:p>
          <w:p w14:paraId="19525A7C" w14:textId="56AAE537" w:rsidR="00966A89" w:rsidRDefault="00966A89" w:rsidP="00CD1AD0">
            <w:pPr>
              <w:spacing w:after="200" w:line="300" w:lineRule="auto"/>
              <w:jc w:val="both"/>
              <w:rPr>
                <w:rFonts w:ascii="Arial" w:hAnsi="Arial" w:cs="Arial"/>
                <w:color w:val="000000"/>
                <w:sz w:val="22"/>
                <w:szCs w:val="22"/>
              </w:rPr>
            </w:pPr>
            <w:r w:rsidRPr="00966A89">
              <w:rPr>
                <w:rFonts w:ascii="Arial" w:hAnsi="Arial" w:cs="Arial"/>
                <w:color w:val="000000"/>
                <w:sz w:val="22"/>
                <w:szCs w:val="22"/>
              </w:rPr>
              <w:t>A staged, three-concept search strategy will combine terms for breast cancer, waiting times and patient outcomes using Boolean operators (AND/OR) and truncation. Searches will be restricted to UK-based, peer-reviewed, English-language literature to preserve contextual relevance and feasibility.</w:t>
            </w:r>
          </w:p>
          <w:p w14:paraId="066A13AB" w14:textId="6AC62D61" w:rsidR="00966A89" w:rsidRDefault="00966A89" w:rsidP="00CD1AD0">
            <w:pPr>
              <w:spacing w:after="200" w:line="300" w:lineRule="auto"/>
              <w:jc w:val="both"/>
              <w:rPr>
                <w:rFonts w:ascii="Arial" w:hAnsi="Arial" w:cs="Arial"/>
                <w:b/>
                <w:bCs/>
                <w:sz w:val="22"/>
                <w:szCs w:val="22"/>
              </w:rPr>
            </w:pPr>
            <w:r w:rsidRPr="00966A89">
              <w:rPr>
                <w:rFonts w:ascii="Arial" w:hAnsi="Arial" w:cs="Arial"/>
                <w:b/>
                <w:bCs/>
                <w:sz w:val="22"/>
                <w:szCs w:val="22"/>
              </w:rPr>
              <w:t>Databases</w:t>
            </w:r>
            <w:r w:rsidR="00BF38B5">
              <w:rPr>
                <w:rFonts w:ascii="Arial" w:hAnsi="Arial" w:cs="Arial"/>
                <w:b/>
                <w:bCs/>
                <w:sz w:val="22"/>
                <w:szCs w:val="22"/>
              </w:rPr>
              <w:t xml:space="preserve"> to be used</w:t>
            </w:r>
            <w:r w:rsidRPr="00966A89">
              <w:rPr>
                <w:rFonts w:ascii="Arial" w:hAnsi="Arial" w:cs="Arial"/>
                <w:b/>
                <w:bCs/>
                <w:sz w:val="22"/>
                <w:szCs w:val="22"/>
              </w:rPr>
              <w:t>:</w:t>
            </w:r>
          </w:p>
          <w:p w14:paraId="604927A5" w14:textId="325062E8" w:rsidR="00966A89" w:rsidRDefault="00966A89" w:rsidP="00CD1AD0">
            <w:pPr>
              <w:spacing w:after="200" w:line="300" w:lineRule="auto"/>
              <w:jc w:val="both"/>
              <w:rPr>
                <w:rFonts w:ascii="Arial" w:hAnsi="Arial" w:cs="Arial"/>
                <w:color w:val="000000"/>
                <w:sz w:val="22"/>
                <w:szCs w:val="22"/>
              </w:rPr>
            </w:pPr>
            <w:r w:rsidRPr="00966A89">
              <w:rPr>
                <w:rFonts w:ascii="Arial" w:hAnsi="Arial" w:cs="Arial"/>
                <w:color w:val="000000"/>
                <w:sz w:val="22"/>
                <w:szCs w:val="22"/>
              </w:rPr>
              <w:t>Searches will be conducted across MEDLINE, PubMed, Google Scholar, University Library and Science Direct. These were selected for their combined coverage of clinical, nursing and health-policy literature, reducing the risk of omitting relevant interdisciplinary evidence.</w:t>
            </w:r>
          </w:p>
          <w:p w14:paraId="67D4EEB7" w14:textId="6B5711C2" w:rsidR="00BF38B5" w:rsidRDefault="00BF38B5" w:rsidP="00CD1AD0">
            <w:pPr>
              <w:spacing w:after="200" w:line="300" w:lineRule="auto"/>
              <w:jc w:val="both"/>
              <w:rPr>
                <w:rFonts w:ascii="Arial" w:hAnsi="Arial" w:cs="Arial"/>
                <w:b/>
                <w:bCs/>
                <w:sz w:val="22"/>
                <w:szCs w:val="22"/>
              </w:rPr>
            </w:pPr>
            <w:r>
              <w:rPr>
                <w:rFonts w:ascii="Arial" w:hAnsi="Arial" w:cs="Arial"/>
                <w:b/>
                <w:bCs/>
                <w:sz w:val="22"/>
                <w:szCs w:val="22"/>
              </w:rPr>
              <w:t>Keywords:</w:t>
            </w:r>
          </w:p>
          <w:p w14:paraId="719DFAA7" w14:textId="139DE957" w:rsidR="00BF38B5" w:rsidRDefault="00BF38B5" w:rsidP="00CD1AD0">
            <w:pPr>
              <w:spacing w:after="200" w:line="300" w:lineRule="auto"/>
              <w:jc w:val="both"/>
              <w:rPr>
                <w:rFonts w:ascii="Arial" w:hAnsi="Arial" w:cs="Arial"/>
                <w:color w:val="000000"/>
                <w:sz w:val="22"/>
                <w:szCs w:val="22"/>
              </w:rPr>
            </w:pPr>
            <w:r w:rsidRPr="00BF38B5">
              <w:rPr>
                <w:rFonts w:ascii="Arial" w:hAnsi="Arial" w:cs="Arial"/>
                <w:color w:val="000000"/>
                <w:sz w:val="22"/>
                <w:szCs w:val="22"/>
              </w:rPr>
              <w:t>Search terms will include "breast cancer" OR "breast neoplasm", combined with "waiting time*" OR "diagnostic delay" OR "treatment delay", combined with "outcome*" OR "survival" OR "mortality", with truncation applied to capture variant terms and spellings</w:t>
            </w:r>
            <w:r>
              <w:rPr>
                <w:rFonts w:ascii="Arial" w:hAnsi="Arial" w:cs="Arial"/>
                <w:color w:val="000000"/>
                <w:sz w:val="22"/>
                <w:szCs w:val="22"/>
              </w:rPr>
              <w:t>.</w:t>
            </w:r>
          </w:p>
          <w:p w14:paraId="1700023F" w14:textId="1DAA4E67" w:rsidR="00BF38B5" w:rsidRDefault="00BF38B5" w:rsidP="00CD1AD0">
            <w:pPr>
              <w:spacing w:after="200" w:line="300" w:lineRule="auto"/>
              <w:jc w:val="both"/>
              <w:rPr>
                <w:rFonts w:ascii="Arial" w:hAnsi="Arial" w:cs="Arial"/>
                <w:b/>
                <w:bCs/>
                <w:sz w:val="22"/>
                <w:szCs w:val="22"/>
              </w:rPr>
            </w:pPr>
            <w:r>
              <w:rPr>
                <w:rFonts w:ascii="Arial" w:hAnsi="Arial" w:cs="Arial"/>
                <w:b/>
                <w:bCs/>
                <w:sz w:val="22"/>
                <w:szCs w:val="22"/>
              </w:rPr>
              <w:t>Data Collection:</w:t>
            </w:r>
          </w:p>
          <w:p w14:paraId="2DB6DAE1" w14:textId="77777777" w:rsidR="00EB5562" w:rsidRPr="00EB5562" w:rsidRDefault="00EB5562" w:rsidP="00CD1AD0">
            <w:pPr>
              <w:spacing w:after="200" w:line="300" w:lineRule="auto"/>
              <w:jc w:val="both"/>
              <w:rPr>
                <w:rFonts w:ascii="Arial" w:hAnsi="Arial" w:cs="Arial"/>
                <w:color w:val="000000"/>
                <w:sz w:val="22"/>
                <w:szCs w:val="22"/>
              </w:rPr>
            </w:pPr>
            <w:r w:rsidRPr="00EB5562">
              <w:rPr>
                <w:rFonts w:ascii="Arial" w:hAnsi="Arial" w:cs="Arial"/>
                <w:color w:val="000000"/>
                <w:sz w:val="22"/>
                <w:szCs w:val="22"/>
              </w:rPr>
              <w:t>As this is an individually conducted dissertation, all screening will be carried out by the researcher alone, with no second reviewer involved. Titles and abstracts, then full texts, will be screened in two stages against the pre-defined inclusion and exclusion criteria, with reasons for exclusion recorded at each stage. Borderline cases will be discussed with the academic supervisor before a final decision is made. The process will be documented using a PRISMA flow diagram to ensure transparency and allow the selection to be audited.</w:t>
            </w:r>
          </w:p>
          <w:p w14:paraId="168D812B" w14:textId="620D27A5" w:rsidR="00D66BE0" w:rsidRDefault="00D66BE0" w:rsidP="00CD1AD0">
            <w:pPr>
              <w:spacing w:after="200" w:line="300" w:lineRule="auto"/>
              <w:jc w:val="both"/>
              <w:rPr>
                <w:rFonts w:ascii="Arial" w:hAnsi="Arial" w:cs="Arial"/>
                <w:b/>
                <w:bCs/>
                <w:color w:val="000000"/>
                <w:sz w:val="22"/>
                <w:szCs w:val="22"/>
              </w:rPr>
            </w:pPr>
            <w:r w:rsidRPr="00D66BE0">
              <w:rPr>
                <w:rFonts w:ascii="Arial" w:hAnsi="Arial" w:cs="Arial"/>
                <w:b/>
                <w:bCs/>
                <w:color w:val="000000"/>
                <w:sz w:val="22"/>
                <w:szCs w:val="22"/>
              </w:rPr>
              <w:t>Number of articles that will be selected (for Systematic Review):</w:t>
            </w:r>
          </w:p>
          <w:p w14:paraId="5E2AB60C" w14:textId="0F9E1E53" w:rsidR="00D66BE0" w:rsidRPr="003914C1" w:rsidRDefault="003914C1" w:rsidP="00CD1AD0">
            <w:pPr>
              <w:spacing w:after="200" w:line="300" w:lineRule="auto"/>
              <w:jc w:val="both"/>
              <w:rPr>
                <w:rFonts w:ascii="Arial" w:hAnsi="Arial" w:cs="Arial"/>
                <w:color w:val="000000"/>
                <w:sz w:val="22"/>
                <w:szCs w:val="22"/>
              </w:rPr>
            </w:pPr>
            <w:r>
              <w:rPr>
                <w:rFonts w:ascii="Arial" w:hAnsi="Arial" w:cs="Arial"/>
                <w:color w:val="000000"/>
                <w:sz w:val="22"/>
                <w:szCs w:val="22"/>
              </w:rPr>
              <w:t>Approximately 1</w:t>
            </w:r>
            <w:r w:rsidR="00EB5562">
              <w:rPr>
                <w:rFonts w:ascii="Arial" w:hAnsi="Arial" w:cs="Arial"/>
                <w:color w:val="000000"/>
                <w:sz w:val="22"/>
                <w:szCs w:val="22"/>
              </w:rPr>
              <w:t>5</w:t>
            </w:r>
            <w:r>
              <w:rPr>
                <w:rFonts w:ascii="Arial" w:hAnsi="Arial" w:cs="Arial"/>
                <w:color w:val="000000"/>
                <w:sz w:val="22"/>
                <w:szCs w:val="22"/>
              </w:rPr>
              <w:t>-</w:t>
            </w:r>
            <w:r w:rsidR="00EB5562">
              <w:rPr>
                <w:rFonts w:ascii="Arial" w:hAnsi="Arial" w:cs="Arial"/>
                <w:color w:val="000000"/>
                <w:sz w:val="22"/>
                <w:szCs w:val="22"/>
              </w:rPr>
              <w:t>20</w:t>
            </w:r>
            <w:r>
              <w:rPr>
                <w:rFonts w:ascii="Arial" w:hAnsi="Arial" w:cs="Arial"/>
                <w:color w:val="000000"/>
                <w:sz w:val="22"/>
                <w:szCs w:val="22"/>
              </w:rPr>
              <w:t xml:space="preserve"> articles.</w:t>
            </w:r>
          </w:p>
          <w:p w14:paraId="3DCECE45" w14:textId="2729A87C" w:rsidR="00BF38B5" w:rsidRDefault="00D66BE0" w:rsidP="00CD1AD0">
            <w:pPr>
              <w:spacing w:after="200" w:line="300" w:lineRule="auto"/>
              <w:jc w:val="both"/>
              <w:rPr>
                <w:rFonts w:ascii="Arial" w:hAnsi="Arial" w:cs="Arial"/>
                <w:b/>
                <w:bCs/>
                <w:color w:val="000000"/>
                <w:sz w:val="22"/>
                <w:szCs w:val="22"/>
              </w:rPr>
            </w:pPr>
            <w:r w:rsidRPr="00D66BE0">
              <w:rPr>
                <w:rFonts w:ascii="Arial" w:hAnsi="Arial" w:cs="Arial"/>
                <w:b/>
                <w:bCs/>
                <w:color w:val="000000"/>
                <w:sz w:val="22"/>
                <w:szCs w:val="22"/>
              </w:rPr>
              <w:t>Inclusion and Exclusion Criteria</w:t>
            </w:r>
            <w:r>
              <w:rPr>
                <w:rFonts w:ascii="Arial" w:hAnsi="Arial" w:cs="Arial"/>
                <w:b/>
                <w:bCs/>
                <w:color w:val="000000"/>
                <w:sz w:val="22"/>
                <w:szCs w:val="22"/>
              </w:rPr>
              <w:t>:</w:t>
            </w:r>
          </w:p>
          <w:p w14:paraId="75B99604" w14:textId="7F54FC6D" w:rsidR="00D66BE0" w:rsidRDefault="00D66BE0" w:rsidP="00CD1AD0">
            <w:pPr>
              <w:spacing w:after="200" w:line="300" w:lineRule="auto"/>
              <w:jc w:val="both"/>
              <w:rPr>
                <w:rFonts w:ascii="Arial" w:hAnsi="Arial" w:cs="Arial"/>
                <w:color w:val="000000"/>
                <w:sz w:val="22"/>
                <w:szCs w:val="22"/>
              </w:rPr>
            </w:pPr>
            <w:r w:rsidRPr="00D66BE0">
              <w:rPr>
                <w:rFonts w:ascii="Arial" w:hAnsi="Arial" w:cs="Arial"/>
                <w:color w:val="000000"/>
                <w:sz w:val="22"/>
                <w:szCs w:val="22"/>
              </w:rPr>
              <w:t>Studies will be included if they report primary research on breast cancer waiting times and outcomes in women aged 25–50 in the UK, published within the last ten to fifteen years in peer-reviewed journals. Studies will be excluded if they focus on other cancer types, non-UK settings, or are protocols or abstracts without results.</w:t>
            </w:r>
          </w:p>
          <w:p w14:paraId="1B254785" w14:textId="0C88E6A3" w:rsidR="00D66BE0" w:rsidRDefault="00D66BE0" w:rsidP="00CD1AD0">
            <w:pPr>
              <w:spacing w:after="200" w:line="300" w:lineRule="auto"/>
              <w:jc w:val="both"/>
              <w:rPr>
                <w:rFonts w:ascii="Arial" w:hAnsi="Arial" w:cs="Arial"/>
                <w:b/>
                <w:bCs/>
                <w:color w:val="000000"/>
                <w:sz w:val="22"/>
                <w:szCs w:val="22"/>
              </w:rPr>
            </w:pPr>
            <w:r w:rsidRPr="00D66BE0">
              <w:rPr>
                <w:rFonts w:ascii="Arial" w:hAnsi="Arial" w:cs="Arial"/>
                <w:b/>
                <w:bCs/>
                <w:color w:val="000000"/>
                <w:sz w:val="22"/>
                <w:szCs w:val="22"/>
              </w:rPr>
              <w:lastRenderedPageBreak/>
              <w:t>Data Extraction and Synthesis</w:t>
            </w:r>
            <w:r>
              <w:rPr>
                <w:rFonts w:ascii="Arial" w:hAnsi="Arial" w:cs="Arial"/>
                <w:b/>
                <w:bCs/>
                <w:color w:val="000000"/>
                <w:sz w:val="22"/>
                <w:szCs w:val="22"/>
              </w:rPr>
              <w:t>:</w:t>
            </w:r>
          </w:p>
          <w:p w14:paraId="7D8C0F85" w14:textId="7F5BC324" w:rsidR="00D66BE0" w:rsidRDefault="00D66BE0" w:rsidP="00CD1AD0">
            <w:pPr>
              <w:spacing w:after="200" w:line="300" w:lineRule="auto"/>
              <w:jc w:val="both"/>
              <w:rPr>
                <w:rFonts w:ascii="-webkit-standard" w:hAnsi="-webkit-standard"/>
                <w:color w:val="000000"/>
                <w:sz w:val="27"/>
                <w:szCs w:val="27"/>
              </w:rPr>
            </w:pPr>
            <w:r w:rsidRPr="00D66BE0">
              <w:rPr>
                <w:rFonts w:ascii="Arial" w:hAnsi="Arial" w:cs="Arial"/>
                <w:color w:val="000000"/>
                <w:sz w:val="22"/>
                <w:szCs w:val="22"/>
              </w:rPr>
              <w:t>A standardised form will extract study design, sample characteristics, waiting-time measures and outcome data. Given anticipated heterogeneity across designs, findings will be synthesised narratively rather than statistically pooled, allowing critical comparison across differing methodologies</w:t>
            </w:r>
            <w:r>
              <w:rPr>
                <w:rFonts w:ascii="-webkit-standard" w:hAnsi="-webkit-standard"/>
                <w:color w:val="000000"/>
                <w:sz w:val="27"/>
                <w:szCs w:val="27"/>
              </w:rPr>
              <w:t>.</w:t>
            </w:r>
          </w:p>
          <w:p w14:paraId="77E6DCBA" w14:textId="7613B175" w:rsidR="00D66BE0" w:rsidRPr="00D66BE0" w:rsidRDefault="00D66BE0" w:rsidP="00D66BE0">
            <w:pPr>
              <w:rPr>
                <w:rStyle w:val="Strong"/>
                <w:rFonts w:ascii="Arial" w:hAnsi="Arial" w:cs="Arial"/>
                <w:color w:val="000000"/>
                <w:sz w:val="22"/>
                <w:szCs w:val="22"/>
              </w:rPr>
            </w:pPr>
            <w:r w:rsidRPr="00D66BE0">
              <w:rPr>
                <w:rStyle w:val="Strong"/>
                <w:rFonts w:ascii="Arial" w:hAnsi="Arial" w:cs="Arial"/>
                <w:color w:val="000000"/>
                <w:sz w:val="22"/>
                <w:szCs w:val="22"/>
              </w:rPr>
              <w:t>Critical Appraisal (CASP):</w:t>
            </w:r>
          </w:p>
          <w:p w14:paraId="47FA7BE3" w14:textId="77777777" w:rsidR="00D66BE0" w:rsidRDefault="00D66BE0" w:rsidP="00D66BE0">
            <w:pPr>
              <w:rPr>
                <w:rStyle w:val="Strong"/>
              </w:rPr>
            </w:pPr>
          </w:p>
          <w:p w14:paraId="2FC1F7D3" w14:textId="6D14D392" w:rsidR="00D66BE0" w:rsidRPr="00D66BE0" w:rsidRDefault="00D66BE0" w:rsidP="00D66BE0">
            <w:pPr>
              <w:rPr>
                <w:rStyle w:val="Strong"/>
                <w:rFonts w:ascii="Arial" w:hAnsi="Arial" w:cs="Arial"/>
                <w:sz w:val="22"/>
                <w:szCs w:val="22"/>
              </w:rPr>
            </w:pPr>
            <w:r w:rsidRPr="00D66BE0">
              <w:rPr>
                <w:rFonts w:ascii="Arial" w:hAnsi="Arial" w:cs="Arial"/>
                <w:color w:val="000000"/>
                <w:sz w:val="22"/>
                <w:szCs w:val="22"/>
              </w:rPr>
              <w:t>Methodological quality will be assessed using the Critical Appraisal Skills Programme (CASP) checklists suited to each design. CASP was chosen for its transparent, criterion-based structure, though its reliance on reviewer judgement is acknowledged as a limitation.</w:t>
            </w:r>
          </w:p>
          <w:p w14:paraId="0B39AE70" w14:textId="77777777" w:rsidR="00D66BE0" w:rsidRDefault="00D66BE0" w:rsidP="00D66BE0">
            <w:pPr>
              <w:rPr>
                <w:lang w:eastAsia="en-GB"/>
              </w:rPr>
            </w:pPr>
          </w:p>
          <w:p w14:paraId="2F6ACE7F" w14:textId="2DF108D5" w:rsidR="003914C1" w:rsidRDefault="003914C1" w:rsidP="00D66BE0">
            <w:pPr>
              <w:rPr>
                <w:rFonts w:ascii="Arial" w:hAnsi="Arial" w:cs="Arial"/>
                <w:b/>
                <w:bCs/>
                <w:color w:val="000000"/>
                <w:sz w:val="22"/>
                <w:szCs w:val="22"/>
              </w:rPr>
            </w:pPr>
            <w:r w:rsidRPr="003914C1">
              <w:rPr>
                <w:rFonts w:ascii="Arial" w:hAnsi="Arial" w:cs="Arial"/>
                <w:b/>
                <w:bCs/>
                <w:color w:val="000000"/>
                <w:sz w:val="22"/>
                <w:szCs w:val="22"/>
              </w:rPr>
              <w:t>Data Analysis: Thematic Analysis</w:t>
            </w:r>
          </w:p>
          <w:p w14:paraId="6432390C" w14:textId="77777777" w:rsidR="003914C1" w:rsidRDefault="003914C1" w:rsidP="003914C1">
            <w:pPr>
              <w:pStyle w:val="font-claude-response-body"/>
              <w:rPr>
                <w:rFonts w:ascii="Arial" w:hAnsi="Arial" w:cs="Arial"/>
                <w:color w:val="000000"/>
                <w:sz w:val="22"/>
                <w:szCs w:val="22"/>
              </w:rPr>
            </w:pPr>
            <w:r w:rsidRPr="003914C1">
              <w:rPr>
                <w:rFonts w:ascii="Arial" w:hAnsi="Arial" w:cs="Arial"/>
                <w:color w:val="000000"/>
                <w:sz w:val="22"/>
                <w:szCs w:val="22"/>
              </w:rPr>
              <w:t>Braun and Clarke's six-phase thematic analysis will identify recurring patterns across studies, moving through familiarisation, coding, theme generation, review and reporting. This method suits the flexible synthesis of mixed-methods findings without requiring statistical homogeneity.</w:t>
            </w:r>
          </w:p>
          <w:p w14:paraId="6763FE24" w14:textId="77777777" w:rsidR="003914C1" w:rsidRDefault="003914C1" w:rsidP="003914C1">
            <w:pPr>
              <w:rPr>
                <w:rStyle w:val="Strong"/>
                <w:rFonts w:ascii="Arial" w:hAnsi="Arial" w:cs="Arial"/>
                <w:color w:val="000000"/>
                <w:sz w:val="22"/>
                <w:szCs w:val="22"/>
              </w:rPr>
            </w:pPr>
            <w:r w:rsidRPr="003914C1">
              <w:rPr>
                <w:rStyle w:val="Strong"/>
                <w:rFonts w:ascii="Arial" w:hAnsi="Arial" w:cs="Arial"/>
                <w:color w:val="000000"/>
                <w:sz w:val="22"/>
                <w:szCs w:val="22"/>
              </w:rPr>
              <w:t>Ethical Considerations</w:t>
            </w:r>
          </w:p>
          <w:p w14:paraId="79F6B6D2" w14:textId="77777777" w:rsidR="003914C1" w:rsidRDefault="003914C1" w:rsidP="003914C1">
            <w:pPr>
              <w:rPr>
                <w:rStyle w:val="Strong"/>
                <w:rFonts w:ascii="Arial" w:hAnsi="Arial" w:cs="Arial"/>
                <w:sz w:val="22"/>
                <w:szCs w:val="22"/>
              </w:rPr>
            </w:pPr>
          </w:p>
          <w:p w14:paraId="108EF2F7" w14:textId="46D86FC3" w:rsidR="00F96C3F" w:rsidRPr="003914C1" w:rsidRDefault="003914C1" w:rsidP="003914C1">
            <w:pPr>
              <w:rPr>
                <w:rFonts w:ascii="Arial" w:hAnsi="Arial" w:cs="Arial"/>
                <w:sz w:val="22"/>
                <w:szCs w:val="22"/>
                <w:lang w:eastAsia="en-GB"/>
              </w:rPr>
            </w:pPr>
            <w:r w:rsidRPr="003914C1">
              <w:rPr>
                <w:rFonts w:ascii="Arial" w:hAnsi="Arial" w:cs="Arial"/>
                <w:color w:val="000000"/>
                <w:sz w:val="22"/>
                <w:szCs w:val="22"/>
              </w:rPr>
              <w:t>As the review relies solely on secondary, published and anonymised data, no direct participant contact is required, minimising ethical risk. Institutional ethical approval will still be sought, and all sources accurately cited to preserve academic integrity.</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B194472" w:rsidR="00C11423" w:rsidRPr="004C3A0B" w:rsidRDefault="0014667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58B2BF5" w:rsidR="00C11423" w:rsidRPr="004C3A0B" w:rsidRDefault="0014667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8AE7F51" w:rsidR="00770C66" w:rsidRDefault="0014667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FD3B2FC" w:rsidR="00770C66" w:rsidRPr="004C3A0B" w:rsidRDefault="001466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69B450E" w:rsidR="00D107AC" w:rsidRDefault="0014667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877DDD3" w:rsidR="00770C66" w:rsidRPr="004C3A0B" w:rsidRDefault="001466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B5710B4" w:rsidR="00770C66" w:rsidRPr="004C3A0B" w:rsidRDefault="001466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135D2BB" w:rsidR="00770C66" w:rsidRPr="004C3A0B" w:rsidRDefault="001466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529DF4D" w:rsidR="00770C66" w:rsidRPr="004C3A0B" w:rsidRDefault="004A36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6206C44" w:rsidR="00770C66" w:rsidRPr="004C3A0B" w:rsidRDefault="001466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F97C666" w:rsidR="00770C66" w:rsidRPr="004C3A0B" w:rsidRDefault="0014667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D5207BA" w:rsidR="00770C66" w:rsidRPr="004C3A0B" w:rsidRDefault="0014667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F807DE1" w:rsidR="00770C66" w:rsidRPr="004C3A0B" w:rsidRDefault="0014667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1769DA6" w:rsidR="00770C66" w:rsidRPr="004C3A0B" w:rsidRDefault="0014667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F9AAF83" w:rsidR="00770C66" w:rsidRPr="004C3A0B" w:rsidRDefault="0014667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0339CB5" w:rsidR="00770C66" w:rsidRDefault="0014667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339EB3C" w:rsidR="00770C66" w:rsidRPr="006C1FDD" w:rsidRDefault="004A36D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257083F" w14:textId="0EDA149A" w:rsidR="00ED0C59" w:rsidRPr="004C3A0B"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FDFDAA9" w:rsidR="003C3C40" w:rsidRPr="00AA34BD" w:rsidRDefault="003C3C40" w:rsidP="003C3C40">
            <w:pPr>
              <w:rPr>
                <w:rFonts w:ascii="Arial" w:hAnsi="Arial" w:cs="Arial"/>
                <w:color w:val="00B050"/>
                <w:sz w:val="24"/>
                <w:szCs w:val="22"/>
              </w:rPr>
            </w:pPr>
          </w:p>
          <w:p w14:paraId="22254D4A" w14:textId="29D4612F"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5D585C8A" w14:textId="53A10F1B"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64CD6023"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35EE1D0B"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0ADD1248"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0C374AC5" w:rsidR="00FD3F1E" w:rsidRPr="00FD3F1E" w:rsidRDefault="00FD3F1E" w:rsidP="00FD3F1E">
            <w:pPr>
              <w:rPr>
                <w:rFonts w:ascii="Arial" w:hAnsi="Arial" w:cs="Arial"/>
                <w:color w:val="000000" w:themeColor="text1"/>
                <w:sz w:val="22"/>
                <w:szCs w:val="22"/>
              </w:rPr>
            </w:pPr>
            <w:r w:rsidRPr="00FD3F1E">
              <w:rPr>
                <w:rFonts w:ascii="Arial" w:hAnsi="Arial" w:cs="Arial"/>
                <w:color w:val="000000" w:themeColor="text1"/>
                <w:sz w:val="22"/>
                <w:szCs w:val="22"/>
              </w:rPr>
              <w:t>N/A</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00AF2B" w14:textId="78446A79"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7D860D6" w14:textId="73B58D9A"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4E52937" w14:textId="77777777" w:rsidR="003914C1" w:rsidRDefault="003914C1" w:rsidP="006F307C">
            <w:pPr>
              <w:autoSpaceDE w:val="0"/>
              <w:autoSpaceDN w:val="0"/>
              <w:adjustRightInd w:val="0"/>
              <w:rPr>
                <w:rFonts w:ascii="Arial" w:hAnsi="Arial" w:cs="Arial"/>
                <w:sz w:val="22"/>
                <w:szCs w:val="22"/>
              </w:rPr>
            </w:pPr>
          </w:p>
          <w:p w14:paraId="0435A036" w14:textId="417502FE" w:rsidR="00003E64" w:rsidRPr="004C3A0B" w:rsidRDefault="004A36D9" w:rsidP="003914C1">
            <w:pPr>
              <w:rPr>
                <w:rFonts w:ascii="Arial" w:hAnsi="Arial" w:cs="Arial"/>
                <w:sz w:val="22"/>
                <w:szCs w:val="22"/>
              </w:rPr>
            </w:pPr>
            <w:r>
              <w:rPr>
                <w:rFonts w:ascii="Arial" w:hAnsi="Arial" w:cs="Arial"/>
                <w:sz w:val="22"/>
                <w:szCs w:val="22"/>
              </w:rPr>
              <w:t>A level of emotional distress can be experience</w:t>
            </w:r>
            <w:r w:rsidR="003914C1">
              <w:rPr>
                <w:rFonts w:ascii="Arial" w:hAnsi="Arial" w:cs="Arial"/>
                <w:sz w:val="22"/>
                <w:szCs w:val="22"/>
              </w:rPr>
              <w:t>.</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416A3BD" w14:textId="52794920" w:rsidR="00003E64" w:rsidRPr="003914C1" w:rsidRDefault="004A36D9" w:rsidP="003914C1">
            <w:pPr>
              <w:rPr>
                <w:rFonts w:ascii="Arial" w:hAnsi="Arial" w:cs="Arial"/>
                <w:sz w:val="22"/>
                <w:szCs w:val="22"/>
              </w:rPr>
            </w:pPr>
            <w:r>
              <w:rPr>
                <w:rFonts w:ascii="Arial" w:hAnsi="Arial" w:cs="Arial"/>
                <w:sz w:val="22"/>
                <w:szCs w:val="22"/>
              </w:rPr>
              <w:t>Take regular break and maintain a balanced workload to reduce stress.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6020911F" w:rsidR="0094056C" w:rsidRPr="004C3A0B" w:rsidRDefault="004A36D9" w:rsidP="003914C1">
            <w:pPr>
              <w:rPr>
                <w:rFonts w:ascii="Arial" w:hAnsi="Arial" w:cs="Arial"/>
                <w:sz w:val="22"/>
                <w:szCs w:val="22"/>
              </w:rPr>
            </w:pPr>
            <w:r>
              <w:rPr>
                <w:rFonts w:ascii="Arial" w:hAnsi="Arial" w:cs="Arial"/>
                <w:sz w:val="22"/>
                <w:szCs w:val="22"/>
              </w:rPr>
              <w:t>Data breaches and cybersecurity issues can arise</w:t>
            </w:r>
            <w:r w:rsidR="003914C1">
              <w:rPr>
                <w:rFonts w:ascii="Arial" w:hAnsi="Arial" w:cs="Arial"/>
                <w:sz w:val="22"/>
                <w:szCs w:val="22"/>
              </w:rPr>
              <w:t>.</w:t>
            </w:r>
          </w:p>
        </w:tc>
        <w:tc>
          <w:tcPr>
            <w:tcW w:w="4932" w:type="dxa"/>
            <w:tcBorders>
              <w:top w:val="single" w:sz="4" w:space="0" w:color="auto"/>
              <w:bottom w:val="single" w:sz="4" w:space="0" w:color="auto"/>
            </w:tcBorders>
          </w:tcPr>
          <w:p w14:paraId="54E9C6FC" w14:textId="0687BA74" w:rsidR="0094056C" w:rsidRPr="004A36D9" w:rsidRDefault="0094056C" w:rsidP="004A36D9">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35C5940" w14:textId="3D1E3088" w:rsidR="0094056C" w:rsidRPr="003914C1" w:rsidRDefault="004A36D9" w:rsidP="003914C1">
            <w:pPr>
              <w:rPr>
                <w:rFonts w:ascii="Arial" w:hAnsi="Arial" w:cs="Arial"/>
                <w:sz w:val="22"/>
                <w:szCs w:val="22"/>
              </w:rPr>
            </w:pPr>
            <w:r>
              <w:rPr>
                <w:rFonts w:ascii="Arial" w:hAnsi="Arial" w:cs="Arial"/>
                <w:sz w:val="22"/>
                <w:szCs w:val="22"/>
              </w:rPr>
              <w:t>Store data securely on password-protected university-approved systems.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3914C1">
        <w:trPr>
          <w:trHeight w:val="907"/>
        </w:trPr>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4B6AAC55" w:rsidR="00003E64" w:rsidRDefault="0094056C" w:rsidP="004A36D9">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0366B6FA" w:rsidR="00003E64" w:rsidRPr="004C3A0B" w:rsidRDefault="004A36D9" w:rsidP="003914C1">
            <w:pPr>
              <w:rPr>
                <w:rFonts w:ascii="Arial" w:hAnsi="Arial" w:cs="Arial"/>
                <w:sz w:val="22"/>
                <w:szCs w:val="22"/>
              </w:rPr>
            </w:pPr>
            <w:r>
              <w:rPr>
                <w:rFonts w:ascii="Arial" w:hAnsi="Arial" w:cs="Arial"/>
                <w:sz w:val="22"/>
                <w:szCs w:val="22"/>
              </w:rPr>
              <w:t>The overseas of resources (electricity &amp; paper).</w:t>
            </w:r>
          </w:p>
        </w:tc>
        <w:tc>
          <w:tcPr>
            <w:tcW w:w="4932" w:type="dxa"/>
            <w:tcBorders>
              <w:top w:val="single" w:sz="4" w:space="0" w:color="auto"/>
              <w:bottom w:val="single" w:sz="4" w:space="0" w:color="auto"/>
            </w:tcBorders>
          </w:tcPr>
          <w:p w14:paraId="6B1C8D3D" w14:textId="6DF6E8DF" w:rsidR="00003E64" w:rsidRPr="003914C1" w:rsidRDefault="0094056C" w:rsidP="003914C1">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2D9B576E" w14:textId="1A87FCB8" w:rsidR="00003E64" w:rsidRPr="003914C1" w:rsidRDefault="004A36D9" w:rsidP="003914C1">
            <w:pPr>
              <w:rPr>
                <w:rFonts w:ascii="Arial" w:hAnsi="Arial" w:cs="Arial"/>
                <w:sz w:val="22"/>
                <w:szCs w:val="22"/>
              </w:rPr>
            </w:pPr>
            <w:r>
              <w:rPr>
                <w:rFonts w:ascii="Arial" w:hAnsi="Arial" w:cs="Arial"/>
                <w:sz w:val="22"/>
                <w:szCs w:val="22"/>
              </w:rPr>
              <w:t>Use electronic documents wherever possible to reduce paper use and minimise electricity use.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Pr="004C3A0B" w:rsidRDefault="006930C2" w:rsidP="003257BD">
            <w:pPr>
              <w:rPr>
                <w:rFonts w:ascii="Arial" w:hAnsi="Arial" w:cs="Arial"/>
                <w:sz w:val="22"/>
                <w:szCs w:val="22"/>
              </w:rPr>
            </w:pPr>
          </w:p>
          <w:p w14:paraId="3E747859" w14:textId="5E12FB1E"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8433956" w14:textId="77777777" w:rsidR="006930C2" w:rsidRDefault="006930C2" w:rsidP="003257BD">
            <w:pPr>
              <w:autoSpaceDE w:val="0"/>
              <w:autoSpaceDN w:val="0"/>
              <w:adjustRightInd w:val="0"/>
              <w:rPr>
                <w:rFonts w:cs="Arial"/>
              </w:rPr>
            </w:pPr>
          </w:p>
          <w:p w14:paraId="39FFDC65" w14:textId="2B571154" w:rsidR="00C52C96" w:rsidRPr="004C3A0B" w:rsidRDefault="00C52C96"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16830D46"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104811877"/>
              <w14:checkbox>
                <w14:checked w14:val="0"/>
                <w14:checkedState w14:val="2612" w14:font="MS Gothic"/>
                <w14:uncheckedState w14:val="2610" w14:font="MS Gothic"/>
              </w14:checkbox>
            </w:sdtPr>
            <w:sdtContent>
              <w:p w14:paraId="7A99B54D" w14:textId="77777777" w:rsidR="004A36D9" w:rsidRDefault="004A36D9" w:rsidP="004A36D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0DED2E39"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66711622"/>
              <w14:checkbox>
                <w14:checked w14:val="1"/>
                <w14:checkedState w14:val="2612" w14:font="MS Gothic"/>
                <w14:uncheckedState w14:val="2610" w14:font="MS Gothic"/>
              </w14:checkbox>
            </w:sdtPr>
            <w:sdtContent>
              <w:p w14:paraId="75BC70DE" w14:textId="77DDAAC5" w:rsidR="004A36D9" w:rsidRDefault="004A36D9" w:rsidP="004A36D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4E6124B9"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3CA0FD8A"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092999526"/>
              <w14:checkbox>
                <w14:checked w14:val="1"/>
                <w14:checkedState w14:val="2612" w14:font="MS Gothic"/>
                <w14:uncheckedState w14:val="2610" w14:font="MS Gothic"/>
              </w14:checkbox>
            </w:sdtPr>
            <w:sdtContent>
              <w:p w14:paraId="1CC11EC1" w14:textId="325A643B" w:rsidR="004A36D9" w:rsidRDefault="004A36D9" w:rsidP="004A36D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75CD48C6"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072B5913"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3A6D632F" w:rsidR="004D0161" w:rsidRPr="004C3A0B" w:rsidRDefault="007A180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1BD4E63" w:rsidR="004D0161" w:rsidRPr="004C3A0B" w:rsidRDefault="007A180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473ACA28" w:rsidR="004D0161" w:rsidRPr="004C3A0B" w:rsidRDefault="007A180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75F5F68" w:rsidR="004D0161" w:rsidRPr="004C3A0B" w:rsidRDefault="007A180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02F178AD" w:rsidR="004D0161" w:rsidRPr="004C3A0B" w:rsidRDefault="007A180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1895465" w:rsidR="004D0161" w:rsidRPr="004C3A0B" w:rsidRDefault="007A180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4668275" w:rsidR="004D0161" w:rsidRPr="004C3A0B" w:rsidRDefault="004A36D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360945F4" w:rsidR="004D0161" w:rsidRPr="004C3A0B" w:rsidRDefault="004A36D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3152334" w:rsidR="004D0161" w:rsidRPr="004C3A0B" w:rsidRDefault="004A36D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3914C1">
        <w:trPr>
          <w:trHeight w:val="1518"/>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2FFAA008" w:rsidR="00A121A0" w:rsidRDefault="00A121A0" w:rsidP="00A121A0">
            <w:pPr>
              <w:rPr>
                <w:rFonts w:ascii="Arial" w:hAnsi="Arial" w:cs="Arial"/>
                <w:color w:val="00B050"/>
                <w:sz w:val="22"/>
              </w:rPr>
            </w:pPr>
          </w:p>
          <w:p w14:paraId="5022EC44" w14:textId="77777777" w:rsidR="00A121A0" w:rsidRPr="004033FC" w:rsidRDefault="00A121A0" w:rsidP="00A121A0">
            <w:pPr>
              <w:rPr>
                <w:rFonts w:ascii="Arial" w:hAnsi="Arial" w:cs="Arial"/>
                <w:color w:val="00B050"/>
                <w:sz w:val="22"/>
              </w:rPr>
            </w:pPr>
          </w:p>
          <w:p w14:paraId="66CED108" w14:textId="77777777" w:rsidR="00A121A0" w:rsidRPr="007A1803" w:rsidRDefault="00A121A0" w:rsidP="00A121A0">
            <w:pPr>
              <w:autoSpaceDE w:val="0"/>
              <w:autoSpaceDN w:val="0"/>
              <w:adjustRightInd w:val="0"/>
              <w:rPr>
                <w:rFonts w:ascii="Arial" w:hAnsi="Arial" w:cs="Arial"/>
                <w:iCs/>
                <w:color w:val="000000" w:themeColor="text1"/>
                <w:sz w:val="22"/>
                <w:szCs w:val="22"/>
                <w:lang w:eastAsia="en-GB"/>
              </w:rPr>
            </w:pPr>
            <w:r w:rsidRPr="007A1803">
              <w:rPr>
                <w:rFonts w:ascii="Arial" w:hAnsi="Arial" w:cs="Arial"/>
                <w:iCs/>
                <w:color w:val="000000" w:themeColor="text1"/>
                <w:sz w:val="22"/>
                <w:szCs w:val="22"/>
                <w:lang w:eastAsia="en-GB"/>
              </w:rPr>
              <w:t>All data will be kept in password protected cloud storage on the University Office 365 system which</w:t>
            </w:r>
          </w:p>
          <w:p w14:paraId="3993C9F4" w14:textId="69B7A335" w:rsidR="004D0161" w:rsidRPr="003914C1" w:rsidRDefault="00A121A0" w:rsidP="003257BD">
            <w:pPr>
              <w:autoSpaceDE w:val="0"/>
              <w:autoSpaceDN w:val="0"/>
              <w:adjustRightInd w:val="0"/>
              <w:rPr>
                <w:rFonts w:ascii="Arial" w:hAnsi="Arial" w:cs="Arial"/>
                <w:i/>
                <w:color w:val="7030A0"/>
                <w:sz w:val="22"/>
                <w:szCs w:val="22"/>
                <w:lang w:eastAsia="en-GB"/>
              </w:rPr>
            </w:pPr>
            <w:r w:rsidRPr="007A1803">
              <w:rPr>
                <w:rFonts w:ascii="Arial" w:hAnsi="Arial" w:cs="Arial"/>
                <w:iCs/>
                <w:color w:val="000000" w:themeColor="text1"/>
                <w:sz w:val="22"/>
                <w:szCs w:val="22"/>
                <w:lang w:eastAsia="en-GB"/>
              </w:rPr>
              <w:t xml:space="preserve">will not be </w:t>
            </w:r>
            <w:r w:rsidR="007A1803" w:rsidRPr="007A1803">
              <w:rPr>
                <w:rFonts w:ascii="Arial" w:hAnsi="Arial" w:cs="Arial"/>
                <w:iCs/>
                <w:color w:val="000000" w:themeColor="text1"/>
                <w:sz w:val="22"/>
                <w:szCs w:val="22"/>
                <w:lang w:eastAsia="en-GB"/>
              </w:rPr>
              <w:t>shared. Any</w:t>
            </w:r>
            <w:r w:rsidRPr="007A1803">
              <w:rPr>
                <w:rFonts w:ascii="Arial" w:hAnsi="Arial" w:cs="Arial"/>
                <w:iCs/>
                <w:color w:val="000000" w:themeColor="text1"/>
                <w:sz w:val="22"/>
                <w:szCs w:val="22"/>
                <w:lang w:eastAsia="en-GB"/>
              </w:rPr>
              <w:t xml:space="preserve"> USB sticks used to store or transfer data will be password protected</w:t>
            </w:r>
            <w:r>
              <w:rPr>
                <w:rFonts w:ascii="Arial" w:hAnsi="Arial" w:cs="Arial"/>
                <w:i/>
                <w:color w:val="7030A0"/>
                <w:sz w:val="22"/>
                <w:szCs w:val="22"/>
                <w:lang w:eastAsia="en-GB"/>
              </w:rPr>
              <w:t xml:space="preserve">. </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F0F3010" w:rsidR="004D0161" w:rsidRPr="004C3A0B" w:rsidRDefault="004A36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C6C2B15" w:rsidR="004D0161" w:rsidRPr="004C3A0B" w:rsidRDefault="004A36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027C245" w:rsidR="004D0161" w:rsidRPr="004C3A0B" w:rsidRDefault="004A36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802BC6C" w:rsidR="004D0161" w:rsidRPr="004C3A0B" w:rsidRDefault="004A36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88178F4" w:rsidR="004D0161" w:rsidRPr="004C3A0B" w:rsidRDefault="004A36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A4ADA2C" w:rsidR="004D0161" w:rsidRPr="004C3A0B" w:rsidRDefault="004A36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Pr="00E64D07" w:rsidRDefault="00A121A0" w:rsidP="00A121A0">
            <w:pPr>
              <w:autoSpaceDE w:val="0"/>
              <w:autoSpaceDN w:val="0"/>
              <w:adjustRightInd w:val="0"/>
              <w:rPr>
                <w:rFonts w:ascii="Arial" w:hAnsi="Arial" w:cs="Arial"/>
                <w:iCs/>
                <w:sz w:val="22"/>
                <w:szCs w:val="22"/>
              </w:rPr>
            </w:pPr>
          </w:p>
          <w:p w14:paraId="25112752" w14:textId="358FB3A7" w:rsidR="004D0161" w:rsidRPr="00E64D07" w:rsidRDefault="00A121A0" w:rsidP="003257BD">
            <w:pPr>
              <w:autoSpaceDE w:val="0"/>
              <w:autoSpaceDN w:val="0"/>
              <w:adjustRightInd w:val="0"/>
              <w:rPr>
                <w:rFonts w:ascii="Arial" w:hAnsi="Arial" w:cs="Arial"/>
                <w:iCs/>
                <w:color w:val="000000" w:themeColor="text1"/>
                <w:sz w:val="22"/>
                <w:szCs w:val="22"/>
              </w:rPr>
            </w:pPr>
            <w:r w:rsidRPr="00E64D07">
              <w:rPr>
                <w:rFonts w:ascii="Arial" w:hAnsi="Arial" w:cs="Arial"/>
                <w:iCs/>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The data will be stored until the completion of the </w:t>
            </w:r>
            <w:proofErr w:type="gramStart"/>
            <w:r w:rsidRPr="00E64D07">
              <w:rPr>
                <w:rFonts w:ascii="Arial" w:hAnsi="Arial" w:cs="Arial"/>
                <w:iCs/>
                <w:color w:val="000000" w:themeColor="text1"/>
                <w:sz w:val="22"/>
                <w:szCs w:val="22"/>
                <w:lang w:eastAsia="en-GB"/>
              </w:rPr>
              <w:t>project</w:t>
            </w:r>
            <w:r w:rsidR="007A1803" w:rsidRPr="00E64D07">
              <w:rPr>
                <w:rFonts w:ascii="Arial" w:hAnsi="Arial" w:cs="Arial"/>
                <w:iCs/>
                <w:color w:val="000000" w:themeColor="text1"/>
                <w:sz w:val="22"/>
                <w:szCs w:val="22"/>
                <w:lang w:eastAsia="en-GB"/>
              </w:rPr>
              <w:t>(</w:t>
            </w:r>
            <w:proofErr w:type="gramEnd"/>
            <w:r w:rsidR="007A1803" w:rsidRPr="00E64D07">
              <w:rPr>
                <w:rFonts w:ascii="Arial" w:hAnsi="Arial" w:cs="Arial"/>
                <w:iCs/>
                <w:color w:val="000000" w:themeColor="text1"/>
                <w:sz w:val="22"/>
                <w:szCs w:val="22"/>
                <w:lang w:eastAsia="en-GB"/>
              </w:rPr>
              <w:t>30 April 2027)</w:t>
            </w:r>
            <w:r w:rsidRPr="00E64D07">
              <w:rPr>
                <w:rFonts w:ascii="Arial" w:hAnsi="Arial" w:cs="Arial"/>
                <w:iCs/>
                <w:color w:val="000000" w:themeColor="text1"/>
                <w:sz w:val="22"/>
                <w:szCs w:val="22"/>
                <w:lang w:eastAsia="en-GB"/>
              </w:rPr>
              <w:t xml:space="preserve"> and then deleted</w:t>
            </w:r>
            <w:r w:rsidR="00E64D07" w:rsidRPr="00E64D07">
              <w:rPr>
                <w:rFonts w:ascii="Arial" w:hAnsi="Arial" w:cs="Arial"/>
                <w:iCs/>
                <w:color w:val="000000" w:themeColor="text1"/>
                <w:sz w:val="22"/>
                <w:szCs w:val="22"/>
                <w:lang w:eastAsia="en-GB"/>
              </w:rPr>
              <w:t>.</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117DCFC1" w:rsidR="004D0161" w:rsidRPr="002F158E" w:rsidRDefault="002F158E" w:rsidP="003257BD">
            <w:pPr>
              <w:autoSpaceDE w:val="0"/>
              <w:autoSpaceDN w:val="0"/>
              <w:adjustRightInd w:val="0"/>
              <w:rPr>
                <w:rFonts w:ascii="Arial" w:hAnsi="Arial" w:cs="Arial"/>
                <w:iCs/>
                <w:color w:val="000000" w:themeColor="text1"/>
              </w:rPr>
            </w:pPr>
            <w:r w:rsidRPr="002F158E">
              <w:rPr>
                <w:rFonts w:ascii="Arial" w:hAnsi="Arial" w:cs="Arial"/>
                <w:iCs/>
                <w:color w:val="000000" w:themeColor="text1"/>
              </w:rPr>
              <w:t>The student researcher (Mr. Amit Tiwari) and the supervisor (Ms. Odett Jack)</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187006DE" w:rsidR="00A121A0" w:rsidRPr="002F158E" w:rsidRDefault="002F158E" w:rsidP="00A121A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The student researcher (Mr. Amit Tiwari)</w:t>
            </w:r>
          </w:p>
          <w:p w14:paraId="033AC69F" w14:textId="2504DB63"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77395063" w:rsidR="004D0161" w:rsidRPr="007B710A" w:rsidRDefault="00A121A0" w:rsidP="003257BD">
            <w:pPr>
              <w:autoSpaceDE w:val="0"/>
              <w:autoSpaceDN w:val="0"/>
              <w:adjustRightInd w:val="0"/>
              <w:rPr>
                <w:rFonts w:ascii="Arial" w:hAnsi="Arial" w:cs="Arial"/>
                <w:iCs/>
                <w:color w:val="000000" w:themeColor="text1"/>
                <w:sz w:val="22"/>
                <w:szCs w:val="22"/>
              </w:rPr>
            </w:pPr>
            <w:r w:rsidRPr="007B710A">
              <w:rPr>
                <w:rFonts w:ascii="Arial" w:hAnsi="Arial" w:cs="Arial"/>
                <w:iCs/>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w:t>
            </w:r>
            <w:r w:rsidR="007B710A" w:rsidRPr="007B710A">
              <w:rPr>
                <w:rFonts w:ascii="Arial" w:hAnsi="Arial" w:cs="Arial"/>
                <w:iCs/>
                <w:color w:val="000000" w:themeColor="text1"/>
                <w:sz w:val="22"/>
                <w:szCs w:val="22"/>
                <w:lang w:eastAsia="en-GB"/>
              </w:rPr>
              <w:lastRenderedPageBreak/>
              <w:t>protected and</w:t>
            </w:r>
            <w:r w:rsidRPr="007B710A">
              <w:rPr>
                <w:rFonts w:ascii="Arial" w:hAnsi="Arial" w:cs="Arial"/>
                <w:iCs/>
                <w:color w:val="000000" w:themeColor="text1"/>
                <w:sz w:val="22"/>
                <w:szCs w:val="22"/>
                <w:lang w:eastAsia="en-GB"/>
              </w:rPr>
              <w:t xml:space="preserve"> will be reformatted at the end of the project</w:t>
            </w:r>
            <w:r w:rsidR="007A1803" w:rsidRPr="007B710A">
              <w:rPr>
                <w:rFonts w:ascii="Arial" w:hAnsi="Arial" w:cs="Arial"/>
                <w:iCs/>
                <w:color w:val="000000" w:themeColor="text1"/>
                <w:sz w:val="22"/>
                <w:szCs w:val="22"/>
                <w:lang w:eastAsia="en-GB"/>
              </w:rPr>
              <w:t xml:space="preserve"> (30 April 2027)</w:t>
            </w:r>
            <w:r w:rsidRPr="007B710A">
              <w:rPr>
                <w:rFonts w:ascii="Arial" w:hAnsi="Arial" w:cs="Arial"/>
                <w:iCs/>
                <w:color w:val="000000" w:themeColor="text1"/>
                <w:sz w:val="22"/>
                <w:szCs w:val="22"/>
                <w:lang w:eastAsia="en-GB"/>
              </w:rPr>
              <w:t xml:space="preserve"> </w:t>
            </w:r>
            <w:proofErr w:type="gramStart"/>
            <w:r w:rsidRPr="007B710A">
              <w:rPr>
                <w:rFonts w:ascii="Arial" w:hAnsi="Arial" w:cs="Arial"/>
                <w:iCs/>
                <w:color w:val="000000" w:themeColor="text1"/>
                <w:sz w:val="22"/>
                <w:szCs w:val="22"/>
                <w:lang w:eastAsia="en-GB"/>
              </w:rPr>
              <w:t>in order to</w:t>
            </w:r>
            <w:proofErr w:type="gramEnd"/>
            <w:r w:rsidRPr="007B710A">
              <w:rPr>
                <w:rFonts w:ascii="Arial" w:hAnsi="Arial" w:cs="Arial"/>
                <w:iCs/>
                <w:color w:val="000000" w:themeColor="text1"/>
                <w:sz w:val="22"/>
                <w:szCs w:val="22"/>
                <w:lang w:eastAsia="en-GB"/>
              </w:rPr>
              <w:t xml:space="preserve"> destroy the data. The data will be stored until the completion of the project and then deleted. </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038DA4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F158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225B71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F158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5E5B4E1F" w:rsidR="001B41AD" w:rsidRPr="003C7DED" w:rsidRDefault="004A36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AC849E4" w:rsidR="001B41AD" w:rsidRDefault="004A36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2F62B69" w:rsidR="001B41AD" w:rsidRDefault="004A36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BCD15DC" w:rsidR="001B41AD" w:rsidRDefault="004A36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DD765F8" w:rsidR="001B41AD" w:rsidRDefault="004A36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A4E8608" w:rsidR="001B41AD" w:rsidRPr="003C7DED" w:rsidRDefault="004A36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05861F2B" w:rsidR="001B41AD" w:rsidRPr="003C7DED" w:rsidRDefault="004A36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425B93C8" w:rsidR="001B41AD" w:rsidRPr="003C7DED" w:rsidRDefault="004A36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9CE51B6" w:rsidR="001B41AD" w:rsidRPr="003C7DED" w:rsidRDefault="004A36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01E10B5" w:rsidR="001B41AD" w:rsidRPr="003C7DED" w:rsidRDefault="004A36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2B2A4188" w:rsidR="001B41AD" w:rsidRDefault="004A36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4A1ECBF3" w14:textId="4E1BB1C6" w:rsidR="007B710A" w:rsidRPr="007B710A" w:rsidRDefault="007B710A" w:rsidP="0000343C">
            <w:pPr>
              <w:autoSpaceDE w:val="0"/>
              <w:autoSpaceDN w:val="0"/>
              <w:adjustRightInd w:val="0"/>
              <w:rPr>
                <w:rFonts w:ascii="Arial" w:hAnsi="Arial" w:cs="Arial"/>
                <w:color w:val="000000" w:themeColor="text1"/>
                <w:sz w:val="22"/>
                <w:szCs w:val="22"/>
              </w:rPr>
            </w:pPr>
            <w:r w:rsidRPr="007B710A">
              <w:rPr>
                <w:rFonts w:ascii="Arial" w:hAnsi="Arial" w:cs="Arial"/>
                <w:color w:val="000000" w:themeColor="text1"/>
                <w:sz w:val="22"/>
                <w:szCs w:val="22"/>
              </w:rPr>
              <w:t>Free Generative AI tools may be used for proofreading purposes only (e.g., Copilot-including UWTSD version, Word editor, and Grammarly).</w:t>
            </w:r>
          </w:p>
          <w:p w14:paraId="6BEFE5E9" w14:textId="4A9AC5EC" w:rsidR="001B41AD" w:rsidRPr="007B710A" w:rsidRDefault="007B710A" w:rsidP="0000343C">
            <w:pPr>
              <w:autoSpaceDE w:val="0"/>
              <w:autoSpaceDN w:val="0"/>
              <w:adjustRightInd w:val="0"/>
              <w:rPr>
                <w:rFonts w:ascii="Arial" w:hAnsi="Arial" w:cs="Arial"/>
                <w:color w:val="000000" w:themeColor="text1"/>
                <w:sz w:val="22"/>
                <w:szCs w:val="22"/>
              </w:rPr>
            </w:pPr>
            <w:r w:rsidRPr="007B710A">
              <w:rPr>
                <w:rFonts w:ascii="Arial" w:hAnsi="Arial" w:cs="Arial"/>
                <w:i/>
                <w:color w:val="000000" w:themeColor="text1"/>
                <w:sz w:val="22"/>
                <w:szCs w:val="22"/>
              </w:rPr>
              <w:t>When using these AI tools for these specific purposes, the research will comply with the current UWTSD guidance/policy on the use of AI.</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44D07F6" w:rsidR="004D0161" w:rsidRPr="004C3A0B" w:rsidRDefault="00146675" w:rsidP="00694EA8">
            <w:pPr>
              <w:spacing w:before="100" w:beforeAutospacing="1" w:after="100" w:afterAutospacing="1"/>
              <w:rPr>
                <w:rFonts w:ascii="Arial" w:hAnsi="Arial" w:cs="Arial"/>
                <w:sz w:val="22"/>
                <w:szCs w:val="22"/>
              </w:rPr>
            </w:pPr>
            <w:r>
              <w:rPr>
                <w:rFonts w:ascii="Arial" w:hAnsi="Arial" w:cs="Arial"/>
                <w:sz w:val="22"/>
                <w:szCs w:val="22"/>
              </w:rPr>
              <w:t>Amit Tiwari</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71A3EE1" w:rsidR="004D0161" w:rsidRPr="004C3A0B" w:rsidRDefault="003914C1" w:rsidP="00694EA8">
            <w:pPr>
              <w:spacing w:before="100" w:beforeAutospacing="1" w:after="100" w:afterAutospacing="1"/>
              <w:rPr>
                <w:rFonts w:ascii="Arial" w:hAnsi="Arial" w:cs="Arial"/>
                <w:sz w:val="22"/>
                <w:szCs w:val="22"/>
              </w:rPr>
            </w:pPr>
            <w:r>
              <w:rPr>
                <w:rFonts w:ascii="Arial" w:hAnsi="Arial" w:cs="Arial"/>
                <w:sz w:val="22"/>
                <w:szCs w:val="22"/>
              </w:rPr>
              <w:t>15</w:t>
            </w:r>
            <w:r w:rsidR="004A36D9">
              <w:rPr>
                <w:rFonts w:ascii="Arial" w:hAnsi="Arial" w:cs="Arial"/>
                <w:sz w:val="22"/>
                <w:szCs w:val="22"/>
              </w:rPr>
              <w:t>/08/2026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lastRenderedPageBreak/>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0C909FC" w:rsidR="00AA7E42" w:rsidRPr="004C3A0B" w:rsidRDefault="00146675" w:rsidP="00CA7241">
            <w:pPr>
              <w:pStyle w:val="ListParagraph"/>
              <w:ind w:left="0"/>
              <w:rPr>
                <w:rFonts w:ascii="Arial" w:hAnsi="Arial" w:cs="Arial"/>
              </w:rPr>
            </w:pPr>
            <w:r>
              <w:rPr>
                <w:rFonts w:ascii="Arial" w:hAnsi="Arial" w:cs="Arial"/>
              </w:rPr>
              <w:t>Odette Jack</w:t>
            </w:r>
          </w:p>
        </w:tc>
        <w:tc>
          <w:tcPr>
            <w:tcW w:w="2123" w:type="dxa"/>
            <w:vMerge w:val="restart"/>
          </w:tcPr>
          <w:p w14:paraId="7BA89991" w14:textId="13612D1C" w:rsidR="00AA7E42" w:rsidRPr="004C3A0B" w:rsidRDefault="00AA7E42" w:rsidP="0092487B">
            <w:pPr>
              <w:pStyle w:val="ListParagraph"/>
              <w:ind w:left="0"/>
              <w:rPr>
                <w:rFonts w:ascii="Arial" w:hAnsi="Arial" w:cs="Arial"/>
              </w:rPr>
            </w:pPr>
            <w:r w:rsidRPr="004C3A0B">
              <w:rPr>
                <w:rFonts w:ascii="Arial" w:hAnsi="Arial" w:cs="Arial"/>
                <w:b/>
                <w:bCs/>
              </w:rPr>
              <w:t>Date:</w:t>
            </w:r>
            <w:r w:rsidR="008A1188">
              <w:rPr>
                <w:rFonts w:ascii="Arial" w:hAnsi="Arial" w:cs="Arial"/>
                <w:b/>
                <w:bCs/>
              </w:rPr>
              <w:t xml:space="preserve"> 16/08/2026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1357AB2C" w:rsidR="00AA7E42" w:rsidRPr="004C3A0B" w:rsidRDefault="00AE6193" w:rsidP="0092487B">
            <w:pPr>
              <w:pStyle w:val="ListParagraph"/>
              <w:ind w:left="0"/>
              <w:rPr>
                <w:rFonts w:ascii="Arial" w:hAnsi="Arial" w:cs="Arial"/>
              </w:rPr>
            </w:pPr>
            <w:r>
              <w:rPr>
                <w:rFonts w:ascii="Arial" w:hAnsi="Arial" w:cs="Arial"/>
              </w:rPr>
              <w:t>Odette Jack</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3880D" w14:textId="77777777" w:rsidR="00121303" w:rsidRDefault="00121303" w:rsidP="00390251">
      <w:r>
        <w:separator/>
      </w:r>
    </w:p>
    <w:p w14:paraId="73E72712" w14:textId="77777777" w:rsidR="00121303" w:rsidRDefault="00121303"/>
  </w:endnote>
  <w:endnote w:type="continuationSeparator" w:id="0">
    <w:p w14:paraId="0618AD9F" w14:textId="77777777" w:rsidR="00121303" w:rsidRDefault="00121303" w:rsidP="00390251">
      <w:r>
        <w:continuationSeparator/>
      </w:r>
    </w:p>
    <w:p w14:paraId="7BC95DE9" w14:textId="77777777" w:rsidR="00121303" w:rsidRDefault="001213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3828" w14:textId="77777777" w:rsidR="00121303" w:rsidRDefault="00121303" w:rsidP="00390251">
      <w:r>
        <w:separator/>
      </w:r>
    </w:p>
    <w:p w14:paraId="07610C42" w14:textId="77777777" w:rsidR="00121303" w:rsidRDefault="00121303"/>
  </w:footnote>
  <w:footnote w:type="continuationSeparator" w:id="0">
    <w:p w14:paraId="33274B2A" w14:textId="77777777" w:rsidR="00121303" w:rsidRDefault="00121303" w:rsidP="00390251">
      <w:r>
        <w:continuationSeparator/>
      </w:r>
    </w:p>
    <w:p w14:paraId="057B63BA" w14:textId="77777777" w:rsidR="00121303" w:rsidRDefault="001213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FD9282B"/>
    <w:multiLevelType w:val="multilevel"/>
    <w:tmpl w:val="50AA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2615685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0813"/>
    <w:rsid w:val="000E2AD0"/>
    <w:rsid w:val="000F1514"/>
    <w:rsid w:val="000F2470"/>
    <w:rsid w:val="000F6BA5"/>
    <w:rsid w:val="000F7C83"/>
    <w:rsid w:val="00102B85"/>
    <w:rsid w:val="0010484B"/>
    <w:rsid w:val="00113E57"/>
    <w:rsid w:val="00121303"/>
    <w:rsid w:val="00122875"/>
    <w:rsid w:val="00122E21"/>
    <w:rsid w:val="00124438"/>
    <w:rsid w:val="00126B4D"/>
    <w:rsid w:val="001312E4"/>
    <w:rsid w:val="00144D85"/>
    <w:rsid w:val="0014639E"/>
    <w:rsid w:val="00146675"/>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10C7"/>
    <w:rsid w:val="001A366F"/>
    <w:rsid w:val="001A4F87"/>
    <w:rsid w:val="001A7A8F"/>
    <w:rsid w:val="001B0B2F"/>
    <w:rsid w:val="001B41AD"/>
    <w:rsid w:val="001B66FA"/>
    <w:rsid w:val="001C09E8"/>
    <w:rsid w:val="001C269D"/>
    <w:rsid w:val="001C3CC4"/>
    <w:rsid w:val="001C7C72"/>
    <w:rsid w:val="001D1817"/>
    <w:rsid w:val="001D2261"/>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2962"/>
    <w:rsid w:val="002C4AEB"/>
    <w:rsid w:val="002D1837"/>
    <w:rsid w:val="002D4DC9"/>
    <w:rsid w:val="002E0739"/>
    <w:rsid w:val="002E33E7"/>
    <w:rsid w:val="002F158E"/>
    <w:rsid w:val="00303350"/>
    <w:rsid w:val="003059BE"/>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14C1"/>
    <w:rsid w:val="00392D9A"/>
    <w:rsid w:val="00397B49"/>
    <w:rsid w:val="003A09CB"/>
    <w:rsid w:val="003A5385"/>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1650D"/>
    <w:rsid w:val="00424773"/>
    <w:rsid w:val="00425DA7"/>
    <w:rsid w:val="0042679B"/>
    <w:rsid w:val="004274DF"/>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6946"/>
    <w:rsid w:val="00487E4B"/>
    <w:rsid w:val="004942B0"/>
    <w:rsid w:val="00494691"/>
    <w:rsid w:val="00494AED"/>
    <w:rsid w:val="004A36D9"/>
    <w:rsid w:val="004A7DD5"/>
    <w:rsid w:val="004B7A0E"/>
    <w:rsid w:val="004C3A0B"/>
    <w:rsid w:val="004C3D85"/>
    <w:rsid w:val="004C5C13"/>
    <w:rsid w:val="004D0161"/>
    <w:rsid w:val="004D5683"/>
    <w:rsid w:val="004E0338"/>
    <w:rsid w:val="004E4AC4"/>
    <w:rsid w:val="004E616D"/>
    <w:rsid w:val="004E6C99"/>
    <w:rsid w:val="004F059C"/>
    <w:rsid w:val="004F599C"/>
    <w:rsid w:val="005035A0"/>
    <w:rsid w:val="005118E4"/>
    <w:rsid w:val="00515580"/>
    <w:rsid w:val="00526C56"/>
    <w:rsid w:val="00527AED"/>
    <w:rsid w:val="00530C44"/>
    <w:rsid w:val="00531848"/>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1F19"/>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0A75"/>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4873"/>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6BB7"/>
    <w:rsid w:val="007A1803"/>
    <w:rsid w:val="007A4607"/>
    <w:rsid w:val="007B1754"/>
    <w:rsid w:val="007B710A"/>
    <w:rsid w:val="007C044B"/>
    <w:rsid w:val="007C1498"/>
    <w:rsid w:val="007C17B4"/>
    <w:rsid w:val="007C3AC1"/>
    <w:rsid w:val="007C79AE"/>
    <w:rsid w:val="007D46AF"/>
    <w:rsid w:val="007D4E07"/>
    <w:rsid w:val="007E14FB"/>
    <w:rsid w:val="007F23AA"/>
    <w:rsid w:val="007F29F6"/>
    <w:rsid w:val="007F2B40"/>
    <w:rsid w:val="007F3C4F"/>
    <w:rsid w:val="007F4303"/>
    <w:rsid w:val="007F5CA0"/>
    <w:rsid w:val="008102B5"/>
    <w:rsid w:val="00811625"/>
    <w:rsid w:val="00811D96"/>
    <w:rsid w:val="00812BEF"/>
    <w:rsid w:val="0082781D"/>
    <w:rsid w:val="00831C35"/>
    <w:rsid w:val="00831C69"/>
    <w:rsid w:val="00831DA9"/>
    <w:rsid w:val="008330B6"/>
    <w:rsid w:val="00833B10"/>
    <w:rsid w:val="008361B1"/>
    <w:rsid w:val="008372C0"/>
    <w:rsid w:val="0084005C"/>
    <w:rsid w:val="00841BE3"/>
    <w:rsid w:val="00842FC0"/>
    <w:rsid w:val="00844C9E"/>
    <w:rsid w:val="008461DD"/>
    <w:rsid w:val="008732E0"/>
    <w:rsid w:val="008A1188"/>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66A89"/>
    <w:rsid w:val="009831F5"/>
    <w:rsid w:val="00986EEC"/>
    <w:rsid w:val="00986FD8"/>
    <w:rsid w:val="009955DD"/>
    <w:rsid w:val="009A3300"/>
    <w:rsid w:val="009A3C08"/>
    <w:rsid w:val="009A4E14"/>
    <w:rsid w:val="009A6F5D"/>
    <w:rsid w:val="009B1FB6"/>
    <w:rsid w:val="009B3534"/>
    <w:rsid w:val="009C5D44"/>
    <w:rsid w:val="009D2E0B"/>
    <w:rsid w:val="009D7DFC"/>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193"/>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0FE6"/>
    <w:rsid w:val="00B90B2A"/>
    <w:rsid w:val="00B91DEA"/>
    <w:rsid w:val="00B93605"/>
    <w:rsid w:val="00BA1A32"/>
    <w:rsid w:val="00BA346E"/>
    <w:rsid w:val="00BB1B85"/>
    <w:rsid w:val="00BB26B7"/>
    <w:rsid w:val="00BB3142"/>
    <w:rsid w:val="00BC301B"/>
    <w:rsid w:val="00BD068F"/>
    <w:rsid w:val="00BD4150"/>
    <w:rsid w:val="00BE08D7"/>
    <w:rsid w:val="00BE117A"/>
    <w:rsid w:val="00BE2189"/>
    <w:rsid w:val="00BF0733"/>
    <w:rsid w:val="00BF38B5"/>
    <w:rsid w:val="00BF3F4A"/>
    <w:rsid w:val="00BF5E03"/>
    <w:rsid w:val="00C11423"/>
    <w:rsid w:val="00C1657B"/>
    <w:rsid w:val="00C20294"/>
    <w:rsid w:val="00C21DCF"/>
    <w:rsid w:val="00C2769E"/>
    <w:rsid w:val="00C32EFB"/>
    <w:rsid w:val="00C34A87"/>
    <w:rsid w:val="00C359EF"/>
    <w:rsid w:val="00C40DAE"/>
    <w:rsid w:val="00C45C06"/>
    <w:rsid w:val="00C46A16"/>
    <w:rsid w:val="00C474BF"/>
    <w:rsid w:val="00C52C96"/>
    <w:rsid w:val="00C61A6D"/>
    <w:rsid w:val="00C666E9"/>
    <w:rsid w:val="00C67F11"/>
    <w:rsid w:val="00C70796"/>
    <w:rsid w:val="00C77D7E"/>
    <w:rsid w:val="00C81846"/>
    <w:rsid w:val="00C86572"/>
    <w:rsid w:val="00C871FD"/>
    <w:rsid w:val="00C976A6"/>
    <w:rsid w:val="00CA0057"/>
    <w:rsid w:val="00CA11BD"/>
    <w:rsid w:val="00CA1C8C"/>
    <w:rsid w:val="00CA510C"/>
    <w:rsid w:val="00CA7241"/>
    <w:rsid w:val="00CA7D5E"/>
    <w:rsid w:val="00CB0731"/>
    <w:rsid w:val="00CB4DA5"/>
    <w:rsid w:val="00CB7118"/>
    <w:rsid w:val="00CC1528"/>
    <w:rsid w:val="00CC1835"/>
    <w:rsid w:val="00CC2661"/>
    <w:rsid w:val="00CD1AD0"/>
    <w:rsid w:val="00CD5765"/>
    <w:rsid w:val="00CE0890"/>
    <w:rsid w:val="00CE0C76"/>
    <w:rsid w:val="00CE1636"/>
    <w:rsid w:val="00CE6A00"/>
    <w:rsid w:val="00CE6A02"/>
    <w:rsid w:val="00CE6A0D"/>
    <w:rsid w:val="00CE7244"/>
    <w:rsid w:val="00CF4E46"/>
    <w:rsid w:val="00CF6CA5"/>
    <w:rsid w:val="00D07385"/>
    <w:rsid w:val="00D07C1B"/>
    <w:rsid w:val="00D107AC"/>
    <w:rsid w:val="00D155C0"/>
    <w:rsid w:val="00D174E2"/>
    <w:rsid w:val="00D267DA"/>
    <w:rsid w:val="00D315A2"/>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66BE0"/>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4D07"/>
    <w:rsid w:val="00E65973"/>
    <w:rsid w:val="00E6714D"/>
    <w:rsid w:val="00E73456"/>
    <w:rsid w:val="00E84BC8"/>
    <w:rsid w:val="00E914D8"/>
    <w:rsid w:val="00E93E44"/>
    <w:rsid w:val="00E95A30"/>
    <w:rsid w:val="00EA26D8"/>
    <w:rsid w:val="00EA5B79"/>
    <w:rsid w:val="00EA5DE3"/>
    <w:rsid w:val="00EB5094"/>
    <w:rsid w:val="00EB5562"/>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30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4799"/>
    <w:rsid w:val="00F87E26"/>
    <w:rsid w:val="00F96C3F"/>
    <w:rsid w:val="00F97F6E"/>
    <w:rsid w:val="00FA17A2"/>
    <w:rsid w:val="00FA1C94"/>
    <w:rsid w:val="00FB4F7A"/>
    <w:rsid w:val="00FB58A3"/>
    <w:rsid w:val="00FB6B35"/>
    <w:rsid w:val="00FD3F1E"/>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1">
    <w:name w:val="p1"/>
    <w:basedOn w:val="Normal"/>
    <w:rsid w:val="00F84799"/>
    <w:rPr>
      <w:rFonts w:ascii="Arial" w:hAnsi="Arial" w:cs="Arial"/>
      <w:color w:val="000000"/>
      <w:sz w:val="17"/>
      <w:szCs w:val="17"/>
      <w:lang w:eastAsia="en-GB"/>
    </w:rPr>
  </w:style>
  <w:style w:type="character" w:customStyle="1" w:styleId="apple-converted-space">
    <w:name w:val="apple-converted-space"/>
    <w:basedOn w:val="DefaultParagraphFont"/>
    <w:rsid w:val="00146675"/>
  </w:style>
  <w:style w:type="paragraph" w:customStyle="1" w:styleId="font-claude-response-body">
    <w:name w:val="font-claude-response-body"/>
    <w:basedOn w:val="Normal"/>
    <w:rsid w:val="003914C1"/>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3670</Words>
  <Characters>20924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24545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Amit Tiwari (2526931)</cp:lastModifiedBy>
  <cp:revision>2</cp:revision>
  <cp:lastPrinted>2016-10-24T12:21:00Z</cp:lastPrinted>
  <dcterms:created xsi:type="dcterms:W3CDTF">2026-08-24T22:14:00Z</dcterms:created>
  <dcterms:modified xsi:type="dcterms:W3CDTF">2026-08-24T22:14:00Z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