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382DE1" w:rsidRPr="00223378" w:rsidRDefault="001A659A">
      <w:pPr>
        <w:jc w:val="center"/>
        <w:rPr>
          <w:sz w:val="28"/>
          <w:szCs w:val="28"/>
        </w:rPr>
      </w:pPr>
      <w:r w:rsidRPr="00223378">
        <w:rPr>
          <w:b/>
          <w:bCs/>
          <w:sz w:val="34"/>
          <w:szCs w:val="34"/>
        </w:rPr>
        <w:t>BSc (Hons) Health and Social Care</w:t>
      </w:r>
    </w:p>
    <w:p w14:paraId="00000002" w14:textId="77777777" w:rsidR="00382DE1" w:rsidRPr="00223378" w:rsidRDefault="001A659A">
      <w:pPr>
        <w:rPr>
          <w:sz w:val="28"/>
          <w:szCs w:val="28"/>
        </w:rPr>
      </w:pPr>
      <w:r w:rsidRPr="00223378">
        <w:rPr>
          <w:b/>
          <w:bCs/>
          <w:sz w:val="28"/>
          <w:szCs w:val="28"/>
        </w:rPr>
        <w:t xml:space="preserve">                                          (BMHP6020_BIRM)</w:t>
      </w:r>
    </w:p>
    <w:p w14:paraId="00000003" w14:textId="77777777" w:rsidR="00382DE1" w:rsidRPr="00223378" w:rsidRDefault="00382DE1">
      <w:pPr>
        <w:jc w:val="center"/>
        <w:rPr>
          <w:b/>
          <w:bCs/>
        </w:rPr>
      </w:pPr>
    </w:p>
    <w:p w14:paraId="00000004" w14:textId="77777777" w:rsidR="00382DE1" w:rsidRPr="00223378" w:rsidRDefault="00382DE1">
      <w:pPr>
        <w:jc w:val="center"/>
        <w:rPr>
          <w:b/>
          <w:bCs/>
        </w:rPr>
      </w:pPr>
    </w:p>
    <w:p w14:paraId="00000005" w14:textId="77777777" w:rsidR="00382DE1" w:rsidRPr="00223378" w:rsidRDefault="00382DE1">
      <w:pPr>
        <w:jc w:val="center"/>
        <w:rPr>
          <w:b/>
          <w:bCs/>
        </w:rPr>
      </w:pPr>
    </w:p>
    <w:p w14:paraId="00000006" w14:textId="77777777" w:rsidR="00382DE1" w:rsidRPr="00223378" w:rsidRDefault="00382DE1">
      <w:pPr>
        <w:jc w:val="center"/>
        <w:rPr>
          <w:b/>
          <w:bCs/>
        </w:rPr>
      </w:pPr>
    </w:p>
    <w:p w14:paraId="00000007" w14:textId="77777777" w:rsidR="00382DE1" w:rsidRPr="00223378" w:rsidRDefault="00382DE1">
      <w:pPr>
        <w:jc w:val="center"/>
        <w:rPr>
          <w:b/>
          <w:bCs/>
          <w:sz w:val="32"/>
          <w:szCs w:val="32"/>
        </w:rPr>
      </w:pPr>
    </w:p>
    <w:p w14:paraId="00000008" w14:textId="5303AB8C" w:rsidR="00382DE1" w:rsidRPr="00223378" w:rsidRDefault="001A659A">
      <w:pPr>
        <w:rPr>
          <w:b/>
          <w:bCs/>
          <w:sz w:val="32"/>
          <w:szCs w:val="32"/>
        </w:rPr>
      </w:pPr>
      <w:r w:rsidRPr="00223378">
        <w:rPr>
          <w:b/>
          <w:bCs/>
          <w:sz w:val="32"/>
          <w:szCs w:val="32"/>
        </w:rPr>
        <w:t>Student ID:</w:t>
      </w:r>
      <w:r w:rsidR="007229B9" w:rsidRPr="00223378">
        <w:rPr>
          <w:b/>
          <w:bCs/>
          <w:sz w:val="32"/>
          <w:szCs w:val="32"/>
        </w:rPr>
        <w:t>2332216</w:t>
      </w:r>
    </w:p>
    <w:p w14:paraId="00000009" w14:textId="22CC790E" w:rsidR="00382DE1" w:rsidRPr="00223378" w:rsidRDefault="001A659A">
      <w:pPr>
        <w:rPr>
          <w:b/>
          <w:bCs/>
          <w:sz w:val="32"/>
          <w:szCs w:val="32"/>
        </w:rPr>
      </w:pPr>
      <w:r w:rsidRPr="00223378">
        <w:rPr>
          <w:b/>
          <w:bCs/>
          <w:sz w:val="32"/>
          <w:szCs w:val="32"/>
        </w:rPr>
        <w:t>Student Name:</w:t>
      </w:r>
      <w:r w:rsidR="007229B9" w:rsidRPr="00223378">
        <w:rPr>
          <w:b/>
          <w:bCs/>
          <w:sz w:val="32"/>
          <w:szCs w:val="32"/>
        </w:rPr>
        <w:t xml:space="preserve"> </w:t>
      </w:r>
      <w:r w:rsidRPr="00223378">
        <w:rPr>
          <w:b/>
          <w:bCs/>
          <w:sz w:val="32"/>
          <w:szCs w:val="32"/>
        </w:rPr>
        <w:t>Saira</w:t>
      </w:r>
      <w:r w:rsidR="007229B9" w:rsidRPr="00223378">
        <w:rPr>
          <w:b/>
          <w:bCs/>
          <w:sz w:val="32"/>
          <w:szCs w:val="32"/>
        </w:rPr>
        <w:t xml:space="preserve"> Zaeed</w:t>
      </w:r>
    </w:p>
    <w:p w14:paraId="0000000A" w14:textId="77777777" w:rsidR="00382DE1" w:rsidRPr="00223378" w:rsidRDefault="00382DE1">
      <w:pPr>
        <w:rPr>
          <w:b/>
          <w:bCs/>
          <w:sz w:val="32"/>
          <w:szCs w:val="32"/>
        </w:rPr>
      </w:pPr>
    </w:p>
    <w:p w14:paraId="0000000B" w14:textId="77777777" w:rsidR="00382DE1" w:rsidRPr="00223378" w:rsidRDefault="00382DE1">
      <w:pPr>
        <w:rPr>
          <w:b/>
          <w:bCs/>
          <w:sz w:val="32"/>
          <w:szCs w:val="32"/>
        </w:rPr>
      </w:pPr>
    </w:p>
    <w:p w14:paraId="0000000C" w14:textId="77777777" w:rsidR="00382DE1" w:rsidRPr="00223378" w:rsidRDefault="00382DE1">
      <w:pPr>
        <w:rPr>
          <w:b/>
          <w:bCs/>
          <w:sz w:val="32"/>
          <w:szCs w:val="32"/>
        </w:rPr>
      </w:pPr>
    </w:p>
    <w:p w14:paraId="0000000D" w14:textId="77777777" w:rsidR="00382DE1" w:rsidRPr="00223378" w:rsidRDefault="001A659A">
      <w:pPr>
        <w:spacing w:line="360" w:lineRule="auto"/>
        <w:rPr>
          <w:b/>
          <w:bCs/>
          <w:sz w:val="34"/>
          <w:szCs w:val="34"/>
        </w:rPr>
      </w:pPr>
      <w:r w:rsidRPr="00223378">
        <w:rPr>
          <w:b/>
          <w:bCs/>
          <w:sz w:val="34"/>
          <w:szCs w:val="34"/>
        </w:rPr>
        <w:t xml:space="preserve">                              Project Proposal</w:t>
      </w:r>
    </w:p>
    <w:p w14:paraId="0000000E" w14:textId="77777777" w:rsidR="00382DE1" w:rsidRPr="00223378" w:rsidRDefault="00382DE1">
      <w:pPr>
        <w:spacing w:line="360" w:lineRule="auto"/>
        <w:rPr>
          <w:b/>
          <w:bCs/>
          <w:sz w:val="34"/>
          <w:szCs w:val="34"/>
        </w:rPr>
      </w:pPr>
    </w:p>
    <w:p w14:paraId="0000000F" w14:textId="77777777" w:rsidR="00382DE1" w:rsidRPr="00223378" w:rsidRDefault="001A659A">
      <w:pPr>
        <w:spacing w:line="360" w:lineRule="auto"/>
        <w:rPr>
          <w:sz w:val="26"/>
          <w:szCs w:val="26"/>
        </w:rPr>
      </w:pPr>
      <w:r w:rsidRPr="00223378">
        <w:rPr>
          <w:b/>
          <w:bCs/>
          <w:sz w:val="28"/>
          <w:szCs w:val="28"/>
        </w:rPr>
        <w:t xml:space="preserve"> Proposed Study Title:</w:t>
      </w:r>
    </w:p>
    <w:p w14:paraId="00000010" w14:textId="06CFFA10" w:rsidR="00382DE1" w:rsidRPr="00223378" w:rsidRDefault="001A659A">
      <w:pPr>
        <w:spacing w:after="120" w:line="360" w:lineRule="auto"/>
        <w:jc w:val="both"/>
      </w:pPr>
      <w:r w:rsidRPr="00223378">
        <w:t xml:space="preserve">The impact of difficulties in young people with </w:t>
      </w:r>
      <w:r w:rsidR="007229B9" w:rsidRPr="00223378">
        <w:t>ADHD</w:t>
      </w:r>
      <w:r w:rsidRPr="00223378">
        <w:t xml:space="preserve"> on their wellbeing, </w:t>
      </w:r>
      <w:r w:rsidR="00DB717C" w:rsidRPr="00223378">
        <w:t>relationships,</w:t>
      </w:r>
      <w:r w:rsidRPr="00223378">
        <w:t xml:space="preserve"> and </w:t>
      </w:r>
      <w:r w:rsidR="00DB717C" w:rsidRPr="00223378">
        <w:t>day-to-day</w:t>
      </w:r>
      <w:r w:rsidRPr="00223378">
        <w:t xml:space="preserve"> lives </w:t>
      </w:r>
    </w:p>
    <w:p w14:paraId="00000011" w14:textId="77777777" w:rsidR="00382DE1" w:rsidRPr="00223378" w:rsidRDefault="00382DE1">
      <w:pPr>
        <w:spacing w:after="120" w:line="360" w:lineRule="auto"/>
        <w:jc w:val="both"/>
      </w:pPr>
    </w:p>
    <w:p w14:paraId="00000012" w14:textId="77777777" w:rsidR="00382DE1" w:rsidRPr="00223378" w:rsidRDefault="001A659A">
      <w:pPr>
        <w:spacing w:line="360" w:lineRule="auto"/>
        <w:rPr>
          <w:sz w:val="26"/>
          <w:szCs w:val="26"/>
        </w:rPr>
      </w:pPr>
      <w:r w:rsidRPr="00223378">
        <w:rPr>
          <w:b/>
          <w:bCs/>
          <w:sz w:val="28"/>
          <w:szCs w:val="28"/>
        </w:rPr>
        <w:t>1) Aim</w:t>
      </w:r>
    </w:p>
    <w:p w14:paraId="00000015" w14:textId="68FB5DD7" w:rsidR="00382DE1" w:rsidRPr="00223378" w:rsidRDefault="001A659A">
      <w:pPr>
        <w:spacing w:line="360" w:lineRule="auto"/>
      </w:pPr>
      <w:r w:rsidRPr="00223378">
        <w:t xml:space="preserve">This is the first time we will be able to evaluate how ADHD impacts daily life for young people, in areas such as their emotional health, relationships, schooling and their ability to manage day-to-day. The project will also explore how </w:t>
      </w:r>
      <w:r w:rsidR="00DB717C" w:rsidRPr="00223378">
        <w:t>coordinated</w:t>
      </w:r>
      <w:r w:rsidRPr="00223378">
        <w:t xml:space="preserve"> support from health, social care, </w:t>
      </w:r>
      <w:r w:rsidR="00DB717C" w:rsidRPr="00223378">
        <w:t>education,</w:t>
      </w:r>
      <w:r w:rsidRPr="00223378">
        <w:t xml:space="preserve"> and families can result in improved experiences and outcomes. </w:t>
      </w:r>
    </w:p>
    <w:p w14:paraId="37BA119C" w14:textId="5B6C66E5" w:rsidR="00DB717C" w:rsidRPr="00223378" w:rsidRDefault="00DB717C" w:rsidP="00DB717C">
      <w:pPr>
        <w:spacing w:line="360" w:lineRule="auto"/>
        <w:rPr>
          <w:b/>
          <w:bCs/>
          <w:sz w:val="28"/>
          <w:szCs w:val="28"/>
        </w:rPr>
      </w:pPr>
      <w:r w:rsidRPr="00223378">
        <w:rPr>
          <w:b/>
          <w:bCs/>
          <w:sz w:val="28"/>
          <w:szCs w:val="28"/>
        </w:rPr>
        <w:t>2)Objective:</w:t>
      </w:r>
    </w:p>
    <w:p w14:paraId="00000018" w14:textId="1221DA22" w:rsidR="00382DE1" w:rsidRPr="00223378" w:rsidRDefault="00DB717C">
      <w:pPr>
        <w:numPr>
          <w:ilvl w:val="0"/>
          <w:numId w:val="3"/>
        </w:numPr>
        <w:spacing w:after="0" w:line="360" w:lineRule="auto"/>
      </w:pPr>
      <w:r w:rsidRPr="00223378">
        <w:t>Primarily</w:t>
      </w:r>
      <w:r w:rsidR="001A659A" w:rsidRPr="00223378">
        <w:t>, artefacts of attention deficit hyperactivity disorder (ADHD)</w:t>
      </w:r>
      <w:r w:rsidRPr="00223378">
        <w:t>: to</w:t>
      </w:r>
      <w:r w:rsidR="001A659A" w:rsidRPr="00223378">
        <w:t xml:space="preserve"> describe the most significant aspects of the disorder and to </w:t>
      </w:r>
      <w:r w:rsidRPr="00223378">
        <w:t>analyse</w:t>
      </w:r>
      <w:r w:rsidR="001A659A" w:rsidRPr="00223378">
        <w:t xml:space="preserve"> the attentional, </w:t>
      </w:r>
      <w:r w:rsidRPr="00223378">
        <w:t>impulsive,</w:t>
      </w:r>
      <w:r w:rsidR="001A659A" w:rsidRPr="00223378">
        <w:t xml:space="preserve"> and hyperactive behaviours that impair the individual in their day-to-day living.</w:t>
      </w:r>
    </w:p>
    <w:p w14:paraId="00000019" w14:textId="6F72FD23" w:rsidR="00382DE1" w:rsidRPr="00223378" w:rsidRDefault="001A659A">
      <w:pPr>
        <w:numPr>
          <w:ilvl w:val="0"/>
          <w:numId w:val="3"/>
        </w:numPr>
        <w:spacing w:after="0" w:line="360" w:lineRule="auto"/>
      </w:pPr>
      <w:r w:rsidRPr="00223378">
        <w:lastRenderedPageBreak/>
        <w:t xml:space="preserve">To evaluate the impact of ADHD on self-worth, education, </w:t>
      </w:r>
      <w:r w:rsidR="00DB717C" w:rsidRPr="00223378">
        <w:t>friendships,</w:t>
      </w:r>
      <w:r w:rsidRPr="00223378">
        <w:t xml:space="preserve"> and family relations.</w:t>
      </w:r>
    </w:p>
    <w:p w14:paraId="0000001A" w14:textId="77777777" w:rsidR="00382DE1" w:rsidRPr="00223378" w:rsidRDefault="001A659A">
      <w:pPr>
        <w:numPr>
          <w:ilvl w:val="0"/>
          <w:numId w:val="3"/>
        </w:numPr>
        <w:spacing w:after="0" w:line="360" w:lineRule="auto"/>
      </w:pPr>
      <w:r w:rsidRPr="00223378">
        <w:t>For the investigation of health, social care, education, and family participation in the care of teens with ADHD.</w:t>
      </w:r>
    </w:p>
    <w:p w14:paraId="0000001B" w14:textId="77777777" w:rsidR="00382DE1" w:rsidRPr="00223378" w:rsidRDefault="001A659A">
      <w:pPr>
        <w:numPr>
          <w:ilvl w:val="0"/>
          <w:numId w:val="3"/>
        </w:numPr>
        <w:spacing w:line="360" w:lineRule="auto"/>
      </w:pPr>
      <w:r w:rsidRPr="00223378">
        <w:t xml:space="preserve">To provide evidence-based and person-centred improvements to support young people with ADHD. </w:t>
      </w:r>
    </w:p>
    <w:p w14:paraId="0000001C" w14:textId="77777777" w:rsidR="00382DE1" w:rsidRPr="00223378" w:rsidRDefault="001A659A">
      <w:pPr>
        <w:pStyle w:val="Heading3"/>
        <w:spacing w:before="280" w:after="80" w:line="360" w:lineRule="auto"/>
        <w:jc w:val="both"/>
        <w:rPr>
          <w:sz w:val="26"/>
          <w:szCs w:val="26"/>
        </w:rPr>
      </w:pPr>
      <w:bookmarkStart w:id="0" w:name="_ppk6fq3mrjl9" w:colFirst="0" w:colLast="0"/>
      <w:bookmarkEnd w:id="0"/>
      <w:r w:rsidRPr="00223378">
        <w:rPr>
          <w:sz w:val="26"/>
          <w:szCs w:val="26"/>
        </w:rPr>
        <w:t>3) Rationale</w:t>
      </w:r>
    </w:p>
    <w:p w14:paraId="0000001D" w14:textId="0FB51745" w:rsidR="00382DE1" w:rsidRPr="00223378" w:rsidRDefault="001A659A">
      <w:pPr>
        <w:spacing w:before="240" w:after="240" w:line="360" w:lineRule="auto"/>
        <w:jc w:val="both"/>
      </w:pPr>
      <w:r w:rsidRPr="00223378">
        <w:t xml:space="preserve">ADHD is a neurodevelopmental condition that can influence a person’s ability to manage focus, </w:t>
      </w:r>
      <w:r w:rsidR="00DB717C" w:rsidRPr="00223378">
        <w:t>energy,</w:t>
      </w:r>
      <w:r w:rsidRPr="00223378">
        <w:t xml:space="preserve"> and impulses. Its effects may reach beyond school, shaping family relationships, </w:t>
      </w:r>
      <w:r w:rsidR="00DB717C" w:rsidRPr="00223378">
        <w:t>friendships,</w:t>
      </w:r>
      <w:r w:rsidRPr="00223378">
        <w:t xml:space="preserve"> and emotional health (NICE, 2018). Since each young person is different, assessment and support should reflect their individual strengths, </w:t>
      </w:r>
      <w:r w:rsidR="00DB717C" w:rsidRPr="00223378">
        <w:t>needs,</w:t>
      </w:r>
      <w:r w:rsidRPr="00223378">
        <w:t xml:space="preserve"> and circumstances. </w:t>
      </w:r>
    </w:p>
    <w:p w14:paraId="00000023" w14:textId="18D48436" w:rsidR="00382DE1" w:rsidRPr="00223378" w:rsidRDefault="001A659A" w:rsidP="007229B9">
      <w:pPr>
        <w:spacing w:before="240" w:after="240" w:line="360" w:lineRule="auto"/>
        <w:jc w:val="both"/>
      </w:pPr>
      <w:r w:rsidRPr="00223378">
        <w:t xml:space="preserve">Families of children and teens with ADHD should collaborate with health care providers, </w:t>
      </w:r>
      <w:r w:rsidR="00DB717C" w:rsidRPr="00223378">
        <w:t>educators,</w:t>
      </w:r>
      <w:r w:rsidRPr="00223378">
        <w:t xml:space="preserve"> and social service professionals to best support their children, according to NICE (2018). Information sharing between these services is critical, particularly when a young person is experiencing problems in multiple areas of their life. UK policy has also acknowledged the need to improve provision for neurodivergent pupils in mainstream schools (Department for Education, 2026).</w:t>
      </w:r>
    </w:p>
    <w:p w14:paraId="0164B7B7" w14:textId="77777777" w:rsidR="007229B9" w:rsidRPr="00223378" w:rsidRDefault="007229B9" w:rsidP="007229B9">
      <w:pPr>
        <w:spacing w:before="240" w:after="240" w:line="360" w:lineRule="auto"/>
        <w:jc w:val="both"/>
      </w:pPr>
    </w:p>
    <w:p w14:paraId="00000024" w14:textId="2DEEC25C" w:rsidR="00382DE1" w:rsidRPr="00223378" w:rsidRDefault="001A659A">
      <w:pPr>
        <w:spacing w:line="360" w:lineRule="auto"/>
        <w:rPr>
          <w:sz w:val="26"/>
          <w:szCs w:val="26"/>
        </w:rPr>
      </w:pPr>
      <w:r w:rsidRPr="00223378">
        <w:rPr>
          <w:b/>
          <w:bCs/>
          <w:sz w:val="28"/>
          <w:szCs w:val="28"/>
        </w:rPr>
        <w:t>4) Methods</w:t>
      </w:r>
      <w:r w:rsidR="00C65C2D" w:rsidRPr="00223378">
        <w:rPr>
          <w:b/>
          <w:bCs/>
          <w:sz w:val="28"/>
          <w:szCs w:val="28"/>
        </w:rPr>
        <w:t>:</w:t>
      </w:r>
    </w:p>
    <w:p w14:paraId="00000025" w14:textId="1553D0AA" w:rsidR="00382DE1" w:rsidRPr="00223378" w:rsidRDefault="001A659A">
      <w:pPr>
        <w:spacing w:after="120" w:line="360" w:lineRule="auto"/>
        <w:jc w:val="both"/>
      </w:pPr>
      <w:r w:rsidRPr="00223378">
        <w:t xml:space="preserve">This study will be a secondary research study and will not involve participants for primary data collection. </w:t>
      </w:r>
      <w:r w:rsidR="00C65C2D" w:rsidRPr="00223378">
        <w:t>The</w:t>
      </w:r>
      <w:r w:rsidRPr="00223378">
        <w:t> </w:t>
      </w:r>
      <w:r w:rsidRPr="00223378">
        <w:t xml:space="preserve">evidence will be based on the peer-reviewed literature, including systematic reviews, UK professional guidance and the publications of established organisations. Keywords such as ADHD, young people, well-being, education, social </w:t>
      </w:r>
      <w:r w:rsidR="00DB717C" w:rsidRPr="00223378">
        <w:t>functioning,</w:t>
      </w:r>
      <w:r w:rsidRPr="00223378">
        <w:t xml:space="preserve"> and support will be used to search PubMed, CINAHL, Google </w:t>
      </w:r>
      <w:r w:rsidR="00DB717C" w:rsidRPr="00223378">
        <w:t>Scholar</w:t>
      </w:r>
      <w:r w:rsidRPr="00223378">
        <w:t xml:space="preserve"> and university library databases. Strong and credible evidence relevant to the context of UK health, social care and education systems will be considered</w:t>
      </w:r>
      <w:r w:rsidRPr="00223378">
        <w:t xml:space="preserve"> </w:t>
      </w:r>
      <w:r w:rsidR="00DB717C" w:rsidRPr="00223378">
        <w:t xml:space="preserve">a </w:t>
      </w:r>
      <w:r w:rsidRPr="00223378">
        <w:t xml:space="preserve">priority. The results will be thematically charted, analysed comparatively for patterns of convergence and divergence and discussed in relation to practice </w:t>
      </w:r>
      <w:r w:rsidR="007229B9" w:rsidRPr="00223378">
        <w:t>implications. The</w:t>
      </w:r>
      <w:r w:rsidRPr="00223378">
        <w:t xml:space="preserve"> content will be</w:t>
      </w:r>
      <w:r w:rsidRPr="00223378">
        <w:t xml:space="preserve"> paraphrase</w:t>
      </w:r>
      <w:r w:rsidR="007229B9" w:rsidRPr="00223378">
        <w:t>d</w:t>
      </w:r>
      <w:r w:rsidRPr="00223378">
        <w:t xml:space="preserve"> and </w:t>
      </w:r>
      <w:r w:rsidR="007229B9" w:rsidRPr="00223378">
        <w:t>cited in Harvard</w:t>
      </w:r>
      <w:r w:rsidRPr="00223378">
        <w:t xml:space="preserve"> referencing format to maintain</w:t>
      </w:r>
      <w:r w:rsidRPr="00223378">
        <w:t xml:space="preserve"> academic integrity</w:t>
      </w:r>
      <w:r w:rsidR="00DB717C" w:rsidRPr="00223378">
        <w:t xml:space="preserve">. </w:t>
      </w:r>
    </w:p>
    <w:p w14:paraId="00000026" w14:textId="77777777" w:rsidR="00382DE1" w:rsidRPr="00223378" w:rsidRDefault="00382DE1">
      <w:pPr>
        <w:spacing w:after="120" w:line="360" w:lineRule="auto"/>
        <w:jc w:val="both"/>
      </w:pPr>
    </w:p>
    <w:p w14:paraId="00000027" w14:textId="1B2678A3" w:rsidR="00382DE1" w:rsidRPr="00223378" w:rsidRDefault="001A659A">
      <w:pPr>
        <w:spacing w:line="360" w:lineRule="auto"/>
        <w:rPr>
          <w:sz w:val="26"/>
          <w:szCs w:val="26"/>
        </w:rPr>
      </w:pPr>
      <w:r w:rsidRPr="00223378">
        <w:rPr>
          <w:b/>
          <w:bCs/>
          <w:sz w:val="28"/>
          <w:szCs w:val="28"/>
        </w:rPr>
        <w:t>5) Study Resources</w:t>
      </w:r>
      <w:r w:rsidR="00C65C2D" w:rsidRPr="00223378">
        <w:rPr>
          <w:b/>
          <w:bCs/>
          <w:sz w:val="28"/>
          <w:szCs w:val="28"/>
        </w:rPr>
        <w:t>:</w:t>
      </w:r>
    </w:p>
    <w:p w14:paraId="00000028" w14:textId="6706AA93" w:rsidR="00382DE1" w:rsidRPr="00223378" w:rsidRDefault="001A659A">
      <w:pPr>
        <w:numPr>
          <w:ilvl w:val="0"/>
          <w:numId w:val="4"/>
        </w:numPr>
        <w:spacing w:before="240" w:after="0" w:line="360" w:lineRule="auto"/>
      </w:pPr>
      <w:r w:rsidRPr="00223378">
        <w:lastRenderedPageBreak/>
        <w:t>PubMed, CINAHL and Google Scholar</w:t>
      </w:r>
      <w:r w:rsidR="00C65C2D" w:rsidRPr="00223378">
        <w:t>.</w:t>
      </w:r>
      <w:r w:rsidRPr="00223378">
        <w:t> </w:t>
      </w:r>
    </w:p>
    <w:p w14:paraId="00000029" w14:textId="1F1AED19" w:rsidR="00382DE1" w:rsidRPr="00223378" w:rsidRDefault="001A659A">
      <w:pPr>
        <w:numPr>
          <w:ilvl w:val="0"/>
          <w:numId w:val="4"/>
        </w:numPr>
        <w:spacing w:after="0" w:line="360" w:lineRule="auto"/>
      </w:pPr>
      <w:r w:rsidRPr="00223378">
        <w:t>University library databases</w:t>
      </w:r>
      <w:r w:rsidR="00C65C2D" w:rsidRPr="00223378">
        <w:t>.</w:t>
      </w:r>
      <w:r w:rsidRPr="00223378">
        <w:t> </w:t>
      </w:r>
    </w:p>
    <w:p w14:paraId="0000002A" w14:textId="5DE7C26E" w:rsidR="00382DE1" w:rsidRPr="00223378" w:rsidRDefault="001A659A">
      <w:pPr>
        <w:numPr>
          <w:ilvl w:val="0"/>
          <w:numId w:val="4"/>
        </w:numPr>
        <w:spacing w:after="0" w:line="360" w:lineRule="auto"/>
      </w:pPr>
      <w:r w:rsidRPr="00223378">
        <w:t>NICE and NHS</w:t>
      </w:r>
      <w:r w:rsidR="00C65C2D" w:rsidRPr="00223378">
        <w:t>.</w:t>
      </w:r>
      <w:r w:rsidRPr="00223378">
        <w:t> </w:t>
      </w:r>
    </w:p>
    <w:p w14:paraId="0000002B" w14:textId="05EC8645" w:rsidR="00382DE1" w:rsidRPr="00223378" w:rsidRDefault="001A659A">
      <w:pPr>
        <w:numPr>
          <w:ilvl w:val="0"/>
          <w:numId w:val="4"/>
        </w:numPr>
        <w:spacing w:after="0" w:line="360" w:lineRule="auto"/>
      </w:pPr>
      <w:r w:rsidRPr="00223378">
        <w:t>UK government publications</w:t>
      </w:r>
      <w:r w:rsidR="00C65C2D" w:rsidRPr="00223378">
        <w:t>.</w:t>
      </w:r>
      <w:r w:rsidRPr="00223378">
        <w:t> </w:t>
      </w:r>
    </w:p>
    <w:p w14:paraId="0000002C" w14:textId="5D32EE4A" w:rsidR="00382DE1" w:rsidRPr="00223378" w:rsidRDefault="001A659A">
      <w:pPr>
        <w:numPr>
          <w:ilvl w:val="0"/>
          <w:numId w:val="4"/>
        </w:numPr>
        <w:spacing w:after="240" w:line="360" w:lineRule="auto"/>
      </w:pPr>
      <w:r w:rsidRPr="00223378">
        <w:t>Microsoft Word and referencing tools</w:t>
      </w:r>
      <w:r w:rsidR="00C65C2D" w:rsidRPr="00223378">
        <w:t>.</w:t>
      </w:r>
      <w:r w:rsidRPr="00223378">
        <w:t xml:space="preserve"> </w:t>
      </w:r>
    </w:p>
    <w:p w14:paraId="49A1378F" w14:textId="49033574" w:rsidR="009C460E" w:rsidRPr="00223378" w:rsidRDefault="009C460E" w:rsidP="009C460E">
      <w:pPr>
        <w:pStyle w:val="Heading2"/>
        <w:rPr>
          <w:rFonts w:ascii="Aptos" w:hAnsi="Aptos"/>
        </w:rPr>
      </w:pPr>
      <w:r w:rsidRPr="00223378">
        <w:rPr>
          <w:rFonts w:ascii="Aptos" w:hAnsi="Aptos"/>
        </w:rPr>
        <w:t>6)</w:t>
      </w:r>
      <w:r w:rsidR="00C65C2D" w:rsidRPr="00223378">
        <w:rPr>
          <w:rFonts w:ascii="Aptos" w:hAnsi="Aptos"/>
        </w:rPr>
        <w:t xml:space="preserve"> Project timescale</w:t>
      </w:r>
      <w:r w:rsidRPr="00223378">
        <w:rPr>
          <w:rFonts w:ascii="Aptos" w:hAnsi="Aptos"/>
        </w:rPr>
        <w:t>:</w:t>
      </w:r>
    </w:p>
    <w:tbl>
      <w:tblPr>
        <w:tblStyle w:val="TableGrid"/>
        <w:tblW w:w="5000" w:type="pct"/>
        <w:tblLook w:val="04A0" w:firstRow="1" w:lastRow="0" w:firstColumn="1" w:lastColumn="0" w:noHBand="0" w:noVBand="1"/>
      </w:tblPr>
      <w:tblGrid>
        <w:gridCol w:w="957"/>
        <w:gridCol w:w="8059"/>
      </w:tblGrid>
      <w:tr w:rsidR="009C460E" w:rsidRPr="00223378" w14:paraId="6530529C" w14:textId="77777777" w:rsidTr="00992AC9">
        <w:tc>
          <w:tcPr>
            <w:tcW w:w="523" w:type="pct"/>
            <w:hideMark/>
          </w:tcPr>
          <w:p w14:paraId="48DD5692" w14:textId="77777777" w:rsidR="009C460E" w:rsidRPr="00223378" w:rsidRDefault="009C460E" w:rsidP="00992AC9">
            <w:pPr>
              <w:spacing w:after="160" w:line="360" w:lineRule="auto"/>
              <w:rPr>
                <w:rFonts w:ascii="Aptos" w:hAnsi="Aptos"/>
                <w:b/>
                <w:bCs/>
              </w:rPr>
            </w:pPr>
            <w:r w:rsidRPr="00223378">
              <w:rPr>
                <w:rFonts w:ascii="Aptos" w:hAnsi="Aptos"/>
                <w:b/>
                <w:bCs/>
              </w:rPr>
              <w:t>Week</w:t>
            </w:r>
          </w:p>
        </w:tc>
        <w:tc>
          <w:tcPr>
            <w:tcW w:w="4405" w:type="pct"/>
            <w:hideMark/>
          </w:tcPr>
          <w:p w14:paraId="6E4EEEE9" w14:textId="77777777" w:rsidR="009C460E" w:rsidRPr="00223378" w:rsidRDefault="009C460E" w:rsidP="00992AC9">
            <w:pPr>
              <w:spacing w:after="160" w:line="360" w:lineRule="auto"/>
              <w:rPr>
                <w:rFonts w:ascii="Aptos" w:hAnsi="Aptos"/>
                <w:b/>
                <w:bCs/>
              </w:rPr>
            </w:pPr>
            <w:r w:rsidRPr="00223378">
              <w:rPr>
                <w:rFonts w:ascii="Aptos" w:hAnsi="Aptos"/>
                <w:b/>
                <w:bCs/>
              </w:rPr>
              <w:t>Task</w:t>
            </w:r>
          </w:p>
        </w:tc>
      </w:tr>
      <w:tr w:rsidR="009C460E" w:rsidRPr="00223378" w14:paraId="16468B35" w14:textId="77777777" w:rsidTr="00992AC9">
        <w:tc>
          <w:tcPr>
            <w:tcW w:w="523" w:type="pct"/>
            <w:hideMark/>
          </w:tcPr>
          <w:p w14:paraId="09DE0F28" w14:textId="77777777" w:rsidR="009C460E" w:rsidRPr="00223378" w:rsidRDefault="009C460E" w:rsidP="00992AC9">
            <w:pPr>
              <w:spacing w:after="160" w:line="360" w:lineRule="auto"/>
              <w:rPr>
                <w:rFonts w:ascii="Aptos" w:hAnsi="Aptos"/>
              </w:rPr>
            </w:pPr>
            <w:r w:rsidRPr="00223378">
              <w:rPr>
                <w:rFonts w:ascii="Aptos" w:hAnsi="Aptos"/>
              </w:rPr>
              <w:t>1–2</w:t>
            </w:r>
          </w:p>
        </w:tc>
        <w:tc>
          <w:tcPr>
            <w:tcW w:w="4405" w:type="pct"/>
            <w:hideMark/>
          </w:tcPr>
          <w:p w14:paraId="26F814E6" w14:textId="785F1B31" w:rsidR="009C460E" w:rsidRPr="00223378" w:rsidRDefault="00E72B67" w:rsidP="00992AC9">
            <w:pPr>
              <w:spacing w:after="160" w:line="360" w:lineRule="auto"/>
            </w:pPr>
            <w:r w:rsidRPr="00223378">
              <w:t>Finalise research topic and refine title.</w:t>
            </w:r>
          </w:p>
        </w:tc>
      </w:tr>
      <w:tr w:rsidR="009C460E" w:rsidRPr="00223378" w14:paraId="07F97300" w14:textId="77777777" w:rsidTr="00992AC9">
        <w:tc>
          <w:tcPr>
            <w:tcW w:w="523" w:type="pct"/>
            <w:hideMark/>
          </w:tcPr>
          <w:p w14:paraId="2B5726F4" w14:textId="77777777" w:rsidR="009C460E" w:rsidRPr="00223378" w:rsidRDefault="009C460E" w:rsidP="00992AC9">
            <w:pPr>
              <w:spacing w:after="160" w:line="360" w:lineRule="auto"/>
            </w:pPr>
            <w:r w:rsidRPr="00223378">
              <w:t>3–5</w:t>
            </w:r>
          </w:p>
        </w:tc>
        <w:tc>
          <w:tcPr>
            <w:tcW w:w="4405" w:type="pct"/>
            <w:hideMark/>
          </w:tcPr>
          <w:p w14:paraId="497E290B" w14:textId="3652D062" w:rsidR="009C460E" w:rsidRPr="00223378" w:rsidRDefault="009C460E" w:rsidP="00992AC9">
            <w:pPr>
              <w:spacing w:after="160" w:line="360" w:lineRule="auto"/>
            </w:pPr>
            <w:r w:rsidRPr="00223378">
              <w:t xml:space="preserve"> </w:t>
            </w:r>
            <w:r w:rsidR="00E72B67" w:rsidRPr="00223378">
              <w:t xml:space="preserve">Narrow the focus of the study and search terms. </w:t>
            </w:r>
          </w:p>
        </w:tc>
      </w:tr>
      <w:tr w:rsidR="009C460E" w:rsidRPr="00223378" w14:paraId="688C9A1A" w14:textId="77777777" w:rsidTr="00992AC9">
        <w:tc>
          <w:tcPr>
            <w:tcW w:w="523" w:type="pct"/>
            <w:hideMark/>
          </w:tcPr>
          <w:p w14:paraId="07BD7EFA" w14:textId="77777777" w:rsidR="009C460E" w:rsidRPr="00223378" w:rsidRDefault="009C460E" w:rsidP="00992AC9">
            <w:pPr>
              <w:spacing w:after="160" w:line="360" w:lineRule="auto"/>
            </w:pPr>
            <w:r w:rsidRPr="00223378">
              <w:t>6–7</w:t>
            </w:r>
          </w:p>
        </w:tc>
        <w:tc>
          <w:tcPr>
            <w:tcW w:w="4405" w:type="pct"/>
            <w:hideMark/>
          </w:tcPr>
          <w:p w14:paraId="0BBCE43C" w14:textId="22110297" w:rsidR="009C460E" w:rsidRPr="00223378" w:rsidRDefault="00E72B67" w:rsidP="00992AC9">
            <w:pPr>
              <w:spacing w:after="160" w:line="360" w:lineRule="auto"/>
            </w:pPr>
            <w:r w:rsidRPr="00223378">
              <w:t xml:space="preserve"> Identify and screen for the relevant literature</w:t>
            </w:r>
            <w:r w:rsidRPr="00223378">
              <w:t>.</w:t>
            </w:r>
          </w:p>
        </w:tc>
      </w:tr>
      <w:tr w:rsidR="009C460E" w:rsidRPr="00223378" w14:paraId="5E9B9E69" w14:textId="77777777" w:rsidTr="00992AC9">
        <w:tc>
          <w:tcPr>
            <w:tcW w:w="523" w:type="pct"/>
            <w:hideMark/>
          </w:tcPr>
          <w:p w14:paraId="7500BC25" w14:textId="77777777" w:rsidR="009C460E" w:rsidRPr="00223378" w:rsidRDefault="009C460E" w:rsidP="00992AC9">
            <w:pPr>
              <w:spacing w:after="160" w:line="360" w:lineRule="auto"/>
            </w:pPr>
            <w:r w:rsidRPr="00223378">
              <w:t>8–10</w:t>
            </w:r>
          </w:p>
        </w:tc>
        <w:tc>
          <w:tcPr>
            <w:tcW w:w="4405" w:type="pct"/>
            <w:hideMark/>
          </w:tcPr>
          <w:p w14:paraId="383EDC71" w14:textId="11F147CC" w:rsidR="009C460E" w:rsidRPr="00223378" w:rsidRDefault="009C460E" w:rsidP="00992AC9">
            <w:pPr>
              <w:spacing w:after="160" w:line="360" w:lineRule="auto"/>
            </w:pPr>
            <w:r w:rsidRPr="00223378">
              <w:t xml:space="preserve">Draft </w:t>
            </w:r>
            <w:r w:rsidR="00E72B67" w:rsidRPr="00223378">
              <w:t xml:space="preserve">and </w:t>
            </w:r>
            <w:r w:rsidR="00DB717C" w:rsidRPr="00223378">
              <w:t>redraft the</w:t>
            </w:r>
            <w:r w:rsidR="00E72B67" w:rsidRPr="00223378">
              <w:t xml:space="preserve"> final </w:t>
            </w:r>
            <w:r w:rsidR="007E1045" w:rsidRPr="00223378">
              <w:t>references and</w:t>
            </w:r>
            <w:r w:rsidR="00C65C2D" w:rsidRPr="00223378">
              <w:t xml:space="preserve"> submit the final.</w:t>
            </w:r>
          </w:p>
        </w:tc>
      </w:tr>
      <w:tr w:rsidR="009C460E" w:rsidRPr="00223378" w14:paraId="3F07E739" w14:textId="77777777" w:rsidTr="00992AC9">
        <w:tc>
          <w:tcPr>
            <w:tcW w:w="523" w:type="pct"/>
            <w:hideMark/>
          </w:tcPr>
          <w:p w14:paraId="1319074D" w14:textId="77777777" w:rsidR="009C460E" w:rsidRPr="00223378" w:rsidRDefault="009C460E" w:rsidP="00992AC9">
            <w:pPr>
              <w:spacing w:after="160" w:line="360" w:lineRule="auto"/>
            </w:pPr>
            <w:r w:rsidRPr="00223378">
              <w:t>11–14</w:t>
            </w:r>
          </w:p>
        </w:tc>
        <w:tc>
          <w:tcPr>
            <w:tcW w:w="4405" w:type="pct"/>
            <w:hideMark/>
          </w:tcPr>
          <w:p w14:paraId="4239D0B1" w14:textId="77777777" w:rsidR="009C460E" w:rsidRPr="00223378" w:rsidRDefault="009C460E" w:rsidP="00992AC9">
            <w:pPr>
              <w:spacing w:after="160" w:line="360" w:lineRule="auto"/>
            </w:pPr>
            <w:r w:rsidRPr="00223378">
              <w:t>Draft Chapter 2: Background.</w:t>
            </w:r>
          </w:p>
        </w:tc>
      </w:tr>
      <w:tr w:rsidR="009C460E" w:rsidRPr="00223378" w14:paraId="5A23C42C" w14:textId="77777777" w:rsidTr="00992AC9">
        <w:tc>
          <w:tcPr>
            <w:tcW w:w="523" w:type="pct"/>
            <w:hideMark/>
          </w:tcPr>
          <w:p w14:paraId="2D3E5624" w14:textId="77777777" w:rsidR="009C460E" w:rsidRPr="00223378" w:rsidRDefault="009C460E" w:rsidP="00992AC9">
            <w:pPr>
              <w:spacing w:after="160" w:line="360" w:lineRule="auto"/>
            </w:pPr>
            <w:r w:rsidRPr="00223378">
              <w:t>15–17</w:t>
            </w:r>
          </w:p>
        </w:tc>
        <w:tc>
          <w:tcPr>
            <w:tcW w:w="4405" w:type="pct"/>
            <w:hideMark/>
          </w:tcPr>
          <w:p w14:paraId="4B7B7426" w14:textId="77777777" w:rsidR="009C460E" w:rsidRPr="00223378" w:rsidRDefault="009C460E" w:rsidP="00992AC9">
            <w:pPr>
              <w:spacing w:after="160" w:line="360" w:lineRule="auto"/>
            </w:pPr>
            <w:r w:rsidRPr="00223378">
              <w:t>Complete Chapter 3: Academic Methods Poster.</w:t>
            </w:r>
          </w:p>
        </w:tc>
      </w:tr>
      <w:tr w:rsidR="009C460E" w:rsidRPr="00223378" w14:paraId="02C56963" w14:textId="77777777" w:rsidTr="00992AC9">
        <w:tc>
          <w:tcPr>
            <w:tcW w:w="523" w:type="pct"/>
            <w:hideMark/>
          </w:tcPr>
          <w:p w14:paraId="2929BB2E" w14:textId="77777777" w:rsidR="009C460E" w:rsidRPr="00223378" w:rsidRDefault="009C460E" w:rsidP="00992AC9">
            <w:pPr>
              <w:spacing w:after="160" w:line="360" w:lineRule="auto"/>
            </w:pPr>
            <w:r w:rsidRPr="00223378">
              <w:t>18–21</w:t>
            </w:r>
          </w:p>
        </w:tc>
        <w:tc>
          <w:tcPr>
            <w:tcW w:w="4405" w:type="pct"/>
            <w:hideMark/>
          </w:tcPr>
          <w:p w14:paraId="40FE9C77" w14:textId="77777777" w:rsidR="009C460E" w:rsidRPr="00223378" w:rsidRDefault="009C460E" w:rsidP="00992AC9">
            <w:pPr>
              <w:spacing w:after="160" w:line="360" w:lineRule="auto"/>
            </w:pPr>
            <w:r w:rsidRPr="00223378">
              <w:t>Draft Chapter 4: Findings and Analysis.</w:t>
            </w:r>
          </w:p>
        </w:tc>
      </w:tr>
      <w:tr w:rsidR="009C460E" w:rsidRPr="00223378" w14:paraId="70F400AE" w14:textId="77777777" w:rsidTr="00992AC9">
        <w:tc>
          <w:tcPr>
            <w:tcW w:w="523" w:type="pct"/>
            <w:hideMark/>
          </w:tcPr>
          <w:p w14:paraId="6A689A82" w14:textId="77777777" w:rsidR="009C460E" w:rsidRPr="00223378" w:rsidRDefault="009C460E" w:rsidP="00992AC9">
            <w:pPr>
              <w:spacing w:after="160" w:line="360" w:lineRule="auto"/>
            </w:pPr>
            <w:r w:rsidRPr="00223378">
              <w:t>22–24</w:t>
            </w:r>
          </w:p>
        </w:tc>
        <w:tc>
          <w:tcPr>
            <w:tcW w:w="4405" w:type="pct"/>
            <w:hideMark/>
          </w:tcPr>
          <w:p w14:paraId="49FC5920" w14:textId="77777777" w:rsidR="009C460E" w:rsidRPr="00223378" w:rsidRDefault="009C460E" w:rsidP="00992AC9">
            <w:pPr>
              <w:spacing w:after="160" w:line="360" w:lineRule="auto"/>
            </w:pPr>
            <w:r w:rsidRPr="00223378">
              <w:t>Write Chapter 5: Conclusion and Recommendations.</w:t>
            </w:r>
          </w:p>
        </w:tc>
      </w:tr>
      <w:tr w:rsidR="009C460E" w:rsidRPr="00223378" w14:paraId="3C73F8A0" w14:textId="77777777" w:rsidTr="00992AC9">
        <w:tc>
          <w:tcPr>
            <w:tcW w:w="523" w:type="pct"/>
            <w:hideMark/>
          </w:tcPr>
          <w:p w14:paraId="5BCB0E2B" w14:textId="77777777" w:rsidR="009C460E" w:rsidRPr="00223378" w:rsidRDefault="009C460E" w:rsidP="00992AC9">
            <w:pPr>
              <w:spacing w:after="160" w:line="360" w:lineRule="auto"/>
            </w:pPr>
            <w:r w:rsidRPr="00223378">
              <w:t>25–27</w:t>
            </w:r>
          </w:p>
        </w:tc>
        <w:tc>
          <w:tcPr>
            <w:tcW w:w="4405" w:type="pct"/>
            <w:hideMark/>
          </w:tcPr>
          <w:p w14:paraId="17EB644F" w14:textId="77777777" w:rsidR="009C460E" w:rsidRPr="00223378" w:rsidRDefault="009C460E" w:rsidP="00992AC9">
            <w:pPr>
              <w:spacing w:after="160" w:line="360" w:lineRule="auto"/>
            </w:pPr>
            <w:r w:rsidRPr="00223378">
              <w:t>Final review and dissertation submission.</w:t>
            </w:r>
          </w:p>
        </w:tc>
      </w:tr>
    </w:tbl>
    <w:p w14:paraId="00000039" w14:textId="77777777" w:rsidR="00382DE1" w:rsidRPr="00223378" w:rsidRDefault="00382DE1">
      <w:pPr>
        <w:spacing w:after="120" w:line="360" w:lineRule="auto"/>
        <w:jc w:val="both"/>
        <w:rPr>
          <w:b/>
          <w:bCs/>
        </w:rPr>
      </w:pPr>
    </w:p>
    <w:p w14:paraId="0000003A" w14:textId="77777777" w:rsidR="00382DE1" w:rsidRPr="00223378" w:rsidRDefault="001A659A">
      <w:pPr>
        <w:spacing w:after="120" w:line="360" w:lineRule="auto"/>
        <w:jc w:val="both"/>
        <w:rPr>
          <w:b/>
          <w:bCs/>
          <w:sz w:val="28"/>
          <w:szCs w:val="28"/>
        </w:rPr>
      </w:pPr>
      <w:r w:rsidRPr="00223378">
        <w:rPr>
          <w:b/>
          <w:bCs/>
          <w:sz w:val="28"/>
          <w:szCs w:val="28"/>
        </w:rPr>
        <w:t>7) Researcher Reflection</w:t>
      </w:r>
    </w:p>
    <w:p w14:paraId="0000003E" w14:textId="250C1C06" w:rsidR="00382DE1" w:rsidRPr="00223378" w:rsidRDefault="001A659A">
      <w:pPr>
        <w:spacing w:line="360" w:lineRule="auto"/>
        <w:rPr>
          <w:b/>
          <w:bCs/>
          <w:sz w:val="24"/>
          <w:szCs w:val="24"/>
        </w:rPr>
      </w:pPr>
      <w:r w:rsidRPr="00223378">
        <w:t xml:space="preserve"> </w:t>
      </w:r>
      <w:r w:rsidR="007229B9" w:rsidRPr="00223378">
        <w:t>Especially</w:t>
      </w:r>
      <w:r w:rsidRPr="00223378">
        <w:t xml:space="preserve"> curious about the way health conditions affect</w:t>
      </w:r>
      <w:r w:rsidRPr="00223378">
        <w:t xml:space="preserve"> people's lives, not just their symptoms</w:t>
      </w:r>
      <w:r w:rsidR="00DB717C" w:rsidRPr="00223378">
        <w:t xml:space="preserve">. </w:t>
      </w:r>
      <w:r w:rsidR="007229B9" w:rsidRPr="00223378">
        <w:t>Also</w:t>
      </w:r>
      <w:r w:rsidRPr="00223378">
        <w:t xml:space="preserve"> </w:t>
      </w:r>
      <w:r w:rsidR="007229B9" w:rsidRPr="00223378">
        <w:t>analysing</w:t>
      </w:r>
      <w:r w:rsidRPr="00223378">
        <w:t xml:space="preserve"> problems from various angles. It can be tricky to wade through all the work</w:t>
      </w:r>
      <w:r w:rsidRPr="00223378">
        <w:t xml:space="preserve"> on ADHD to identify </w:t>
      </w:r>
      <w:r w:rsidR="00434191" w:rsidRPr="00223378">
        <w:t>which</w:t>
      </w:r>
      <w:r w:rsidRPr="00223378">
        <w:t xml:space="preserve"> UK work </w:t>
      </w:r>
      <w:r w:rsidRPr="00223378">
        <w:t>will be</w:t>
      </w:r>
      <w:r w:rsidRPr="00223378">
        <w:t xml:space="preserve"> most useful for </w:t>
      </w:r>
      <w:r w:rsidR="007229B9" w:rsidRPr="00223378">
        <w:t xml:space="preserve">the </w:t>
      </w:r>
      <w:r w:rsidR="00CB6466" w:rsidRPr="00223378">
        <w:t>researcher's</w:t>
      </w:r>
      <w:r w:rsidRPr="00223378">
        <w:t xml:space="preserve"> purposes. This work will </w:t>
      </w:r>
      <w:r w:rsidR="00B737E7" w:rsidRPr="00223378">
        <w:t>have</w:t>
      </w:r>
      <w:r w:rsidRPr="00223378">
        <w:t xml:space="preserve"> </w:t>
      </w:r>
      <w:r w:rsidR="00B737E7" w:rsidRPr="00223378">
        <w:t xml:space="preserve">the </w:t>
      </w:r>
      <w:r w:rsidRPr="00223378">
        <w:t xml:space="preserve">capacity to evaluate research, select evidence, write in an academic style, and accurately reference sources. </w:t>
      </w:r>
      <w:r w:rsidR="00C65C2D" w:rsidRPr="00223378">
        <w:t xml:space="preserve">However, </w:t>
      </w:r>
      <w:r w:rsidR="00C65C2D" w:rsidRPr="00223378">
        <w:t>balancing the dissertation with other academic commitments is acknowledged as a potential challenge.</w:t>
      </w:r>
    </w:p>
    <w:p w14:paraId="5C14D56A" w14:textId="77777777" w:rsidR="00DB717C" w:rsidRPr="00223378" w:rsidRDefault="00DB717C">
      <w:pPr>
        <w:spacing w:line="360" w:lineRule="auto"/>
        <w:rPr>
          <w:b/>
          <w:bCs/>
          <w:sz w:val="24"/>
          <w:szCs w:val="24"/>
        </w:rPr>
      </w:pPr>
    </w:p>
    <w:p w14:paraId="235F2126" w14:textId="77777777" w:rsidR="00F1307E" w:rsidRPr="00223378" w:rsidRDefault="00F1307E">
      <w:pPr>
        <w:spacing w:line="360" w:lineRule="auto"/>
        <w:rPr>
          <w:b/>
          <w:bCs/>
          <w:sz w:val="24"/>
          <w:szCs w:val="24"/>
        </w:rPr>
      </w:pPr>
    </w:p>
    <w:p w14:paraId="5522220F" w14:textId="77777777" w:rsidR="00DB717C" w:rsidRPr="00223378" w:rsidRDefault="00DB717C">
      <w:pPr>
        <w:spacing w:line="360" w:lineRule="auto"/>
        <w:rPr>
          <w:b/>
          <w:bCs/>
          <w:sz w:val="24"/>
          <w:szCs w:val="24"/>
        </w:rPr>
      </w:pPr>
    </w:p>
    <w:p w14:paraId="16280FF2" w14:textId="77777777" w:rsidR="00DB717C" w:rsidRPr="00223378" w:rsidRDefault="00DB717C">
      <w:pPr>
        <w:spacing w:line="360" w:lineRule="auto"/>
        <w:rPr>
          <w:b/>
          <w:bCs/>
          <w:sz w:val="24"/>
          <w:szCs w:val="24"/>
        </w:rPr>
      </w:pPr>
    </w:p>
    <w:p w14:paraId="0000003F" w14:textId="19F8764E" w:rsidR="00382DE1" w:rsidRPr="00223378" w:rsidRDefault="001A659A">
      <w:pPr>
        <w:spacing w:line="360" w:lineRule="auto"/>
        <w:rPr>
          <w:b/>
          <w:bCs/>
          <w:sz w:val="28"/>
          <w:szCs w:val="28"/>
        </w:rPr>
      </w:pPr>
      <w:r w:rsidRPr="00223378">
        <w:rPr>
          <w:b/>
          <w:bCs/>
          <w:sz w:val="28"/>
          <w:szCs w:val="28"/>
        </w:rPr>
        <w:lastRenderedPageBreak/>
        <w:t>References</w:t>
      </w:r>
      <w:r w:rsidR="00DB717C" w:rsidRPr="00223378">
        <w:rPr>
          <w:b/>
          <w:bCs/>
          <w:sz w:val="28"/>
          <w:szCs w:val="28"/>
        </w:rPr>
        <w:t>:</w:t>
      </w:r>
    </w:p>
    <w:p w14:paraId="71B136F7" w14:textId="15FF70F7" w:rsidR="00D06A88" w:rsidRPr="00223378" w:rsidRDefault="00CB6466" w:rsidP="00D06A88">
      <w:pPr>
        <w:numPr>
          <w:ilvl w:val="0"/>
          <w:numId w:val="2"/>
        </w:numPr>
        <w:spacing w:after="240" w:line="360" w:lineRule="auto"/>
      </w:pPr>
      <w:r w:rsidRPr="00223378">
        <w:t xml:space="preserve">Department for Education (2026) </w:t>
      </w:r>
      <w:r w:rsidRPr="00223378">
        <w:rPr>
          <w:i/>
          <w:iCs/>
        </w:rPr>
        <w:t>Neurodivergence Task and Finish Group: Report and Recommendations for Mainstream Education.</w:t>
      </w:r>
      <w:r w:rsidRPr="00223378">
        <w:t xml:space="preserve"> London: Department for Education.</w:t>
      </w:r>
    </w:p>
    <w:p w14:paraId="69E743B8" w14:textId="228143F9" w:rsidR="00D06A88" w:rsidRPr="00223378" w:rsidRDefault="001A659A" w:rsidP="00D06A88">
      <w:pPr>
        <w:numPr>
          <w:ilvl w:val="0"/>
          <w:numId w:val="2"/>
        </w:numPr>
        <w:spacing w:after="240" w:line="360" w:lineRule="auto"/>
      </w:pPr>
      <w:r w:rsidRPr="00223378">
        <w:t xml:space="preserve">National Institute for Health and Care Excellence (NICE) (2018) </w:t>
      </w:r>
      <w:r w:rsidR="00CB6466" w:rsidRPr="00223378">
        <w:rPr>
          <w:i/>
          <w:iCs/>
        </w:rPr>
        <w:t xml:space="preserve">Attention </w:t>
      </w:r>
      <w:r w:rsidR="00D06A88" w:rsidRPr="00223378">
        <w:rPr>
          <w:i/>
          <w:iCs/>
        </w:rPr>
        <w:t>difficulties.</w:t>
      </w:r>
    </w:p>
    <w:p w14:paraId="47EE3B89" w14:textId="3E0CFCF0" w:rsidR="00D06A88" w:rsidRPr="00223378" w:rsidRDefault="00CB6466" w:rsidP="00D06A88">
      <w:pPr>
        <w:numPr>
          <w:ilvl w:val="0"/>
          <w:numId w:val="2"/>
        </w:numPr>
        <w:spacing w:before="240" w:after="0" w:line="360" w:lineRule="auto"/>
      </w:pPr>
      <w:r w:rsidRPr="00223378">
        <w:rPr>
          <w:i/>
          <w:iCs/>
        </w:rPr>
        <w:t>Hyperactivity disorder</w:t>
      </w:r>
      <w:r w:rsidR="001A659A" w:rsidRPr="00223378">
        <w:rPr>
          <w:i/>
          <w:iCs/>
        </w:rPr>
        <w:t>: diagnosis and management (NG87).</w:t>
      </w:r>
      <w:r w:rsidR="001A659A" w:rsidRPr="00223378">
        <w:t xml:space="preserve"> London: NICE.</w:t>
      </w:r>
    </w:p>
    <w:p w14:paraId="4E4AFF8E" w14:textId="0988D056" w:rsidR="00D06A88" w:rsidRPr="00223378" w:rsidRDefault="001A659A" w:rsidP="00D06A88">
      <w:pPr>
        <w:numPr>
          <w:ilvl w:val="0"/>
          <w:numId w:val="2"/>
        </w:numPr>
        <w:spacing w:after="0" w:line="360" w:lineRule="auto"/>
      </w:pPr>
      <w:r w:rsidRPr="00223378">
        <w:t xml:space="preserve">NHS (2025) </w:t>
      </w:r>
      <w:r w:rsidRPr="00223378">
        <w:rPr>
          <w:i/>
          <w:iCs/>
        </w:rPr>
        <w:t>ADHD in children and young people.</w:t>
      </w:r>
      <w:r w:rsidRPr="00223378">
        <w:t xml:space="preserve"> London: National Health Service.</w:t>
      </w:r>
    </w:p>
    <w:p w14:paraId="00000042" w14:textId="77777777" w:rsidR="00382DE1" w:rsidRPr="00223378" w:rsidRDefault="001A659A">
      <w:pPr>
        <w:numPr>
          <w:ilvl w:val="0"/>
          <w:numId w:val="2"/>
        </w:numPr>
        <w:spacing w:after="0" w:line="360" w:lineRule="auto"/>
      </w:pPr>
      <w:r w:rsidRPr="00223378">
        <w:t xml:space="preserve">Sayal, K., Prasad, V., Daley, D., Ford, T. and Coghill, D. (2018) ‘ADHD in children and young people: prevalence, care pathways, and service provision’, </w:t>
      </w:r>
      <w:r w:rsidRPr="00223378">
        <w:rPr>
          <w:i/>
          <w:iCs/>
        </w:rPr>
        <w:t>The Lancet Psychiatry</w:t>
      </w:r>
      <w:r w:rsidRPr="00223378">
        <w:t>, 5(2), pp. 175–186.</w:t>
      </w:r>
    </w:p>
    <w:p w14:paraId="00000043" w14:textId="77777777" w:rsidR="00382DE1" w:rsidRPr="00223378" w:rsidRDefault="001A659A">
      <w:pPr>
        <w:numPr>
          <w:ilvl w:val="0"/>
          <w:numId w:val="2"/>
        </w:numPr>
        <w:spacing w:after="0" w:line="360" w:lineRule="auto"/>
      </w:pPr>
      <w:r w:rsidRPr="00223378">
        <w:t xml:space="preserve">Russell, G., Rodgers, L.R., </w:t>
      </w:r>
      <w:proofErr w:type="spellStart"/>
      <w:r w:rsidRPr="00223378">
        <w:t>Ukoumunne</w:t>
      </w:r>
      <w:proofErr w:type="spellEnd"/>
      <w:r w:rsidRPr="00223378">
        <w:t xml:space="preserve">, O.C. and Ford, T. (2014) ‘Prevalence of parent-reported ASD and ADHD in the UK: findings from the Millennium Cohort Study’, </w:t>
      </w:r>
      <w:r w:rsidRPr="00223378">
        <w:rPr>
          <w:i/>
          <w:iCs/>
        </w:rPr>
        <w:t>Journal of Autism and Developmental Disorders</w:t>
      </w:r>
      <w:r w:rsidRPr="00223378">
        <w:t>, 44(1), pp. 31–40.</w:t>
      </w:r>
    </w:p>
    <w:p w14:paraId="00000044" w14:textId="77777777" w:rsidR="00382DE1" w:rsidRPr="00223378" w:rsidRDefault="001A659A">
      <w:pPr>
        <w:numPr>
          <w:ilvl w:val="0"/>
          <w:numId w:val="2"/>
        </w:numPr>
        <w:spacing w:after="0" w:line="360" w:lineRule="auto"/>
      </w:pPr>
      <w:r w:rsidRPr="00223378">
        <w:t xml:space="preserve">Richardson, M., Moore, D.A., </w:t>
      </w:r>
      <w:proofErr w:type="spellStart"/>
      <w:r w:rsidRPr="00223378">
        <w:t>Gwernan</w:t>
      </w:r>
      <w:proofErr w:type="spellEnd"/>
      <w:r w:rsidRPr="00223378">
        <w:t xml:space="preserve">-Jones, R., Thompson-Coon, J., </w:t>
      </w:r>
      <w:proofErr w:type="spellStart"/>
      <w:r w:rsidRPr="00223378">
        <w:t>Ukoumunne</w:t>
      </w:r>
      <w:proofErr w:type="spellEnd"/>
      <w:r w:rsidRPr="00223378">
        <w:t xml:space="preserve">, O., Rogers, M., Whear, R., Newlove-Delgado, T.V., Logan, S., Morris, C., Taylor, E., Cooper, P., Stein, K., Garside, R. and Ford, T.J. (2015) ‘Non-pharmacological interventions for attention-deficit/hyperactivity disorder (ADHD) delivered in school settings: systematic reviews of quantitative and qualitative research’, </w:t>
      </w:r>
      <w:r w:rsidRPr="00223378">
        <w:rPr>
          <w:i/>
          <w:iCs/>
        </w:rPr>
        <w:t>Health Technology Assessment</w:t>
      </w:r>
      <w:r w:rsidRPr="00223378">
        <w:t>, 19(45), pp. 1–470.</w:t>
      </w:r>
    </w:p>
    <w:p w14:paraId="634CF2F7" w14:textId="1D9FF2E6" w:rsidR="00CB6466" w:rsidRPr="00223378" w:rsidRDefault="00CB6466" w:rsidP="00CB6466">
      <w:pPr>
        <w:spacing w:after="240" w:line="360" w:lineRule="auto"/>
      </w:pPr>
    </w:p>
    <w:p w14:paraId="00000046" w14:textId="77777777" w:rsidR="00382DE1" w:rsidRPr="00223378" w:rsidRDefault="00382DE1">
      <w:pPr>
        <w:spacing w:before="240" w:after="240" w:line="360" w:lineRule="auto"/>
        <w:ind w:left="720"/>
      </w:pPr>
    </w:p>
    <w:p w14:paraId="00000047" w14:textId="77777777" w:rsidR="00382DE1" w:rsidRDefault="00382DE1">
      <w:pPr>
        <w:spacing w:after="80" w:line="360" w:lineRule="auto"/>
        <w:ind w:left="720"/>
      </w:pPr>
    </w:p>
    <w:sectPr w:rsidR="00382DE1">
      <w:footerReference w:type="default" r:id="rId10"/>
      <w:pgSz w:w="11906" w:h="16838"/>
      <w:pgMar w:top="1440" w:right="1440" w:bottom="1440" w:left="1440" w:header="709" w:footer="709"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CAD71B" w14:textId="77777777" w:rsidR="001A659A" w:rsidRPr="00223378" w:rsidRDefault="001A659A">
      <w:pPr>
        <w:spacing w:after="0" w:line="240" w:lineRule="auto"/>
      </w:pPr>
      <w:r w:rsidRPr="00223378">
        <w:separator/>
      </w:r>
    </w:p>
  </w:endnote>
  <w:endnote w:type="continuationSeparator" w:id="0">
    <w:p w14:paraId="180C05F5" w14:textId="77777777" w:rsidR="001A659A" w:rsidRPr="00223378" w:rsidRDefault="001A659A">
      <w:pPr>
        <w:spacing w:after="0" w:line="240" w:lineRule="auto"/>
      </w:pPr>
      <w:r w:rsidRPr="0022337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546E3C94-2D61-4597-90A9-09769E68E1D0}"/>
  </w:font>
  <w:font w:name="Aptos">
    <w:charset w:val="00"/>
    <w:family w:val="swiss"/>
    <w:pitch w:val="variable"/>
    <w:sig w:usb0="20000287" w:usb1="00000003" w:usb2="00000000" w:usb3="00000000" w:csb0="0000019F" w:csb1="00000000"/>
    <w:embedRegular r:id="rId2" w:fontKey="{27851BF3-6B0E-432D-BFF9-37181FB9B0C3}"/>
    <w:embedBold r:id="rId3" w:fontKey="{8A720F47-B2E1-4A6B-8C1F-4FE0EE3E7F7B}"/>
    <w:embedBoldItalic r:id="rId4" w:fontKey="{9B35FF49-1272-419B-95F5-3F8127704462}"/>
  </w:font>
  <w:font w:name="Calibri">
    <w:panose1 w:val="020F0502020204030204"/>
    <w:charset w:val="00"/>
    <w:family w:val="swiss"/>
    <w:pitch w:val="variable"/>
    <w:sig w:usb0="E4002EFF" w:usb1="C200247B" w:usb2="00000009" w:usb3="00000000" w:csb0="000001FF" w:csb1="00000000"/>
    <w:embedRegular r:id="rId5" w:fontKey="{F1A3369D-DDDC-4BF5-9BA7-6C4B31F5C57F}"/>
  </w:font>
  <w:font w:name="Cambria">
    <w:panose1 w:val="02040503050406030204"/>
    <w:charset w:val="00"/>
    <w:family w:val="roman"/>
    <w:pitch w:val="variable"/>
    <w:sig w:usb0="E00006FF" w:usb1="420024FF" w:usb2="02000000" w:usb3="00000000" w:csb0="0000019F" w:csb1="00000000"/>
    <w:embedRegular r:id="rId6" w:fontKey="{0A576CDD-4DFA-4C0C-8109-55697904670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48" w14:textId="465E6E84" w:rsidR="00382DE1" w:rsidRPr="00223378" w:rsidRDefault="001A659A">
    <w:pPr>
      <w:pBdr>
        <w:top w:val="nil"/>
        <w:left w:val="nil"/>
        <w:bottom w:val="nil"/>
        <w:right w:val="nil"/>
        <w:between w:val="nil"/>
      </w:pBdr>
      <w:tabs>
        <w:tab w:val="center" w:pos="4513"/>
        <w:tab w:val="right" w:pos="9026"/>
      </w:tabs>
      <w:spacing w:after="0" w:line="240" w:lineRule="auto"/>
      <w:jc w:val="center"/>
      <w:rPr>
        <w:color w:val="000000"/>
      </w:rPr>
    </w:pPr>
    <w:r w:rsidRPr="00223378">
      <w:rPr>
        <w:color w:val="000000"/>
      </w:rPr>
      <w:fldChar w:fldCharType="begin"/>
    </w:r>
    <w:r w:rsidRPr="00223378">
      <w:rPr>
        <w:color w:val="000000"/>
      </w:rPr>
      <w:instrText>PAGE</w:instrText>
    </w:r>
    <w:r w:rsidRPr="00223378">
      <w:rPr>
        <w:color w:val="000000"/>
      </w:rPr>
      <w:fldChar w:fldCharType="separate"/>
    </w:r>
    <w:r w:rsidR="007229B9" w:rsidRPr="00223378">
      <w:rPr>
        <w:color w:val="000000"/>
      </w:rPr>
      <w:t>2</w:t>
    </w:r>
    <w:r w:rsidRPr="00223378">
      <w:rPr>
        <w:color w:val="000000"/>
      </w:rPr>
      <w:fldChar w:fldCharType="end"/>
    </w:r>
  </w:p>
  <w:p w14:paraId="00000049" w14:textId="77777777" w:rsidR="00382DE1" w:rsidRPr="00223378" w:rsidRDefault="00382DE1">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B096A1" w14:textId="77777777" w:rsidR="001A659A" w:rsidRPr="00223378" w:rsidRDefault="001A659A">
      <w:pPr>
        <w:spacing w:after="0" w:line="240" w:lineRule="auto"/>
      </w:pPr>
      <w:r w:rsidRPr="00223378">
        <w:separator/>
      </w:r>
    </w:p>
  </w:footnote>
  <w:footnote w:type="continuationSeparator" w:id="0">
    <w:p w14:paraId="3185D175" w14:textId="77777777" w:rsidR="001A659A" w:rsidRPr="00223378" w:rsidRDefault="001A659A">
      <w:pPr>
        <w:spacing w:after="0" w:line="240" w:lineRule="auto"/>
      </w:pPr>
      <w:r w:rsidRPr="00223378">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136568"/>
    <w:multiLevelType w:val="multilevel"/>
    <w:tmpl w:val="19923A7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24D964B4"/>
    <w:multiLevelType w:val="multilevel"/>
    <w:tmpl w:val="2320FD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7AC60F7"/>
    <w:multiLevelType w:val="multilevel"/>
    <w:tmpl w:val="7408ED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6515D62"/>
    <w:multiLevelType w:val="multilevel"/>
    <w:tmpl w:val="6ADAC9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35109426">
    <w:abstractNumId w:val="2"/>
  </w:num>
  <w:num w:numId="2" w16cid:durableId="1665624917">
    <w:abstractNumId w:val="0"/>
  </w:num>
  <w:num w:numId="3" w16cid:durableId="117264006">
    <w:abstractNumId w:val="3"/>
  </w:num>
  <w:num w:numId="4" w16cid:durableId="170477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2DE1"/>
    <w:rsid w:val="001A659A"/>
    <w:rsid w:val="00223378"/>
    <w:rsid w:val="00382DE1"/>
    <w:rsid w:val="00434191"/>
    <w:rsid w:val="004E04B6"/>
    <w:rsid w:val="007229B9"/>
    <w:rsid w:val="007E1045"/>
    <w:rsid w:val="009C460E"/>
    <w:rsid w:val="00AE0582"/>
    <w:rsid w:val="00B737E7"/>
    <w:rsid w:val="00C65C2D"/>
    <w:rsid w:val="00CB6466"/>
    <w:rsid w:val="00D0074B"/>
    <w:rsid w:val="00D06A88"/>
    <w:rsid w:val="00DB717C"/>
    <w:rsid w:val="00E72B67"/>
    <w:rsid w:val="00F1307E"/>
    <w:rsid w:val="00F650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FC131"/>
  <w15:docId w15:val="{AC7F1346-E8BE-44B1-B6E1-39D66F32A1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line="360" w:lineRule="auto"/>
      <w:jc w:val="center"/>
      <w:outlineLvl w:val="0"/>
    </w:pPr>
    <w:rPr>
      <w:b/>
      <w:bCs/>
      <w:sz w:val="32"/>
      <w:szCs w:val="32"/>
    </w:rPr>
  </w:style>
  <w:style w:type="paragraph" w:styleId="Heading2">
    <w:name w:val="heading 2"/>
    <w:basedOn w:val="Normal"/>
    <w:next w:val="Normal"/>
    <w:uiPriority w:val="9"/>
    <w:unhideWhenUsed/>
    <w:qFormat/>
    <w:pPr>
      <w:keepNext/>
      <w:keepLines/>
      <w:spacing w:before="40" w:after="0" w:line="360" w:lineRule="auto"/>
      <w:outlineLvl w:val="1"/>
    </w:pPr>
    <w:rPr>
      <w:b/>
      <w:bCs/>
      <w:i/>
      <w:iCs/>
      <w:sz w:val="28"/>
      <w:szCs w:val="28"/>
    </w:rPr>
  </w:style>
  <w:style w:type="paragraph" w:styleId="Heading3">
    <w:name w:val="heading 3"/>
    <w:basedOn w:val="Normal"/>
    <w:next w:val="Normal"/>
    <w:uiPriority w:val="9"/>
    <w:unhideWhenUsed/>
    <w:qFormat/>
    <w:pPr>
      <w:spacing w:line="240" w:lineRule="auto"/>
      <w:outlineLvl w:val="2"/>
    </w:pPr>
    <w:rPr>
      <w:b/>
      <w:bCs/>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styleId="TableGrid">
    <w:name w:val="Table Grid"/>
    <w:basedOn w:val="TableNormal"/>
    <w:uiPriority w:val="39"/>
    <w:rsid w:val="00D06A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1" ma:contentTypeDescription="Create a new document." ma:contentTypeScope="" ma:versionID="5327f7edfc9b60f23512ce6b429b2eab">
  <xsd:schema xmlns:xsd="http://www.w3.org/2001/XMLSchema" xmlns:xs="http://www.w3.org/2001/XMLSchema" xmlns:p="http://schemas.microsoft.com/office/2006/metadata/properties" xmlns:ns3="6642d537-5170-4cd9-a3f2-9ec198ee3eac" targetNamespace="http://schemas.microsoft.com/office/2006/metadata/properties" ma:root="true" ma:fieldsID="bf3c1e6fe71b00e93181d89a8d9e3404"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Props1.xml><?xml version="1.0" encoding="utf-8"?>
<ds:datastoreItem xmlns:ds="http://schemas.openxmlformats.org/officeDocument/2006/customXml" ds:itemID="{F33DE57E-A865-4C9D-B506-C5DBC1C7E1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ACABEA6-B2CD-4E9E-9221-D89F18C2BB6A}">
  <ds:schemaRefs>
    <ds:schemaRef ds:uri="http://schemas.microsoft.com/sharepoint/v3/contenttype/forms"/>
  </ds:schemaRefs>
</ds:datastoreItem>
</file>

<file path=customXml/itemProps3.xml><?xml version="1.0" encoding="utf-8"?>
<ds:datastoreItem xmlns:ds="http://schemas.openxmlformats.org/officeDocument/2006/customXml" ds:itemID="{4E18CC6B-C816-40C2-BA8B-8F066A0E0EF8}">
  <ds:schemaRefs>
    <ds:schemaRef ds:uri="http://schemas.microsoft.com/office/2006/documentManagement/types"/>
    <ds:schemaRef ds:uri="http://purl.org/dc/elements/1.1/"/>
    <ds:schemaRef ds:uri="http://purl.org/dc/dcmitype/"/>
    <ds:schemaRef ds:uri="http://purl.org/dc/terms/"/>
    <ds:schemaRef ds:uri="http://www.w3.org/XML/1998/namespace"/>
    <ds:schemaRef ds:uri="http://schemas.microsoft.com/office/2006/metadata/properties"/>
    <ds:schemaRef ds:uri="http://schemas.microsoft.com/office/infopath/2007/PartnerControls"/>
    <ds:schemaRef ds:uri="http://schemas.openxmlformats.org/package/2006/metadata/core-properties"/>
    <ds:schemaRef ds:uri="6642d537-5170-4cd9-a3f2-9ec198ee3eac"/>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817</Words>
  <Characters>4663</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Saira Zaeed (2332216)</cp:lastModifiedBy>
  <cp:revision>2</cp:revision>
  <dcterms:created xsi:type="dcterms:W3CDTF">2026-10-18T10:20:00Z</dcterms:created>
  <dcterms:modified xsi:type="dcterms:W3CDTF">2026-10-18T10:20:00Z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4903eaffe1318185d0ec614f28ccfc1e36f457c712089956c96b94b0037e5612</vt:lpwstr>
  </property>
  <property fmtid="{D5CDD505-2E9C-101B-9397-08002B2CF9AE}" pid="3" name="ContentTypeId">
    <vt:lpwstr>0x010100E3345881D5A19F4FA532CBA535E9E684</vt:lpwstr>
  </property>
</Properties>
</file>