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2468" w:rsidRPr="00AC7B99" w:rsidRDefault="001A2468" w:rsidP="001A2468">
      <w:pPr>
        <w:pStyle w:val="fixed"/>
        <w:rPr>
          <w:rFonts w:ascii="Arial" w:hAnsi="Arial" w:cs="Arial"/>
          <w:sz w:val="22"/>
          <w:szCs w:val="22"/>
        </w:rPr>
      </w:pPr>
      <w:r w:rsidRPr="00AC7B99">
        <w:rPr>
          <w:rFonts w:ascii="Arial" w:hAnsi="Arial" w:cs="Arial"/>
          <w:sz w:val="22"/>
          <w:szCs w:val="22"/>
        </w:rPr>
        <w:t xml:space="preserve">MODULE CODE: </w:t>
      </w:r>
      <w:r w:rsidRPr="00AC7B99">
        <w:rPr>
          <w:rFonts w:ascii="Arial" w:hAnsi="Arial" w:cs="Arial"/>
          <w:sz w:val="22"/>
          <w:szCs w:val="22"/>
        </w:rPr>
        <w:tab/>
        <w:t>HPHI5004</w:t>
      </w:r>
    </w:p>
    <w:p w:rsidR="001A2468" w:rsidRPr="00AC7B99" w:rsidRDefault="001A2468" w:rsidP="001A2468">
      <w:pPr>
        <w:pStyle w:val="fixed"/>
        <w:ind w:left="0" w:firstLine="0"/>
        <w:outlineLvl w:val="1"/>
        <w:rPr>
          <w:rFonts w:ascii="Arial" w:hAnsi="Arial" w:cs="Arial"/>
          <w:sz w:val="22"/>
          <w:szCs w:val="22"/>
        </w:rPr>
      </w:pPr>
      <w:bookmarkStart w:id="0" w:name="BritainGreatWar"/>
      <w:r w:rsidRPr="00AC7B99">
        <w:rPr>
          <w:rFonts w:ascii="Arial" w:hAnsi="Arial" w:cs="Arial"/>
          <w:sz w:val="22"/>
          <w:szCs w:val="22"/>
        </w:rPr>
        <w:t>TITLE:</w:t>
      </w:r>
      <w:r w:rsidRPr="00AC7B99">
        <w:rPr>
          <w:rFonts w:ascii="Arial" w:hAnsi="Arial" w:cs="Arial"/>
          <w:sz w:val="22"/>
          <w:szCs w:val="22"/>
        </w:rPr>
        <w:tab/>
      </w:r>
      <w:r w:rsidRPr="00AC7B99">
        <w:rPr>
          <w:rFonts w:ascii="Arial" w:hAnsi="Arial" w:cs="Arial"/>
          <w:sz w:val="22"/>
          <w:szCs w:val="22"/>
        </w:rPr>
        <w:tab/>
      </w:r>
      <w:r w:rsidRPr="00AC7B99">
        <w:rPr>
          <w:rFonts w:ascii="Arial" w:hAnsi="Arial" w:cs="Arial"/>
          <w:sz w:val="22"/>
          <w:szCs w:val="22"/>
        </w:rPr>
        <w:tab/>
        <w:t>Britain and the Great War</w:t>
      </w:r>
      <w:r w:rsidRPr="00AC7B99">
        <w:rPr>
          <w:rFonts w:ascii="Arial" w:hAnsi="Arial" w:cs="Arial"/>
          <w:sz w:val="22"/>
          <w:szCs w:val="22"/>
        </w:rPr>
        <w:tab/>
      </w:r>
    </w:p>
    <w:bookmarkEnd w:id="0"/>
    <w:p w:rsidR="001A2468" w:rsidRPr="00AC7B99" w:rsidRDefault="001A2468" w:rsidP="001A2468">
      <w:pPr>
        <w:spacing w:after="0" w:line="240" w:lineRule="auto"/>
        <w:rPr>
          <w:rFonts w:ascii="Arial" w:hAnsi="Arial" w:cs="Arial"/>
          <w:b/>
          <w:sz w:val="22"/>
          <w:szCs w:val="22"/>
        </w:rPr>
      </w:pPr>
      <w:r w:rsidRPr="00AC7B99">
        <w:rPr>
          <w:rFonts w:ascii="Arial" w:hAnsi="Arial" w:cs="Arial"/>
          <w:b/>
          <w:sz w:val="22"/>
          <w:szCs w:val="22"/>
        </w:rPr>
        <w:t>DATED:</w:t>
      </w:r>
      <w:r w:rsidRPr="00AC7B99">
        <w:rPr>
          <w:rFonts w:ascii="Arial" w:hAnsi="Arial" w:cs="Arial"/>
          <w:b/>
          <w:sz w:val="22"/>
          <w:szCs w:val="22"/>
        </w:rPr>
        <w:tab/>
      </w:r>
      <w:r w:rsidRPr="00AC7B99">
        <w:rPr>
          <w:rFonts w:ascii="Arial" w:hAnsi="Arial" w:cs="Arial"/>
          <w:b/>
          <w:sz w:val="22"/>
          <w:szCs w:val="22"/>
        </w:rPr>
        <w:tab/>
      </w:r>
      <w:r w:rsidR="00AC7B99">
        <w:rPr>
          <w:rFonts w:ascii="Arial" w:hAnsi="Arial" w:cs="Arial"/>
          <w:b/>
          <w:sz w:val="22"/>
          <w:szCs w:val="22"/>
        </w:rPr>
        <w:t>24</w:t>
      </w:r>
      <w:r w:rsidRPr="00AC7B99">
        <w:rPr>
          <w:rFonts w:ascii="Arial" w:hAnsi="Arial" w:cs="Arial"/>
          <w:b/>
          <w:sz w:val="22"/>
          <w:szCs w:val="22"/>
        </w:rPr>
        <w:t>/0</w:t>
      </w:r>
      <w:r w:rsidR="00AC7B99">
        <w:rPr>
          <w:rFonts w:ascii="Arial" w:hAnsi="Arial" w:cs="Arial"/>
          <w:b/>
          <w:sz w:val="22"/>
          <w:szCs w:val="22"/>
        </w:rPr>
        <w:t>4</w:t>
      </w:r>
      <w:r w:rsidRPr="00AC7B99">
        <w:rPr>
          <w:rFonts w:ascii="Arial" w:hAnsi="Arial" w:cs="Arial"/>
          <w:b/>
          <w:sz w:val="22"/>
          <w:szCs w:val="22"/>
        </w:rPr>
        <w:t>/2018</w:t>
      </w:r>
    </w:p>
    <w:p w:rsidR="001A2468" w:rsidRPr="00AC7B99" w:rsidRDefault="001A2468" w:rsidP="001A2468">
      <w:pPr>
        <w:pStyle w:val="fixed"/>
        <w:rPr>
          <w:rFonts w:ascii="Arial" w:hAnsi="Arial" w:cs="Arial"/>
          <w:sz w:val="22"/>
          <w:szCs w:val="22"/>
        </w:rPr>
      </w:pPr>
    </w:p>
    <w:p w:rsidR="001A2468" w:rsidRPr="00AC7B99" w:rsidRDefault="001A2468" w:rsidP="001A2468">
      <w:pPr>
        <w:pStyle w:val="fixed"/>
        <w:rPr>
          <w:rFonts w:ascii="Arial" w:hAnsi="Arial" w:cs="Arial"/>
          <w:sz w:val="22"/>
          <w:szCs w:val="22"/>
        </w:rPr>
      </w:pPr>
      <w:r w:rsidRPr="00AC7B99">
        <w:rPr>
          <w:rFonts w:ascii="Arial" w:hAnsi="Arial" w:cs="Arial"/>
          <w:sz w:val="22"/>
          <w:szCs w:val="22"/>
        </w:rPr>
        <w:t xml:space="preserve">LEVEL:  </w:t>
      </w:r>
      <w:r w:rsidRPr="00AC7B99">
        <w:rPr>
          <w:rFonts w:ascii="Arial" w:hAnsi="Arial" w:cs="Arial"/>
          <w:sz w:val="22"/>
          <w:szCs w:val="22"/>
        </w:rPr>
        <w:tab/>
      </w:r>
      <w:r w:rsidRPr="00AC7B99">
        <w:rPr>
          <w:rFonts w:ascii="Arial" w:hAnsi="Arial" w:cs="Arial"/>
          <w:sz w:val="22"/>
          <w:szCs w:val="22"/>
        </w:rPr>
        <w:tab/>
        <w:t>5</w:t>
      </w:r>
      <w:r w:rsidRPr="00AC7B99">
        <w:rPr>
          <w:rFonts w:ascii="Arial" w:hAnsi="Arial" w:cs="Arial"/>
          <w:sz w:val="22"/>
          <w:szCs w:val="22"/>
        </w:rPr>
        <w:tab/>
      </w:r>
      <w:r w:rsidRPr="00AC7B99">
        <w:rPr>
          <w:rFonts w:ascii="Arial" w:hAnsi="Arial" w:cs="Arial"/>
          <w:sz w:val="22"/>
          <w:szCs w:val="22"/>
        </w:rPr>
        <w:tab/>
      </w:r>
      <w:r w:rsidRPr="00AC7B99">
        <w:rPr>
          <w:rFonts w:ascii="Arial" w:hAnsi="Arial" w:cs="Arial"/>
          <w:sz w:val="22"/>
          <w:szCs w:val="22"/>
        </w:rPr>
        <w:tab/>
      </w:r>
    </w:p>
    <w:p w:rsidR="001A2468" w:rsidRPr="00AC7B99" w:rsidRDefault="001A2468" w:rsidP="001A2468">
      <w:pPr>
        <w:pStyle w:val="fixed"/>
        <w:rPr>
          <w:rFonts w:ascii="Arial" w:hAnsi="Arial" w:cs="Arial"/>
          <w:sz w:val="22"/>
          <w:szCs w:val="22"/>
        </w:rPr>
      </w:pPr>
      <w:r w:rsidRPr="00AC7B99">
        <w:rPr>
          <w:rFonts w:ascii="Arial" w:hAnsi="Arial" w:cs="Arial"/>
          <w:sz w:val="22"/>
          <w:szCs w:val="22"/>
        </w:rPr>
        <w:t xml:space="preserve">CREDITS: </w:t>
      </w:r>
      <w:r w:rsidRPr="00AC7B99">
        <w:rPr>
          <w:rFonts w:ascii="Arial" w:hAnsi="Arial" w:cs="Arial"/>
          <w:sz w:val="22"/>
          <w:szCs w:val="22"/>
        </w:rPr>
        <w:tab/>
      </w:r>
      <w:r w:rsidRPr="00AC7B99">
        <w:rPr>
          <w:rFonts w:ascii="Arial" w:hAnsi="Arial" w:cs="Arial"/>
          <w:sz w:val="22"/>
          <w:szCs w:val="22"/>
        </w:rPr>
        <w:tab/>
        <w:t>20</w:t>
      </w:r>
      <w:r w:rsidRPr="00AC7B99">
        <w:rPr>
          <w:rFonts w:ascii="Arial" w:hAnsi="Arial" w:cs="Arial"/>
          <w:sz w:val="22"/>
          <w:szCs w:val="22"/>
        </w:rPr>
        <w:tab/>
      </w:r>
      <w:r w:rsidRPr="00AC7B99">
        <w:rPr>
          <w:rFonts w:ascii="Arial" w:hAnsi="Arial" w:cs="Arial"/>
          <w:sz w:val="22"/>
          <w:szCs w:val="22"/>
        </w:rPr>
        <w:tab/>
      </w:r>
      <w:r w:rsidRPr="00AC7B99">
        <w:rPr>
          <w:rFonts w:ascii="Arial" w:hAnsi="Arial" w:cs="Arial"/>
          <w:sz w:val="22"/>
          <w:szCs w:val="22"/>
        </w:rPr>
        <w:tab/>
      </w:r>
    </w:p>
    <w:p w:rsidR="001A2468" w:rsidRPr="00AC7B99" w:rsidRDefault="001A2468" w:rsidP="001A2468">
      <w:pPr>
        <w:pStyle w:val="fixed"/>
        <w:rPr>
          <w:rFonts w:ascii="Arial" w:hAnsi="Arial" w:cs="Arial"/>
          <w:sz w:val="22"/>
          <w:szCs w:val="22"/>
        </w:rPr>
      </w:pPr>
    </w:p>
    <w:p w:rsidR="001A2468" w:rsidRPr="00AC7B99" w:rsidRDefault="001A2468" w:rsidP="001A2468">
      <w:pPr>
        <w:pBdr>
          <w:bottom w:val="single" w:sz="6" w:space="1" w:color="auto"/>
        </w:pBdr>
        <w:spacing w:after="0" w:line="240" w:lineRule="auto"/>
        <w:rPr>
          <w:rFonts w:ascii="Arial" w:hAnsi="Arial" w:cs="Arial"/>
          <w:b/>
          <w:sz w:val="22"/>
          <w:szCs w:val="22"/>
        </w:rPr>
      </w:pPr>
      <w:r w:rsidRPr="00AC7B99">
        <w:rPr>
          <w:rFonts w:ascii="Arial" w:hAnsi="Arial" w:cs="Arial"/>
          <w:b/>
          <w:sz w:val="22"/>
          <w:szCs w:val="22"/>
        </w:rPr>
        <w:t>JACS CODE:</w:t>
      </w:r>
      <w:r w:rsidRPr="00AC7B99">
        <w:rPr>
          <w:rFonts w:ascii="Arial" w:hAnsi="Arial" w:cs="Arial"/>
          <w:b/>
          <w:sz w:val="22"/>
          <w:szCs w:val="22"/>
        </w:rPr>
        <w:tab/>
      </w:r>
      <w:r w:rsidRPr="00AC7B99">
        <w:rPr>
          <w:rFonts w:ascii="Arial" w:hAnsi="Arial" w:cs="Arial"/>
          <w:b/>
          <w:sz w:val="22"/>
          <w:szCs w:val="22"/>
        </w:rPr>
        <w:tab/>
        <w:t>V100</w:t>
      </w:r>
    </w:p>
    <w:p w:rsidR="001A2468" w:rsidRPr="00AC7B99" w:rsidRDefault="001A2468" w:rsidP="001A2468">
      <w:pPr>
        <w:pBdr>
          <w:bottom w:val="single" w:sz="6" w:space="1" w:color="auto"/>
        </w:pBdr>
        <w:spacing w:after="0" w:line="240" w:lineRule="auto"/>
        <w:rPr>
          <w:rFonts w:ascii="Arial" w:hAnsi="Arial" w:cs="Arial"/>
          <w:b/>
          <w:sz w:val="22"/>
          <w:szCs w:val="22"/>
        </w:rPr>
      </w:pPr>
    </w:p>
    <w:p w:rsidR="001A2468" w:rsidRPr="00AC7B99" w:rsidRDefault="001A2468" w:rsidP="001A2468">
      <w:pPr>
        <w:pStyle w:val="bullet"/>
        <w:overflowPunct/>
        <w:autoSpaceDE/>
        <w:autoSpaceDN/>
        <w:adjustRightInd/>
        <w:spacing w:before="0"/>
        <w:ind w:left="0" w:firstLine="0"/>
        <w:textAlignment w:val="auto"/>
        <w:rPr>
          <w:rFonts w:ascii="Arial" w:hAnsi="Arial" w:cs="Arial"/>
          <w:b/>
          <w:sz w:val="22"/>
          <w:szCs w:val="22"/>
        </w:rPr>
      </w:pPr>
    </w:p>
    <w:p w:rsidR="001A2468" w:rsidRDefault="001A2468" w:rsidP="001A2468">
      <w:pPr>
        <w:pStyle w:val="bullet"/>
        <w:overflowPunct/>
        <w:autoSpaceDE/>
        <w:autoSpaceDN/>
        <w:adjustRightInd/>
        <w:spacing w:before="0"/>
        <w:ind w:left="0" w:firstLine="0"/>
        <w:textAlignment w:val="auto"/>
        <w:rPr>
          <w:rFonts w:ascii="Arial" w:hAnsi="Arial" w:cs="Arial"/>
          <w:b/>
          <w:sz w:val="22"/>
          <w:szCs w:val="22"/>
        </w:rPr>
      </w:pPr>
      <w:r w:rsidRPr="00AC7B99">
        <w:rPr>
          <w:rFonts w:ascii="Arial" w:hAnsi="Arial" w:cs="Arial"/>
          <w:b/>
          <w:sz w:val="22"/>
          <w:szCs w:val="22"/>
        </w:rPr>
        <w:t>AIM(S):</w:t>
      </w:r>
    </w:p>
    <w:p w:rsidR="0083662E" w:rsidRPr="00AC7B99" w:rsidRDefault="0083662E" w:rsidP="001A2468">
      <w:pPr>
        <w:pStyle w:val="bullet"/>
        <w:overflowPunct/>
        <w:autoSpaceDE/>
        <w:autoSpaceDN/>
        <w:adjustRightInd/>
        <w:spacing w:before="0"/>
        <w:ind w:left="0" w:firstLine="0"/>
        <w:textAlignment w:val="auto"/>
        <w:rPr>
          <w:rFonts w:ascii="Arial" w:hAnsi="Arial" w:cs="Arial"/>
          <w:b/>
          <w:sz w:val="22"/>
          <w:szCs w:val="22"/>
        </w:rPr>
      </w:pPr>
    </w:p>
    <w:p w:rsidR="001A2468" w:rsidRPr="000243D0" w:rsidRDefault="001A2468" w:rsidP="001A2468">
      <w:pPr>
        <w:pStyle w:val="bullet"/>
        <w:numPr>
          <w:ilvl w:val="0"/>
          <w:numId w:val="1"/>
        </w:numPr>
        <w:overflowPunct/>
        <w:autoSpaceDE/>
        <w:autoSpaceDN/>
        <w:adjustRightInd/>
        <w:spacing w:before="0"/>
        <w:textAlignment w:val="auto"/>
        <w:rPr>
          <w:rFonts w:ascii="Arial" w:hAnsi="Arial" w:cs="Arial"/>
          <w:sz w:val="22"/>
          <w:szCs w:val="22"/>
        </w:rPr>
      </w:pPr>
      <w:r w:rsidRPr="000243D0">
        <w:rPr>
          <w:rFonts w:ascii="Arial" w:hAnsi="Arial" w:cs="Arial"/>
          <w:sz w:val="22"/>
          <w:szCs w:val="22"/>
        </w:rPr>
        <w:t xml:space="preserve">To encourage students to acquire a broad knowledge of various aspects of the Great War, particularly various social and cultural developments and how it was commemorated afterwards. </w:t>
      </w:r>
    </w:p>
    <w:p w:rsidR="001A2468" w:rsidRPr="000243D0" w:rsidRDefault="001A2468" w:rsidP="001A2468">
      <w:pPr>
        <w:pStyle w:val="bullet"/>
        <w:numPr>
          <w:ilvl w:val="0"/>
          <w:numId w:val="1"/>
        </w:numPr>
        <w:overflowPunct/>
        <w:autoSpaceDE/>
        <w:autoSpaceDN/>
        <w:adjustRightInd/>
        <w:spacing w:before="0"/>
        <w:textAlignment w:val="auto"/>
        <w:rPr>
          <w:rFonts w:ascii="Arial" w:hAnsi="Arial" w:cs="Arial"/>
          <w:sz w:val="22"/>
          <w:szCs w:val="22"/>
        </w:rPr>
      </w:pPr>
      <w:r w:rsidRPr="000243D0">
        <w:rPr>
          <w:rFonts w:ascii="Arial" w:hAnsi="Arial" w:cs="Arial"/>
          <w:sz w:val="22"/>
          <w:szCs w:val="22"/>
        </w:rPr>
        <w:t xml:space="preserve">To develop a detailed appreciation of the various historiographical issues and debates surrounding aspects of the Great War. </w:t>
      </w:r>
    </w:p>
    <w:p w:rsidR="001A2468" w:rsidRPr="000243D0" w:rsidRDefault="001A2468" w:rsidP="001A2468">
      <w:pPr>
        <w:pStyle w:val="bullet"/>
        <w:overflowPunct/>
        <w:autoSpaceDE/>
        <w:autoSpaceDN/>
        <w:adjustRightInd/>
        <w:spacing w:before="0"/>
        <w:textAlignment w:val="auto"/>
        <w:rPr>
          <w:rFonts w:ascii="Arial" w:hAnsi="Arial" w:cs="Arial"/>
          <w:b/>
          <w:sz w:val="22"/>
          <w:szCs w:val="22"/>
        </w:rPr>
      </w:pPr>
      <w:r w:rsidRPr="000243D0">
        <w:rPr>
          <w:rFonts w:ascii="Arial" w:hAnsi="Arial" w:cs="Arial"/>
          <w:sz w:val="22"/>
          <w:szCs w:val="22"/>
        </w:rPr>
        <w:t xml:space="preserve"> </w:t>
      </w:r>
    </w:p>
    <w:p w:rsidR="001A2468" w:rsidRPr="000243D0" w:rsidRDefault="001A2468" w:rsidP="001A2468">
      <w:pPr>
        <w:pStyle w:val="bullet"/>
        <w:overflowPunct/>
        <w:autoSpaceDE/>
        <w:autoSpaceDN/>
        <w:adjustRightInd/>
        <w:spacing w:before="0"/>
        <w:ind w:left="0" w:firstLine="0"/>
        <w:textAlignment w:val="auto"/>
        <w:rPr>
          <w:rFonts w:ascii="Arial" w:hAnsi="Arial" w:cs="Arial"/>
          <w:b/>
          <w:sz w:val="22"/>
          <w:szCs w:val="22"/>
        </w:rPr>
      </w:pPr>
      <w:r w:rsidRPr="000243D0">
        <w:rPr>
          <w:rFonts w:ascii="Arial" w:hAnsi="Arial" w:cs="Arial"/>
          <w:b/>
          <w:sz w:val="22"/>
          <w:szCs w:val="22"/>
        </w:rPr>
        <w:t>LEARNING OUTCOMES:</w:t>
      </w:r>
    </w:p>
    <w:p w:rsidR="001A2468" w:rsidRPr="000243D0" w:rsidRDefault="001A2468" w:rsidP="001A2468">
      <w:pPr>
        <w:pStyle w:val="bullet"/>
        <w:overflowPunct/>
        <w:autoSpaceDE/>
        <w:autoSpaceDN/>
        <w:adjustRightInd/>
        <w:spacing w:before="0"/>
        <w:ind w:left="0" w:firstLine="0"/>
        <w:textAlignment w:val="auto"/>
        <w:rPr>
          <w:rFonts w:ascii="Arial" w:hAnsi="Arial" w:cs="Arial"/>
          <w:b/>
          <w:sz w:val="22"/>
          <w:szCs w:val="22"/>
        </w:rPr>
      </w:pPr>
    </w:p>
    <w:p w:rsidR="001A2468" w:rsidRPr="000243D0" w:rsidRDefault="001A2468" w:rsidP="001A2468">
      <w:pPr>
        <w:spacing w:after="0" w:line="240" w:lineRule="auto"/>
        <w:rPr>
          <w:rFonts w:ascii="Arial" w:hAnsi="Arial" w:cs="Arial"/>
          <w:sz w:val="22"/>
          <w:szCs w:val="22"/>
        </w:rPr>
      </w:pPr>
      <w:r w:rsidRPr="000243D0">
        <w:rPr>
          <w:rFonts w:ascii="Arial" w:hAnsi="Arial" w:cs="Arial"/>
          <w:sz w:val="22"/>
          <w:szCs w:val="22"/>
        </w:rPr>
        <w:t>Upon the successful completion of this module, the student should have attained:</w:t>
      </w:r>
    </w:p>
    <w:p w:rsidR="001A2468" w:rsidRPr="000243D0" w:rsidRDefault="001A2468" w:rsidP="001A2468">
      <w:pPr>
        <w:spacing w:after="0" w:line="240" w:lineRule="auto"/>
        <w:rPr>
          <w:rFonts w:ascii="Arial" w:hAnsi="Arial" w:cs="Arial"/>
          <w:sz w:val="22"/>
          <w:szCs w:val="22"/>
        </w:rPr>
      </w:pPr>
    </w:p>
    <w:p w:rsidR="001A2468" w:rsidRPr="000243D0" w:rsidRDefault="00971642" w:rsidP="001A2468">
      <w:pPr>
        <w:pStyle w:val="ListParagraph"/>
        <w:numPr>
          <w:ilvl w:val="0"/>
          <w:numId w:val="2"/>
        </w:numPr>
        <w:spacing w:after="0" w:line="240" w:lineRule="auto"/>
        <w:rPr>
          <w:rFonts w:ascii="Arial" w:hAnsi="Arial" w:cs="Arial"/>
          <w:sz w:val="22"/>
          <w:szCs w:val="22"/>
        </w:rPr>
      </w:pPr>
      <w:r>
        <w:rPr>
          <w:rFonts w:ascii="Arial" w:hAnsi="Arial" w:cs="Arial"/>
          <w:sz w:val="22"/>
          <w:szCs w:val="22"/>
        </w:rPr>
        <w:t xml:space="preserve">an </w:t>
      </w:r>
      <w:r w:rsidR="001A2468" w:rsidRPr="000243D0">
        <w:rPr>
          <w:rFonts w:ascii="Arial" w:hAnsi="Arial" w:cs="Arial"/>
          <w:sz w:val="22"/>
          <w:szCs w:val="22"/>
        </w:rPr>
        <w:t>understanding of the impact the Great War had upon various political, economic and cultural aspects of Britain</w:t>
      </w:r>
      <w:r w:rsidR="0083662E">
        <w:rPr>
          <w:rFonts w:ascii="Arial" w:hAnsi="Arial" w:cs="Arial"/>
          <w:sz w:val="22"/>
          <w:szCs w:val="22"/>
        </w:rPr>
        <w:t>;</w:t>
      </w:r>
      <w:r w:rsidR="001A2468" w:rsidRPr="000243D0">
        <w:rPr>
          <w:rFonts w:ascii="Arial" w:hAnsi="Arial" w:cs="Arial"/>
          <w:sz w:val="22"/>
          <w:szCs w:val="22"/>
        </w:rPr>
        <w:t xml:space="preserve"> </w:t>
      </w:r>
    </w:p>
    <w:p w:rsidR="001A2468" w:rsidRPr="000243D0" w:rsidRDefault="00971642" w:rsidP="001A2468">
      <w:pPr>
        <w:pStyle w:val="ListParagraph"/>
        <w:numPr>
          <w:ilvl w:val="0"/>
          <w:numId w:val="2"/>
        </w:numPr>
        <w:spacing w:after="0" w:line="240" w:lineRule="auto"/>
        <w:rPr>
          <w:rFonts w:ascii="Arial" w:hAnsi="Arial" w:cs="Arial"/>
          <w:sz w:val="22"/>
          <w:szCs w:val="22"/>
        </w:rPr>
      </w:pPr>
      <w:r>
        <w:rPr>
          <w:rFonts w:ascii="Arial" w:hAnsi="Arial" w:cs="Arial"/>
          <w:sz w:val="22"/>
          <w:szCs w:val="22"/>
        </w:rPr>
        <w:t xml:space="preserve">an </w:t>
      </w:r>
      <w:r w:rsidR="001A2468" w:rsidRPr="000243D0">
        <w:rPr>
          <w:rFonts w:ascii="Arial" w:hAnsi="Arial" w:cs="Arial"/>
          <w:sz w:val="22"/>
          <w:szCs w:val="22"/>
        </w:rPr>
        <w:t>understanding and knowledge of how the Great War was remembered particularly through commemorative events such as the Armistice</w:t>
      </w:r>
      <w:r w:rsidR="0083662E">
        <w:rPr>
          <w:rFonts w:ascii="Arial" w:hAnsi="Arial" w:cs="Arial"/>
          <w:sz w:val="22"/>
          <w:szCs w:val="22"/>
        </w:rPr>
        <w:t>;</w:t>
      </w:r>
      <w:r w:rsidR="001A2468" w:rsidRPr="000243D0">
        <w:rPr>
          <w:rFonts w:ascii="Arial" w:hAnsi="Arial" w:cs="Arial"/>
          <w:sz w:val="22"/>
          <w:szCs w:val="22"/>
        </w:rPr>
        <w:t xml:space="preserve"> </w:t>
      </w:r>
    </w:p>
    <w:p w:rsidR="001A2468" w:rsidRPr="000243D0" w:rsidRDefault="0083662E" w:rsidP="001A2468">
      <w:pPr>
        <w:pStyle w:val="ListParagraph"/>
        <w:numPr>
          <w:ilvl w:val="0"/>
          <w:numId w:val="2"/>
        </w:numPr>
        <w:spacing w:after="0" w:line="240" w:lineRule="auto"/>
        <w:rPr>
          <w:rFonts w:ascii="Arial" w:hAnsi="Arial" w:cs="Arial"/>
          <w:sz w:val="22"/>
          <w:szCs w:val="22"/>
        </w:rPr>
      </w:pPr>
      <w:r>
        <w:rPr>
          <w:rFonts w:ascii="Arial" w:hAnsi="Arial" w:cs="Arial"/>
          <w:sz w:val="22"/>
          <w:szCs w:val="22"/>
        </w:rPr>
        <w:t>a</w:t>
      </w:r>
      <w:r w:rsidR="001A2468" w:rsidRPr="000243D0">
        <w:rPr>
          <w:rFonts w:ascii="Arial" w:hAnsi="Arial" w:cs="Arial"/>
          <w:sz w:val="22"/>
          <w:szCs w:val="22"/>
        </w:rPr>
        <w:t>dvanced skills in the handling and evaluation of various primary source materials dealing with the Great War</w:t>
      </w:r>
      <w:r>
        <w:rPr>
          <w:rFonts w:ascii="Arial" w:hAnsi="Arial" w:cs="Arial"/>
          <w:sz w:val="22"/>
          <w:szCs w:val="22"/>
        </w:rPr>
        <w:t>;</w:t>
      </w:r>
      <w:r w:rsidR="001A2468" w:rsidRPr="000243D0">
        <w:rPr>
          <w:rFonts w:ascii="Arial" w:hAnsi="Arial" w:cs="Arial"/>
          <w:sz w:val="22"/>
          <w:szCs w:val="22"/>
        </w:rPr>
        <w:t xml:space="preserve"> </w:t>
      </w:r>
    </w:p>
    <w:p w:rsidR="001A2468" w:rsidRPr="000243D0" w:rsidRDefault="0083662E" w:rsidP="001A2468">
      <w:pPr>
        <w:pStyle w:val="ListParagraph"/>
        <w:numPr>
          <w:ilvl w:val="0"/>
          <w:numId w:val="2"/>
        </w:numPr>
        <w:spacing w:after="0" w:line="240" w:lineRule="auto"/>
        <w:rPr>
          <w:rFonts w:ascii="Arial" w:hAnsi="Arial" w:cs="Arial"/>
          <w:sz w:val="22"/>
          <w:szCs w:val="22"/>
        </w:rPr>
      </w:pPr>
      <w:r>
        <w:rPr>
          <w:rFonts w:ascii="Arial" w:hAnsi="Arial" w:cs="Arial"/>
          <w:sz w:val="22"/>
          <w:szCs w:val="22"/>
        </w:rPr>
        <w:t>t</w:t>
      </w:r>
      <w:r w:rsidR="00971642">
        <w:rPr>
          <w:rFonts w:ascii="Arial" w:hAnsi="Arial" w:cs="Arial"/>
          <w:sz w:val="22"/>
          <w:szCs w:val="22"/>
        </w:rPr>
        <w:t xml:space="preserve">he ability to </w:t>
      </w:r>
      <w:bookmarkStart w:id="1" w:name="_GoBack"/>
      <w:bookmarkEnd w:id="1"/>
      <w:r w:rsidR="001A2468" w:rsidRPr="000243D0">
        <w:rPr>
          <w:rFonts w:ascii="Arial" w:hAnsi="Arial" w:cs="Arial"/>
          <w:sz w:val="22"/>
          <w:szCs w:val="22"/>
        </w:rPr>
        <w:t>evaluate various historiographical debates and interpretations surrounding aspects of the Great War.</w:t>
      </w:r>
    </w:p>
    <w:p w:rsidR="001A2468" w:rsidRPr="000243D0" w:rsidRDefault="001A2468" w:rsidP="001A2468">
      <w:pPr>
        <w:spacing w:after="0" w:line="240" w:lineRule="auto"/>
        <w:rPr>
          <w:rFonts w:ascii="Arial" w:hAnsi="Arial" w:cs="Arial"/>
          <w:sz w:val="22"/>
          <w:szCs w:val="22"/>
        </w:rPr>
      </w:pPr>
    </w:p>
    <w:p w:rsidR="001A2468" w:rsidRPr="000243D0" w:rsidRDefault="001A2468" w:rsidP="001A2468">
      <w:pPr>
        <w:pStyle w:val="fixed"/>
        <w:rPr>
          <w:rFonts w:ascii="Arial" w:hAnsi="Arial" w:cs="Arial"/>
          <w:sz w:val="22"/>
          <w:szCs w:val="22"/>
        </w:rPr>
      </w:pPr>
      <w:r w:rsidRPr="000243D0">
        <w:rPr>
          <w:rFonts w:ascii="Arial" w:hAnsi="Arial" w:cs="Arial"/>
          <w:sz w:val="22"/>
          <w:szCs w:val="22"/>
        </w:rPr>
        <w:t>INDICATIVE CONTENT:</w:t>
      </w:r>
    </w:p>
    <w:p w:rsidR="001A2468" w:rsidRPr="000243D0" w:rsidRDefault="001A2468" w:rsidP="001A2468">
      <w:pPr>
        <w:pStyle w:val="fixed"/>
        <w:rPr>
          <w:rFonts w:ascii="Arial" w:hAnsi="Arial" w:cs="Arial"/>
          <w:sz w:val="22"/>
          <w:szCs w:val="22"/>
        </w:rPr>
      </w:pPr>
    </w:p>
    <w:p w:rsidR="001A2468" w:rsidRPr="000243D0" w:rsidRDefault="001A2468" w:rsidP="001A2468">
      <w:pPr>
        <w:spacing w:after="0" w:line="240" w:lineRule="auto"/>
        <w:jc w:val="both"/>
        <w:rPr>
          <w:rFonts w:ascii="Arial" w:hAnsi="Arial" w:cs="Arial"/>
          <w:sz w:val="22"/>
          <w:szCs w:val="22"/>
        </w:rPr>
      </w:pPr>
      <w:r w:rsidRPr="000243D0">
        <w:rPr>
          <w:rFonts w:ascii="Arial" w:hAnsi="Arial" w:cs="Arial"/>
          <w:sz w:val="22"/>
          <w:szCs w:val="22"/>
        </w:rPr>
        <w:t>The module is a broad-ranging study of the many ways in which the Great War affected Britain, and of how historians’ and popular commentators’ interpretations of pre-war, wartime and post-war Britain have changed in the decades since. As such it will not follow a straight chronological path nor will it focus on the events in the trenches of the Western (or other) fronts. Rather it will consider the impact the War had at home across a range of areas. It will include discussion of such topics as: The soldiers’ war, the civilians’ war, Gender and the war, Literature and art, Popular culture and the war, Political change and the Great War and modern memory. In discussing these themes the module will introduce students to a variety of different source materials, encouraging them to reflect upon these sources to produce their ideas and understandings.</w:t>
      </w:r>
    </w:p>
    <w:p w:rsidR="001A2468" w:rsidRPr="000243D0" w:rsidRDefault="001A2468" w:rsidP="001A2468">
      <w:pPr>
        <w:spacing w:after="0" w:line="240" w:lineRule="auto"/>
        <w:rPr>
          <w:rFonts w:ascii="Arial" w:hAnsi="Arial" w:cs="Arial"/>
          <w:sz w:val="22"/>
          <w:szCs w:val="22"/>
        </w:rPr>
      </w:pPr>
    </w:p>
    <w:p w:rsidR="001A2468" w:rsidRPr="000243D0" w:rsidRDefault="001A2468" w:rsidP="001A2468">
      <w:pPr>
        <w:pStyle w:val="fixed"/>
        <w:rPr>
          <w:rFonts w:ascii="Arial" w:hAnsi="Arial" w:cs="Arial"/>
          <w:sz w:val="22"/>
          <w:szCs w:val="22"/>
        </w:rPr>
      </w:pPr>
      <w:r w:rsidRPr="000243D0">
        <w:rPr>
          <w:rFonts w:ascii="Arial" w:hAnsi="Arial" w:cs="Arial"/>
          <w:sz w:val="22"/>
          <w:szCs w:val="22"/>
        </w:rPr>
        <w:t>LEARNING AND TEACHING STRATEGY</w:t>
      </w:r>
    </w:p>
    <w:p w:rsidR="001A2468" w:rsidRPr="000243D0" w:rsidRDefault="001A2468" w:rsidP="001A2468">
      <w:pPr>
        <w:keepNext/>
        <w:spacing w:after="0" w:line="240" w:lineRule="auto"/>
        <w:rPr>
          <w:rFonts w:ascii="Arial" w:hAnsi="Arial" w:cs="Arial"/>
          <w:sz w:val="22"/>
          <w:szCs w:val="22"/>
        </w:rPr>
      </w:pPr>
      <w:r w:rsidRPr="000243D0">
        <w:rPr>
          <w:rFonts w:ascii="Arial" w:hAnsi="Arial" w:cs="Arial"/>
          <w:sz w:val="22"/>
          <w:szCs w:val="22"/>
        </w:rPr>
        <w:t>The study time for the module is divided as follows:</w:t>
      </w:r>
    </w:p>
    <w:p w:rsidR="001A2468" w:rsidRPr="000243D0" w:rsidRDefault="001A2468" w:rsidP="001A2468">
      <w:pPr>
        <w:keepNext/>
        <w:spacing w:after="0" w:line="240" w:lineRule="auto"/>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2468" w:rsidRPr="000243D0" w:rsidTr="00D86327">
        <w:tc>
          <w:tcPr>
            <w:tcW w:w="3969"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rPr>
                <w:rFonts w:ascii="Arial" w:hAnsi="Arial" w:cs="Arial"/>
                <w:b/>
                <w:sz w:val="22"/>
                <w:szCs w:val="22"/>
                <w:lang w:eastAsia="en-GB"/>
              </w:rPr>
            </w:pPr>
            <w:r w:rsidRPr="000243D0">
              <w:rPr>
                <w:rFonts w:ascii="Arial" w:hAnsi="Arial" w:cs="Arial"/>
                <w:b/>
                <w:sz w:val="22"/>
                <w:szCs w:val="22"/>
                <w:lang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jc w:val="center"/>
              <w:rPr>
                <w:rFonts w:ascii="Arial" w:hAnsi="Arial" w:cs="Arial"/>
                <w:b/>
                <w:sz w:val="22"/>
                <w:szCs w:val="22"/>
                <w:lang w:eastAsia="en-GB"/>
              </w:rPr>
            </w:pPr>
            <w:r w:rsidRPr="000243D0">
              <w:rPr>
                <w:rFonts w:ascii="Arial" w:hAnsi="Arial" w:cs="Arial"/>
                <w:b/>
                <w:sz w:val="22"/>
                <w:szCs w:val="22"/>
                <w:lang w:eastAsia="en-GB"/>
              </w:rPr>
              <w:t>Hours</w:t>
            </w:r>
          </w:p>
        </w:tc>
        <w:tc>
          <w:tcPr>
            <w:tcW w:w="1843"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jc w:val="center"/>
              <w:rPr>
                <w:rFonts w:ascii="Arial" w:hAnsi="Arial" w:cs="Arial"/>
                <w:b/>
                <w:sz w:val="22"/>
                <w:szCs w:val="22"/>
                <w:lang w:eastAsia="en-GB"/>
              </w:rPr>
            </w:pPr>
            <w:r w:rsidRPr="000243D0">
              <w:rPr>
                <w:rFonts w:ascii="Arial" w:hAnsi="Arial" w:cs="Arial"/>
                <w:b/>
                <w:sz w:val="22"/>
                <w:szCs w:val="22"/>
                <w:lang w:eastAsia="en-GB"/>
              </w:rPr>
              <w:t>Percentage</w:t>
            </w:r>
          </w:p>
        </w:tc>
      </w:tr>
      <w:tr w:rsidR="001A2468" w:rsidRPr="000243D0" w:rsidTr="00D86327">
        <w:tc>
          <w:tcPr>
            <w:tcW w:w="3969"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rPr>
                <w:rFonts w:ascii="Arial" w:hAnsi="Arial" w:cs="Arial"/>
                <w:sz w:val="22"/>
                <w:szCs w:val="22"/>
                <w:lang w:eastAsia="en-GB"/>
              </w:rPr>
            </w:pPr>
            <w:r w:rsidRPr="000243D0">
              <w:rPr>
                <w:rFonts w:ascii="Arial" w:hAnsi="Arial" w:cs="Arial"/>
                <w:sz w:val="22"/>
                <w:szCs w:val="22"/>
                <w:lang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jc w:val="center"/>
              <w:rPr>
                <w:rFonts w:ascii="Arial" w:hAnsi="Arial" w:cs="Arial"/>
                <w:sz w:val="22"/>
                <w:szCs w:val="22"/>
                <w:lang w:eastAsia="en-GB"/>
              </w:rPr>
            </w:pPr>
            <w:r w:rsidRPr="000243D0">
              <w:rPr>
                <w:rFonts w:ascii="Arial" w:hAnsi="Arial" w:cs="Arial"/>
                <w:sz w:val="22"/>
                <w:szCs w:val="22"/>
                <w:lang w:eastAsia="en-GB"/>
              </w:rPr>
              <w:t>48</w:t>
            </w:r>
          </w:p>
        </w:tc>
        <w:tc>
          <w:tcPr>
            <w:tcW w:w="1843"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jc w:val="center"/>
              <w:rPr>
                <w:rFonts w:ascii="Arial" w:hAnsi="Arial" w:cs="Arial"/>
                <w:sz w:val="22"/>
                <w:szCs w:val="22"/>
                <w:lang w:eastAsia="en-GB"/>
              </w:rPr>
            </w:pPr>
            <w:r w:rsidRPr="000243D0">
              <w:rPr>
                <w:rFonts w:ascii="Arial" w:hAnsi="Arial" w:cs="Arial"/>
                <w:sz w:val="22"/>
                <w:szCs w:val="22"/>
                <w:lang w:eastAsia="en-GB"/>
              </w:rPr>
              <w:t>24</w:t>
            </w:r>
          </w:p>
        </w:tc>
      </w:tr>
      <w:tr w:rsidR="001A2468" w:rsidRPr="000243D0" w:rsidTr="00D86327">
        <w:tc>
          <w:tcPr>
            <w:tcW w:w="3969"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rPr>
                <w:rFonts w:ascii="Arial" w:hAnsi="Arial" w:cs="Arial"/>
                <w:sz w:val="22"/>
                <w:szCs w:val="22"/>
                <w:lang w:eastAsia="en-GB"/>
              </w:rPr>
            </w:pPr>
            <w:r w:rsidRPr="000243D0">
              <w:rPr>
                <w:rFonts w:ascii="Arial" w:hAnsi="Arial" w:cs="Arial"/>
                <w:sz w:val="22"/>
                <w:szCs w:val="22"/>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jc w:val="center"/>
              <w:rPr>
                <w:rFonts w:ascii="Arial" w:hAnsi="Arial" w:cs="Arial"/>
                <w:sz w:val="22"/>
                <w:szCs w:val="22"/>
                <w:lang w:eastAsia="en-GB"/>
              </w:rPr>
            </w:pPr>
            <w:r w:rsidRPr="000243D0">
              <w:rPr>
                <w:rFonts w:ascii="Arial" w:hAnsi="Arial" w:cs="Arial"/>
                <w:sz w:val="22"/>
                <w:szCs w:val="22"/>
                <w:lang w:eastAsia="en-GB"/>
              </w:rPr>
              <w:t>152</w:t>
            </w:r>
          </w:p>
        </w:tc>
        <w:tc>
          <w:tcPr>
            <w:tcW w:w="1843"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jc w:val="center"/>
              <w:rPr>
                <w:rFonts w:ascii="Arial" w:hAnsi="Arial" w:cs="Arial"/>
                <w:sz w:val="22"/>
                <w:szCs w:val="22"/>
                <w:lang w:eastAsia="en-GB"/>
              </w:rPr>
            </w:pPr>
            <w:r w:rsidRPr="000243D0">
              <w:rPr>
                <w:rFonts w:ascii="Arial" w:hAnsi="Arial" w:cs="Arial"/>
                <w:sz w:val="22"/>
                <w:szCs w:val="22"/>
                <w:lang w:eastAsia="en-GB"/>
              </w:rPr>
              <w:t>76</w:t>
            </w:r>
          </w:p>
        </w:tc>
      </w:tr>
      <w:tr w:rsidR="001A2468" w:rsidRPr="000243D0" w:rsidTr="00D86327">
        <w:tc>
          <w:tcPr>
            <w:tcW w:w="3969"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rPr>
                <w:rFonts w:ascii="Arial" w:hAnsi="Arial" w:cs="Arial"/>
                <w:sz w:val="22"/>
                <w:szCs w:val="22"/>
                <w:lang w:eastAsia="en-GB"/>
              </w:rPr>
            </w:pPr>
            <w:r w:rsidRPr="000243D0">
              <w:rPr>
                <w:rFonts w:ascii="Arial" w:hAnsi="Arial" w:cs="Arial"/>
                <w:sz w:val="22"/>
                <w:szCs w:val="22"/>
                <w:lang w:eastAsia="en-GB"/>
              </w:rPr>
              <w:t>Placement learning</w:t>
            </w:r>
          </w:p>
        </w:tc>
        <w:tc>
          <w:tcPr>
            <w:tcW w:w="1701" w:type="dxa"/>
            <w:tcBorders>
              <w:top w:val="single" w:sz="4" w:space="0" w:color="auto"/>
              <w:left w:val="single" w:sz="4" w:space="0" w:color="auto"/>
              <w:bottom w:val="single" w:sz="4" w:space="0" w:color="auto"/>
              <w:right w:val="single" w:sz="4" w:space="0" w:color="auto"/>
            </w:tcBorders>
          </w:tcPr>
          <w:p w:rsidR="001A2468" w:rsidRPr="000243D0" w:rsidRDefault="001A2468" w:rsidP="00D86327">
            <w:pPr>
              <w:keepNext/>
              <w:jc w:val="center"/>
              <w:rPr>
                <w:rFonts w:ascii="Arial" w:hAnsi="Arial" w:cs="Arial"/>
                <w:sz w:val="22"/>
                <w:szCs w:val="22"/>
                <w:lang w:eastAsia="en-GB"/>
              </w:rPr>
            </w:pPr>
          </w:p>
        </w:tc>
        <w:tc>
          <w:tcPr>
            <w:tcW w:w="1843" w:type="dxa"/>
            <w:tcBorders>
              <w:top w:val="single" w:sz="4" w:space="0" w:color="auto"/>
              <w:left w:val="single" w:sz="4" w:space="0" w:color="auto"/>
              <w:bottom w:val="single" w:sz="4" w:space="0" w:color="auto"/>
              <w:right w:val="single" w:sz="4" w:space="0" w:color="auto"/>
            </w:tcBorders>
          </w:tcPr>
          <w:p w:rsidR="001A2468" w:rsidRPr="000243D0" w:rsidRDefault="001A2468" w:rsidP="00D86327">
            <w:pPr>
              <w:keepNext/>
              <w:jc w:val="center"/>
              <w:rPr>
                <w:rFonts w:ascii="Arial" w:hAnsi="Arial" w:cs="Arial"/>
                <w:sz w:val="22"/>
                <w:szCs w:val="22"/>
                <w:lang w:eastAsia="en-GB"/>
              </w:rPr>
            </w:pPr>
          </w:p>
        </w:tc>
      </w:tr>
      <w:tr w:rsidR="001A2468" w:rsidRPr="000243D0" w:rsidTr="00D86327">
        <w:tc>
          <w:tcPr>
            <w:tcW w:w="3969"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rPr>
                <w:rFonts w:ascii="Arial" w:hAnsi="Arial" w:cs="Arial"/>
                <w:sz w:val="22"/>
                <w:szCs w:val="22"/>
                <w:lang w:eastAsia="en-GB"/>
              </w:rPr>
            </w:pPr>
            <w:r w:rsidRPr="000243D0">
              <w:rPr>
                <w:rFonts w:ascii="Arial" w:hAnsi="Arial" w:cs="Arial"/>
                <w:b/>
                <w:sz w:val="22"/>
                <w:szCs w:val="22"/>
                <w:lang w:eastAsia="en-GB"/>
              </w:rPr>
              <w:t>TOTAL</w:t>
            </w:r>
          </w:p>
        </w:tc>
        <w:tc>
          <w:tcPr>
            <w:tcW w:w="1701"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jc w:val="center"/>
              <w:rPr>
                <w:rFonts w:ascii="Arial" w:hAnsi="Arial" w:cs="Arial"/>
                <w:b/>
                <w:sz w:val="22"/>
                <w:szCs w:val="22"/>
                <w:lang w:eastAsia="en-GB"/>
              </w:rPr>
            </w:pPr>
            <w:r w:rsidRPr="000243D0">
              <w:rPr>
                <w:rFonts w:ascii="Arial" w:hAnsi="Arial" w:cs="Arial"/>
                <w:b/>
                <w:sz w:val="22"/>
                <w:szCs w:val="22"/>
                <w:lang w:eastAsia="en-GB"/>
              </w:rPr>
              <w:t>200</w:t>
            </w:r>
          </w:p>
        </w:tc>
        <w:tc>
          <w:tcPr>
            <w:tcW w:w="1843" w:type="dxa"/>
            <w:tcBorders>
              <w:top w:val="single" w:sz="4" w:space="0" w:color="auto"/>
              <w:left w:val="single" w:sz="4" w:space="0" w:color="auto"/>
              <w:bottom w:val="single" w:sz="4" w:space="0" w:color="auto"/>
              <w:right w:val="single" w:sz="4" w:space="0" w:color="auto"/>
            </w:tcBorders>
            <w:hideMark/>
          </w:tcPr>
          <w:p w:rsidR="001A2468" w:rsidRPr="000243D0" w:rsidRDefault="001A2468" w:rsidP="00D86327">
            <w:pPr>
              <w:keepNext/>
              <w:jc w:val="center"/>
              <w:rPr>
                <w:rFonts w:ascii="Arial" w:hAnsi="Arial" w:cs="Arial"/>
                <w:b/>
                <w:sz w:val="22"/>
                <w:szCs w:val="22"/>
                <w:lang w:eastAsia="en-GB"/>
              </w:rPr>
            </w:pPr>
            <w:r w:rsidRPr="000243D0">
              <w:rPr>
                <w:rFonts w:ascii="Arial" w:hAnsi="Arial" w:cs="Arial"/>
                <w:b/>
                <w:sz w:val="22"/>
                <w:szCs w:val="22"/>
                <w:lang w:eastAsia="en-GB"/>
              </w:rPr>
              <w:t>100%</w:t>
            </w:r>
          </w:p>
        </w:tc>
      </w:tr>
    </w:tbl>
    <w:p w:rsidR="001A2468" w:rsidRPr="000243D0" w:rsidRDefault="001A2468" w:rsidP="001A2468">
      <w:pPr>
        <w:pStyle w:val="fixed"/>
        <w:ind w:left="0" w:firstLine="0"/>
        <w:rPr>
          <w:rFonts w:ascii="Arial" w:hAnsi="Arial" w:cs="Arial"/>
          <w:sz w:val="22"/>
          <w:szCs w:val="22"/>
        </w:rPr>
      </w:pPr>
    </w:p>
    <w:p w:rsidR="001A2468" w:rsidRPr="000243D0" w:rsidRDefault="001A2468" w:rsidP="001A2468">
      <w:pPr>
        <w:pStyle w:val="fixed"/>
        <w:ind w:left="0" w:firstLine="0"/>
        <w:rPr>
          <w:rFonts w:ascii="Arial" w:hAnsi="Arial" w:cs="Arial"/>
          <w:sz w:val="22"/>
          <w:szCs w:val="22"/>
        </w:rPr>
      </w:pPr>
      <w:r w:rsidRPr="000243D0">
        <w:rPr>
          <w:rFonts w:ascii="Arial" w:hAnsi="Arial" w:cs="Arial"/>
          <w:sz w:val="22"/>
          <w:szCs w:val="22"/>
        </w:rPr>
        <w:lastRenderedPageBreak/>
        <w:t>ASSESSMENT</w:t>
      </w:r>
    </w:p>
    <w:p w:rsidR="001A2468" w:rsidRPr="000243D0" w:rsidRDefault="001A2468" w:rsidP="001A2468">
      <w:pPr>
        <w:pStyle w:val="fixed"/>
        <w:ind w:left="0"/>
        <w:rPr>
          <w:rFonts w:ascii="Arial" w:hAnsi="Arial" w:cs="Arial"/>
          <w:sz w:val="22"/>
          <w:szCs w:val="22"/>
        </w:rPr>
      </w:pPr>
    </w:p>
    <w:p w:rsidR="001A2468" w:rsidRPr="000243D0" w:rsidRDefault="001A2468" w:rsidP="001A2468">
      <w:pPr>
        <w:spacing w:after="0" w:line="240" w:lineRule="auto"/>
        <w:rPr>
          <w:rFonts w:ascii="Arial" w:hAnsi="Arial" w:cs="Arial"/>
          <w:b/>
          <w:sz w:val="22"/>
          <w:szCs w:val="22"/>
        </w:rPr>
      </w:pPr>
      <w:r w:rsidRPr="000243D0">
        <w:rPr>
          <w:rFonts w:ascii="Arial" w:hAnsi="Arial" w:cs="Arial"/>
          <w:b/>
          <w:sz w:val="22"/>
          <w:szCs w:val="22"/>
        </w:rPr>
        <w:t>Assessment Component 1</w:t>
      </w:r>
    </w:p>
    <w:p w:rsidR="001A2468" w:rsidRPr="000243D0" w:rsidRDefault="001A2468" w:rsidP="001A2468">
      <w:pPr>
        <w:spacing w:after="0" w:line="240" w:lineRule="auto"/>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A2468" w:rsidRPr="000243D0" w:rsidTr="00D86327">
        <w:sdt>
          <w:sdtPr>
            <w:rPr>
              <w:rFonts w:ascii="Arial" w:hAnsi="Arial" w:cs="Arial"/>
              <w:sz w:val="22"/>
              <w:szCs w:val="22"/>
            </w:rPr>
            <w:id w:val="844520309"/>
            <w14:checkbox>
              <w14:checked w14:val="0"/>
              <w14:checkedState w14:val="2612" w14:font="MS Gothic"/>
              <w14:uncheckedState w14:val="2610" w14:font="MS Gothic"/>
            </w14:checkbox>
          </w:sdtPr>
          <w:sdtEndPr/>
          <w:sdtContent>
            <w:tc>
              <w:tcPr>
                <w:tcW w:w="562" w:type="dxa"/>
              </w:tcPr>
              <w:p w:rsidR="001A2468" w:rsidRPr="000243D0" w:rsidRDefault="001A2468" w:rsidP="00D86327">
                <w:pPr>
                  <w:rPr>
                    <w:rFonts w:ascii="Arial" w:hAnsi="Arial" w:cs="Arial"/>
                    <w:b/>
                    <w:sz w:val="22"/>
                    <w:szCs w:val="22"/>
                  </w:rPr>
                </w:pPr>
                <w:r w:rsidRPr="000243D0">
                  <w:rPr>
                    <w:rFonts w:ascii="Segoe UI Symbol" w:eastAsia="MS Gothic" w:hAnsi="Segoe UI Symbol" w:cs="Segoe UI Symbol"/>
                    <w:sz w:val="22"/>
                    <w:szCs w:val="22"/>
                  </w:rPr>
                  <w:t>☐</w:t>
                </w:r>
              </w:p>
            </w:tc>
          </w:sdtContent>
        </w:sdt>
        <w:tc>
          <w:tcPr>
            <w:tcW w:w="2458" w:type="dxa"/>
          </w:tcPr>
          <w:p w:rsidR="001A2468" w:rsidRPr="000243D0" w:rsidRDefault="001A2468" w:rsidP="00D86327">
            <w:pPr>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1081424"/>
            <w14:checkbox>
              <w14:checked w14:val="1"/>
              <w14:checkedState w14:val="2612" w14:font="MS Gothic"/>
              <w14:uncheckedState w14:val="2610" w14:font="MS Gothic"/>
            </w14:checkbox>
          </w:sdtPr>
          <w:sdtEndPr/>
          <w:sdtContent>
            <w:tc>
              <w:tcPr>
                <w:tcW w:w="538" w:type="dxa"/>
              </w:tcPr>
              <w:p w:rsidR="001A2468" w:rsidRPr="000243D0" w:rsidRDefault="001A2468" w:rsidP="00D86327">
                <w:pPr>
                  <w:rPr>
                    <w:rFonts w:ascii="Arial" w:hAnsi="Arial" w:cs="Arial"/>
                    <w:b/>
                    <w:sz w:val="22"/>
                    <w:szCs w:val="22"/>
                  </w:rPr>
                </w:pPr>
                <w:r w:rsidRPr="000243D0">
                  <w:rPr>
                    <w:rFonts w:ascii="Segoe UI Symbol" w:eastAsia="MS Gothic" w:hAnsi="Segoe UI Symbol" w:cs="Segoe UI Symbol"/>
                    <w:sz w:val="22"/>
                    <w:szCs w:val="22"/>
                  </w:rPr>
                  <w:t>☒</w:t>
                </w:r>
              </w:p>
            </w:tc>
          </w:sdtContent>
        </w:sdt>
        <w:tc>
          <w:tcPr>
            <w:tcW w:w="2482" w:type="dxa"/>
          </w:tcPr>
          <w:p w:rsidR="001A2468" w:rsidRPr="000243D0" w:rsidRDefault="001A2468" w:rsidP="00D86327">
            <w:pPr>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1215463718"/>
            <w14:checkbox>
              <w14:checked w14:val="0"/>
              <w14:checkedState w14:val="2612" w14:font="MS Gothic"/>
              <w14:uncheckedState w14:val="2610" w14:font="MS Gothic"/>
            </w14:checkbox>
          </w:sdtPr>
          <w:sdtEndPr/>
          <w:sdtContent>
            <w:tc>
              <w:tcPr>
                <w:tcW w:w="538" w:type="dxa"/>
              </w:tcPr>
              <w:p w:rsidR="001A2468" w:rsidRPr="000243D0" w:rsidRDefault="001A2468" w:rsidP="00D86327">
                <w:pPr>
                  <w:rPr>
                    <w:rFonts w:ascii="Arial" w:hAnsi="Arial" w:cs="Arial"/>
                    <w:b/>
                    <w:sz w:val="22"/>
                    <w:szCs w:val="22"/>
                  </w:rPr>
                </w:pPr>
                <w:r w:rsidRPr="000243D0">
                  <w:rPr>
                    <w:rFonts w:ascii="Segoe UI Symbol" w:eastAsia="MS Gothic" w:hAnsi="Segoe UI Symbol" w:cs="Segoe UI Symbol"/>
                    <w:sz w:val="22"/>
                    <w:szCs w:val="22"/>
                  </w:rPr>
                  <w:t>☐</w:t>
                </w:r>
              </w:p>
            </w:tc>
          </w:sdtContent>
        </w:sdt>
        <w:tc>
          <w:tcPr>
            <w:tcW w:w="2482" w:type="dxa"/>
          </w:tcPr>
          <w:p w:rsidR="001A2468" w:rsidRPr="000243D0" w:rsidRDefault="001A2468" w:rsidP="00D86327">
            <w:pPr>
              <w:rPr>
                <w:rFonts w:ascii="Arial" w:hAnsi="Arial" w:cs="Arial"/>
                <w:b/>
                <w:sz w:val="22"/>
                <w:szCs w:val="22"/>
              </w:rPr>
            </w:pPr>
            <w:r w:rsidRPr="000243D0">
              <w:rPr>
                <w:rFonts w:ascii="Arial" w:hAnsi="Arial" w:cs="Arial"/>
                <w:b/>
                <w:sz w:val="22"/>
                <w:szCs w:val="22"/>
              </w:rPr>
              <w:t>Practical</w:t>
            </w:r>
          </w:p>
        </w:tc>
      </w:tr>
    </w:tbl>
    <w:p w:rsidR="001A2468" w:rsidRPr="000243D0" w:rsidRDefault="001A2468" w:rsidP="001A2468">
      <w:pPr>
        <w:spacing w:after="0" w:line="240" w:lineRule="auto"/>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1A2468" w:rsidRPr="000243D0" w:rsidTr="00D86327">
        <w:tc>
          <w:tcPr>
            <w:tcW w:w="3256" w:type="dxa"/>
          </w:tcPr>
          <w:p w:rsidR="001A2468" w:rsidRPr="000243D0" w:rsidRDefault="001A2468" w:rsidP="00D86327">
            <w:pPr>
              <w:jc w:val="center"/>
              <w:rPr>
                <w:rFonts w:ascii="Arial" w:hAnsi="Arial" w:cs="Arial"/>
                <w:b/>
                <w:sz w:val="22"/>
                <w:szCs w:val="22"/>
              </w:rPr>
            </w:pPr>
            <w:r w:rsidRPr="000243D0">
              <w:rPr>
                <w:rFonts w:ascii="Arial" w:hAnsi="Arial" w:cs="Arial"/>
                <w:b/>
                <w:sz w:val="22"/>
                <w:szCs w:val="22"/>
              </w:rPr>
              <w:t>Mode of assessment</w:t>
            </w:r>
          </w:p>
        </w:tc>
        <w:tc>
          <w:tcPr>
            <w:tcW w:w="3969" w:type="dxa"/>
          </w:tcPr>
          <w:p w:rsidR="001A2468" w:rsidRPr="000243D0" w:rsidRDefault="001A2468" w:rsidP="00D86327">
            <w:pPr>
              <w:rPr>
                <w:rFonts w:ascii="Arial" w:hAnsi="Arial" w:cs="Arial"/>
                <w:sz w:val="22"/>
                <w:szCs w:val="22"/>
              </w:rPr>
            </w:pPr>
            <w:r w:rsidRPr="000243D0">
              <w:rPr>
                <w:rFonts w:ascii="Arial" w:hAnsi="Arial" w:cs="Arial"/>
                <w:b/>
                <w:sz w:val="22"/>
                <w:szCs w:val="22"/>
              </w:rPr>
              <w:t>Volume</w:t>
            </w:r>
          </w:p>
        </w:tc>
        <w:tc>
          <w:tcPr>
            <w:tcW w:w="1559" w:type="dxa"/>
          </w:tcPr>
          <w:p w:rsidR="001A2468" w:rsidRPr="000243D0" w:rsidRDefault="001A2468" w:rsidP="00D86327">
            <w:pPr>
              <w:rPr>
                <w:rFonts w:ascii="Arial" w:hAnsi="Arial" w:cs="Arial"/>
                <w:sz w:val="22"/>
                <w:szCs w:val="22"/>
              </w:rPr>
            </w:pPr>
            <w:r w:rsidRPr="000243D0">
              <w:rPr>
                <w:rFonts w:ascii="Arial" w:hAnsi="Arial" w:cs="Arial"/>
                <w:b/>
                <w:sz w:val="22"/>
                <w:szCs w:val="22"/>
              </w:rPr>
              <w:t>Weighting</w:t>
            </w:r>
          </w:p>
        </w:tc>
      </w:tr>
      <w:tr w:rsidR="001A2468" w:rsidRPr="000243D0" w:rsidTr="00D86327">
        <w:tc>
          <w:tcPr>
            <w:tcW w:w="3256" w:type="dxa"/>
          </w:tcPr>
          <w:p w:rsidR="001A2468" w:rsidRPr="000243D0" w:rsidRDefault="001A2468" w:rsidP="00D86327">
            <w:pPr>
              <w:jc w:val="center"/>
              <w:rPr>
                <w:rFonts w:ascii="Arial" w:hAnsi="Arial" w:cs="Arial"/>
                <w:sz w:val="22"/>
                <w:szCs w:val="22"/>
              </w:rPr>
            </w:pPr>
            <w:r w:rsidRPr="000243D0">
              <w:rPr>
                <w:rFonts w:ascii="Arial" w:hAnsi="Arial" w:cs="Arial"/>
                <w:sz w:val="22"/>
                <w:szCs w:val="22"/>
              </w:rPr>
              <w:t>Portfolio</w:t>
            </w:r>
          </w:p>
        </w:tc>
        <w:tc>
          <w:tcPr>
            <w:tcW w:w="3969" w:type="dxa"/>
          </w:tcPr>
          <w:p w:rsidR="001A2468" w:rsidRPr="000243D0" w:rsidRDefault="001A2468" w:rsidP="00D86327">
            <w:pPr>
              <w:rPr>
                <w:rFonts w:ascii="Arial" w:hAnsi="Arial" w:cs="Arial"/>
                <w:sz w:val="22"/>
                <w:szCs w:val="22"/>
              </w:rPr>
            </w:pPr>
            <w:r w:rsidRPr="000243D0">
              <w:rPr>
                <w:rFonts w:ascii="Arial" w:hAnsi="Arial" w:cs="Arial"/>
                <w:sz w:val="22"/>
                <w:szCs w:val="22"/>
              </w:rPr>
              <w:t>Equivalent to 5,000 words</w:t>
            </w:r>
          </w:p>
        </w:tc>
        <w:tc>
          <w:tcPr>
            <w:tcW w:w="1559" w:type="dxa"/>
          </w:tcPr>
          <w:p w:rsidR="001A2468" w:rsidRPr="000243D0" w:rsidRDefault="001A2468" w:rsidP="00D86327">
            <w:pPr>
              <w:rPr>
                <w:rFonts w:ascii="Arial" w:hAnsi="Arial" w:cs="Arial"/>
                <w:sz w:val="22"/>
                <w:szCs w:val="22"/>
              </w:rPr>
            </w:pPr>
            <w:r w:rsidRPr="000243D0">
              <w:rPr>
                <w:rFonts w:ascii="Arial" w:hAnsi="Arial" w:cs="Arial"/>
                <w:sz w:val="22"/>
                <w:szCs w:val="22"/>
              </w:rPr>
              <w:t>100%</w:t>
            </w:r>
          </w:p>
        </w:tc>
      </w:tr>
    </w:tbl>
    <w:p w:rsidR="001A2468" w:rsidRPr="000243D0" w:rsidRDefault="001A2468" w:rsidP="001A2468">
      <w:pPr>
        <w:spacing w:after="0" w:line="240" w:lineRule="auto"/>
        <w:rPr>
          <w:rFonts w:ascii="Arial" w:hAnsi="Arial" w:cs="Arial"/>
          <w:b/>
          <w:sz w:val="22"/>
          <w:szCs w:val="22"/>
        </w:rPr>
      </w:pPr>
    </w:p>
    <w:p w:rsidR="001A2468" w:rsidRPr="000243D0" w:rsidRDefault="001A2468" w:rsidP="001A2468">
      <w:pPr>
        <w:pStyle w:val="fixed"/>
        <w:ind w:left="0" w:firstLine="0"/>
        <w:rPr>
          <w:rFonts w:ascii="Arial" w:hAnsi="Arial" w:cs="Arial"/>
          <w:b w:val="0"/>
          <w:sz w:val="22"/>
          <w:szCs w:val="22"/>
        </w:rPr>
      </w:pPr>
    </w:p>
    <w:p w:rsidR="001A2468" w:rsidRPr="000243D0" w:rsidRDefault="001A2468" w:rsidP="001A2468">
      <w:pPr>
        <w:pStyle w:val="fixed"/>
        <w:keepNext/>
        <w:ind w:left="0" w:firstLine="0"/>
        <w:jc w:val="both"/>
        <w:rPr>
          <w:rFonts w:ascii="Arial" w:hAnsi="Arial" w:cs="Arial"/>
          <w:sz w:val="22"/>
          <w:szCs w:val="22"/>
        </w:rPr>
      </w:pPr>
      <w:r w:rsidRPr="000243D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A2468" w:rsidRPr="000243D0" w:rsidTr="00D86327">
        <w:tc>
          <w:tcPr>
            <w:tcW w:w="3261" w:type="dxa"/>
            <w:tcBorders>
              <w:top w:val="single" w:sz="4" w:space="0" w:color="auto"/>
              <w:left w:val="single" w:sz="4" w:space="0" w:color="auto"/>
            </w:tcBorders>
          </w:tcPr>
          <w:p w:rsidR="001A2468" w:rsidRPr="000243D0" w:rsidRDefault="001A2468" w:rsidP="00D86327">
            <w:pPr>
              <w:keepNext/>
              <w:rPr>
                <w:rFonts w:ascii="Arial" w:hAnsi="Arial" w:cs="Arial"/>
                <w:b/>
                <w:sz w:val="22"/>
                <w:szCs w:val="22"/>
              </w:rPr>
            </w:pPr>
            <w:r w:rsidRPr="000243D0">
              <w:rPr>
                <w:rFonts w:ascii="Arial" w:hAnsi="Arial" w:cs="Arial"/>
                <w:b/>
                <w:sz w:val="22"/>
                <w:szCs w:val="22"/>
              </w:rPr>
              <w:t>Activity type</w:t>
            </w:r>
          </w:p>
        </w:tc>
        <w:tc>
          <w:tcPr>
            <w:tcW w:w="1842" w:type="dxa"/>
          </w:tcPr>
          <w:p w:rsidR="001A2468" w:rsidRPr="000243D0" w:rsidRDefault="001A2468" w:rsidP="00D86327">
            <w:pPr>
              <w:keepNext/>
              <w:jc w:val="center"/>
              <w:rPr>
                <w:rFonts w:ascii="Arial" w:hAnsi="Arial" w:cs="Arial"/>
                <w:b/>
                <w:sz w:val="22"/>
                <w:szCs w:val="22"/>
              </w:rPr>
            </w:pPr>
            <w:r w:rsidRPr="000243D0">
              <w:rPr>
                <w:rFonts w:ascii="Arial" w:hAnsi="Arial" w:cs="Arial"/>
                <w:b/>
                <w:sz w:val="22"/>
                <w:szCs w:val="22"/>
              </w:rPr>
              <w:t>Percentage</w:t>
            </w:r>
          </w:p>
        </w:tc>
      </w:tr>
      <w:tr w:rsidR="001A2468" w:rsidRPr="000243D0" w:rsidTr="00D86327">
        <w:tc>
          <w:tcPr>
            <w:tcW w:w="3261" w:type="dxa"/>
          </w:tcPr>
          <w:p w:rsidR="001A2468" w:rsidRPr="000243D0" w:rsidRDefault="001A2468" w:rsidP="00D86327">
            <w:pPr>
              <w:keepNext/>
              <w:rPr>
                <w:rFonts w:ascii="Arial" w:hAnsi="Arial" w:cs="Arial"/>
                <w:sz w:val="22"/>
                <w:szCs w:val="22"/>
              </w:rPr>
            </w:pPr>
            <w:r w:rsidRPr="000243D0">
              <w:rPr>
                <w:rFonts w:ascii="Arial" w:hAnsi="Arial" w:cs="Arial"/>
                <w:sz w:val="22"/>
                <w:szCs w:val="22"/>
              </w:rPr>
              <w:t>Written exam</w:t>
            </w:r>
          </w:p>
        </w:tc>
        <w:tc>
          <w:tcPr>
            <w:tcW w:w="1842" w:type="dxa"/>
          </w:tcPr>
          <w:p w:rsidR="001A2468" w:rsidRPr="000243D0" w:rsidRDefault="001A2468" w:rsidP="00D86327">
            <w:pPr>
              <w:keepNext/>
              <w:jc w:val="center"/>
              <w:rPr>
                <w:rFonts w:ascii="Arial" w:hAnsi="Arial" w:cs="Arial"/>
                <w:sz w:val="22"/>
                <w:szCs w:val="22"/>
              </w:rPr>
            </w:pPr>
          </w:p>
        </w:tc>
      </w:tr>
      <w:tr w:rsidR="001A2468" w:rsidRPr="000243D0" w:rsidTr="00D86327">
        <w:tc>
          <w:tcPr>
            <w:tcW w:w="3261" w:type="dxa"/>
          </w:tcPr>
          <w:p w:rsidR="001A2468" w:rsidRPr="000243D0" w:rsidRDefault="001A2468" w:rsidP="00D86327">
            <w:pPr>
              <w:keepNext/>
              <w:rPr>
                <w:rFonts w:ascii="Arial" w:hAnsi="Arial" w:cs="Arial"/>
                <w:sz w:val="22"/>
                <w:szCs w:val="22"/>
              </w:rPr>
            </w:pPr>
            <w:r w:rsidRPr="000243D0">
              <w:rPr>
                <w:rFonts w:ascii="Arial" w:hAnsi="Arial" w:cs="Arial"/>
                <w:sz w:val="22"/>
                <w:szCs w:val="22"/>
              </w:rPr>
              <w:t>Coursework</w:t>
            </w:r>
          </w:p>
        </w:tc>
        <w:tc>
          <w:tcPr>
            <w:tcW w:w="1842" w:type="dxa"/>
          </w:tcPr>
          <w:p w:rsidR="001A2468" w:rsidRPr="000243D0" w:rsidRDefault="001A2468" w:rsidP="00D86327">
            <w:pPr>
              <w:keepNext/>
              <w:jc w:val="center"/>
              <w:rPr>
                <w:rFonts w:ascii="Arial" w:hAnsi="Arial" w:cs="Arial"/>
                <w:sz w:val="22"/>
                <w:szCs w:val="22"/>
              </w:rPr>
            </w:pPr>
            <w:r w:rsidRPr="000243D0">
              <w:rPr>
                <w:rFonts w:ascii="Arial" w:hAnsi="Arial" w:cs="Arial"/>
                <w:sz w:val="22"/>
                <w:szCs w:val="22"/>
              </w:rPr>
              <w:t>100%</w:t>
            </w:r>
          </w:p>
        </w:tc>
      </w:tr>
      <w:tr w:rsidR="001A2468" w:rsidRPr="000243D0" w:rsidTr="00D86327">
        <w:tc>
          <w:tcPr>
            <w:tcW w:w="3261" w:type="dxa"/>
          </w:tcPr>
          <w:p w:rsidR="001A2468" w:rsidRPr="000243D0" w:rsidRDefault="001A2468" w:rsidP="00D86327">
            <w:pPr>
              <w:keepNext/>
              <w:rPr>
                <w:rFonts w:ascii="Arial" w:hAnsi="Arial" w:cs="Arial"/>
                <w:sz w:val="22"/>
                <w:szCs w:val="22"/>
              </w:rPr>
            </w:pPr>
            <w:r w:rsidRPr="000243D0">
              <w:rPr>
                <w:rFonts w:ascii="Arial" w:hAnsi="Arial" w:cs="Arial"/>
                <w:sz w:val="22"/>
                <w:szCs w:val="22"/>
              </w:rPr>
              <w:t>Practical</w:t>
            </w:r>
          </w:p>
        </w:tc>
        <w:tc>
          <w:tcPr>
            <w:tcW w:w="1842" w:type="dxa"/>
          </w:tcPr>
          <w:p w:rsidR="001A2468" w:rsidRPr="000243D0" w:rsidRDefault="001A2468" w:rsidP="00D86327">
            <w:pPr>
              <w:keepNext/>
              <w:jc w:val="center"/>
              <w:rPr>
                <w:rFonts w:ascii="Arial" w:hAnsi="Arial" w:cs="Arial"/>
                <w:sz w:val="22"/>
                <w:szCs w:val="22"/>
              </w:rPr>
            </w:pPr>
          </w:p>
        </w:tc>
      </w:tr>
      <w:tr w:rsidR="001A2468" w:rsidRPr="000243D0" w:rsidTr="00D86327">
        <w:tc>
          <w:tcPr>
            <w:tcW w:w="3261" w:type="dxa"/>
          </w:tcPr>
          <w:p w:rsidR="001A2468" w:rsidRPr="000243D0" w:rsidRDefault="001A2468" w:rsidP="00D86327">
            <w:pPr>
              <w:keepNext/>
              <w:rPr>
                <w:rFonts w:ascii="Arial" w:hAnsi="Arial" w:cs="Arial"/>
                <w:sz w:val="22"/>
                <w:szCs w:val="22"/>
              </w:rPr>
            </w:pPr>
            <w:r w:rsidRPr="000243D0">
              <w:rPr>
                <w:rFonts w:ascii="Arial" w:hAnsi="Arial" w:cs="Arial"/>
                <w:b/>
                <w:sz w:val="22"/>
                <w:szCs w:val="22"/>
              </w:rPr>
              <w:t>TOTAL</w:t>
            </w:r>
          </w:p>
        </w:tc>
        <w:tc>
          <w:tcPr>
            <w:tcW w:w="1842" w:type="dxa"/>
          </w:tcPr>
          <w:p w:rsidR="001A2468" w:rsidRPr="000243D0" w:rsidRDefault="001A2468" w:rsidP="00D86327">
            <w:pPr>
              <w:keepNext/>
              <w:jc w:val="center"/>
              <w:rPr>
                <w:rFonts w:ascii="Arial" w:hAnsi="Arial" w:cs="Arial"/>
                <w:b/>
                <w:sz w:val="22"/>
                <w:szCs w:val="22"/>
              </w:rPr>
            </w:pPr>
            <w:r w:rsidRPr="000243D0">
              <w:rPr>
                <w:rFonts w:ascii="Arial" w:hAnsi="Arial" w:cs="Arial"/>
                <w:b/>
                <w:sz w:val="22"/>
                <w:szCs w:val="22"/>
              </w:rPr>
              <w:t>100%</w:t>
            </w:r>
          </w:p>
        </w:tc>
      </w:tr>
    </w:tbl>
    <w:p w:rsidR="001A2468" w:rsidRPr="000243D0" w:rsidRDefault="001A2468" w:rsidP="001A2468">
      <w:pPr>
        <w:spacing w:after="0" w:line="240" w:lineRule="auto"/>
        <w:rPr>
          <w:rFonts w:ascii="Arial" w:hAnsi="Arial" w:cs="Arial"/>
          <w:sz w:val="22"/>
          <w:szCs w:val="22"/>
        </w:rPr>
      </w:pPr>
    </w:p>
    <w:p w:rsidR="001A2468" w:rsidRPr="000243D0" w:rsidRDefault="001A2468" w:rsidP="001A2468">
      <w:pPr>
        <w:spacing w:after="0" w:line="240" w:lineRule="auto"/>
        <w:rPr>
          <w:rFonts w:ascii="Arial" w:hAnsi="Arial" w:cs="Arial"/>
          <w:b/>
          <w:sz w:val="22"/>
          <w:szCs w:val="22"/>
        </w:rPr>
      </w:pPr>
      <w:r w:rsidRPr="000243D0">
        <w:rPr>
          <w:rFonts w:ascii="Arial" w:hAnsi="Arial" w:cs="Arial"/>
          <w:b/>
          <w:sz w:val="22"/>
          <w:szCs w:val="22"/>
        </w:rPr>
        <w:t>READING LIST</w:t>
      </w:r>
    </w:p>
    <w:p w:rsidR="001A2468" w:rsidRPr="000243D0" w:rsidRDefault="001A2468" w:rsidP="001A2468">
      <w:pPr>
        <w:spacing w:after="0" w:line="240" w:lineRule="auto"/>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1A2468" w:rsidRPr="000243D0" w:rsidTr="00D86327">
        <w:tc>
          <w:tcPr>
            <w:tcW w:w="1689" w:type="dxa"/>
            <w:shd w:val="clear" w:color="auto" w:fill="BFBFBF" w:themeFill="background1" w:themeFillShade="BF"/>
          </w:tcPr>
          <w:p w:rsidR="001A2468" w:rsidRPr="000243D0" w:rsidRDefault="001A2468" w:rsidP="00D86327">
            <w:pPr>
              <w:tabs>
                <w:tab w:val="num" w:pos="720"/>
                <w:tab w:val="left" w:pos="1440"/>
              </w:tabs>
              <w:rPr>
                <w:rFonts w:ascii="Arial" w:hAnsi="Arial" w:cs="Arial"/>
                <w:b/>
                <w:sz w:val="22"/>
                <w:szCs w:val="22"/>
              </w:rPr>
            </w:pPr>
            <w:r w:rsidRPr="000243D0">
              <w:rPr>
                <w:rFonts w:ascii="Arial" w:hAnsi="Arial" w:cs="Arial"/>
                <w:b/>
                <w:sz w:val="22"/>
                <w:szCs w:val="22"/>
              </w:rPr>
              <w:t>Module Code</w:t>
            </w:r>
          </w:p>
        </w:tc>
        <w:tc>
          <w:tcPr>
            <w:tcW w:w="6971" w:type="dxa"/>
            <w:gridSpan w:val="2"/>
          </w:tcPr>
          <w:p w:rsidR="001A2468" w:rsidRPr="000243D0" w:rsidRDefault="001A2468" w:rsidP="00D86327">
            <w:pPr>
              <w:tabs>
                <w:tab w:val="num" w:pos="720"/>
                <w:tab w:val="left" w:pos="1440"/>
              </w:tabs>
              <w:rPr>
                <w:rFonts w:ascii="Arial" w:hAnsi="Arial" w:cs="Arial"/>
                <w:b/>
                <w:sz w:val="22"/>
                <w:szCs w:val="22"/>
              </w:rPr>
            </w:pPr>
            <w:r w:rsidRPr="000243D0">
              <w:rPr>
                <w:rFonts w:ascii="Arial" w:hAnsi="Arial" w:cs="Arial"/>
                <w:b/>
                <w:sz w:val="22"/>
                <w:szCs w:val="22"/>
              </w:rPr>
              <w:t>HPHI5004</w:t>
            </w:r>
          </w:p>
        </w:tc>
      </w:tr>
      <w:tr w:rsidR="001A2468" w:rsidRPr="000243D0" w:rsidTr="00D86327">
        <w:tc>
          <w:tcPr>
            <w:tcW w:w="1689" w:type="dxa"/>
            <w:shd w:val="clear" w:color="auto" w:fill="BFBFBF" w:themeFill="background1" w:themeFillShade="BF"/>
          </w:tcPr>
          <w:p w:rsidR="001A2468" w:rsidRPr="000243D0" w:rsidRDefault="001A2468" w:rsidP="00D86327">
            <w:pPr>
              <w:tabs>
                <w:tab w:val="num" w:pos="720"/>
                <w:tab w:val="left" w:pos="1440"/>
              </w:tabs>
              <w:rPr>
                <w:rFonts w:ascii="Arial" w:hAnsi="Arial" w:cs="Arial"/>
                <w:b/>
                <w:sz w:val="22"/>
                <w:szCs w:val="22"/>
              </w:rPr>
            </w:pPr>
            <w:r w:rsidRPr="000243D0">
              <w:rPr>
                <w:rFonts w:ascii="Arial" w:hAnsi="Arial" w:cs="Arial"/>
                <w:b/>
                <w:sz w:val="22"/>
                <w:szCs w:val="22"/>
              </w:rPr>
              <w:t>Module Title</w:t>
            </w:r>
          </w:p>
        </w:tc>
        <w:tc>
          <w:tcPr>
            <w:tcW w:w="6971" w:type="dxa"/>
            <w:gridSpan w:val="2"/>
          </w:tcPr>
          <w:p w:rsidR="001A2468" w:rsidRPr="000243D0" w:rsidRDefault="001A2468" w:rsidP="00D86327">
            <w:pPr>
              <w:tabs>
                <w:tab w:val="num" w:pos="720"/>
                <w:tab w:val="left" w:pos="1440"/>
              </w:tabs>
              <w:rPr>
                <w:rFonts w:ascii="Arial" w:hAnsi="Arial" w:cs="Arial"/>
                <w:b/>
                <w:sz w:val="22"/>
                <w:szCs w:val="22"/>
              </w:rPr>
            </w:pPr>
            <w:r w:rsidRPr="000243D0">
              <w:rPr>
                <w:rFonts w:ascii="Arial" w:hAnsi="Arial" w:cs="Arial"/>
                <w:b/>
                <w:sz w:val="22"/>
                <w:szCs w:val="22"/>
              </w:rPr>
              <w:t>Britain and the Great War</w:t>
            </w:r>
          </w:p>
        </w:tc>
      </w:tr>
      <w:tr w:rsidR="001A2468" w:rsidRPr="000243D0" w:rsidTr="00D86327">
        <w:tc>
          <w:tcPr>
            <w:tcW w:w="1689" w:type="dxa"/>
            <w:shd w:val="clear" w:color="auto" w:fill="BFBFBF" w:themeFill="background1" w:themeFillShade="BF"/>
          </w:tcPr>
          <w:p w:rsidR="001A2468" w:rsidRPr="000243D0" w:rsidRDefault="001A2468" w:rsidP="00D86327">
            <w:pPr>
              <w:tabs>
                <w:tab w:val="num" w:pos="720"/>
                <w:tab w:val="left" w:pos="1440"/>
              </w:tabs>
              <w:rPr>
                <w:rFonts w:ascii="Arial" w:hAnsi="Arial" w:cs="Arial"/>
                <w:b/>
                <w:sz w:val="22"/>
                <w:szCs w:val="22"/>
              </w:rPr>
            </w:pPr>
            <w:r w:rsidRPr="000243D0">
              <w:rPr>
                <w:rFonts w:ascii="Arial" w:hAnsi="Arial" w:cs="Arial"/>
                <w:b/>
                <w:sz w:val="22"/>
                <w:szCs w:val="22"/>
              </w:rPr>
              <w:t>Classification</w:t>
            </w:r>
          </w:p>
        </w:tc>
        <w:tc>
          <w:tcPr>
            <w:tcW w:w="5605" w:type="dxa"/>
            <w:shd w:val="clear" w:color="auto" w:fill="BFBFBF" w:themeFill="background1" w:themeFillShade="BF"/>
          </w:tcPr>
          <w:p w:rsidR="001A2468" w:rsidRPr="000243D0" w:rsidRDefault="001A2468" w:rsidP="00D86327">
            <w:pPr>
              <w:tabs>
                <w:tab w:val="num" w:pos="720"/>
                <w:tab w:val="left" w:pos="1440"/>
              </w:tabs>
              <w:rPr>
                <w:rFonts w:ascii="Arial" w:hAnsi="Arial" w:cs="Arial"/>
                <w:b/>
                <w:sz w:val="22"/>
                <w:szCs w:val="22"/>
              </w:rPr>
            </w:pPr>
            <w:r w:rsidRPr="000243D0">
              <w:rPr>
                <w:rFonts w:ascii="Arial" w:hAnsi="Arial" w:cs="Arial"/>
                <w:b/>
                <w:sz w:val="22"/>
                <w:szCs w:val="22"/>
              </w:rPr>
              <w:t>Reading List entry</w:t>
            </w:r>
          </w:p>
        </w:tc>
        <w:tc>
          <w:tcPr>
            <w:tcW w:w="1366" w:type="dxa"/>
            <w:shd w:val="clear" w:color="auto" w:fill="BFBFBF" w:themeFill="background1" w:themeFillShade="BF"/>
          </w:tcPr>
          <w:p w:rsidR="001A2468" w:rsidRPr="000243D0" w:rsidRDefault="001A2468" w:rsidP="00D86327">
            <w:pPr>
              <w:tabs>
                <w:tab w:val="num" w:pos="720"/>
                <w:tab w:val="left" w:pos="1440"/>
              </w:tabs>
              <w:rPr>
                <w:rFonts w:ascii="Arial" w:hAnsi="Arial" w:cs="Arial"/>
                <w:b/>
                <w:sz w:val="22"/>
                <w:szCs w:val="22"/>
              </w:rPr>
            </w:pPr>
            <w:r w:rsidRPr="000243D0">
              <w:rPr>
                <w:rFonts w:ascii="Arial" w:hAnsi="Arial" w:cs="Arial"/>
                <w:b/>
                <w:sz w:val="22"/>
                <w:szCs w:val="22"/>
              </w:rPr>
              <w:t>Electronic*</w:t>
            </w:r>
          </w:p>
        </w:tc>
      </w:tr>
      <w:tr w:rsidR="001A2468" w:rsidRPr="000243D0" w:rsidTr="00D86327">
        <w:tc>
          <w:tcPr>
            <w:tcW w:w="1689"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The Last Great War, Adrian Gregory, (CUP, 2008)</w:t>
            </w:r>
          </w:p>
        </w:tc>
        <w:tc>
          <w:tcPr>
            <w:tcW w:w="1366" w:type="dxa"/>
          </w:tcPr>
          <w:sdt>
            <w:sdtPr>
              <w:rPr>
                <w:rFonts w:ascii="Arial" w:hAnsi="Arial" w:cs="Arial"/>
                <w:sz w:val="22"/>
                <w:szCs w:val="22"/>
              </w:rPr>
              <w:id w:val="-907064193"/>
              <w14:checkbox>
                <w14:checked w14:val="0"/>
                <w14:checkedState w14:val="2612" w14:font="MS Gothic"/>
                <w14:uncheckedState w14:val="2610" w14:font="MS Gothic"/>
              </w14:checkbox>
            </w:sdtPr>
            <w:sdtEndPr/>
            <w:sdtContent>
              <w:p w:rsidR="001A2468" w:rsidRPr="000243D0" w:rsidRDefault="001A2468" w:rsidP="00D86327">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1A2468" w:rsidRPr="000243D0" w:rsidTr="00D86327">
        <w:tc>
          <w:tcPr>
            <w:tcW w:w="1689"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The Long Shadow, David Reynolds (Simon and Schuster, 2013)</w:t>
            </w:r>
          </w:p>
        </w:tc>
        <w:tc>
          <w:tcPr>
            <w:tcW w:w="1366" w:type="dxa"/>
          </w:tcPr>
          <w:sdt>
            <w:sdtPr>
              <w:rPr>
                <w:rFonts w:ascii="Arial" w:hAnsi="Arial" w:cs="Arial"/>
                <w:sz w:val="22"/>
                <w:szCs w:val="22"/>
              </w:rPr>
              <w:id w:val="-376705952"/>
              <w14:checkbox>
                <w14:checked w14:val="0"/>
                <w14:checkedState w14:val="2612" w14:font="MS Gothic"/>
                <w14:uncheckedState w14:val="2610" w14:font="MS Gothic"/>
              </w14:checkbox>
            </w:sdtPr>
            <w:sdtEndPr/>
            <w:sdtContent>
              <w:p w:rsidR="001A2468" w:rsidRPr="000243D0" w:rsidRDefault="001A2468" w:rsidP="00D86327">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1A2468" w:rsidRPr="000243D0" w:rsidTr="00D86327">
        <w:tc>
          <w:tcPr>
            <w:tcW w:w="1689"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 xml:space="preserve">Blighty, Gerard </w:t>
            </w:r>
            <w:proofErr w:type="spellStart"/>
            <w:r w:rsidRPr="000243D0">
              <w:rPr>
                <w:rFonts w:ascii="Arial" w:hAnsi="Arial" w:cs="Arial"/>
                <w:sz w:val="22"/>
                <w:szCs w:val="22"/>
              </w:rPr>
              <w:t>Degroot</w:t>
            </w:r>
            <w:proofErr w:type="spellEnd"/>
            <w:r w:rsidRPr="000243D0">
              <w:rPr>
                <w:rFonts w:ascii="Arial" w:hAnsi="Arial" w:cs="Arial"/>
                <w:sz w:val="22"/>
                <w:szCs w:val="22"/>
              </w:rPr>
              <w:t xml:space="preserve"> (Longman, 1996)</w:t>
            </w:r>
          </w:p>
        </w:tc>
        <w:tc>
          <w:tcPr>
            <w:tcW w:w="1366" w:type="dxa"/>
          </w:tcPr>
          <w:sdt>
            <w:sdtPr>
              <w:rPr>
                <w:rFonts w:ascii="Arial" w:hAnsi="Arial" w:cs="Arial"/>
                <w:sz w:val="22"/>
                <w:szCs w:val="22"/>
              </w:rPr>
              <w:id w:val="2095976393"/>
              <w14:checkbox>
                <w14:checked w14:val="0"/>
                <w14:checkedState w14:val="2612" w14:font="MS Gothic"/>
                <w14:uncheckedState w14:val="2610" w14:font="MS Gothic"/>
              </w14:checkbox>
            </w:sdtPr>
            <w:sdtEndPr/>
            <w:sdtContent>
              <w:p w:rsidR="001A2468" w:rsidRPr="000243D0" w:rsidRDefault="001A2468" w:rsidP="00D86327">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1A2468" w:rsidRPr="000243D0" w:rsidTr="00D86327">
        <w:tc>
          <w:tcPr>
            <w:tcW w:w="1689"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Winter, J.M. The Great War and the British People (Macmillan, 1985)</w:t>
            </w:r>
          </w:p>
        </w:tc>
        <w:tc>
          <w:tcPr>
            <w:tcW w:w="1366" w:type="dxa"/>
          </w:tcPr>
          <w:sdt>
            <w:sdtPr>
              <w:rPr>
                <w:rFonts w:ascii="Arial" w:hAnsi="Arial" w:cs="Arial"/>
                <w:sz w:val="22"/>
                <w:szCs w:val="22"/>
              </w:rPr>
              <w:id w:val="-833599398"/>
              <w14:checkbox>
                <w14:checked w14:val="0"/>
                <w14:checkedState w14:val="2612" w14:font="MS Gothic"/>
                <w14:uncheckedState w14:val="2610" w14:font="MS Gothic"/>
              </w14:checkbox>
            </w:sdtPr>
            <w:sdtEndPr/>
            <w:sdtContent>
              <w:p w:rsidR="001A2468" w:rsidRPr="000243D0" w:rsidRDefault="001A2468" w:rsidP="00D86327">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1A2468" w:rsidRPr="000243D0" w:rsidTr="00D86327">
        <w:tc>
          <w:tcPr>
            <w:tcW w:w="1689"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Turner, J. ed., Britain and the First World War (Routledge, 1988)</w:t>
            </w:r>
          </w:p>
        </w:tc>
        <w:tc>
          <w:tcPr>
            <w:tcW w:w="1366" w:type="dxa"/>
          </w:tcPr>
          <w:sdt>
            <w:sdtPr>
              <w:rPr>
                <w:rFonts w:ascii="Arial" w:hAnsi="Arial" w:cs="Arial"/>
                <w:sz w:val="22"/>
                <w:szCs w:val="22"/>
              </w:rPr>
              <w:id w:val="-25494811"/>
              <w14:checkbox>
                <w14:checked w14:val="0"/>
                <w14:checkedState w14:val="2612" w14:font="MS Gothic"/>
                <w14:uncheckedState w14:val="2610" w14:font="MS Gothic"/>
              </w14:checkbox>
            </w:sdtPr>
            <w:sdtEndPr/>
            <w:sdtContent>
              <w:p w:rsidR="001A2468" w:rsidRPr="000243D0" w:rsidRDefault="001A2468" w:rsidP="00D86327">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1A2468" w:rsidRPr="000243D0" w:rsidTr="00D86327">
        <w:tc>
          <w:tcPr>
            <w:tcW w:w="1689"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Marwick, A. The Deluge: British Society and the First World War 2nd ed. (Palgrave Macmillan, 1991)</w:t>
            </w:r>
          </w:p>
        </w:tc>
        <w:tc>
          <w:tcPr>
            <w:tcW w:w="1366" w:type="dxa"/>
          </w:tcPr>
          <w:sdt>
            <w:sdtPr>
              <w:rPr>
                <w:rFonts w:ascii="Arial" w:hAnsi="Arial" w:cs="Arial"/>
                <w:sz w:val="22"/>
                <w:szCs w:val="22"/>
              </w:rPr>
              <w:id w:val="-1970741221"/>
              <w14:checkbox>
                <w14:checked w14:val="0"/>
                <w14:checkedState w14:val="2612" w14:font="MS Gothic"/>
                <w14:uncheckedState w14:val="2610" w14:font="MS Gothic"/>
              </w14:checkbox>
            </w:sdtPr>
            <w:sdtEndPr/>
            <w:sdtContent>
              <w:p w:rsidR="001A2468" w:rsidRPr="000243D0" w:rsidRDefault="001A2468" w:rsidP="00D86327">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1A2468" w:rsidRPr="000243D0" w:rsidTr="00D86327">
        <w:tc>
          <w:tcPr>
            <w:tcW w:w="1689"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Turner, J. ed., Britain and the First World War (Routledge,1988)   Wilson</w:t>
            </w:r>
          </w:p>
        </w:tc>
        <w:tc>
          <w:tcPr>
            <w:tcW w:w="1366" w:type="dxa"/>
          </w:tcPr>
          <w:sdt>
            <w:sdtPr>
              <w:rPr>
                <w:rFonts w:ascii="Arial" w:hAnsi="Arial" w:cs="Arial"/>
                <w:sz w:val="22"/>
                <w:szCs w:val="22"/>
              </w:rPr>
              <w:id w:val="-729919181"/>
              <w14:checkbox>
                <w14:checked w14:val="0"/>
                <w14:checkedState w14:val="2612" w14:font="MS Gothic"/>
                <w14:uncheckedState w14:val="2610" w14:font="MS Gothic"/>
              </w14:checkbox>
            </w:sdtPr>
            <w:sdtEndPr/>
            <w:sdtContent>
              <w:p w:rsidR="001A2468" w:rsidRPr="000243D0" w:rsidRDefault="001A2468" w:rsidP="00D86327">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1A2468" w:rsidRPr="000243D0" w:rsidTr="00D86327">
        <w:tc>
          <w:tcPr>
            <w:tcW w:w="1689"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rsidR="001A2468" w:rsidRPr="000243D0" w:rsidRDefault="001A2468" w:rsidP="00D86327">
            <w:pPr>
              <w:tabs>
                <w:tab w:val="num" w:pos="720"/>
                <w:tab w:val="left" w:pos="1440"/>
              </w:tabs>
              <w:rPr>
                <w:rFonts w:ascii="Arial" w:hAnsi="Arial" w:cs="Arial"/>
                <w:sz w:val="22"/>
                <w:szCs w:val="22"/>
              </w:rPr>
            </w:pPr>
            <w:proofErr w:type="spellStart"/>
            <w:r w:rsidRPr="000243D0">
              <w:rPr>
                <w:rFonts w:ascii="Arial" w:hAnsi="Arial" w:cs="Arial"/>
                <w:sz w:val="22"/>
                <w:szCs w:val="22"/>
              </w:rPr>
              <w:t>Fussell</w:t>
            </w:r>
            <w:proofErr w:type="spellEnd"/>
            <w:r w:rsidRPr="000243D0">
              <w:rPr>
                <w:rFonts w:ascii="Arial" w:hAnsi="Arial" w:cs="Arial"/>
                <w:sz w:val="22"/>
                <w:szCs w:val="22"/>
              </w:rPr>
              <w:t xml:space="preserve">, P. The Great War and Modern Memory. (Oxford: Oxford </w:t>
            </w:r>
            <w:proofErr w:type="spellStart"/>
            <w:r w:rsidRPr="000243D0">
              <w:rPr>
                <w:rFonts w:ascii="Arial" w:hAnsi="Arial" w:cs="Arial"/>
                <w:sz w:val="22"/>
                <w:szCs w:val="22"/>
              </w:rPr>
              <w:t>Unviersity</w:t>
            </w:r>
            <w:proofErr w:type="spellEnd"/>
            <w:r w:rsidRPr="000243D0">
              <w:rPr>
                <w:rFonts w:ascii="Arial" w:hAnsi="Arial" w:cs="Arial"/>
                <w:sz w:val="22"/>
                <w:szCs w:val="22"/>
              </w:rPr>
              <w:t xml:space="preserve"> Press, 1977).</w:t>
            </w:r>
          </w:p>
          <w:p w:rsidR="001A2468" w:rsidRPr="000243D0" w:rsidRDefault="001A2468" w:rsidP="00D86327">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951117424"/>
              <w14:checkbox>
                <w14:checked w14:val="0"/>
                <w14:checkedState w14:val="2612" w14:font="MS Gothic"/>
                <w14:uncheckedState w14:val="2610" w14:font="MS Gothic"/>
              </w14:checkbox>
            </w:sdtPr>
            <w:sdtEndPr/>
            <w:sdtContent>
              <w:p w:rsidR="001A2468" w:rsidRPr="000243D0" w:rsidRDefault="001A2468" w:rsidP="00D86327">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1A2468" w:rsidRPr="000243D0" w:rsidTr="00D86327">
        <w:tc>
          <w:tcPr>
            <w:tcW w:w="1689"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rsidR="001A2468" w:rsidRPr="000243D0" w:rsidRDefault="001A2468" w:rsidP="00D86327">
            <w:pPr>
              <w:tabs>
                <w:tab w:val="num" w:pos="720"/>
                <w:tab w:val="left" w:pos="1440"/>
              </w:tabs>
              <w:rPr>
                <w:rFonts w:ascii="Arial" w:hAnsi="Arial" w:cs="Arial"/>
                <w:sz w:val="22"/>
                <w:szCs w:val="22"/>
              </w:rPr>
            </w:pPr>
            <w:r w:rsidRPr="000243D0">
              <w:rPr>
                <w:rFonts w:ascii="Arial" w:hAnsi="Arial" w:cs="Arial"/>
                <w:sz w:val="22"/>
                <w:szCs w:val="22"/>
              </w:rPr>
              <w:t xml:space="preserve">Constantine, S., Kirby, M. and Rose, M. </w:t>
            </w:r>
            <w:proofErr w:type="spellStart"/>
            <w:r w:rsidRPr="000243D0">
              <w:rPr>
                <w:rFonts w:ascii="Arial" w:hAnsi="Arial" w:cs="Arial"/>
                <w:sz w:val="22"/>
                <w:szCs w:val="22"/>
              </w:rPr>
              <w:t>eds</w:t>
            </w:r>
            <w:proofErr w:type="spellEnd"/>
            <w:r w:rsidRPr="000243D0">
              <w:rPr>
                <w:rFonts w:ascii="Arial" w:hAnsi="Arial" w:cs="Arial"/>
                <w:sz w:val="22"/>
                <w:szCs w:val="22"/>
              </w:rPr>
              <w:t>, The First World War in British History (London: Edward Arnold, 1995</w:t>
            </w:r>
          </w:p>
        </w:tc>
        <w:tc>
          <w:tcPr>
            <w:tcW w:w="1366" w:type="dxa"/>
          </w:tcPr>
          <w:sdt>
            <w:sdtPr>
              <w:rPr>
                <w:rFonts w:ascii="Arial" w:hAnsi="Arial" w:cs="Arial"/>
                <w:sz w:val="22"/>
                <w:szCs w:val="22"/>
              </w:rPr>
              <w:id w:val="558445165"/>
              <w14:checkbox>
                <w14:checked w14:val="0"/>
                <w14:checkedState w14:val="2612" w14:font="MS Gothic"/>
                <w14:uncheckedState w14:val="2610" w14:font="MS Gothic"/>
              </w14:checkbox>
            </w:sdtPr>
            <w:sdtEndPr/>
            <w:sdtContent>
              <w:p w:rsidR="001A2468" w:rsidRPr="000243D0" w:rsidRDefault="001A2468" w:rsidP="00D86327">
                <w:pPr>
                  <w:jc w:val="center"/>
                  <w:rPr>
                    <w:rFonts w:ascii="Arial" w:eastAsia="MS Gothic" w:hAnsi="Arial" w:cs="Arial"/>
                    <w:sz w:val="22"/>
                    <w:szCs w:val="22"/>
                  </w:rPr>
                </w:pPr>
                <w:r w:rsidRPr="000243D0">
                  <w:rPr>
                    <w:rFonts w:ascii="Segoe UI Symbol" w:eastAsia="MS Gothic" w:hAnsi="Segoe UI Symbol" w:cs="Segoe UI Symbol"/>
                    <w:sz w:val="22"/>
                    <w:szCs w:val="22"/>
                  </w:rPr>
                  <w:t>☐</w:t>
                </w:r>
              </w:p>
            </w:sdtContent>
          </w:sdt>
        </w:tc>
      </w:tr>
    </w:tbl>
    <w:p w:rsidR="000D2C05" w:rsidRDefault="000D2C05"/>
    <w:sectPr w:rsidR="000D2C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A778AF"/>
    <w:multiLevelType w:val="hybridMultilevel"/>
    <w:tmpl w:val="4F06F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430136"/>
    <w:multiLevelType w:val="hybridMultilevel"/>
    <w:tmpl w:val="3CC6E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468"/>
    <w:rsid w:val="000D2C05"/>
    <w:rsid w:val="001A2468"/>
    <w:rsid w:val="0083662E"/>
    <w:rsid w:val="00971642"/>
    <w:rsid w:val="00AC7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4DEF7"/>
  <w15:chartTrackingRefBased/>
  <w15:docId w15:val="{5D95A4E6-2409-4AC1-BBCF-CD4E01CE4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2468"/>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A2468"/>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qFormat/>
    <w:rsid w:val="001A246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1A2468"/>
    <w:rPr>
      <w:rFonts w:ascii="Times New Roman" w:eastAsia="Times New Roman" w:hAnsi="Times New Roman" w:cs="Times New Roman"/>
      <w:b/>
      <w:sz w:val="24"/>
      <w:szCs w:val="20"/>
      <w:lang w:eastAsia="en-GB"/>
    </w:rPr>
  </w:style>
  <w:style w:type="paragraph" w:customStyle="1" w:styleId="bullet">
    <w:name w:val="bullet"/>
    <w:link w:val="bulletChar"/>
    <w:qFormat/>
    <w:rsid w:val="001A2468"/>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A2468"/>
    <w:rPr>
      <w:rFonts w:ascii="Times New Roman" w:eastAsia="Times New Roman" w:hAnsi="Times New Roman" w:cs="Times New Roman"/>
      <w:sz w:val="24"/>
      <w:szCs w:val="20"/>
      <w:lang w:eastAsia="en-GB"/>
    </w:rPr>
  </w:style>
  <w:style w:type="paragraph" w:styleId="ListParagraph">
    <w:name w:val="List Paragraph"/>
    <w:basedOn w:val="Normal"/>
    <w:link w:val="ListParagraphChar"/>
    <w:uiPriority w:val="34"/>
    <w:qFormat/>
    <w:rsid w:val="001A2468"/>
    <w:pPr>
      <w:ind w:left="720"/>
      <w:contextualSpacing/>
    </w:pPr>
  </w:style>
  <w:style w:type="character" w:customStyle="1" w:styleId="ListParagraphChar">
    <w:name w:val="List Paragraph Char"/>
    <w:link w:val="ListParagraph"/>
    <w:uiPriority w:val="34"/>
    <w:qFormat/>
    <w:locked/>
    <w:rsid w:val="001A2468"/>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491</Words>
  <Characters>2799</Characters>
  <Application>Microsoft Office Word</Application>
  <DocSecurity>4</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Shylah Turner</cp:lastModifiedBy>
  <cp:revision>2</cp:revision>
  <dcterms:created xsi:type="dcterms:W3CDTF">2018-08-13T13:50:00Z</dcterms:created>
  <dcterms:modified xsi:type="dcterms:W3CDTF">2018-08-13T13:50:00Z</dcterms:modified>
</cp:coreProperties>
</file>