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471864797"/>
        <w:docPartObj>
          <w:docPartGallery w:val="Cover Pages"/>
          <w:docPartUnique/>
        </w:docPartObj>
      </w:sdtPr>
      <w:sdtEndPr>
        <w:rPr>
          <w:rFonts w:ascii="Times New Roman" w:hAnsi="Times New Roman" w:cs="Times New Roman"/>
          <w:b/>
          <w:bCs/>
          <w:color w:val="auto"/>
          <w:sz w:val="24"/>
          <w:szCs w:val="24"/>
        </w:rPr>
      </w:sdtEndPr>
      <w:sdtContent>
        <w:p w14:paraId="170FC861" w14:textId="6B36AED2" w:rsidR="005D24BC" w:rsidRDefault="005D24BC">
          <w:pPr>
            <w:pStyle w:val="NoSpacing"/>
            <w:spacing w:before="1540" w:after="240"/>
            <w:jc w:val="center"/>
            <w:rPr>
              <w:color w:val="4472C4" w:themeColor="accent1"/>
            </w:rPr>
          </w:pPr>
          <w:r>
            <w:rPr>
              <w:noProof/>
              <w:color w:val="4472C4" w:themeColor="accent1"/>
            </w:rPr>
            <w:drawing>
              <wp:inline distT="0" distB="0" distL="0" distR="0" wp14:anchorId="278456F9" wp14:editId="1B09681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Calibri" w:hAnsi="Times New Roman" w:cs="Times New Roman"/>
              <w:b/>
              <w:bCs/>
              <w:sz w:val="24"/>
              <w:szCs w:val="24"/>
            </w:rPr>
            <w:alias w:val="Title"/>
            <w:tag w:val=""/>
            <w:id w:val="1735040861"/>
            <w:placeholder>
              <w:docPart w:val="2D0E4823EBF644C483001BE4CD800CDE"/>
            </w:placeholder>
            <w:dataBinding w:prefixMappings="xmlns:ns0='http://purl.org/dc/elements/1.1/' xmlns:ns1='http://schemas.openxmlformats.org/package/2006/metadata/core-properties' " w:xpath="/ns1:coreProperties[1]/ns0:title[1]" w:storeItemID="{6C3C8BC8-F283-45AE-878A-BAB7291924A1}"/>
            <w:text/>
          </w:sdtPr>
          <w:sdtEndPr/>
          <w:sdtContent>
            <w:p w14:paraId="5386DD38" w14:textId="12DE4966" w:rsidR="005D24BC" w:rsidRDefault="005D24B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5D24BC">
                <w:rPr>
                  <w:rFonts w:ascii="Times New Roman" w:eastAsia="Calibri" w:hAnsi="Times New Roman" w:cs="Times New Roman"/>
                  <w:b/>
                  <w:bCs/>
                  <w:sz w:val="24"/>
                  <w:szCs w:val="24"/>
                </w:rPr>
                <w:t>Reflection Based on Return to School Experience</w:t>
              </w:r>
            </w:p>
          </w:sdtContent>
        </w:sdt>
        <w:sdt>
          <w:sdtPr>
            <w:rPr>
              <w:color w:val="4472C4" w:themeColor="accent1"/>
              <w:sz w:val="28"/>
              <w:szCs w:val="28"/>
            </w:rPr>
            <w:alias w:val="Subtitle"/>
            <w:tag w:val=""/>
            <w:id w:val="328029620"/>
            <w:placeholder>
              <w:docPart w:val="7C9B21E6F29C40B2AF8523B129BA4FB3"/>
            </w:placeholder>
            <w:dataBinding w:prefixMappings="xmlns:ns0='http://purl.org/dc/elements/1.1/' xmlns:ns1='http://schemas.openxmlformats.org/package/2006/metadata/core-properties' " w:xpath="/ns1:coreProperties[1]/ns0:subject[1]" w:storeItemID="{6C3C8BC8-F283-45AE-878A-BAB7291924A1}"/>
            <w:text/>
          </w:sdtPr>
          <w:sdtEndPr/>
          <w:sdtContent>
            <w:p w14:paraId="77E19F15" w14:textId="3B7B21DB" w:rsidR="005D24BC" w:rsidRDefault="005D24BC">
              <w:pPr>
                <w:pStyle w:val="NoSpacing"/>
                <w:jc w:val="center"/>
                <w:rPr>
                  <w:color w:val="4472C4" w:themeColor="accent1"/>
                  <w:sz w:val="28"/>
                  <w:szCs w:val="28"/>
                </w:rPr>
              </w:pPr>
              <w:r>
                <w:rPr>
                  <w:color w:val="4472C4" w:themeColor="accent1"/>
                  <w:sz w:val="28"/>
                  <w:szCs w:val="28"/>
                </w:rPr>
                <w:t>Lavinia Mihaloiu</w:t>
              </w:r>
              <w:r w:rsidR="00404DF6">
                <w:rPr>
                  <w:color w:val="4472C4" w:themeColor="accent1"/>
                  <w:sz w:val="28"/>
                  <w:szCs w:val="28"/>
                </w:rPr>
                <w:t>:2113467</w:t>
              </w:r>
            </w:p>
          </w:sdtContent>
        </w:sdt>
        <w:p w14:paraId="25A0DE7E" w14:textId="1EFFE52C" w:rsidR="005D24BC" w:rsidRDefault="005D24BC">
          <w:pPr>
            <w:pStyle w:val="NoSpacing"/>
            <w:spacing w:before="480"/>
            <w:jc w:val="center"/>
            <w:rPr>
              <w:color w:val="4472C4" w:themeColor="accent1"/>
            </w:rPr>
          </w:pPr>
          <w:r>
            <w:rPr>
              <w:noProof/>
              <w:color w:val="4472C4" w:themeColor="accent1"/>
            </w:rPr>
            <w:drawing>
              <wp:inline distT="0" distB="0" distL="0" distR="0" wp14:anchorId="3396B47A" wp14:editId="5685E0C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D237E20" w14:textId="77777777" w:rsidR="00404DF6" w:rsidRDefault="00404DF6">
          <w:pPr>
            <w:spacing w:line="259" w:lineRule="auto"/>
            <w:rPr>
              <w:rFonts w:ascii="Times New Roman" w:hAnsi="Times New Roman" w:cs="Times New Roman"/>
              <w:b/>
              <w:bCs/>
              <w:sz w:val="24"/>
              <w:szCs w:val="24"/>
            </w:rPr>
          </w:pPr>
        </w:p>
        <w:p w14:paraId="6A39543D" w14:textId="77777777" w:rsidR="00404DF6" w:rsidRDefault="00404DF6">
          <w:pPr>
            <w:spacing w:line="259" w:lineRule="auto"/>
            <w:rPr>
              <w:rFonts w:ascii="Times New Roman" w:hAnsi="Times New Roman" w:cs="Times New Roman"/>
              <w:b/>
              <w:bCs/>
              <w:sz w:val="24"/>
              <w:szCs w:val="24"/>
            </w:rPr>
          </w:pPr>
        </w:p>
        <w:p w14:paraId="20039ACA" w14:textId="77777777" w:rsidR="00404DF6" w:rsidRDefault="00404DF6">
          <w:pPr>
            <w:spacing w:line="259" w:lineRule="auto"/>
            <w:rPr>
              <w:rFonts w:ascii="Times New Roman" w:hAnsi="Times New Roman" w:cs="Times New Roman"/>
              <w:b/>
              <w:bCs/>
              <w:sz w:val="24"/>
              <w:szCs w:val="24"/>
            </w:rPr>
          </w:pPr>
        </w:p>
        <w:p w14:paraId="0E533240" w14:textId="77777777" w:rsidR="00404DF6" w:rsidRDefault="00404DF6">
          <w:pPr>
            <w:spacing w:line="259" w:lineRule="auto"/>
            <w:rPr>
              <w:rFonts w:ascii="Times New Roman" w:hAnsi="Times New Roman" w:cs="Times New Roman"/>
              <w:b/>
              <w:bCs/>
              <w:sz w:val="24"/>
              <w:szCs w:val="24"/>
            </w:rPr>
          </w:pPr>
        </w:p>
        <w:p w14:paraId="3A1819A4" w14:textId="77777777" w:rsidR="00404DF6" w:rsidRDefault="00404DF6">
          <w:pPr>
            <w:spacing w:line="259" w:lineRule="auto"/>
            <w:rPr>
              <w:rFonts w:ascii="Times New Roman" w:hAnsi="Times New Roman" w:cs="Times New Roman"/>
              <w:b/>
              <w:bCs/>
              <w:sz w:val="24"/>
              <w:szCs w:val="24"/>
            </w:rPr>
          </w:pPr>
        </w:p>
        <w:p w14:paraId="12332C58" w14:textId="77777777" w:rsidR="00404DF6" w:rsidRDefault="00404DF6">
          <w:pPr>
            <w:spacing w:line="259" w:lineRule="auto"/>
            <w:rPr>
              <w:rFonts w:ascii="Times New Roman" w:hAnsi="Times New Roman" w:cs="Times New Roman"/>
              <w:b/>
              <w:bCs/>
              <w:sz w:val="24"/>
              <w:szCs w:val="24"/>
            </w:rPr>
          </w:pPr>
        </w:p>
        <w:p w14:paraId="2F76BA62" w14:textId="77777777" w:rsidR="00404DF6" w:rsidRDefault="00404DF6">
          <w:pPr>
            <w:spacing w:line="259" w:lineRule="auto"/>
            <w:rPr>
              <w:rFonts w:ascii="Times New Roman" w:hAnsi="Times New Roman" w:cs="Times New Roman"/>
              <w:b/>
              <w:bCs/>
              <w:sz w:val="24"/>
              <w:szCs w:val="24"/>
            </w:rPr>
          </w:pPr>
        </w:p>
        <w:p w14:paraId="39412F47" w14:textId="77777777" w:rsidR="00404DF6" w:rsidRDefault="00404DF6">
          <w:pPr>
            <w:spacing w:line="259" w:lineRule="auto"/>
            <w:rPr>
              <w:rFonts w:ascii="Times New Roman" w:hAnsi="Times New Roman" w:cs="Times New Roman"/>
              <w:b/>
              <w:bCs/>
              <w:sz w:val="24"/>
              <w:szCs w:val="24"/>
            </w:rPr>
          </w:pPr>
        </w:p>
        <w:p w14:paraId="15475B14" w14:textId="77777777" w:rsidR="00404DF6" w:rsidRDefault="00404DF6">
          <w:pPr>
            <w:spacing w:line="259" w:lineRule="auto"/>
            <w:rPr>
              <w:rFonts w:ascii="Times New Roman" w:hAnsi="Times New Roman" w:cs="Times New Roman"/>
              <w:b/>
              <w:bCs/>
              <w:sz w:val="24"/>
              <w:szCs w:val="24"/>
            </w:rPr>
          </w:pPr>
        </w:p>
        <w:p w14:paraId="0B7033DB" w14:textId="77777777" w:rsidR="00404DF6" w:rsidRDefault="00404DF6">
          <w:pPr>
            <w:spacing w:line="259" w:lineRule="auto"/>
            <w:rPr>
              <w:rFonts w:ascii="Times New Roman" w:hAnsi="Times New Roman" w:cs="Times New Roman"/>
              <w:b/>
              <w:bCs/>
              <w:sz w:val="24"/>
              <w:szCs w:val="24"/>
            </w:rPr>
          </w:pPr>
        </w:p>
        <w:p w14:paraId="1A930141" w14:textId="77777777" w:rsidR="00404DF6" w:rsidRDefault="00404DF6">
          <w:pPr>
            <w:spacing w:line="259" w:lineRule="auto"/>
            <w:rPr>
              <w:rFonts w:ascii="Times New Roman" w:hAnsi="Times New Roman" w:cs="Times New Roman"/>
              <w:b/>
              <w:bCs/>
              <w:sz w:val="24"/>
              <w:szCs w:val="24"/>
            </w:rPr>
          </w:pPr>
        </w:p>
        <w:p w14:paraId="6CA748B2" w14:textId="77777777" w:rsidR="00404DF6" w:rsidRDefault="00404DF6">
          <w:pPr>
            <w:spacing w:line="259" w:lineRule="auto"/>
            <w:rPr>
              <w:rFonts w:ascii="Times New Roman" w:hAnsi="Times New Roman" w:cs="Times New Roman"/>
              <w:b/>
              <w:bCs/>
              <w:sz w:val="24"/>
              <w:szCs w:val="24"/>
            </w:rPr>
          </w:pPr>
        </w:p>
        <w:p w14:paraId="10FBDA41" w14:textId="577173C1" w:rsidR="005D24BC" w:rsidRDefault="00404DF6">
          <w:pPr>
            <w:spacing w:line="259" w:lineRule="auto"/>
            <w:rPr>
              <w:rFonts w:ascii="Times New Roman" w:hAnsi="Times New Roman" w:cs="Times New Roman"/>
              <w:b/>
              <w:bCs/>
              <w:sz w:val="24"/>
              <w:szCs w:val="24"/>
            </w:rPr>
          </w:pPr>
          <w:r>
            <w:rPr>
              <w:rFonts w:ascii="Times New Roman" w:hAnsi="Times New Roman" w:cs="Times New Roman"/>
              <w:b/>
              <w:bCs/>
              <w:sz w:val="24"/>
              <w:szCs w:val="24"/>
            </w:rPr>
            <w:t>Date:29/10/2021</w:t>
          </w:r>
        </w:p>
      </w:sdtContent>
    </w:sdt>
    <w:p w14:paraId="6DFC20F3" w14:textId="77777777" w:rsidR="005D24BC" w:rsidRDefault="005D24BC" w:rsidP="005D24BC">
      <w:pPr>
        <w:spacing w:line="480" w:lineRule="auto"/>
        <w:ind w:firstLine="720"/>
        <w:jc w:val="center"/>
        <w:rPr>
          <w:rFonts w:ascii="Times New Roman" w:hAnsi="Times New Roman" w:cs="Times New Roman"/>
          <w:b/>
          <w:bCs/>
          <w:sz w:val="24"/>
          <w:szCs w:val="24"/>
        </w:rPr>
      </w:pPr>
    </w:p>
    <w:p w14:paraId="35429D49" w14:textId="36729C2A" w:rsidR="005D24BC" w:rsidRDefault="005D24BC" w:rsidP="005D24BC">
      <w:pPr>
        <w:spacing w:line="480" w:lineRule="auto"/>
        <w:ind w:firstLine="720"/>
        <w:jc w:val="center"/>
        <w:rPr>
          <w:rFonts w:ascii="Times New Roman" w:hAnsi="Times New Roman" w:cs="Times New Roman"/>
          <w:b/>
          <w:bCs/>
          <w:sz w:val="24"/>
          <w:szCs w:val="24"/>
        </w:rPr>
      </w:pPr>
    </w:p>
    <w:p w14:paraId="65DDC40F" w14:textId="07B75443" w:rsidR="00404DF6" w:rsidRDefault="00404DF6" w:rsidP="005D24BC">
      <w:pPr>
        <w:spacing w:line="480" w:lineRule="auto"/>
        <w:ind w:firstLine="720"/>
        <w:jc w:val="center"/>
        <w:rPr>
          <w:rFonts w:ascii="Times New Roman" w:hAnsi="Times New Roman" w:cs="Times New Roman"/>
          <w:b/>
          <w:bCs/>
          <w:sz w:val="24"/>
          <w:szCs w:val="24"/>
        </w:rPr>
      </w:pPr>
    </w:p>
    <w:p w14:paraId="1F283588" w14:textId="77777777" w:rsidR="00404DF6" w:rsidRDefault="00404DF6" w:rsidP="005D24BC">
      <w:pPr>
        <w:spacing w:line="480" w:lineRule="auto"/>
        <w:ind w:firstLine="720"/>
        <w:jc w:val="center"/>
        <w:rPr>
          <w:rFonts w:ascii="Times New Roman" w:hAnsi="Times New Roman" w:cs="Times New Roman"/>
          <w:b/>
          <w:bCs/>
          <w:sz w:val="24"/>
          <w:szCs w:val="24"/>
        </w:rPr>
      </w:pPr>
    </w:p>
    <w:p w14:paraId="1C0D6459" w14:textId="28F0B453" w:rsidR="005D24BC" w:rsidRPr="00404DF6" w:rsidRDefault="005D24BC" w:rsidP="005D24BC">
      <w:pPr>
        <w:spacing w:line="480" w:lineRule="auto"/>
        <w:ind w:firstLine="720"/>
        <w:jc w:val="center"/>
        <w:rPr>
          <w:rFonts w:ascii="Times New Roman" w:hAnsi="Times New Roman" w:cs="Times New Roman"/>
          <w:b/>
          <w:bCs/>
          <w:i/>
          <w:iCs/>
          <w:sz w:val="24"/>
          <w:szCs w:val="24"/>
          <w:u w:val="single"/>
        </w:rPr>
      </w:pPr>
      <w:r w:rsidRPr="00404DF6">
        <w:rPr>
          <w:rFonts w:ascii="Times New Roman" w:hAnsi="Times New Roman" w:cs="Times New Roman"/>
          <w:b/>
          <w:bCs/>
          <w:i/>
          <w:iCs/>
          <w:sz w:val="24"/>
          <w:szCs w:val="24"/>
          <w:u w:val="single"/>
        </w:rPr>
        <w:lastRenderedPageBreak/>
        <w:t>Reflection Based on Return to School Experience</w:t>
      </w:r>
    </w:p>
    <w:p w14:paraId="48CF5DCF" w14:textId="3BAA1714" w:rsidR="005D24BC" w:rsidRDefault="005D24BC" w:rsidP="005D24BC">
      <w:pPr>
        <w:spacing w:line="480" w:lineRule="auto"/>
        <w:rPr>
          <w:rFonts w:ascii="Times New Roman" w:hAnsi="Times New Roman" w:cs="Times New Roman"/>
          <w:bCs/>
          <w:sz w:val="24"/>
          <w:szCs w:val="24"/>
        </w:rPr>
      </w:pPr>
      <w:r>
        <w:rPr>
          <w:rFonts w:ascii="Times New Roman" w:hAnsi="Times New Roman" w:cs="Times New Roman"/>
          <w:b/>
          <w:bCs/>
          <w:sz w:val="24"/>
          <w:szCs w:val="24"/>
        </w:rPr>
        <w:tab/>
      </w:r>
      <w:r>
        <w:rPr>
          <w:rFonts w:ascii="Times New Roman" w:hAnsi="Times New Roman" w:cs="Times New Roman"/>
          <w:bCs/>
          <w:sz w:val="24"/>
          <w:szCs w:val="24"/>
        </w:rPr>
        <w:t xml:space="preserve">One of the most significant aspects in the field of education is reflection. Different philosophers have given their </w:t>
      </w:r>
      <w:r w:rsidR="00404DF6">
        <w:rPr>
          <w:rFonts w:ascii="Times New Roman" w:hAnsi="Times New Roman" w:cs="Times New Roman"/>
          <w:bCs/>
          <w:sz w:val="24"/>
          <w:szCs w:val="24"/>
        </w:rPr>
        <w:t>insights-based</w:t>
      </w:r>
      <w:r>
        <w:rPr>
          <w:rFonts w:ascii="Times New Roman" w:hAnsi="Times New Roman" w:cs="Times New Roman"/>
          <w:bCs/>
          <w:sz w:val="24"/>
          <w:szCs w:val="24"/>
        </w:rPr>
        <w:t xml:space="preserve"> perspectives on various situations and purposes of refection. They have discussed reflection and given it different angles of understanding. For instance, Kolb’s reflective model is known as “experiential learning”. The Basis of Kolb’s model is based on the individuals’ experience. The experience is reviewed and analyzed systematically in various phases.  On the other hand, Gibbs famous model of reflection is leading through six stages of experience exploration. The stages include description, feelings, evaluation, analysis, </w:t>
      </w:r>
      <w:proofErr w:type="gramStart"/>
      <w:r>
        <w:rPr>
          <w:rFonts w:ascii="Times New Roman" w:hAnsi="Times New Roman" w:cs="Times New Roman"/>
          <w:bCs/>
          <w:sz w:val="24"/>
          <w:szCs w:val="24"/>
        </w:rPr>
        <w:t>conclusion</w:t>
      </w:r>
      <w:proofErr w:type="gramEnd"/>
      <w:r>
        <w:rPr>
          <w:rFonts w:ascii="Times New Roman" w:hAnsi="Times New Roman" w:cs="Times New Roman"/>
          <w:bCs/>
          <w:sz w:val="24"/>
          <w:szCs w:val="24"/>
        </w:rPr>
        <w:t xml:space="preserve"> and action plan.</w:t>
      </w:r>
    </w:p>
    <w:p w14:paraId="564E9FDF" w14:textId="77777777" w:rsidR="005D24BC" w:rsidRDefault="005D24BC" w:rsidP="005D24BC">
      <w:pPr>
        <w:spacing w:line="48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 Regarding the functions of reflection, reflection entails classroom activities reflections and individual reflection. Regarding the structure, reflection entails debriefing, reexamining, and staging. On the other hand, with regards to timeline, reflection entails looking back at the previous activities, reflecting on the </w:t>
      </w:r>
      <w:proofErr w:type="gramStart"/>
      <w:r>
        <w:rPr>
          <w:rFonts w:ascii="Times New Roman" w:hAnsi="Times New Roman" w:cs="Times New Roman"/>
          <w:bCs/>
          <w:sz w:val="24"/>
          <w:szCs w:val="24"/>
        </w:rPr>
        <w:t>future plans</w:t>
      </w:r>
      <w:proofErr w:type="gramEnd"/>
      <w:r>
        <w:rPr>
          <w:rFonts w:ascii="Times New Roman" w:hAnsi="Times New Roman" w:cs="Times New Roman"/>
          <w:bCs/>
          <w:sz w:val="24"/>
          <w:szCs w:val="24"/>
        </w:rPr>
        <w:t xml:space="preserve">, and considering on the practices in action. Most of the time, students are given assignments and are asked to reflect on what was previously learned. Typically, assignment reflection is essential in helping the learners look back at what they had been taught in class. This kind of reflection usually helps students to make improvements in areas that they did not understand well during the lesson. In short, in this scenario, reflection gives learners a chance to put together their learning journey and give their opinions and references for the coming students. To make proper and sound decisions, learners </w:t>
      </w:r>
      <w:proofErr w:type="gramStart"/>
      <w:r>
        <w:rPr>
          <w:rFonts w:ascii="Times New Roman" w:hAnsi="Times New Roman" w:cs="Times New Roman"/>
          <w:bCs/>
          <w:sz w:val="24"/>
          <w:szCs w:val="24"/>
        </w:rPr>
        <w:t>have to</w:t>
      </w:r>
      <w:proofErr w:type="gramEnd"/>
      <w:r>
        <w:rPr>
          <w:rFonts w:ascii="Times New Roman" w:hAnsi="Times New Roman" w:cs="Times New Roman"/>
          <w:bCs/>
          <w:sz w:val="24"/>
          <w:szCs w:val="24"/>
        </w:rPr>
        <w:t xml:space="preserve"> look in the past and reflect on how they faced their challenges and came up with decisions. Therefore, reflection is vital in assisting students recognize the fact that learning is a process and continuous. This essay is a reflection based on my experience of returning to school after 17 years. I am back to school again after a completed my first lap 17 years ago. I am hoping and confident that my return to education is going to add value and I am sure I will learn different new concepts.  </w:t>
      </w:r>
    </w:p>
    <w:p w14:paraId="21580767" w14:textId="4A6474D4" w:rsidR="005D24BC" w:rsidRDefault="005D24BC" w:rsidP="005D24BC">
      <w:pPr>
        <w:spacing w:line="480" w:lineRule="auto"/>
        <w:rPr>
          <w:rFonts w:ascii="Times New Roman" w:hAnsi="Times New Roman" w:cs="Times New Roman"/>
          <w:bCs/>
          <w:sz w:val="24"/>
          <w:szCs w:val="24"/>
        </w:rPr>
      </w:pPr>
      <w:r>
        <w:rPr>
          <w:rFonts w:ascii="Times New Roman" w:hAnsi="Times New Roman" w:cs="Times New Roman"/>
          <w:bCs/>
          <w:sz w:val="24"/>
          <w:szCs w:val="24"/>
        </w:rPr>
        <w:lastRenderedPageBreak/>
        <w:tab/>
        <w:t xml:space="preserve">At this point, students have already returned to </w:t>
      </w:r>
      <w:r w:rsidR="00404DF6">
        <w:rPr>
          <w:rFonts w:ascii="Times New Roman" w:hAnsi="Times New Roman" w:cs="Times New Roman"/>
          <w:bCs/>
          <w:sz w:val="24"/>
          <w:szCs w:val="24"/>
        </w:rPr>
        <w:t>campus,</w:t>
      </w:r>
      <w:r>
        <w:rPr>
          <w:rFonts w:ascii="Times New Roman" w:hAnsi="Times New Roman" w:cs="Times New Roman"/>
          <w:bCs/>
          <w:sz w:val="24"/>
          <w:szCs w:val="24"/>
        </w:rPr>
        <w:t xml:space="preserve"> and they are currently coping with the challenges brought by COVID-19 pandemic. They are curious to cover much experience in the college as they reconnect with friends and the lectures who teaches them. So many have already started revealing their feelings regarding the unusual pandemic guidelines. Typically, at first it was a big challenge to me making the decision to come back to school. Specifically, my decision was challenged much by the ongoing Corona Virus pandemic. I mean, I thought this was not the right time to go back to school. In fact, I even shared with some of my friends who told me that, going back to school at this point in which there is a greater pandemic challenge is not the best decision. According to my friend, the school will be full of restrictions, which will seem odd and uncomfortable to me. </w:t>
      </w:r>
    </w:p>
    <w:p w14:paraId="4920C8A5" w14:textId="77777777" w:rsidR="005D24BC" w:rsidRDefault="005D24BC" w:rsidP="005D24BC">
      <w:pPr>
        <w:spacing w:line="480" w:lineRule="auto"/>
        <w:rPr>
          <w:rFonts w:ascii="Times New Roman" w:hAnsi="Times New Roman" w:cs="Times New Roman"/>
          <w:bCs/>
          <w:sz w:val="24"/>
          <w:szCs w:val="24"/>
        </w:rPr>
      </w:pPr>
      <w:r>
        <w:rPr>
          <w:rFonts w:ascii="Times New Roman" w:hAnsi="Times New Roman" w:cs="Times New Roman"/>
          <w:bCs/>
          <w:sz w:val="24"/>
          <w:szCs w:val="24"/>
        </w:rPr>
        <w:tab/>
        <w:t xml:space="preserve">Nonetheless, after my two weeks in school, most of these worries were gone. I had already come to terms with the social interactions that entails the use of facemask full time and the requirement to maintain reasonable distances everywhere in school. At this, point, one thing that I was no longer regretting is my decision to come back to school and adjust my skills. Indeed, I am so happy to be back to school. Staying in the next room to where one of my favorite friends live and being able to fully dedicate myself to the academic pursuits makes me the happiest person in the world. I feel very comfortable and contented. Therefore, I am glad to be back, even if I </w:t>
      </w:r>
      <w:proofErr w:type="gramStart"/>
      <w:r>
        <w:rPr>
          <w:rFonts w:ascii="Times New Roman" w:hAnsi="Times New Roman" w:cs="Times New Roman"/>
          <w:bCs/>
          <w:sz w:val="24"/>
          <w:szCs w:val="24"/>
        </w:rPr>
        <w:t>have to</w:t>
      </w:r>
      <w:proofErr w:type="gramEnd"/>
      <w:r>
        <w:rPr>
          <w:rFonts w:ascii="Times New Roman" w:hAnsi="Times New Roman" w:cs="Times New Roman"/>
          <w:bCs/>
          <w:sz w:val="24"/>
          <w:szCs w:val="24"/>
        </w:rPr>
        <w:t xml:space="preserve"> cope with the new situation campus life of following the regulations of the Corona virus pandemic. I am very ready to continue taking up the business of learning serious and ensuring that a gained the required skills that I wanted. Indeed, I am grateful and inspired by the gratitude for the opportunity again to resume every day’s activities of pushing and thinking hard as an aim towards achieving what brought me back. Learning seems more interesting and essential than ever.</w:t>
      </w:r>
    </w:p>
    <w:p w14:paraId="09BE2DB3" w14:textId="01CB5D94" w:rsidR="005D24BC" w:rsidRDefault="005D24BC" w:rsidP="005D24BC">
      <w:pPr>
        <w:spacing w:line="480" w:lineRule="auto"/>
        <w:rPr>
          <w:rFonts w:ascii="Times New Roman" w:hAnsi="Times New Roman" w:cs="Times New Roman"/>
          <w:bCs/>
          <w:sz w:val="24"/>
          <w:szCs w:val="24"/>
        </w:rPr>
      </w:pPr>
      <w:r>
        <w:rPr>
          <w:rFonts w:ascii="Times New Roman" w:hAnsi="Times New Roman" w:cs="Times New Roman"/>
          <w:bCs/>
          <w:sz w:val="24"/>
          <w:szCs w:val="24"/>
        </w:rPr>
        <w:tab/>
        <w:t xml:space="preserve">Of course, the process is not one hundred percent smooth. The process of studying and at the same time working can be challenging. I am trying to juggle books, doing homework, </w:t>
      </w:r>
      <w:r>
        <w:rPr>
          <w:rFonts w:ascii="Times New Roman" w:hAnsi="Times New Roman" w:cs="Times New Roman"/>
          <w:bCs/>
          <w:sz w:val="24"/>
          <w:szCs w:val="24"/>
        </w:rPr>
        <w:lastRenderedPageBreak/>
        <w:t xml:space="preserve">and dealing with my social life is very challenging sometimes. Also, because I had stayed away from school for some time, I am not feeling very familiar with the classes. I am also sometimes getting distracted by the thoughts of the world beyond the classroom. However, I am inspired by vary many people who have successfully attended classes full time and manage their work too. These individuals are not crazy; they are humans just like I am. They have friends, families, </w:t>
      </w:r>
      <w:proofErr w:type="gramStart"/>
      <w:r>
        <w:rPr>
          <w:rFonts w:ascii="Times New Roman" w:hAnsi="Times New Roman" w:cs="Times New Roman"/>
          <w:bCs/>
          <w:sz w:val="24"/>
          <w:szCs w:val="24"/>
        </w:rPr>
        <w:t>and also</w:t>
      </w:r>
      <w:proofErr w:type="gramEnd"/>
      <w:r>
        <w:rPr>
          <w:rFonts w:ascii="Times New Roman" w:hAnsi="Times New Roman" w:cs="Times New Roman"/>
          <w:bCs/>
          <w:sz w:val="24"/>
          <w:szCs w:val="24"/>
        </w:rPr>
        <w:t xml:space="preserve"> social parts of their lives; yet they have always made it. In fact, the </w:t>
      </w:r>
      <w:r w:rsidR="00404DF6">
        <w:rPr>
          <w:rFonts w:ascii="Times New Roman" w:hAnsi="Times New Roman" w:cs="Times New Roman"/>
          <w:bCs/>
          <w:sz w:val="24"/>
          <w:szCs w:val="24"/>
        </w:rPr>
        <w:t>learning,</w:t>
      </w:r>
      <w:r>
        <w:rPr>
          <w:rFonts w:ascii="Times New Roman" w:hAnsi="Times New Roman" w:cs="Times New Roman"/>
          <w:bCs/>
          <w:sz w:val="24"/>
          <w:szCs w:val="24"/>
        </w:rPr>
        <w:t xml:space="preserve"> and skills that the University offers me now cannot be taken for granted. I know that it is vitally essential if I will do something that would make me accomplish my set objectives and living a life I have ever dreamt for. </w:t>
      </w:r>
    </w:p>
    <w:p w14:paraId="5FEBD1A4" w14:textId="500B4699" w:rsidR="005D24BC" w:rsidRDefault="005D24BC" w:rsidP="005D24BC">
      <w:pPr>
        <w:spacing w:line="480" w:lineRule="auto"/>
        <w:rPr>
          <w:rFonts w:ascii="Times New Roman" w:hAnsi="Times New Roman" w:cs="Times New Roman"/>
          <w:bCs/>
          <w:sz w:val="24"/>
          <w:szCs w:val="24"/>
        </w:rPr>
      </w:pPr>
      <w:r>
        <w:rPr>
          <w:rFonts w:ascii="Times New Roman" w:hAnsi="Times New Roman" w:cs="Times New Roman"/>
          <w:bCs/>
          <w:sz w:val="24"/>
          <w:szCs w:val="24"/>
        </w:rPr>
        <w:tab/>
        <w:t xml:space="preserve">In conclusion, reflection is very essential since it helps people gain insight and focus on the </w:t>
      </w:r>
      <w:proofErr w:type="gramStart"/>
      <w:r>
        <w:rPr>
          <w:rFonts w:ascii="Times New Roman" w:hAnsi="Times New Roman" w:cs="Times New Roman"/>
          <w:bCs/>
          <w:sz w:val="24"/>
          <w:szCs w:val="24"/>
        </w:rPr>
        <w:t>future plans</w:t>
      </w:r>
      <w:proofErr w:type="gramEnd"/>
      <w:r>
        <w:rPr>
          <w:rFonts w:ascii="Times New Roman" w:hAnsi="Times New Roman" w:cs="Times New Roman"/>
          <w:bCs/>
          <w:sz w:val="24"/>
          <w:szCs w:val="24"/>
        </w:rPr>
        <w:t xml:space="preserve">. Typically, the power of reflection depends on an individual’s ability to understand the way to study. It also helps people identify the objectives of learning and identifying the </w:t>
      </w:r>
      <w:r w:rsidR="00404DF6">
        <w:rPr>
          <w:rFonts w:ascii="Times New Roman" w:hAnsi="Times New Roman" w:cs="Times New Roman"/>
          <w:bCs/>
          <w:sz w:val="24"/>
          <w:szCs w:val="24"/>
        </w:rPr>
        <w:t>long-term</w:t>
      </w:r>
      <w:r>
        <w:rPr>
          <w:rFonts w:ascii="Times New Roman" w:hAnsi="Times New Roman" w:cs="Times New Roman"/>
          <w:bCs/>
          <w:sz w:val="24"/>
          <w:szCs w:val="24"/>
        </w:rPr>
        <w:t xml:space="preserve"> goals. Furthermore, reflection can assist individuals in strengthening the critical thinking skills and </w:t>
      </w:r>
      <w:r w:rsidR="00404DF6">
        <w:rPr>
          <w:rFonts w:ascii="Times New Roman" w:hAnsi="Times New Roman" w:cs="Times New Roman"/>
          <w:bCs/>
          <w:sz w:val="24"/>
          <w:szCs w:val="24"/>
        </w:rPr>
        <w:t>problem-solving</w:t>
      </w:r>
      <w:r>
        <w:rPr>
          <w:rFonts w:ascii="Times New Roman" w:hAnsi="Times New Roman" w:cs="Times New Roman"/>
          <w:bCs/>
          <w:sz w:val="24"/>
          <w:szCs w:val="24"/>
        </w:rPr>
        <w:t xml:space="preserve"> techniques, both of which are very important in the success of academic journey. Apart from those mentioned above, a reflection is also an important part of individual personal </w:t>
      </w:r>
      <w:r w:rsidR="00404DF6">
        <w:rPr>
          <w:rFonts w:ascii="Times New Roman" w:hAnsi="Times New Roman" w:cs="Times New Roman"/>
          <w:bCs/>
          <w:sz w:val="24"/>
          <w:szCs w:val="24"/>
        </w:rPr>
        <w:t>development,</w:t>
      </w:r>
      <w:r>
        <w:rPr>
          <w:rFonts w:ascii="Times New Roman" w:hAnsi="Times New Roman" w:cs="Times New Roman"/>
          <w:bCs/>
          <w:sz w:val="24"/>
          <w:szCs w:val="24"/>
        </w:rPr>
        <w:t xml:space="preserve"> and it plays a role of making and preparing people to the world of activities and encouraging them to form the habit of exploring their actions.</w:t>
      </w:r>
    </w:p>
    <w:p w14:paraId="74D66175" w14:textId="77777777" w:rsidR="005D24BC" w:rsidRDefault="005D24BC" w:rsidP="005D24BC">
      <w:pPr>
        <w:spacing w:line="480" w:lineRule="auto"/>
        <w:rPr>
          <w:rFonts w:ascii="Times New Roman" w:hAnsi="Times New Roman" w:cs="Times New Roman"/>
          <w:bCs/>
          <w:sz w:val="24"/>
          <w:szCs w:val="24"/>
        </w:rPr>
      </w:pPr>
    </w:p>
    <w:p w14:paraId="5F65C062" w14:textId="77777777" w:rsidR="005D24BC" w:rsidRDefault="005D24BC" w:rsidP="005D24BC">
      <w:pPr>
        <w:spacing w:line="480" w:lineRule="auto"/>
        <w:rPr>
          <w:rFonts w:ascii="Times New Roman" w:hAnsi="Times New Roman" w:cs="Times New Roman"/>
          <w:bCs/>
          <w:sz w:val="24"/>
          <w:szCs w:val="24"/>
        </w:rPr>
      </w:pPr>
    </w:p>
    <w:p w14:paraId="5D926B9B" w14:textId="77777777" w:rsidR="005D24BC" w:rsidRDefault="005D24BC" w:rsidP="005D24BC">
      <w:pPr>
        <w:spacing w:line="480" w:lineRule="auto"/>
        <w:rPr>
          <w:rFonts w:ascii="Times New Roman" w:hAnsi="Times New Roman" w:cs="Times New Roman"/>
          <w:bCs/>
          <w:sz w:val="24"/>
          <w:szCs w:val="24"/>
        </w:rPr>
      </w:pPr>
    </w:p>
    <w:p w14:paraId="55370AC0" w14:textId="77777777" w:rsidR="005D24BC" w:rsidRDefault="005D24BC" w:rsidP="005D24BC">
      <w:pPr>
        <w:spacing w:line="480" w:lineRule="auto"/>
        <w:rPr>
          <w:rFonts w:ascii="Times New Roman" w:hAnsi="Times New Roman" w:cs="Times New Roman"/>
          <w:bCs/>
          <w:sz w:val="24"/>
          <w:szCs w:val="24"/>
        </w:rPr>
      </w:pPr>
    </w:p>
    <w:p w14:paraId="445973E0" w14:textId="77777777" w:rsidR="005D24BC" w:rsidRDefault="005D24BC" w:rsidP="005D24BC">
      <w:pPr>
        <w:spacing w:line="480" w:lineRule="auto"/>
        <w:rPr>
          <w:rFonts w:ascii="Times New Roman" w:hAnsi="Times New Roman" w:cs="Times New Roman"/>
          <w:bCs/>
          <w:sz w:val="24"/>
          <w:szCs w:val="24"/>
        </w:rPr>
      </w:pPr>
    </w:p>
    <w:p w14:paraId="36BF3B6E" w14:textId="77777777" w:rsidR="005D24BC" w:rsidRDefault="005D24BC" w:rsidP="005D24BC">
      <w:pPr>
        <w:spacing w:line="480" w:lineRule="auto"/>
        <w:rPr>
          <w:rFonts w:ascii="Times New Roman" w:hAnsi="Times New Roman" w:cs="Times New Roman"/>
          <w:bCs/>
          <w:sz w:val="24"/>
          <w:szCs w:val="24"/>
        </w:rPr>
      </w:pPr>
    </w:p>
    <w:p w14:paraId="6157C9BE" w14:textId="77777777" w:rsidR="005D24BC" w:rsidRDefault="005D24BC" w:rsidP="005D24BC">
      <w:pPr>
        <w:spacing w:line="480" w:lineRule="auto"/>
        <w:jc w:val="center"/>
        <w:rPr>
          <w:rFonts w:ascii="Times New Roman" w:hAnsi="Times New Roman" w:cs="Times New Roman"/>
          <w:bCs/>
          <w:sz w:val="24"/>
          <w:szCs w:val="24"/>
        </w:rPr>
      </w:pPr>
      <w:r>
        <w:rPr>
          <w:rFonts w:ascii="Times New Roman" w:hAnsi="Times New Roman" w:cs="Times New Roman"/>
          <w:bCs/>
          <w:sz w:val="24"/>
          <w:szCs w:val="24"/>
        </w:rPr>
        <w:t>Reference list</w:t>
      </w:r>
    </w:p>
    <w:p w14:paraId="7FE3759B" w14:textId="77777777" w:rsidR="005D24BC" w:rsidRDefault="005D24BC" w:rsidP="005D24BC">
      <w:pPr>
        <w:widowControl w:val="0"/>
        <w:autoSpaceDE w:val="0"/>
        <w:autoSpaceDN w:val="0"/>
        <w:adjustRightInd w:val="0"/>
        <w:spacing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Mcleod, S. (2017). </w:t>
      </w:r>
      <w:r>
        <w:rPr>
          <w:rFonts w:ascii="Times New Roman" w:hAnsi="Times New Roman" w:cs="Times New Roman"/>
          <w:i/>
          <w:iCs/>
          <w:sz w:val="24"/>
          <w:szCs w:val="24"/>
        </w:rPr>
        <w:t>Kolb’s Learning Styles and Experiential Learning Cycle</w:t>
      </w:r>
      <w:r>
        <w:rPr>
          <w:rFonts w:ascii="Times New Roman" w:hAnsi="Times New Roman" w:cs="Times New Roman"/>
          <w:sz w:val="24"/>
          <w:szCs w:val="24"/>
        </w:rPr>
        <w:t xml:space="preserve">. [online] simplypsychology.org. Available at: </w:t>
      </w:r>
      <w:hyperlink r:id="rId9" w:history="1">
        <w:r>
          <w:rPr>
            <w:rStyle w:val="Hyperlink"/>
            <w:rFonts w:ascii="Times New Roman" w:hAnsi="Times New Roman" w:cs="Times New Roman"/>
            <w:sz w:val="24"/>
            <w:szCs w:val="24"/>
          </w:rPr>
          <w:t>https://www.simplypsychology.org/learning-kolb.html</w:t>
        </w:r>
      </w:hyperlink>
      <w:r>
        <w:rPr>
          <w:rFonts w:ascii="Times New Roman" w:hAnsi="Times New Roman" w:cs="Times New Roman"/>
          <w:sz w:val="24"/>
          <w:szCs w:val="24"/>
        </w:rPr>
        <w:t>.</w:t>
      </w:r>
    </w:p>
    <w:p w14:paraId="5423B79D" w14:textId="77777777" w:rsidR="005D24BC" w:rsidRDefault="005D24BC" w:rsidP="005D24BC">
      <w:pPr>
        <w:widowControl w:val="0"/>
        <w:autoSpaceDE w:val="0"/>
        <w:autoSpaceDN w:val="0"/>
        <w:adjustRightInd w:val="0"/>
        <w:spacing w:after="240" w:line="360" w:lineRule="auto"/>
        <w:ind w:left="720" w:hanging="720"/>
        <w:rPr>
          <w:rFonts w:ascii="Times New Roman" w:hAnsi="Times New Roman" w:cs="Times New Roman"/>
          <w:sz w:val="24"/>
          <w:szCs w:val="24"/>
        </w:rPr>
      </w:pPr>
      <w:proofErr w:type="spellStart"/>
      <w:r>
        <w:rPr>
          <w:rFonts w:ascii="Times New Roman" w:hAnsi="Times New Roman" w:cs="Times New Roman"/>
          <w:sz w:val="24"/>
          <w:szCs w:val="24"/>
        </w:rPr>
        <w:t>Shandomo</w:t>
      </w:r>
      <w:proofErr w:type="spellEnd"/>
      <w:r>
        <w:rPr>
          <w:rFonts w:ascii="Times New Roman" w:hAnsi="Times New Roman" w:cs="Times New Roman"/>
          <w:sz w:val="24"/>
          <w:szCs w:val="24"/>
        </w:rPr>
        <w:t xml:space="preserve">, H. (1996). The Role of Critical Reflection in Teacher Education. </w:t>
      </w:r>
      <w:r>
        <w:rPr>
          <w:rFonts w:ascii="Times New Roman" w:hAnsi="Times New Roman" w:cs="Times New Roman"/>
          <w:i/>
          <w:iCs/>
          <w:sz w:val="24"/>
          <w:szCs w:val="24"/>
        </w:rPr>
        <w:t>School-University Partnerships</w:t>
      </w:r>
      <w:r>
        <w:rPr>
          <w:rFonts w:ascii="Times New Roman" w:hAnsi="Times New Roman" w:cs="Times New Roman"/>
          <w:sz w:val="24"/>
          <w:szCs w:val="24"/>
        </w:rPr>
        <w:t xml:space="preserve">, [online] 4(1). Available at: </w:t>
      </w:r>
      <w:hyperlink r:id="rId10" w:history="1">
        <w:r>
          <w:rPr>
            <w:rStyle w:val="Hyperlink"/>
            <w:rFonts w:ascii="Times New Roman" w:hAnsi="Times New Roman" w:cs="Times New Roman"/>
            <w:sz w:val="24"/>
            <w:szCs w:val="24"/>
          </w:rPr>
          <w:t>https://files.eric.ed.gov/fulltext/EJ915885.pdf</w:t>
        </w:r>
      </w:hyperlink>
      <w:r>
        <w:rPr>
          <w:rFonts w:ascii="Times New Roman" w:hAnsi="Times New Roman" w:cs="Times New Roman"/>
          <w:sz w:val="24"/>
          <w:szCs w:val="24"/>
        </w:rPr>
        <w:t>.</w:t>
      </w:r>
    </w:p>
    <w:p w14:paraId="7947E90F" w14:textId="77777777" w:rsidR="005D24BC" w:rsidRDefault="005D24BC" w:rsidP="005D24BC">
      <w:pPr>
        <w:widowControl w:val="0"/>
        <w:autoSpaceDE w:val="0"/>
        <w:autoSpaceDN w:val="0"/>
        <w:adjustRightInd w:val="0"/>
        <w:spacing w:after="240" w:line="36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The University of Edinburgh (2020). </w:t>
      </w:r>
      <w:r>
        <w:rPr>
          <w:rFonts w:ascii="Times New Roman" w:hAnsi="Times New Roman" w:cs="Times New Roman"/>
          <w:i/>
          <w:iCs/>
          <w:sz w:val="24"/>
          <w:szCs w:val="24"/>
        </w:rPr>
        <w:t>Gibbs’ Reflective Cycle</w:t>
      </w:r>
      <w:r>
        <w:rPr>
          <w:rFonts w:ascii="Times New Roman" w:hAnsi="Times New Roman" w:cs="Times New Roman"/>
          <w:sz w:val="24"/>
          <w:szCs w:val="24"/>
        </w:rPr>
        <w:t xml:space="preserve">. [online] The University of Edinburgh. Available at: </w:t>
      </w:r>
      <w:hyperlink r:id="rId11" w:history="1">
        <w:r>
          <w:rPr>
            <w:rStyle w:val="Hyperlink"/>
            <w:rFonts w:ascii="Times New Roman" w:hAnsi="Times New Roman" w:cs="Times New Roman"/>
            <w:sz w:val="24"/>
            <w:szCs w:val="24"/>
          </w:rPr>
          <w:t>https://www.ed.ac.uk/reflection/reflectors-toolkit/reflecting-on-experience/gibbs-reflective-cycle</w:t>
        </w:r>
      </w:hyperlink>
      <w:r>
        <w:rPr>
          <w:rFonts w:ascii="Times New Roman" w:hAnsi="Times New Roman" w:cs="Times New Roman"/>
          <w:sz w:val="24"/>
          <w:szCs w:val="24"/>
        </w:rPr>
        <w:t>.</w:t>
      </w:r>
    </w:p>
    <w:p w14:paraId="56C4DB49" w14:textId="77777777" w:rsidR="005D24BC" w:rsidRDefault="005D24BC" w:rsidP="005D24BC">
      <w:pPr>
        <w:spacing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University of Cumbria (2020). </w:t>
      </w:r>
      <w:r>
        <w:rPr>
          <w:rFonts w:ascii="Times New Roman" w:hAnsi="Times New Roman" w:cs="Times New Roman"/>
          <w:i/>
          <w:iCs/>
          <w:sz w:val="24"/>
          <w:szCs w:val="24"/>
        </w:rPr>
        <w:t>Gibbs’ reflective cycle</w:t>
      </w:r>
      <w:r>
        <w:rPr>
          <w:rFonts w:ascii="Times New Roman" w:hAnsi="Times New Roman" w:cs="Times New Roman"/>
          <w:sz w:val="24"/>
          <w:szCs w:val="24"/>
        </w:rPr>
        <w:t xml:space="preserve">. [online] </w:t>
      </w:r>
      <w:proofErr w:type="spellStart"/>
      <w:r>
        <w:rPr>
          <w:rFonts w:ascii="Times New Roman" w:hAnsi="Times New Roman" w:cs="Times New Roman"/>
          <w:sz w:val="24"/>
          <w:szCs w:val="24"/>
        </w:rPr>
        <w:t>UNiversity</w:t>
      </w:r>
      <w:proofErr w:type="spellEnd"/>
      <w:r>
        <w:rPr>
          <w:rFonts w:ascii="Times New Roman" w:hAnsi="Times New Roman" w:cs="Times New Roman"/>
          <w:sz w:val="24"/>
          <w:szCs w:val="24"/>
        </w:rPr>
        <w:t xml:space="preserve"> of Cumbria. Available at: </w:t>
      </w:r>
      <w:hyperlink r:id="rId12" w:history="1">
        <w:r>
          <w:rPr>
            <w:rStyle w:val="Hyperlink"/>
            <w:rFonts w:ascii="Times New Roman" w:hAnsi="Times New Roman" w:cs="Times New Roman"/>
            <w:sz w:val="24"/>
            <w:szCs w:val="24"/>
          </w:rPr>
          <w:t>https://my.cumbria.ac.uk/media/mycumbria/documents/ReflectiveCycleGibbs.pdf</w:t>
        </w:r>
      </w:hyperlink>
    </w:p>
    <w:p w14:paraId="591D5CA7" w14:textId="77777777" w:rsidR="005D24BC" w:rsidRDefault="005D24BC" w:rsidP="005D24BC">
      <w:pPr>
        <w:spacing w:line="480" w:lineRule="auto"/>
        <w:ind w:left="720" w:hanging="720"/>
        <w:rPr>
          <w:rFonts w:ascii="Times New Roman" w:hAnsi="Times New Roman" w:cs="Times New Roman"/>
          <w:bCs/>
          <w:sz w:val="24"/>
          <w:szCs w:val="24"/>
        </w:rPr>
      </w:pPr>
      <w:r>
        <w:rPr>
          <w:rFonts w:ascii="Times New Roman" w:hAnsi="Times New Roman" w:cs="Times New Roman"/>
          <w:bCs/>
          <w:sz w:val="24"/>
          <w:szCs w:val="24"/>
        </w:rPr>
        <w:t xml:space="preserve">   </w:t>
      </w:r>
    </w:p>
    <w:p w14:paraId="56786A67" w14:textId="77777777" w:rsidR="005D24BC" w:rsidRDefault="005D24BC" w:rsidP="005D24BC">
      <w:pPr>
        <w:spacing w:line="480" w:lineRule="auto"/>
        <w:ind w:left="720" w:hanging="720"/>
        <w:rPr>
          <w:rFonts w:ascii="Times New Roman" w:hAnsi="Times New Roman" w:cs="Times New Roman"/>
          <w:bCs/>
          <w:sz w:val="24"/>
          <w:szCs w:val="24"/>
        </w:rPr>
      </w:pPr>
      <w:r>
        <w:rPr>
          <w:rFonts w:ascii="Times New Roman" w:hAnsi="Times New Roman" w:cs="Times New Roman"/>
          <w:bCs/>
          <w:sz w:val="24"/>
          <w:szCs w:val="24"/>
        </w:rPr>
        <w:t xml:space="preserve">                                    </w:t>
      </w:r>
    </w:p>
    <w:p w14:paraId="0053990C" w14:textId="77777777" w:rsidR="00775503" w:rsidRDefault="00775503"/>
    <w:sectPr w:rsidR="00775503" w:rsidSect="005D24BC">
      <w:footerReference w:type="default" r:id="rId1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78C24" w14:textId="77777777" w:rsidR="00202519" w:rsidRDefault="00202519" w:rsidP="00404DF6">
      <w:pPr>
        <w:spacing w:after="0" w:line="240" w:lineRule="auto"/>
      </w:pPr>
      <w:r>
        <w:separator/>
      </w:r>
    </w:p>
  </w:endnote>
  <w:endnote w:type="continuationSeparator" w:id="0">
    <w:p w14:paraId="500CBE59" w14:textId="77777777" w:rsidR="00202519" w:rsidRDefault="00202519" w:rsidP="00404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0605982"/>
      <w:docPartObj>
        <w:docPartGallery w:val="Page Numbers (Bottom of Page)"/>
        <w:docPartUnique/>
      </w:docPartObj>
    </w:sdtPr>
    <w:sdtEndPr>
      <w:rPr>
        <w:color w:val="7F7F7F" w:themeColor="background1" w:themeShade="7F"/>
        <w:spacing w:val="60"/>
      </w:rPr>
    </w:sdtEndPr>
    <w:sdtContent>
      <w:p w14:paraId="075CB3DB" w14:textId="0150866E" w:rsidR="00404DF6" w:rsidRDefault="00404DF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424C6F5" w14:textId="77777777" w:rsidR="00404DF6" w:rsidRDefault="00404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7D0C9" w14:textId="77777777" w:rsidR="00202519" w:rsidRDefault="00202519" w:rsidP="00404DF6">
      <w:pPr>
        <w:spacing w:after="0" w:line="240" w:lineRule="auto"/>
      </w:pPr>
      <w:r>
        <w:separator/>
      </w:r>
    </w:p>
  </w:footnote>
  <w:footnote w:type="continuationSeparator" w:id="0">
    <w:p w14:paraId="751831B4" w14:textId="77777777" w:rsidR="00202519" w:rsidRDefault="00202519" w:rsidP="00404D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4BC"/>
    <w:rsid w:val="000F6FD7"/>
    <w:rsid w:val="00202519"/>
    <w:rsid w:val="00404DF6"/>
    <w:rsid w:val="005D24BC"/>
    <w:rsid w:val="00775503"/>
    <w:rsid w:val="00D7730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74683"/>
  <w15:chartTrackingRefBased/>
  <w15:docId w15:val="{FDABCA74-F828-479D-A604-7469AE591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4BC"/>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D24BC"/>
    <w:rPr>
      <w:color w:val="0000FF"/>
      <w:u w:val="single"/>
    </w:rPr>
  </w:style>
  <w:style w:type="paragraph" w:styleId="NoSpacing">
    <w:name w:val="No Spacing"/>
    <w:link w:val="NoSpacingChar"/>
    <w:uiPriority w:val="1"/>
    <w:qFormat/>
    <w:rsid w:val="005D24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24BC"/>
    <w:rPr>
      <w:rFonts w:eastAsiaTheme="minorEastAsia"/>
      <w:lang w:val="en-US"/>
    </w:rPr>
  </w:style>
  <w:style w:type="paragraph" w:styleId="Header">
    <w:name w:val="header"/>
    <w:basedOn w:val="Normal"/>
    <w:link w:val="HeaderChar"/>
    <w:uiPriority w:val="99"/>
    <w:unhideWhenUsed/>
    <w:rsid w:val="00404DF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04DF6"/>
    <w:rPr>
      <w:lang w:val="en-US"/>
    </w:rPr>
  </w:style>
  <w:style w:type="paragraph" w:styleId="Footer">
    <w:name w:val="footer"/>
    <w:basedOn w:val="Normal"/>
    <w:link w:val="FooterChar"/>
    <w:uiPriority w:val="99"/>
    <w:unhideWhenUsed/>
    <w:rsid w:val="00404DF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04DF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94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y.cumbria.ac.uk/media/mycumbria/documents/ReflectiveCycleGibb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d.ac.uk/reflection/reflectors-toolkit/reflecting-on-experience/gibbs-reflective-cycle"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files.eric.ed.gov/fulltext/EJ915885.pdf" TargetMode="External"/><Relationship Id="rId4" Type="http://schemas.openxmlformats.org/officeDocument/2006/relationships/webSettings" Target="webSettings.xml"/><Relationship Id="rId9" Type="http://schemas.openxmlformats.org/officeDocument/2006/relationships/hyperlink" Target="https://www.simplypsychology.org/learning-kolb.html"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D0E4823EBF644C483001BE4CD800CDE"/>
        <w:category>
          <w:name w:val="General"/>
          <w:gallery w:val="placeholder"/>
        </w:category>
        <w:types>
          <w:type w:val="bbPlcHdr"/>
        </w:types>
        <w:behaviors>
          <w:behavior w:val="content"/>
        </w:behaviors>
        <w:guid w:val="{621CCA31-7E7B-470F-B800-A20010F47D0A}"/>
      </w:docPartPr>
      <w:docPartBody>
        <w:p w:rsidR="00100E15" w:rsidRDefault="00043A4E" w:rsidP="00043A4E">
          <w:pPr>
            <w:pStyle w:val="2D0E4823EBF644C483001BE4CD800CDE"/>
          </w:pPr>
          <w:r>
            <w:rPr>
              <w:rFonts w:asciiTheme="majorHAnsi" w:eastAsiaTheme="majorEastAsia" w:hAnsiTheme="majorHAnsi" w:cstheme="majorBidi"/>
              <w:caps/>
              <w:color w:val="4472C4" w:themeColor="accent1"/>
              <w:sz w:val="80"/>
              <w:szCs w:val="80"/>
            </w:rPr>
            <w:t>[Document title]</w:t>
          </w:r>
        </w:p>
      </w:docPartBody>
    </w:docPart>
    <w:docPart>
      <w:docPartPr>
        <w:name w:val="7C9B21E6F29C40B2AF8523B129BA4FB3"/>
        <w:category>
          <w:name w:val="General"/>
          <w:gallery w:val="placeholder"/>
        </w:category>
        <w:types>
          <w:type w:val="bbPlcHdr"/>
        </w:types>
        <w:behaviors>
          <w:behavior w:val="content"/>
        </w:behaviors>
        <w:guid w:val="{F729EBAD-3857-46AB-99C6-756459AC5677}"/>
      </w:docPartPr>
      <w:docPartBody>
        <w:p w:rsidR="00100E15" w:rsidRDefault="00043A4E" w:rsidP="00043A4E">
          <w:pPr>
            <w:pStyle w:val="7C9B21E6F29C40B2AF8523B129BA4FB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4E"/>
    <w:rsid w:val="00043A4E"/>
    <w:rsid w:val="00100E15"/>
    <w:rsid w:val="00EF4F17"/>
    <w:rsid w:val="00EF5CC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0E4823EBF644C483001BE4CD800CDE">
    <w:name w:val="2D0E4823EBF644C483001BE4CD800CDE"/>
    <w:rsid w:val="00043A4E"/>
  </w:style>
  <w:style w:type="paragraph" w:customStyle="1" w:styleId="7C9B21E6F29C40B2AF8523B129BA4FB3">
    <w:name w:val="7C9B21E6F29C40B2AF8523B129BA4FB3"/>
    <w:rsid w:val="00043A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2021-10-29T00:00:00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1056</Words>
  <Characters>5742</Characters>
  <Application>Microsoft Office Word</Application>
  <DocSecurity>0</DocSecurity>
  <Lines>110</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Based on Return to School Experience</dc:title>
  <dc:subject>Lavinia Mihaloiu:2113467</dc:subject>
  <dc:creator>Lavinia Mihaloiu</dc:creator>
  <cp:keywords/>
  <dc:description/>
  <cp:lastModifiedBy>Lavinia Mihaloiu</cp:lastModifiedBy>
  <cp:revision>3</cp:revision>
  <dcterms:created xsi:type="dcterms:W3CDTF">2021-10-29T10:06:00Z</dcterms:created>
  <dcterms:modified xsi:type="dcterms:W3CDTF">2021-10-29T10:20:00Z</dcterms:modified>
</cp:coreProperties>
</file>