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D7CC2" w14:textId="6D55A7FB" w:rsidR="00C665C0" w:rsidRPr="00D26FFF" w:rsidRDefault="00D26FFF" w:rsidP="005D5A49">
      <w:pPr>
        <w:rPr>
          <w:sz w:val="56"/>
          <w:szCs w:val="56"/>
        </w:rPr>
      </w:pPr>
      <w:r w:rsidRPr="00D26FFF">
        <w:rPr>
          <w:rFonts w:cs="Arial"/>
          <w:sz w:val="56"/>
          <w:szCs w:val="56"/>
        </w:rPr>
        <w:t xml:space="preserve">3CO03 </w:t>
      </w:r>
      <w:r w:rsidRPr="00D26FFF">
        <w:rPr>
          <w:rFonts w:cs="Arial"/>
          <w:sz w:val="56"/>
          <w:szCs w:val="56"/>
        </w:rPr>
        <w:br/>
      </w:r>
      <w:r w:rsidRPr="00D26FFF">
        <w:rPr>
          <w:sz w:val="56"/>
          <w:szCs w:val="56"/>
        </w:rPr>
        <w:t>Core behaviours for people professionals</w:t>
      </w:r>
    </w:p>
    <w:p w14:paraId="20396FC2" w14:textId="37FC8DAB" w:rsidR="00D26FFF" w:rsidRPr="00D26FFF" w:rsidRDefault="00D26FFF" w:rsidP="005D5A49">
      <w:pPr>
        <w:jc w:val="right"/>
        <w:rPr>
          <w:sz w:val="44"/>
          <w:szCs w:val="44"/>
        </w:rPr>
      </w:pPr>
      <w:r w:rsidRPr="00D26FFF">
        <w:rPr>
          <w:sz w:val="44"/>
          <w:szCs w:val="44"/>
        </w:rPr>
        <w:t>Katie Heath</w:t>
      </w:r>
    </w:p>
    <w:p w14:paraId="650C048C" w14:textId="77777777" w:rsidR="00D26FFF" w:rsidRPr="00D26FFF" w:rsidRDefault="00D26FFF" w:rsidP="005D5A49">
      <w:pPr>
        <w:pStyle w:val="Heading1"/>
        <w:spacing w:before="0" w:after="0"/>
        <w:rPr>
          <w:rFonts w:eastAsiaTheme="minorHAnsi"/>
          <w:color w:val="auto"/>
        </w:rPr>
      </w:pPr>
      <w:r w:rsidRPr="00D26FFF">
        <w:rPr>
          <w:rFonts w:eastAsiaTheme="minorHAnsi"/>
          <w:color w:val="auto"/>
        </w:rPr>
        <w:t>Task One – Ethical practice review</w:t>
      </w:r>
    </w:p>
    <w:p w14:paraId="14368E97" w14:textId="77777777" w:rsidR="00754740" w:rsidRDefault="00754740" w:rsidP="00754740">
      <w:pPr>
        <w:pStyle w:val="NormalWeb"/>
        <w:shd w:val="clear" w:color="auto" w:fill="FFFFFF"/>
        <w:spacing w:before="0" w:beforeAutospacing="0" w:after="0" w:afterAutospacing="0" w:line="22" w:lineRule="atLeast"/>
        <w:jc w:val="both"/>
        <w:rPr>
          <w:rStyle w:val="Strong"/>
          <w:rFonts w:asciiTheme="minorHAnsi" w:hAnsiTheme="minorHAnsi" w:cstheme="minorHAnsi"/>
          <w:b w:val="0"/>
          <w:bCs w:val="0"/>
          <w:sz w:val="22"/>
          <w:szCs w:val="22"/>
        </w:rPr>
      </w:pPr>
    </w:p>
    <w:p w14:paraId="69A2EF42" w14:textId="2F7D8EFE" w:rsidR="00C52D1C" w:rsidRDefault="00C52D1C" w:rsidP="00754740">
      <w:pPr>
        <w:pStyle w:val="NormalWeb"/>
        <w:shd w:val="clear" w:color="auto" w:fill="FFFFFF"/>
        <w:spacing w:before="0" w:beforeAutospacing="0" w:after="0" w:afterAutospacing="0" w:line="22" w:lineRule="atLeast"/>
        <w:jc w:val="both"/>
        <w:rPr>
          <w:rStyle w:val="Strong"/>
          <w:rFonts w:asciiTheme="minorHAnsi" w:hAnsiTheme="minorHAnsi" w:cstheme="minorHAnsi"/>
          <w:b w:val="0"/>
          <w:bCs w:val="0"/>
          <w:sz w:val="22"/>
          <w:szCs w:val="22"/>
        </w:rPr>
      </w:pPr>
      <w:r>
        <w:rPr>
          <w:rStyle w:val="Strong"/>
          <w:rFonts w:asciiTheme="minorHAnsi" w:hAnsiTheme="minorHAnsi" w:cstheme="minorHAnsi"/>
          <w:b w:val="0"/>
          <w:bCs w:val="0"/>
          <w:sz w:val="22"/>
          <w:szCs w:val="22"/>
        </w:rPr>
        <w:t>(AC1.1)</w:t>
      </w:r>
    </w:p>
    <w:p w14:paraId="6682B151" w14:textId="5D5EAD98" w:rsidR="00D26FFF" w:rsidRPr="00754740" w:rsidRDefault="00D26FFF" w:rsidP="00754740">
      <w:pPr>
        <w:pStyle w:val="NormalWeb"/>
        <w:shd w:val="clear" w:color="auto" w:fill="FFFFFF"/>
        <w:spacing w:before="0" w:beforeAutospacing="0" w:after="0" w:afterAutospacing="0" w:line="22" w:lineRule="atLeast"/>
        <w:jc w:val="both"/>
        <w:rPr>
          <w:rFonts w:asciiTheme="minorHAnsi" w:hAnsiTheme="minorHAnsi" w:cstheme="minorHAnsi"/>
          <w:sz w:val="22"/>
          <w:szCs w:val="22"/>
        </w:rPr>
      </w:pPr>
      <w:r w:rsidRPr="00754740">
        <w:rPr>
          <w:rStyle w:val="Strong"/>
          <w:rFonts w:asciiTheme="minorHAnsi" w:hAnsiTheme="minorHAnsi" w:cstheme="minorHAnsi"/>
          <w:b w:val="0"/>
          <w:bCs w:val="0"/>
          <w:sz w:val="22"/>
          <w:szCs w:val="22"/>
        </w:rPr>
        <w:t>Oxford Dictionary defines ethics as ‘</w:t>
      </w:r>
      <w:r w:rsidRPr="00754740">
        <w:rPr>
          <w:rFonts w:asciiTheme="minorHAnsi" w:hAnsiTheme="minorHAnsi" w:cstheme="minorHAnsi"/>
          <w:sz w:val="22"/>
          <w:szCs w:val="22"/>
        </w:rPr>
        <w:t xml:space="preserve">moral principles that govern a person’s behaviour or the conducting of an activity’. </w:t>
      </w:r>
    </w:p>
    <w:p w14:paraId="5B0B659C" w14:textId="77777777" w:rsidR="008D2314" w:rsidRPr="00754740" w:rsidRDefault="008D2314" w:rsidP="00754740">
      <w:pPr>
        <w:jc w:val="both"/>
      </w:pPr>
    </w:p>
    <w:p w14:paraId="2633985B" w14:textId="47788B1A" w:rsidR="008D2314" w:rsidRPr="00754740" w:rsidRDefault="008D2314" w:rsidP="00754740">
      <w:pPr>
        <w:jc w:val="both"/>
      </w:pPr>
      <w:r w:rsidRPr="00754740">
        <w:t xml:space="preserve">An </w:t>
      </w:r>
      <w:r w:rsidR="002D18A7" w:rsidRPr="00754740">
        <w:t>ethical principle</w:t>
      </w:r>
      <w:r w:rsidRPr="00754740">
        <w:t xml:space="preserve">, that I implement within my work </w:t>
      </w:r>
      <w:r w:rsidR="002D18A7" w:rsidRPr="00754740">
        <w:t xml:space="preserve">everyday is </w:t>
      </w:r>
      <w:r w:rsidR="00FE2ADA" w:rsidRPr="00754740">
        <w:t xml:space="preserve">confidentiality. Within the role of people practice you are privy to a lot of information about the organisation and colleagues. Maintaining </w:t>
      </w:r>
      <w:r w:rsidR="00754740" w:rsidRPr="00754740">
        <w:t xml:space="preserve"> the correct </w:t>
      </w:r>
      <w:r w:rsidR="00FE2ADA" w:rsidRPr="00754740">
        <w:t xml:space="preserve">confidentiality allows </w:t>
      </w:r>
      <w:r w:rsidR="00754740" w:rsidRPr="00754740">
        <w:t xml:space="preserve">me </w:t>
      </w:r>
      <w:r w:rsidR="00FE2ADA" w:rsidRPr="00754740">
        <w:t>to build trust within the organisation</w:t>
      </w:r>
      <w:r w:rsidR="00754740" w:rsidRPr="00754740">
        <w:t xml:space="preserve"> and with my colleagues, I am both a trustworthy employee, dealing with personnel information, performance reviews, disciplinaries and sensitive personal information as well as, an approachable people professional that colleagues feel they can trust and disclose sensitive information or report issues.</w:t>
      </w:r>
      <w:r w:rsidR="00C52D1C">
        <w:t xml:space="preserve"> (Cook, 2022)</w:t>
      </w:r>
    </w:p>
    <w:p w14:paraId="3469C356" w14:textId="77777777" w:rsidR="008D2314" w:rsidRPr="00754740" w:rsidRDefault="008D2314" w:rsidP="00754740">
      <w:pPr>
        <w:pStyle w:val="NormalWeb"/>
        <w:shd w:val="clear" w:color="auto" w:fill="FFFFFF"/>
        <w:spacing w:before="0" w:beforeAutospacing="0" w:after="0" w:afterAutospacing="0" w:line="22" w:lineRule="atLeast"/>
        <w:jc w:val="both"/>
        <w:rPr>
          <w:rFonts w:asciiTheme="minorHAnsi" w:hAnsiTheme="minorHAnsi" w:cstheme="minorHAnsi"/>
          <w:sz w:val="22"/>
          <w:szCs w:val="22"/>
        </w:rPr>
      </w:pPr>
    </w:p>
    <w:p w14:paraId="1E94C6E1" w14:textId="3A2651DF" w:rsidR="0097718A" w:rsidRPr="00754740" w:rsidRDefault="0097718A" w:rsidP="00754740">
      <w:pPr>
        <w:pStyle w:val="NormalWeb"/>
        <w:shd w:val="clear" w:color="auto" w:fill="FFFFFF"/>
        <w:spacing w:before="0" w:beforeAutospacing="0" w:after="0" w:afterAutospacing="0" w:line="22" w:lineRule="atLeast"/>
        <w:jc w:val="both"/>
        <w:rPr>
          <w:rFonts w:asciiTheme="minorHAnsi" w:hAnsiTheme="minorHAnsi" w:cstheme="minorHAnsi"/>
          <w:sz w:val="22"/>
          <w:szCs w:val="22"/>
        </w:rPr>
      </w:pPr>
      <w:r w:rsidRPr="00754740">
        <w:rPr>
          <w:rFonts w:asciiTheme="minorHAnsi" w:hAnsiTheme="minorHAnsi" w:cstheme="minorHAnsi"/>
          <w:sz w:val="22"/>
          <w:szCs w:val="22"/>
        </w:rPr>
        <w:t xml:space="preserve">One </w:t>
      </w:r>
      <w:r w:rsidR="008D2314" w:rsidRPr="00754740">
        <w:rPr>
          <w:rFonts w:asciiTheme="minorHAnsi" w:hAnsiTheme="minorHAnsi" w:cstheme="minorHAnsi"/>
          <w:sz w:val="22"/>
          <w:szCs w:val="22"/>
        </w:rPr>
        <w:t xml:space="preserve">professional </w:t>
      </w:r>
      <w:r w:rsidR="002D18A7" w:rsidRPr="00754740">
        <w:rPr>
          <w:rFonts w:asciiTheme="minorHAnsi" w:hAnsiTheme="minorHAnsi" w:cstheme="minorHAnsi"/>
          <w:sz w:val="22"/>
          <w:szCs w:val="22"/>
        </w:rPr>
        <w:t>value</w:t>
      </w:r>
      <w:r w:rsidR="005D5A49" w:rsidRPr="00754740">
        <w:rPr>
          <w:rFonts w:asciiTheme="minorHAnsi" w:hAnsiTheme="minorHAnsi" w:cstheme="minorHAnsi"/>
          <w:sz w:val="22"/>
          <w:szCs w:val="22"/>
        </w:rPr>
        <w:t>,</w:t>
      </w:r>
      <w:r w:rsidRPr="00754740">
        <w:rPr>
          <w:rFonts w:asciiTheme="minorHAnsi" w:hAnsiTheme="minorHAnsi" w:cstheme="minorHAnsi"/>
          <w:sz w:val="22"/>
          <w:szCs w:val="22"/>
        </w:rPr>
        <w:t xml:space="preserve"> that I believe to be important inside the work place and use to underpin my behaviour in work is to have respect for property and people. </w:t>
      </w:r>
    </w:p>
    <w:p w14:paraId="6AE323D7" w14:textId="13743E04" w:rsidR="005D5A49" w:rsidRPr="00754740" w:rsidRDefault="005D5A49" w:rsidP="00754740">
      <w:pPr>
        <w:pStyle w:val="NormalWeb"/>
        <w:shd w:val="clear" w:color="auto" w:fill="FFFFFF"/>
        <w:spacing w:before="0" w:beforeAutospacing="0" w:after="0" w:afterAutospacing="0" w:line="22" w:lineRule="atLeast"/>
        <w:jc w:val="both"/>
        <w:rPr>
          <w:rFonts w:asciiTheme="minorHAnsi" w:hAnsiTheme="minorHAnsi" w:cstheme="minorHAnsi"/>
          <w:sz w:val="22"/>
          <w:szCs w:val="22"/>
        </w:rPr>
      </w:pPr>
      <w:r w:rsidRPr="00754740">
        <w:rPr>
          <w:rFonts w:asciiTheme="minorHAnsi" w:hAnsiTheme="minorHAnsi" w:cstheme="minorHAnsi"/>
          <w:sz w:val="22"/>
          <w:szCs w:val="22"/>
        </w:rPr>
        <w:t>Throughout my day to day work I continue to conduct myself in a way that shows respect for all individuals, whether it is colleagues, suppliers or customers. Respecting everyone can create a positive culture and improves employee retention and inclusivity</w:t>
      </w:r>
      <w:r w:rsidR="00390E0A" w:rsidRPr="00754740">
        <w:rPr>
          <w:rFonts w:asciiTheme="minorHAnsi" w:hAnsiTheme="minorHAnsi" w:cstheme="minorHAnsi"/>
          <w:sz w:val="22"/>
          <w:szCs w:val="22"/>
        </w:rPr>
        <w:t>. (</w:t>
      </w:r>
      <w:r w:rsidR="00390E0A" w:rsidRPr="00754740">
        <w:rPr>
          <w:rStyle w:val="Strong"/>
          <w:rFonts w:asciiTheme="minorHAnsi" w:hAnsiTheme="minorHAnsi" w:cstheme="minorHAnsi"/>
          <w:b w:val="0"/>
          <w:bCs w:val="0"/>
          <w:color w:val="202020"/>
          <w:sz w:val="22"/>
          <w:szCs w:val="22"/>
          <w:shd w:val="clear" w:color="auto" w:fill="FFFFFF"/>
        </w:rPr>
        <w:t>Roger, 2018)</w:t>
      </w:r>
    </w:p>
    <w:p w14:paraId="3B5E3D33" w14:textId="2E4A9E34" w:rsidR="00C52D1C" w:rsidRDefault="00C52D1C" w:rsidP="00C52D1C">
      <w:pPr>
        <w:jc w:val="both"/>
      </w:pPr>
    </w:p>
    <w:p w14:paraId="50065E98" w14:textId="08113FA2" w:rsidR="00C52D1C" w:rsidRDefault="00C52D1C" w:rsidP="00C52D1C">
      <w:pPr>
        <w:jc w:val="both"/>
      </w:pPr>
      <w:r>
        <w:t>(AC1.2)</w:t>
      </w:r>
    </w:p>
    <w:p w14:paraId="45643DE7" w14:textId="2A57098E" w:rsidR="008D2314" w:rsidRPr="00440A6C" w:rsidRDefault="00C52D1C" w:rsidP="00C52D1C">
      <w:pPr>
        <w:jc w:val="both"/>
        <w:rPr>
          <w:rFonts w:cstheme="minorHAnsi"/>
          <w:shd w:val="clear" w:color="auto" w:fill="FFFFFF"/>
        </w:rPr>
      </w:pPr>
      <w:r>
        <w:t>Linking nicely with the ethical principle I use every day, Confidentiality, a</w:t>
      </w:r>
      <w:r w:rsidR="00440A6C">
        <w:t>n ethical</w:t>
      </w:r>
      <w:r>
        <w:t xml:space="preserve"> legislation I conform </w:t>
      </w:r>
      <w:r w:rsidRPr="00440A6C">
        <w:t xml:space="preserve">to is </w:t>
      </w:r>
      <w:r w:rsidRPr="00440A6C">
        <w:rPr>
          <w:rFonts w:cstheme="minorHAnsi"/>
          <w:shd w:val="clear" w:color="auto" w:fill="FFFFFF"/>
        </w:rPr>
        <w:t>EU General Data Protection Regulation (GDPR) and Data Protection Act 2018 (DPA 2018</w:t>
      </w:r>
      <w:r w:rsidR="00440A6C" w:rsidRPr="00440A6C">
        <w:rPr>
          <w:rFonts w:cstheme="minorHAnsi"/>
          <w:shd w:val="clear" w:color="auto" w:fill="FFFFFF"/>
        </w:rPr>
        <w:t>)</w:t>
      </w:r>
      <w:r w:rsidR="00440A6C">
        <w:rPr>
          <w:rFonts w:cstheme="minorHAnsi"/>
          <w:shd w:val="clear" w:color="auto" w:fill="FFFFFF"/>
        </w:rPr>
        <w:t xml:space="preserve"> (</w:t>
      </w:r>
      <w:r w:rsidR="00440A6C" w:rsidRPr="00440A6C">
        <w:rPr>
          <w:rFonts w:cstheme="minorHAnsi"/>
          <w:shd w:val="clear" w:color="auto" w:fill="FFFFFF"/>
        </w:rPr>
        <w:t>gov.uk</w:t>
      </w:r>
      <w:r w:rsidR="00440A6C">
        <w:rPr>
          <w:rFonts w:cstheme="minorHAnsi"/>
          <w:shd w:val="clear" w:color="auto" w:fill="FFFFFF"/>
        </w:rPr>
        <w:t>)</w:t>
      </w:r>
      <w:r w:rsidR="00440A6C" w:rsidRPr="00440A6C">
        <w:rPr>
          <w:rFonts w:cstheme="minorHAnsi"/>
          <w:shd w:val="clear" w:color="auto" w:fill="FFFFFF"/>
        </w:rPr>
        <w:t xml:space="preserve"> I conform to these legislation by understanding and implementing them whenever relevant. </w:t>
      </w:r>
    </w:p>
    <w:p w14:paraId="601F8B46" w14:textId="42717435" w:rsidR="00440A6C" w:rsidRDefault="00440A6C" w:rsidP="00440A6C">
      <w:pPr>
        <w:jc w:val="both"/>
        <w:rPr>
          <w:rFonts w:cstheme="minorHAnsi"/>
          <w:shd w:val="clear" w:color="auto" w:fill="FFFFFF"/>
        </w:rPr>
      </w:pPr>
      <w:r w:rsidRPr="00440A6C">
        <w:rPr>
          <w:rFonts w:cstheme="minorHAnsi"/>
          <w:shd w:val="clear" w:color="auto" w:fill="FFFFFF"/>
        </w:rPr>
        <w:t>Some exa</w:t>
      </w:r>
      <w:r>
        <w:rPr>
          <w:rFonts w:cstheme="minorHAnsi"/>
          <w:shd w:val="clear" w:color="auto" w:fill="FFFFFF"/>
        </w:rPr>
        <w:t>mples of how I do this include; attend regular training on GDPR to ensure my understanding and knowledge is up to date, secure all personal information correctly; hard copies are keep in a locked cabinet in locked offices accessed only by relevant personnel, digital copies kept on a secure intranet only able to be accessed by relevant personnel, not to verbally disclose any confidential information to non-relevant personnel, to act with respect and discretion wherever appropriate, using collected data in the correct and intended</w:t>
      </w:r>
      <w:r w:rsidR="009D06B4">
        <w:rPr>
          <w:rFonts w:cstheme="minorHAnsi"/>
          <w:shd w:val="clear" w:color="auto" w:fill="FFFFFF"/>
        </w:rPr>
        <w:t xml:space="preserve"> way, make sure I and the organisation is adhering to the GDPR policy in place. (Ayling &amp; Suff,  2023)</w:t>
      </w:r>
    </w:p>
    <w:p w14:paraId="7FFD7343" w14:textId="77777777" w:rsidR="009D06B4" w:rsidRDefault="009D06B4" w:rsidP="00440A6C">
      <w:pPr>
        <w:jc w:val="both"/>
        <w:rPr>
          <w:rFonts w:cstheme="minorHAnsi"/>
          <w:shd w:val="clear" w:color="auto" w:fill="FFFFFF"/>
        </w:rPr>
      </w:pPr>
    </w:p>
    <w:p w14:paraId="4413F393" w14:textId="2A690B7B" w:rsidR="009D06B4" w:rsidRDefault="009D06B4" w:rsidP="00440A6C">
      <w:pPr>
        <w:jc w:val="both"/>
        <w:rPr>
          <w:rFonts w:cstheme="minorHAnsi"/>
          <w:shd w:val="clear" w:color="auto" w:fill="FFFFFF"/>
        </w:rPr>
      </w:pPr>
      <w:r>
        <w:rPr>
          <w:rFonts w:cstheme="minorHAnsi"/>
          <w:shd w:val="clear" w:color="auto" w:fill="FFFFFF"/>
        </w:rPr>
        <w:t xml:space="preserve">(AC2.1) </w:t>
      </w:r>
    </w:p>
    <w:p w14:paraId="4C74870A" w14:textId="0C351A6B" w:rsidR="009D06B4" w:rsidRDefault="009D06B4" w:rsidP="00440A6C">
      <w:pPr>
        <w:jc w:val="both"/>
        <w:rPr>
          <w:rFonts w:cstheme="minorHAnsi"/>
          <w:shd w:val="clear" w:color="auto" w:fill="FFFFFF"/>
        </w:rPr>
      </w:pPr>
      <w:r>
        <w:rPr>
          <w:rFonts w:cstheme="minorHAnsi"/>
          <w:shd w:val="clear" w:color="auto" w:fill="FFFFFF"/>
        </w:rPr>
        <w:t>Contributing my views and opinions</w:t>
      </w:r>
      <w:r w:rsidR="000C0823">
        <w:rPr>
          <w:rFonts w:cstheme="minorHAnsi"/>
          <w:shd w:val="clear" w:color="auto" w:fill="FFFFFF"/>
        </w:rPr>
        <w:t xml:space="preserve"> – </w:t>
      </w:r>
    </w:p>
    <w:p w14:paraId="2B66B338" w14:textId="3057EC5F" w:rsidR="009D06B4" w:rsidRDefault="000C0823" w:rsidP="000C0823">
      <w:pPr>
        <w:jc w:val="both"/>
        <w:rPr>
          <w:rFonts w:cstheme="minorHAnsi"/>
          <w:shd w:val="clear" w:color="auto" w:fill="FFFFFF"/>
        </w:rPr>
      </w:pPr>
      <w:r>
        <w:rPr>
          <w:rFonts w:cstheme="minorHAnsi"/>
          <w:shd w:val="clear" w:color="auto" w:fill="FFFFFF"/>
        </w:rPr>
        <w:t xml:space="preserve">Being able to contribute my views and opinions in an inclusive and respectful ways has previously been difficult for me. In previous work places, it was a struggle to gain the space to share my opinion or views and for them to be heard. Leaving these types of organisations and moving into one that listens and appreciates individual voices, I have had to adapt and train myself to be patience and thoughtful, I do this by not interrupting/finishing other people sentences, waiting for my turn to speak, allowing all others to speak, talking to the relevant person, </w:t>
      </w:r>
      <w:r w:rsidR="00B12A7D">
        <w:rPr>
          <w:rFonts w:cstheme="minorHAnsi"/>
          <w:shd w:val="clear" w:color="auto" w:fill="FFFFFF"/>
        </w:rPr>
        <w:t xml:space="preserve">staying on topic, </w:t>
      </w:r>
      <w:r>
        <w:rPr>
          <w:rFonts w:cstheme="minorHAnsi"/>
          <w:shd w:val="clear" w:color="auto" w:fill="FFFFFF"/>
        </w:rPr>
        <w:t xml:space="preserve">taking the time to listen and using </w:t>
      </w:r>
      <w:r>
        <w:rPr>
          <w:rFonts w:cstheme="minorHAnsi"/>
          <w:shd w:val="clear" w:color="auto" w:fill="FFFFFF"/>
        </w:rPr>
        <w:lastRenderedPageBreak/>
        <w:t xml:space="preserve">tools e.g. hands up function on Teams. </w:t>
      </w:r>
      <w:r w:rsidR="00B12A7D">
        <w:rPr>
          <w:rFonts w:cstheme="minorHAnsi"/>
          <w:shd w:val="clear" w:color="auto" w:fill="FFFFFF"/>
        </w:rPr>
        <w:t xml:space="preserve">(McQuerrey, 2021). For me this is an everyday, conscious behaviour, in which I continue to work on daily. </w:t>
      </w:r>
    </w:p>
    <w:p w14:paraId="21D4554E" w14:textId="77777777" w:rsidR="000C0823" w:rsidRDefault="000C0823" w:rsidP="000C0823">
      <w:pPr>
        <w:jc w:val="both"/>
        <w:rPr>
          <w:rFonts w:cstheme="minorHAnsi"/>
          <w:shd w:val="clear" w:color="auto" w:fill="FFFFFF"/>
        </w:rPr>
      </w:pPr>
    </w:p>
    <w:p w14:paraId="08EECE99" w14:textId="51EBDD10" w:rsidR="009D06B4" w:rsidRDefault="009D06B4" w:rsidP="00440A6C">
      <w:pPr>
        <w:jc w:val="both"/>
        <w:rPr>
          <w:rFonts w:cstheme="minorHAnsi"/>
          <w:shd w:val="clear" w:color="auto" w:fill="FFFFFF"/>
        </w:rPr>
      </w:pPr>
      <w:r>
        <w:rPr>
          <w:rFonts w:cstheme="minorHAnsi"/>
          <w:shd w:val="clear" w:color="auto" w:fill="FFFFFF"/>
        </w:rPr>
        <w:t>Clarifying problems or issues</w:t>
      </w:r>
      <w:r w:rsidR="00B12A7D">
        <w:rPr>
          <w:rFonts w:cstheme="minorHAnsi"/>
          <w:shd w:val="clear" w:color="auto" w:fill="FFFFFF"/>
        </w:rPr>
        <w:t xml:space="preserve"> – </w:t>
      </w:r>
    </w:p>
    <w:p w14:paraId="0A286B93" w14:textId="08E5A7BB" w:rsidR="00440A6C" w:rsidRDefault="00B12A7D" w:rsidP="00B12A7D">
      <w:pPr>
        <w:jc w:val="both"/>
        <w:rPr>
          <w:rFonts w:cstheme="minorHAnsi"/>
          <w:shd w:val="clear" w:color="auto" w:fill="FFFFFF"/>
        </w:rPr>
      </w:pPr>
      <w:r>
        <w:rPr>
          <w:rFonts w:cstheme="minorHAnsi"/>
          <w:shd w:val="clear" w:color="auto" w:fill="FFFFFF"/>
        </w:rPr>
        <w:t xml:space="preserve">I believe it is important to not be confrontational when clarifying problems, whether the problem </w:t>
      </w:r>
      <w:r w:rsidR="000F451D">
        <w:rPr>
          <w:rFonts w:cstheme="minorHAnsi"/>
          <w:shd w:val="clear" w:color="auto" w:fill="FFFFFF"/>
        </w:rPr>
        <w:t xml:space="preserve">is a personal one or a physical issue that </w:t>
      </w:r>
      <w:r>
        <w:rPr>
          <w:rFonts w:cstheme="minorHAnsi"/>
          <w:shd w:val="clear" w:color="auto" w:fill="FFFFFF"/>
        </w:rPr>
        <w:t>has been created by a colleague’s mistake, mis-communications or operational errors. For anyone to have a clear understanding of an issue, it has to be communicated clearly and calmly, once the problem is understood, a resolution can the found and implemented, a conclusion can also be drawn which will help prevent similar problems from arising in the future.</w:t>
      </w:r>
      <w:r w:rsidR="000F451D">
        <w:rPr>
          <w:rFonts w:cstheme="minorHAnsi"/>
          <w:shd w:val="clear" w:color="auto" w:fill="FFFFFF"/>
        </w:rPr>
        <w:t xml:space="preserve"> This should promote the feeling of inclusivity in the workplace as everyone can understand, resolve and prevent the issues by clear and respectful communications. </w:t>
      </w:r>
      <w:r w:rsidR="00EE69C5">
        <w:rPr>
          <w:rFonts w:cstheme="minorHAnsi"/>
          <w:shd w:val="clear" w:color="auto" w:fill="FFFFFF"/>
        </w:rPr>
        <w:t>(Hicks, 2023)</w:t>
      </w:r>
    </w:p>
    <w:p w14:paraId="03B8A4FC" w14:textId="1240AEFA" w:rsidR="000F451D" w:rsidRDefault="000F451D" w:rsidP="00B12A7D">
      <w:pPr>
        <w:jc w:val="both"/>
        <w:rPr>
          <w:rFonts w:cstheme="minorHAnsi"/>
          <w:shd w:val="clear" w:color="auto" w:fill="FFFFFF"/>
        </w:rPr>
      </w:pPr>
      <w:r>
        <w:rPr>
          <w:rFonts w:cstheme="minorHAnsi"/>
          <w:shd w:val="clear" w:color="auto" w:fill="FFFFFF"/>
        </w:rPr>
        <w:t xml:space="preserve">One way I could enhance my own behaviour is to continue as I have mentioned above by consciously not interrupting, listening, having a clear understanding myself and not making assumptions. I can also continue to seek further training such as mediator training. </w:t>
      </w:r>
    </w:p>
    <w:p w14:paraId="7D8C509F" w14:textId="77777777" w:rsidR="00B12A7D" w:rsidRDefault="00B12A7D" w:rsidP="00B12A7D">
      <w:pPr>
        <w:jc w:val="both"/>
        <w:rPr>
          <w:rFonts w:cstheme="minorHAnsi"/>
          <w:shd w:val="clear" w:color="auto" w:fill="FFFFFF"/>
        </w:rPr>
      </w:pPr>
    </w:p>
    <w:p w14:paraId="7C234A8F" w14:textId="73E0D223" w:rsidR="009D06B4" w:rsidRDefault="009D06B4" w:rsidP="00440A6C">
      <w:pPr>
        <w:jc w:val="both"/>
        <w:rPr>
          <w:rFonts w:cstheme="minorHAnsi"/>
          <w:shd w:val="clear" w:color="auto" w:fill="FFFFFF"/>
        </w:rPr>
      </w:pPr>
      <w:r>
        <w:rPr>
          <w:rFonts w:cstheme="minorHAnsi"/>
          <w:shd w:val="clear" w:color="auto" w:fill="FFFFFF"/>
        </w:rPr>
        <w:t>Working effectively as part of a team</w:t>
      </w:r>
      <w:r w:rsidR="000F451D">
        <w:rPr>
          <w:rFonts w:cstheme="minorHAnsi"/>
          <w:shd w:val="clear" w:color="auto" w:fill="FFFFFF"/>
        </w:rPr>
        <w:t xml:space="preserve"> – </w:t>
      </w:r>
    </w:p>
    <w:p w14:paraId="78C1B82D" w14:textId="6DCD6A30" w:rsidR="00EE69C5" w:rsidRDefault="00EE69C5" w:rsidP="00440A6C">
      <w:pPr>
        <w:jc w:val="both"/>
        <w:rPr>
          <w:rFonts w:cstheme="minorHAnsi"/>
          <w:color w:val="202020"/>
          <w:shd w:val="clear" w:color="auto" w:fill="FFFFFF"/>
        </w:rPr>
      </w:pPr>
      <w:r>
        <w:rPr>
          <w:rFonts w:cstheme="minorHAnsi"/>
          <w:shd w:val="clear" w:color="auto" w:fill="FFFFFF"/>
        </w:rPr>
        <w:t xml:space="preserve">When asked how to build a cohesive team, </w:t>
      </w:r>
      <w:r w:rsidRPr="00EE69C5">
        <w:rPr>
          <w:rFonts w:cstheme="minorHAnsi"/>
          <w:color w:val="202020"/>
          <w:shd w:val="clear" w:color="auto" w:fill="FFFFFF"/>
        </w:rPr>
        <w:t>Ana Filipa Fernandes, principal consultant at Oxford HR</w:t>
      </w:r>
      <w:r>
        <w:rPr>
          <w:rFonts w:cstheme="minorHAnsi"/>
          <w:color w:val="202020"/>
          <w:shd w:val="clear" w:color="auto" w:fill="FFFFFF"/>
        </w:rPr>
        <w:t>, says ’</w:t>
      </w:r>
      <w:r w:rsidRPr="00EE69C5">
        <w:rPr>
          <w:rFonts w:cstheme="minorHAnsi"/>
          <w:color w:val="202020"/>
          <w:shd w:val="clear" w:color="auto" w:fill="FFFFFF"/>
        </w:rPr>
        <w:t>It is about establishing good, open communications about what you are trying to achieve, listening to people and being available to support them when they ask for help, even when it is outside your scope of work.</w:t>
      </w:r>
      <w:r>
        <w:rPr>
          <w:rFonts w:cstheme="minorHAnsi"/>
          <w:color w:val="202020"/>
          <w:shd w:val="clear" w:color="auto" w:fill="FFFFFF"/>
        </w:rPr>
        <w:t>’ (Fernandes, 2017)</w:t>
      </w:r>
    </w:p>
    <w:p w14:paraId="39820834" w14:textId="77777777" w:rsidR="00734293" w:rsidRDefault="00734293" w:rsidP="00440A6C">
      <w:pPr>
        <w:jc w:val="both"/>
        <w:rPr>
          <w:rFonts w:cstheme="minorHAnsi"/>
          <w:color w:val="202020"/>
          <w:shd w:val="clear" w:color="auto" w:fill="FFFFFF"/>
        </w:rPr>
      </w:pPr>
      <w:r>
        <w:rPr>
          <w:rFonts w:cstheme="minorHAnsi"/>
          <w:color w:val="202020"/>
          <w:shd w:val="clear" w:color="auto" w:fill="FFFFFF"/>
        </w:rPr>
        <w:t>I agree with the above statement and throughout my work, I work effectively as part of a team by championing, encouraging and supporting the team. I listen to the opinions of others and work with them. I also observe and identify people strengths and weakness to assess where they could work best to enhance the team or where/who they could work with to upskill in areas.</w:t>
      </w:r>
    </w:p>
    <w:p w14:paraId="4B07E058" w14:textId="2F770240" w:rsidR="00734293" w:rsidRPr="00EE69C5" w:rsidRDefault="00734293" w:rsidP="00440A6C">
      <w:pPr>
        <w:jc w:val="both"/>
        <w:rPr>
          <w:rFonts w:cstheme="minorHAnsi"/>
          <w:shd w:val="clear" w:color="auto" w:fill="FFFFFF"/>
        </w:rPr>
      </w:pPr>
      <w:r>
        <w:rPr>
          <w:rFonts w:cstheme="minorHAnsi"/>
          <w:color w:val="202020"/>
          <w:shd w:val="clear" w:color="auto" w:fill="FFFFFF"/>
        </w:rPr>
        <w:t xml:space="preserve">I could enhance my own behaviour working effectively as part of a team by  identifying my own strength and weaknesses and implementing a development plan. </w:t>
      </w:r>
    </w:p>
    <w:p w14:paraId="77AD47BC" w14:textId="77777777" w:rsidR="000F451D" w:rsidRDefault="000F451D" w:rsidP="00440A6C">
      <w:pPr>
        <w:jc w:val="both"/>
        <w:rPr>
          <w:rFonts w:cstheme="minorHAnsi"/>
          <w:shd w:val="clear" w:color="auto" w:fill="FFFFFF"/>
        </w:rPr>
      </w:pPr>
    </w:p>
    <w:p w14:paraId="44C6F70A" w14:textId="5AAB11FA" w:rsidR="00440A6C" w:rsidRDefault="00734293" w:rsidP="00440A6C">
      <w:pPr>
        <w:jc w:val="both"/>
      </w:pPr>
      <w:r>
        <w:t>(AC2.2)</w:t>
      </w:r>
    </w:p>
    <w:p w14:paraId="1ECBB256" w14:textId="6EF46A8A" w:rsidR="00734293" w:rsidRDefault="00734293" w:rsidP="00440A6C">
      <w:pPr>
        <w:jc w:val="both"/>
      </w:pPr>
      <w:r>
        <w:t>As recent as the 6</w:t>
      </w:r>
      <w:r w:rsidRPr="00734293">
        <w:rPr>
          <w:vertAlign w:val="superscript"/>
        </w:rPr>
        <w:t>th</w:t>
      </w:r>
      <w:r>
        <w:t xml:space="preserve"> April</w:t>
      </w:r>
      <w:r w:rsidR="005D0275">
        <w:t>, expanded and</w:t>
      </w:r>
      <w:r>
        <w:t xml:space="preserve"> new employment laws have come into place. Th</w:t>
      </w:r>
      <w:r w:rsidR="005D0275">
        <w:t xml:space="preserve">ese </w:t>
      </w:r>
      <w:r>
        <w:t xml:space="preserve">changes include changes to </w:t>
      </w:r>
      <w:r w:rsidR="005D0275">
        <w:t>f</w:t>
      </w:r>
      <w:r>
        <w:t xml:space="preserve">lexible working laws, Reasonable adjustment laws and </w:t>
      </w:r>
      <w:r w:rsidR="005D0275">
        <w:t>protection from redundancy during parental leave. (Brione, 2024)</w:t>
      </w:r>
    </w:p>
    <w:p w14:paraId="17F125C1" w14:textId="00CFCC5E" w:rsidR="005D0275" w:rsidRDefault="005D0275" w:rsidP="00440A6C">
      <w:pPr>
        <w:jc w:val="both"/>
      </w:pPr>
      <w:r>
        <w:t xml:space="preserve">It is extremely important to stay up to date with changes and developments in the world of work such as the ones mentioned above, if you were not to adhere to the developments, you may be breaking the law and putting yourself and the organisation at risk. </w:t>
      </w:r>
    </w:p>
    <w:p w14:paraId="595B6715" w14:textId="6300507B" w:rsidR="005D0275" w:rsidRDefault="005D0275" w:rsidP="00440A6C">
      <w:pPr>
        <w:jc w:val="both"/>
      </w:pPr>
      <w:r>
        <w:t xml:space="preserve">Two methods I find useful in making sure I am aware of changes to legislations, developments in the world of working and people practice is to attend seminars, where you can network with similar professionals, learn of any developments and have the opportunity to ask questions to industry professionals. Seminars can be found and filtered down on websites such as </w:t>
      </w:r>
      <w:r w:rsidR="00F14CDE">
        <w:t xml:space="preserve">Eventbrite. </w:t>
      </w:r>
      <w:hyperlink r:id="rId4" w:history="1">
        <w:r w:rsidR="00F14CDE">
          <w:rPr>
            <w:rStyle w:val="Hyperlink"/>
          </w:rPr>
          <w:t>Eventbrite - Discover the Best Local Events &amp; Things to Do</w:t>
        </w:r>
      </w:hyperlink>
    </w:p>
    <w:p w14:paraId="421056C1" w14:textId="7F787EBB" w:rsidR="00F14CDE" w:rsidRDefault="00F14CDE" w:rsidP="00440A6C">
      <w:pPr>
        <w:jc w:val="both"/>
      </w:pPr>
      <w:r>
        <w:t xml:space="preserve">Another way I find usual to stay connected is to follow credited social media accounts such as CIPD, People Management and Personnel Today, these pages continually release up to dates articles and information on all areas of the people professional industry.  </w:t>
      </w:r>
    </w:p>
    <w:p w14:paraId="0FFBFD61" w14:textId="77777777" w:rsidR="005D0275" w:rsidRDefault="005D0275" w:rsidP="00440A6C">
      <w:pPr>
        <w:jc w:val="both"/>
      </w:pPr>
    </w:p>
    <w:p w14:paraId="63FFD34C" w14:textId="77777777" w:rsidR="00012FAC" w:rsidRDefault="00012FAC" w:rsidP="00BB4757">
      <w:pPr>
        <w:pStyle w:val="Heading1"/>
        <w:rPr>
          <w:rFonts w:eastAsiaTheme="minorHAnsi"/>
          <w:color w:val="auto"/>
        </w:rPr>
      </w:pPr>
    </w:p>
    <w:p w14:paraId="5C10DC46" w14:textId="77777777" w:rsidR="00012FAC" w:rsidRDefault="00012FAC" w:rsidP="00BB4757">
      <w:pPr>
        <w:pStyle w:val="Heading1"/>
        <w:rPr>
          <w:rFonts w:eastAsiaTheme="minorHAnsi"/>
          <w:color w:val="auto"/>
        </w:rPr>
      </w:pPr>
    </w:p>
    <w:p w14:paraId="4D1E11F5" w14:textId="77777777" w:rsidR="00012FAC" w:rsidRDefault="00012FAC" w:rsidP="00BB4757">
      <w:pPr>
        <w:pStyle w:val="Heading1"/>
        <w:rPr>
          <w:rFonts w:eastAsiaTheme="minorHAnsi"/>
          <w:color w:val="auto"/>
        </w:rPr>
      </w:pPr>
    </w:p>
    <w:p w14:paraId="2B694A84" w14:textId="0DDF5DCC" w:rsidR="00BB4757" w:rsidRDefault="00BB4757" w:rsidP="00BB4757">
      <w:pPr>
        <w:pStyle w:val="Heading1"/>
        <w:rPr>
          <w:rFonts w:eastAsiaTheme="minorHAnsi"/>
          <w:color w:val="auto"/>
        </w:rPr>
      </w:pPr>
      <w:r w:rsidRPr="00BB4757">
        <w:rPr>
          <w:rFonts w:eastAsiaTheme="minorHAnsi"/>
          <w:color w:val="auto"/>
        </w:rPr>
        <w:t>Task Two – Professional Development</w:t>
      </w:r>
    </w:p>
    <w:tbl>
      <w:tblPr>
        <w:tblStyle w:val="TableGrid"/>
        <w:tblW w:w="0" w:type="auto"/>
        <w:tblLook w:val="04A0" w:firstRow="1" w:lastRow="0" w:firstColumn="1" w:lastColumn="0" w:noHBand="0" w:noVBand="1"/>
      </w:tblPr>
      <w:tblGrid>
        <w:gridCol w:w="2254"/>
        <w:gridCol w:w="2254"/>
        <w:gridCol w:w="2254"/>
        <w:gridCol w:w="2254"/>
      </w:tblGrid>
      <w:tr w:rsidR="002A1291" w14:paraId="2A92FBF4" w14:textId="77777777" w:rsidTr="00A36955">
        <w:trPr>
          <w:cantSplit/>
          <w:trHeight w:val="1618"/>
        </w:trPr>
        <w:tc>
          <w:tcPr>
            <w:tcW w:w="2254" w:type="dxa"/>
            <w:textDirection w:val="tbRl"/>
          </w:tcPr>
          <w:p w14:paraId="0E868F52" w14:textId="183135B7" w:rsidR="002A1291" w:rsidRDefault="002A1291" w:rsidP="002A1291">
            <w:pPr>
              <w:ind w:left="113" w:right="113"/>
              <w:rPr>
                <w:lang w:eastAsia="en-US"/>
              </w:rPr>
            </w:pPr>
            <w:r w:rsidRPr="002A1291">
              <w:rPr>
                <w:rFonts w:ascii="Calibri" w:eastAsia="Times New Roman" w:hAnsi="Calibri" w:cs="Calibri"/>
                <w:color w:val="000000"/>
                <w:kern w:val="0"/>
                <w14:ligatures w14:val="none"/>
              </w:rPr>
              <w:t>Implementing New Processes for Shortlisting</w:t>
            </w:r>
          </w:p>
        </w:tc>
        <w:tc>
          <w:tcPr>
            <w:tcW w:w="2254" w:type="dxa"/>
            <w:textDirection w:val="tbRl"/>
          </w:tcPr>
          <w:p w14:paraId="5B34FBBA" w14:textId="0C60808D" w:rsidR="002A1291" w:rsidRDefault="002A1291" w:rsidP="002A1291">
            <w:pPr>
              <w:ind w:left="113" w:right="113"/>
              <w:rPr>
                <w:lang w:eastAsia="en-US"/>
              </w:rPr>
            </w:pPr>
            <w:r w:rsidRPr="002A1291">
              <w:rPr>
                <w:rFonts w:ascii="Calibri" w:eastAsia="Times New Roman" w:hAnsi="Calibri" w:cs="Calibri"/>
                <w:color w:val="000000"/>
                <w:kern w:val="0"/>
                <w14:ligatures w14:val="none"/>
              </w:rPr>
              <w:t>Employment Law Update - South West Wales with Morgan La Roche Solicitors</w:t>
            </w:r>
          </w:p>
        </w:tc>
        <w:tc>
          <w:tcPr>
            <w:tcW w:w="2254" w:type="dxa"/>
            <w:textDirection w:val="tbRl"/>
          </w:tcPr>
          <w:p w14:paraId="1AA9FE97" w14:textId="621F1DAE" w:rsidR="002A1291" w:rsidRDefault="002A1291" w:rsidP="002A1291">
            <w:pPr>
              <w:ind w:left="113" w:right="113"/>
              <w:rPr>
                <w:lang w:eastAsia="en-US"/>
              </w:rPr>
            </w:pPr>
            <w:r w:rsidRPr="002A1291">
              <w:rPr>
                <w:rFonts w:ascii="Calibri" w:eastAsia="Times New Roman" w:hAnsi="Calibri" w:cs="Calibri"/>
                <w:color w:val="000000"/>
                <w:kern w:val="0"/>
                <w14:ligatures w14:val="none"/>
              </w:rPr>
              <w:t>Environmental Sustainability Skills for Managers</w:t>
            </w:r>
          </w:p>
        </w:tc>
        <w:tc>
          <w:tcPr>
            <w:tcW w:w="2254" w:type="dxa"/>
            <w:textDirection w:val="tbRl"/>
          </w:tcPr>
          <w:p w14:paraId="0698AF8A" w14:textId="57FA0B72" w:rsidR="002A1291" w:rsidRDefault="002A1291" w:rsidP="002A1291">
            <w:pPr>
              <w:ind w:left="113" w:right="113"/>
              <w:rPr>
                <w:lang w:eastAsia="en-US"/>
              </w:rPr>
            </w:pPr>
            <w:r w:rsidRPr="002A1291">
              <w:t>Record Name</w:t>
            </w:r>
          </w:p>
        </w:tc>
      </w:tr>
      <w:tr w:rsidR="002A1291" w14:paraId="48389642" w14:textId="77777777" w:rsidTr="00A36955">
        <w:trPr>
          <w:cantSplit/>
          <w:trHeight w:val="756"/>
        </w:trPr>
        <w:tc>
          <w:tcPr>
            <w:tcW w:w="2254" w:type="dxa"/>
          </w:tcPr>
          <w:p w14:paraId="63D889AB" w14:textId="12D22A81" w:rsidR="002A1291" w:rsidRDefault="008F219E" w:rsidP="002A1291">
            <w:pPr>
              <w:rPr>
                <w:lang w:eastAsia="en-US"/>
              </w:rPr>
            </w:pPr>
            <w:r>
              <w:rPr>
                <w:rFonts w:ascii="Calibri" w:hAnsi="Calibri" w:cs="Calibri"/>
                <w:color w:val="000000"/>
              </w:rPr>
              <w:t>11/04/20</w:t>
            </w:r>
          </w:p>
        </w:tc>
        <w:tc>
          <w:tcPr>
            <w:tcW w:w="2254" w:type="dxa"/>
          </w:tcPr>
          <w:p w14:paraId="052650A6" w14:textId="17EBE20D" w:rsidR="002A1291" w:rsidRDefault="009F048C" w:rsidP="002A1291">
            <w:pPr>
              <w:rPr>
                <w:lang w:eastAsia="en-US"/>
              </w:rPr>
            </w:pPr>
            <w:r>
              <w:rPr>
                <w:rFonts w:ascii="Calibri" w:hAnsi="Calibri" w:cs="Calibri"/>
                <w:color w:val="000000"/>
              </w:rPr>
              <w:t>21/03/2024</w:t>
            </w:r>
          </w:p>
        </w:tc>
        <w:tc>
          <w:tcPr>
            <w:tcW w:w="2254" w:type="dxa"/>
          </w:tcPr>
          <w:p w14:paraId="29F09685" w14:textId="606F8FD1" w:rsidR="002A1291" w:rsidRDefault="004046C5" w:rsidP="002A1291">
            <w:pPr>
              <w:rPr>
                <w:lang w:eastAsia="en-US"/>
              </w:rPr>
            </w:pPr>
            <w:r>
              <w:rPr>
                <w:rFonts w:ascii="Calibri" w:hAnsi="Calibri" w:cs="Calibri"/>
                <w:color w:val="000000"/>
              </w:rPr>
              <w:t>12/03/2024</w:t>
            </w:r>
          </w:p>
        </w:tc>
        <w:tc>
          <w:tcPr>
            <w:tcW w:w="2254" w:type="dxa"/>
            <w:textDirection w:val="tbRl"/>
          </w:tcPr>
          <w:p w14:paraId="0DCB3839" w14:textId="051CD276" w:rsidR="002A1291" w:rsidRDefault="002A1291" w:rsidP="002A1291">
            <w:pPr>
              <w:ind w:left="113" w:right="113"/>
              <w:rPr>
                <w:lang w:eastAsia="en-US"/>
              </w:rPr>
            </w:pPr>
            <w:r>
              <w:rPr>
                <w:lang w:eastAsia="en-US"/>
              </w:rPr>
              <w:t>Date</w:t>
            </w:r>
          </w:p>
        </w:tc>
      </w:tr>
      <w:tr w:rsidR="002A1291" w14:paraId="1361C56D" w14:textId="77777777" w:rsidTr="00A36955">
        <w:trPr>
          <w:cantSplit/>
          <w:trHeight w:val="1342"/>
        </w:trPr>
        <w:tc>
          <w:tcPr>
            <w:tcW w:w="2254" w:type="dxa"/>
            <w:textDirection w:val="tbRl"/>
          </w:tcPr>
          <w:p w14:paraId="3DE93A9E" w14:textId="282DDE1E" w:rsidR="002A1291" w:rsidRDefault="004378ED" w:rsidP="002A1291">
            <w:pPr>
              <w:ind w:left="113" w:right="113"/>
              <w:rPr>
                <w:lang w:eastAsia="en-US"/>
              </w:rPr>
            </w:pPr>
            <w:r>
              <w:rPr>
                <w:rFonts w:ascii="Calibri" w:hAnsi="Calibri" w:cs="Calibri"/>
                <w:color w:val="000000"/>
              </w:rPr>
              <w:t>Something I'm doing/I've done at work</w:t>
            </w:r>
          </w:p>
        </w:tc>
        <w:tc>
          <w:tcPr>
            <w:tcW w:w="2254" w:type="dxa"/>
            <w:textDirection w:val="tbRl"/>
          </w:tcPr>
          <w:p w14:paraId="377A94AB" w14:textId="61E1A446" w:rsidR="002A1291" w:rsidRDefault="009C2552" w:rsidP="002A1291">
            <w:pPr>
              <w:ind w:left="113" w:right="113"/>
              <w:rPr>
                <w:lang w:eastAsia="en-US"/>
              </w:rPr>
            </w:pPr>
            <w:r>
              <w:rPr>
                <w:rFonts w:ascii="Calibri" w:hAnsi="Calibri" w:cs="Calibri"/>
                <w:color w:val="000000"/>
              </w:rPr>
              <w:t>Attended an event</w:t>
            </w:r>
          </w:p>
        </w:tc>
        <w:tc>
          <w:tcPr>
            <w:tcW w:w="2254" w:type="dxa"/>
            <w:textDirection w:val="tbRl"/>
          </w:tcPr>
          <w:p w14:paraId="74A632B8" w14:textId="4F79760F" w:rsidR="002A1291" w:rsidRDefault="00664FF2" w:rsidP="002A1291">
            <w:pPr>
              <w:ind w:left="113" w:right="113"/>
              <w:rPr>
                <w:lang w:eastAsia="en-US"/>
              </w:rPr>
            </w:pPr>
            <w:r>
              <w:rPr>
                <w:rFonts w:ascii="Calibri" w:hAnsi="Calibri" w:cs="Calibri"/>
                <w:color w:val="000000"/>
              </w:rPr>
              <w:t>Attended/ completed a course</w:t>
            </w:r>
          </w:p>
        </w:tc>
        <w:tc>
          <w:tcPr>
            <w:tcW w:w="2254" w:type="dxa"/>
            <w:textDirection w:val="tbRl"/>
          </w:tcPr>
          <w:p w14:paraId="26F4AB71" w14:textId="6F690880" w:rsidR="002A1291" w:rsidRDefault="002A1291" w:rsidP="002A1291">
            <w:pPr>
              <w:ind w:left="113" w:right="113"/>
              <w:rPr>
                <w:lang w:eastAsia="en-US"/>
              </w:rPr>
            </w:pPr>
            <w:r w:rsidRPr="002A1291">
              <w:rPr>
                <w:rFonts w:ascii="Calibri" w:hAnsi="Calibri" w:cs="Calibri"/>
                <w:color w:val="000000"/>
              </w:rPr>
              <w:t>Type of Learning Experience</w:t>
            </w:r>
          </w:p>
        </w:tc>
      </w:tr>
      <w:tr w:rsidR="00906A26" w14:paraId="1E82DA1F" w14:textId="77777777" w:rsidTr="00A36955">
        <w:trPr>
          <w:cantSplit/>
          <w:trHeight w:val="5669"/>
        </w:trPr>
        <w:tc>
          <w:tcPr>
            <w:tcW w:w="2254" w:type="dxa"/>
            <w:textDirection w:val="tbRl"/>
          </w:tcPr>
          <w:p w14:paraId="28DFA2FE" w14:textId="5E8AFED7" w:rsidR="00906A26" w:rsidRDefault="00906A26" w:rsidP="00906A26">
            <w:pPr>
              <w:ind w:left="113" w:right="113"/>
              <w:rPr>
                <w:lang w:eastAsia="en-US"/>
              </w:rPr>
            </w:pPr>
            <w:r>
              <w:rPr>
                <w:rFonts w:ascii="Calibri" w:hAnsi="Calibri" w:cs="Calibri"/>
                <w:color w:val="000000"/>
              </w:rPr>
              <w:t>As part of developing within my new role in HR, I have created and trialled a new process for anonymous shortlisting for recruitment.</w:t>
            </w:r>
            <w:r>
              <w:rPr>
                <w:rFonts w:ascii="Calibri" w:hAnsi="Calibri" w:cs="Calibri"/>
                <w:color w:val="000000"/>
              </w:rPr>
              <w:br/>
              <w:t>&lt;p&gt;I have used excel to create anonymous scoring sheet which can be used by a panel of people to identify the strongest candidate, highlight their strengths and weaknesses and identify panel scoring trends.</w:t>
            </w:r>
          </w:p>
        </w:tc>
        <w:tc>
          <w:tcPr>
            <w:tcW w:w="2254" w:type="dxa"/>
            <w:textDirection w:val="tbRl"/>
          </w:tcPr>
          <w:p w14:paraId="267CAD30" w14:textId="226E54AC" w:rsidR="00906A26" w:rsidRPr="00506E3E" w:rsidRDefault="00906A26" w:rsidP="00906A26">
            <w:pPr>
              <w:ind w:left="113" w:right="113"/>
              <w:rPr>
                <w:rFonts w:cstheme="minorHAnsi"/>
                <w:lang w:eastAsia="en-US"/>
              </w:rPr>
            </w:pPr>
            <w:r w:rsidRPr="00506E3E">
              <w:rPr>
                <w:rFonts w:cstheme="minorHAnsi"/>
              </w:rPr>
              <w:t>2024 updates on different areas of employment law</w:t>
            </w:r>
            <w:r w:rsidR="00BB630E" w:rsidRPr="00506E3E">
              <w:rPr>
                <w:rFonts w:cstheme="minorHAnsi"/>
              </w:rPr>
              <w:t xml:space="preserve"> conference</w:t>
            </w:r>
            <w:r w:rsidR="006E3CC2" w:rsidRPr="00506E3E">
              <w:rPr>
                <w:rFonts w:cstheme="minorHAnsi"/>
              </w:rPr>
              <w:t xml:space="preserve"> which</w:t>
            </w:r>
            <w:r w:rsidR="00BB630E" w:rsidRPr="00506E3E">
              <w:rPr>
                <w:rFonts w:cstheme="minorHAnsi"/>
              </w:rPr>
              <w:t xml:space="preserve"> </w:t>
            </w:r>
            <w:r w:rsidR="00BB630E" w:rsidRPr="00506E3E">
              <w:rPr>
                <w:rFonts w:cstheme="minorHAnsi"/>
                <w:shd w:val="clear" w:color="auto" w:fill="FFFFFF"/>
              </w:rPr>
              <w:t> cover</w:t>
            </w:r>
            <w:r w:rsidR="00BB630E" w:rsidRPr="00506E3E">
              <w:rPr>
                <w:rFonts w:cstheme="minorHAnsi"/>
                <w:shd w:val="clear" w:color="auto" w:fill="FFFFFF"/>
              </w:rPr>
              <w:t>ed</w:t>
            </w:r>
            <w:r w:rsidR="00BB630E" w:rsidRPr="00506E3E">
              <w:rPr>
                <w:rFonts w:cstheme="minorHAnsi"/>
                <w:shd w:val="clear" w:color="auto" w:fill="FFFFFF"/>
              </w:rPr>
              <w:t xml:space="preserve"> recent case law , topical issues and changes on the horizon</w:t>
            </w:r>
            <w:r w:rsidR="00BB630E" w:rsidRPr="00506E3E">
              <w:rPr>
                <w:rFonts w:cstheme="minorHAnsi"/>
                <w:shd w:val="clear" w:color="auto" w:fill="FFFFFF"/>
              </w:rPr>
              <w:t xml:space="preserve"> by Hannah Belton, </w:t>
            </w:r>
            <w:r w:rsidR="00506E3E" w:rsidRPr="00506E3E">
              <w:rPr>
                <w:rFonts w:cstheme="minorHAnsi"/>
                <w:shd w:val="clear" w:color="auto" w:fill="FFFFFF"/>
              </w:rPr>
              <w:t>Tribunal Judge and university lecturer.</w:t>
            </w:r>
          </w:p>
        </w:tc>
        <w:tc>
          <w:tcPr>
            <w:tcW w:w="2254" w:type="dxa"/>
            <w:textDirection w:val="tbRl"/>
          </w:tcPr>
          <w:p w14:paraId="180CC5C9" w14:textId="7CBA90D4" w:rsidR="00906A26" w:rsidRDefault="00906A26" w:rsidP="00906A26">
            <w:pPr>
              <w:ind w:left="113" w:right="113"/>
              <w:rPr>
                <w:lang w:eastAsia="en-US"/>
              </w:rPr>
            </w:pPr>
            <w:r>
              <w:rPr>
                <w:rFonts w:ascii="Calibri" w:hAnsi="Calibri" w:cs="Calibri"/>
                <w:color w:val="000000"/>
              </w:rPr>
              <w:t>A two day course that taught a small group of people the trends and drivers for sustainability and environmental risks and opportunities for organisations as well as the laws and other compliance obligations, and how managers can help drive improvements in sustainability through influencing the people they work with.</w:t>
            </w:r>
          </w:p>
        </w:tc>
        <w:tc>
          <w:tcPr>
            <w:tcW w:w="2254" w:type="dxa"/>
            <w:textDirection w:val="tbRl"/>
          </w:tcPr>
          <w:p w14:paraId="3D0C5E1A" w14:textId="0AF6BAA2" w:rsidR="00906A26" w:rsidRDefault="00906A26" w:rsidP="00906A26">
            <w:pPr>
              <w:ind w:left="113" w:right="113"/>
              <w:rPr>
                <w:lang w:eastAsia="en-US"/>
              </w:rPr>
            </w:pPr>
            <w:r>
              <w:rPr>
                <w:rFonts w:ascii="Calibri" w:hAnsi="Calibri" w:cs="Calibri"/>
                <w:color w:val="000000"/>
              </w:rPr>
              <w:t>What did I learn?</w:t>
            </w:r>
          </w:p>
        </w:tc>
      </w:tr>
      <w:tr w:rsidR="00906A26" w14:paraId="7A04E486" w14:textId="77777777" w:rsidTr="00A36955">
        <w:trPr>
          <w:cantSplit/>
          <w:trHeight w:val="3109"/>
        </w:trPr>
        <w:tc>
          <w:tcPr>
            <w:tcW w:w="2254" w:type="dxa"/>
            <w:textDirection w:val="tbRl"/>
          </w:tcPr>
          <w:p w14:paraId="1CF6A677" w14:textId="2C3E7FCB" w:rsidR="00906A26" w:rsidRDefault="00906A26" w:rsidP="00906A26">
            <w:pPr>
              <w:ind w:left="113" w:right="113"/>
              <w:rPr>
                <w:lang w:eastAsia="en-US"/>
              </w:rPr>
            </w:pPr>
            <w:r>
              <w:rPr>
                <w:rFonts w:ascii="Calibri" w:hAnsi="Calibri" w:cs="Calibri"/>
                <w:color w:val="000000"/>
              </w:rPr>
              <w:lastRenderedPageBreak/>
              <w:t>Through this project I have learnt how to use excel to enhance and simplify the process for hiring managers as well as streamline the process by using program formulars, which has taken away extra administration work</w:t>
            </w:r>
            <w:r w:rsidR="00A36955">
              <w:rPr>
                <w:rFonts w:ascii="Calibri" w:hAnsi="Calibri" w:cs="Calibri"/>
                <w:color w:val="000000"/>
              </w:rPr>
              <w:t>.</w:t>
            </w:r>
          </w:p>
        </w:tc>
        <w:tc>
          <w:tcPr>
            <w:tcW w:w="2254" w:type="dxa"/>
            <w:textDirection w:val="tbRl"/>
          </w:tcPr>
          <w:p w14:paraId="3D5CD67B" w14:textId="67A92DBC" w:rsidR="00906A26" w:rsidRDefault="00906A26" w:rsidP="00906A26">
            <w:pPr>
              <w:ind w:left="113" w:right="113"/>
              <w:rPr>
                <w:lang w:eastAsia="en-US"/>
              </w:rPr>
            </w:pPr>
            <w:r>
              <w:rPr>
                <w:rFonts w:ascii="Calibri" w:hAnsi="Calibri" w:cs="Calibri"/>
                <w:color w:val="000000"/>
              </w:rPr>
              <w:t>I have a strong interest in employment law and employee rights, this update gave me a clearer understanding of changes to legislations that have or are due to take effect.</w:t>
            </w:r>
          </w:p>
        </w:tc>
        <w:tc>
          <w:tcPr>
            <w:tcW w:w="2254" w:type="dxa"/>
            <w:textDirection w:val="tbRl"/>
          </w:tcPr>
          <w:p w14:paraId="2D9D0FD1" w14:textId="14F90F7F" w:rsidR="00906A26" w:rsidRDefault="00906A26" w:rsidP="00906A26">
            <w:pPr>
              <w:ind w:left="113" w:right="113"/>
              <w:rPr>
                <w:lang w:eastAsia="en-US"/>
              </w:rPr>
            </w:pPr>
            <w:r>
              <w:rPr>
                <w:rFonts w:ascii="Calibri" w:hAnsi="Calibri" w:cs="Calibri"/>
                <w:color w:val="000000"/>
              </w:rPr>
              <w:t>This was an extremely interesting course that made me realise I was slightly ignorant to environmental and sustainability risk.</w:t>
            </w:r>
          </w:p>
        </w:tc>
        <w:tc>
          <w:tcPr>
            <w:tcW w:w="2254" w:type="dxa"/>
            <w:textDirection w:val="tbRl"/>
          </w:tcPr>
          <w:p w14:paraId="7D748450" w14:textId="0DF37247" w:rsidR="00906A26" w:rsidRDefault="00906A26" w:rsidP="00906A26">
            <w:pPr>
              <w:ind w:left="113" w:right="113"/>
              <w:rPr>
                <w:lang w:eastAsia="en-US"/>
              </w:rPr>
            </w:pPr>
            <w:r>
              <w:rPr>
                <w:rFonts w:ascii="Calibri" w:hAnsi="Calibri" w:cs="Calibri"/>
                <w:color w:val="000000"/>
              </w:rPr>
              <w:t>What did the learning experience tell me about myself?</w:t>
            </w:r>
          </w:p>
        </w:tc>
      </w:tr>
      <w:tr w:rsidR="00906A26" w14:paraId="2B59FA70" w14:textId="77777777" w:rsidTr="00A36955">
        <w:trPr>
          <w:cantSplit/>
          <w:trHeight w:val="7843"/>
        </w:trPr>
        <w:tc>
          <w:tcPr>
            <w:tcW w:w="2254" w:type="dxa"/>
            <w:textDirection w:val="tbRl"/>
          </w:tcPr>
          <w:p w14:paraId="2F100F93" w14:textId="77777777" w:rsidR="00906A26" w:rsidRDefault="00906A26" w:rsidP="00A36955">
            <w:pPr>
              <w:ind w:left="113" w:right="113"/>
              <w:rPr>
                <w:rFonts w:ascii="Calibri" w:hAnsi="Calibri" w:cs="Calibri"/>
                <w:color w:val="000000"/>
              </w:rPr>
            </w:pPr>
            <w:r>
              <w:rPr>
                <w:rFonts w:ascii="Calibri" w:hAnsi="Calibri" w:cs="Calibri"/>
                <w:color w:val="000000"/>
              </w:rPr>
              <w:t>As someone who like simple and direct result, I believe with continued attention I can help streamline more of the recruiting process by designing and trialling platforms, which can simplify results as well as quicken the process for the hiring managers.</w:t>
            </w:r>
          </w:p>
          <w:p w14:paraId="28BFE570" w14:textId="24AB56A1" w:rsidR="00906A26" w:rsidRDefault="00906A26" w:rsidP="00906A26">
            <w:pPr>
              <w:ind w:left="113" w:right="113"/>
              <w:rPr>
                <w:lang w:eastAsia="en-US"/>
              </w:rPr>
            </w:pPr>
            <w:r>
              <w:rPr>
                <w:rFonts w:ascii="Calibri" w:hAnsi="Calibri" w:cs="Calibri"/>
                <w:color w:val="000000"/>
              </w:rPr>
              <w:t xml:space="preserve">I have also password protected all sheets, the panel are only able to use the sheet to input the scores into the correct cells, the sheet also limits the user to scoring between 0-5, this allows all candidates to be scored fairly by each panel member and stops panel member using their own scoring systems which can cause discrepancies between candidates. </w:t>
            </w:r>
          </w:p>
        </w:tc>
        <w:tc>
          <w:tcPr>
            <w:tcW w:w="2254" w:type="dxa"/>
            <w:textDirection w:val="tbRl"/>
          </w:tcPr>
          <w:p w14:paraId="64D1BDCC" w14:textId="72D9AF8E" w:rsidR="00906A26" w:rsidRDefault="004A2299" w:rsidP="00906A26">
            <w:pPr>
              <w:ind w:left="113" w:right="113"/>
              <w:rPr>
                <w:lang w:eastAsia="en-US"/>
              </w:rPr>
            </w:pPr>
            <w:r>
              <w:rPr>
                <w:rFonts w:ascii="Calibri" w:hAnsi="Calibri" w:cs="Calibri"/>
                <w:color w:val="000000"/>
              </w:rPr>
              <w:t xml:space="preserve">Since attending the Employment Law seminar, I have an understand of </w:t>
            </w:r>
            <w:r w:rsidR="004F1378">
              <w:rPr>
                <w:rFonts w:ascii="Calibri" w:hAnsi="Calibri" w:cs="Calibri"/>
                <w:color w:val="000000"/>
              </w:rPr>
              <w:t>the</w:t>
            </w:r>
            <w:r w:rsidR="00906A26">
              <w:rPr>
                <w:rFonts w:ascii="Calibri" w:hAnsi="Calibri" w:cs="Calibri"/>
                <w:color w:val="000000"/>
              </w:rPr>
              <w:t xml:space="preserve"> changes </w:t>
            </w:r>
            <w:r w:rsidR="004F1378">
              <w:rPr>
                <w:rFonts w:ascii="Calibri" w:hAnsi="Calibri" w:cs="Calibri"/>
                <w:color w:val="000000"/>
              </w:rPr>
              <w:t xml:space="preserve">that </w:t>
            </w:r>
            <w:r w:rsidR="00906A26">
              <w:rPr>
                <w:rFonts w:ascii="Calibri" w:hAnsi="Calibri" w:cs="Calibri"/>
                <w:color w:val="000000"/>
              </w:rPr>
              <w:t xml:space="preserve">have/are coming in </w:t>
            </w:r>
            <w:r w:rsidR="004F1378">
              <w:rPr>
                <w:rFonts w:ascii="Calibri" w:hAnsi="Calibri" w:cs="Calibri"/>
                <w:color w:val="000000"/>
              </w:rPr>
              <w:t xml:space="preserve">to place, </w:t>
            </w:r>
            <w:r w:rsidR="00906A26">
              <w:rPr>
                <w:rFonts w:ascii="Calibri" w:hAnsi="Calibri" w:cs="Calibri"/>
                <w:color w:val="000000"/>
              </w:rPr>
              <w:t>I can make sure I as a people personal am adhere to current legislations.</w:t>
            </w:r>
          </w:p>
        </w:tc>
        <w:tc>
          <w:tcPr>
            <w:tcW w:w="2254" w:type="dxa"/>
            <w:textDirection w:val="tbRl"/>
          </w:tcPr>
          <w:p w14:paraId="282355B1" w14:textId="77777777" w:rsidR="00906A26" w:rsidRDefault="00906A26" w:rsidP="00A36955">
            <w:pPr>
              <w:ind w:left="113" w:right="113"/>
              <w:rPr>
                <w:rFonts w:ascii="Calibri" w:hAnsi="Calibri" w:cs="Calibri"/>
                <w:color w:val="000000"/>
              </w:rPr>
            </w:pPr>
            <w:r>
              <w:rPr>
                <w:rFonts w:ascii="Calibri" w:hAnsi="Calibri" w:cs="Calibri"/>
                <w:color w:val="000000"/>
              </w:rPr>
              <w:t>Since the course I have been more aware of the carbon footprint in some of my day-to-day tasks from ordering next day delivery to product lifecycles and recycling.</w:t>
            </w:r>
          </w:p>
          <w:p w14:paraId="5D6B1938" w14:textId="6E9B312D" w:rsidR="00906A26" w:rsidRDefault="00906A26" w:rsidP="00906A26">
            <w:pPr>
              <w:ind w:left="113" w:right="113"/>
              <w:rPr>
                <w:lang w:eastAsia="en-US"/>
              </w:rPr>
            </w:pPr>
            <w:r>
              <w:rPr>
                <w:rFonts w:ascii="Calibri" w:hAnsi="Calibri" w:cs="Calibri"/>
                <w:color w:val="000000"/>
              </w:rPr>
              <w:t>It has given me a better understanding of Environment Management System (EMS) standard ISO14001:2015</w:t>
            </w:r>
          </w:p>
        </w:tc>
        <w:tc>
          <w:tcPr>
            <w:tcW w:w="2254" w:type="dxa"/>
            <w:textDirection w:val="tbRl"/>
          </w:tcPr>
          <w:p w14:paraId="70B35893" w14:textId="7352C8F5" w:rsidR="00906A26" w:rsidRDefault="00906A26" w:rsidP="00906A26">
            <w:pPr>
              <w:ind w:left="113" w:right="113"/>
              <w:rPr>
                <w:lang w:eastAsia="en-US"/>
              </w:rPr>
            </w:pPr>
            <w:r>
              <w:rPr>
                <w:rFonts w:ascii="Calibri" w:hAnsi="Calibri" w:cs="Calibri"/>
                <w:color w:val="000000"/>
              </w:rPr>
              <w:t>How does this learning experience impact my professional practice and the way I'll approach situations in the future?</w:t>
            </w:r>
          </w:p>
        </w:tc>
      </w:tr>
      <w:tr w:rsidR="00906A26" w14:paraId="376F11B2" w14:textId="77777777" w:rsidTr="00A36955">
        <w:trPr>
          <w:cantSplit/>
          <w:trHeight w:val="10764"/>
        </w:trPr>
        <w:tc>
          <w:tcPr>
            <w:tcW w:w="2254" w:type="dxa"/>
            <w:textDirection w:val="tbRl"/>
          </w:tcPr>
          <w:p w14:paraId="41CB966C" w14:textId="77777777" w:rsidR="00906A26" w:rsidRDefault="00906A26" w:rsidP="00A36955">
            <w:pPr>
              <w:ind w:left="113" w:right="113"/>
              <w:rPr>
                <w:rFonts w:ascii="Calibri" w:hAnsi="Calibri" w:cs="Calibri"/>
                <w:color w:val="000000"/>
              </w:rPr>
            </w:pPr>
            <w:r>
              <w:rPr>
                <w:rFonts w:ascii="Calibri" w:hAnsi="Calibri" w:cs="Calibri"/>
                <w:color w:val="000000"/>
              </w:rPr>
              <w:lastRenderedPageBreak/>
              <w:t>I have asked all employee that has recently used the scoring sheet to send feedback to myself, to allow me to make appropriate changes before it is implemented as a hiring standard.</w:t>
            </w:r>
          </w:p>
          <w:p w14:paraId="3A56734B" w14:textId="77777777" w:rsidR="00906A26" w:rsidRDefault="00906A26" w:rsidP="00A36955">
            <w:pPr>
              <w:ind w:left="113" w:right="113"/>
            </w:pPr>
          </w:p>
          <w:p w14:paraId="35E9580E" w14:textId="2191E32F" w:rsidR="00906A26" w:rsidRDefault="00906A26" w:rsidP="00906A26">
            <w:pPr>
              <w:ind w:left="113" w:right="113"/>
              <w:rPr>
                <w:lang w:eastAsia="en-US"/>
              </w:rPr>
            </w:pPr>
            <w:r>
              <w:t>Going forward, I will continue to educate myself on excel and other uses it has to help speed up the recruitment process. I am currently working on a request form that hiring manager will need to fill out before job adverts are made. Within the form I want to create an automated timeline for the vacancy e.g. if an manager inputs they would like the vacancy to go live on 1</w:t>
            </w:r>
            <w:r w:rsidRPr="005A5413">
              <w:rPr>
                <w:vertAlign w:val="superscript"/>
              </w:rPr>
              <w:t>st</w:t>
            </w:r>
            <w:r>
              <w:t xml:space="preserve"> May, the form will automatically state the vacancy needs to close on 15th May (2 weeks), shortlisting will complete on 22</w:t>
            </w:r>
            <w:r w:rsidRPr="00E179E6">
              <w:rPr>
                <w:vertAlign w:val="superscript"/>
              </w:rPr>
              <w:t>st</w:t>
            </w:r>
            <w:r>
              <w:t xml:space="preserve"> May (1 week), Interviews commencing 29</w:t>
            </w:r>
            <w:r w:rsidRPr="00E179E6">
              <w:rPr>
                <w:vertAlign w:val="superscript"/>
              </w:rPr>
              <w:t>th</w:t>
            </w:r>
            <w:r>
              <w:t xml:space="preserve"> May and offers sent 5</w:t>
            </w:r>
            <w:r w:rsidRPr="00E179E6">
              <w:rPr>
                <w:vertAlign w:val="superscript"/>
              </w:rPr>
              <w:t>th</w:t>
            </w:r>
            <w:r>
              <w:t xml:space="preserve"> June. </w:t>
            </w:r>
          </w:p>
        </w:tc>
        <w:tc>
          <w:tcPr>
            <w:tcW w:w="2254" w:type="dxa"/>
            <w:textDirection w:val="tbRl"/>
          </w:tcPr>
          <w:p w14:paraId="53E3E1DC" w14:textId="3B1EBEC7" w:rsidR="00906A26" w:rsidRDefault="00906A26" w:rsidP="00906A26">
            <w:pPr>
              <w:ind w:left="113" w:right="113"/>
              <w:rPr>
                <w:lang w:eastAsia="en-US"/>
              </w:rPr>
            </w:pPr>
            <w:r>
              <w:rPr>
                <w:rFonts w:ascii="Calibri" w:hAnsi="Calibri" w:cs="Calibri"/>
                <w:color w:val="000000"/>
              </w:rPr>
              <w:t>I can ensure the organisation is also implementing and adhering to current legislations. I can also ensure that all organisation policies are kept up to date.</w:t>
            </w:r>
          </w:p>
        </w:tc>
        <w:tc>
          <w:tcPr>
            <w:tcW w:w="2254" w:type="dxa"/>
            <w:textDirection w:val="tbRl"/>
          </w:tcPr>
          <w:p w14:paraId="685C876A" w14:textId="0B413747" w:rsidR="00906A26" w:rsidRDefault="00906A26" w:rsidP="00906A26">
            <w:pPr>
              <w:ind w:left="113" w:right="113"/>
              <w:rPr>
                <w:lang w:eastAsia="en-US"/>
              </w:rPr>
            </w:pPr>
            <w:r>
              <w:rPr>
                <w:rFonts w:ascii="Calibri" w:hAnsi="Calibri" w:cs="Calibri"/>
                <w:color w:val="000000"/>
              </w:rPr>
              <w:t>As requested by my organisations, I will presenting the information I have learnt from the course through an internal development day.</w:t>
            </w:r>
          </w:p>
        </w:tc>
        <w:tc>
          <w:tcPr>
            <w:tcW w:w="2254" w:type="dxa"/>
            <w:textDirection w:val="tbRl"/>
          </w:tcPr>
          <w:p w14:paraId="40C3ED30" w14:textId="5B594C79" w:rsidR="00906A26" w:rsidRDefault="00906A26" w:rsidP="00906A26">
            <w:pPr>
              <w:ind w:left="113" w:right="113"/>
              <w:rPr>
                <w:lang w:eastAsia="en-US"/>
              </w:rPr>
            </w:pPr>
            <w:r>
              <w:rPr>
                <w:rFonts w:ascii="Calibri" w:hAnsi="Calibri" w:cs="Calibri"/>
                <w:color w:val="000000"/>
              </w:rPr>
              <w:t>What do I need to do next for this learning experience to have a wider positive impact (e.g. on others, my organisation, the sector, the profession, society)?</w:t>
            </w:r>
          </w:p>
        </w:tc>
      </w:tr>
    </w:tbl>
    <w:p w14:paraId="7FE1CBA8" w14:textId="71E8D665" w:rsidR="002A1291" w:rsidRDefault="002A1291" w:rsidP="002A1291">
      <w:pPr>
        <w:rPr>
          <w:lang w:eastAsia="en-US"/>
        </w:rPr>
      </w:pPr>
    </w:p>
    <w:p w14:paraId="3492970F" w14:textId="77777777" w:rsidR="002A1291" w:rsidRDefault="002A1291" w:rsidP="002A1291">
      <w:pPr>
        <w:rPr>
          <w:lang w:eastAsia="en-US"/>
        </w:rPr>
      </w:pPr>
    </w:p>
    <w:p w14:paraId="52AD5CCB" w14:textId="77777777" w:rsidR="002A1291" w:rsidRDefault="002A1291" w:rsidP="002A1291">
      <w:pPr>
        <w:rPr>
          <w:lang w:eastAsia="en-US"/>
        </w:rPr>
      </w:pPr>
    </w:p>
    <w:p w14:paraId="7178D548" w14:textId="77777777" w:rsidR="002A1291" w:rsidRDefault="002A1291" w:rsidP="002A1291">
      <w:pPr>
        <w:rPr>
          <w:lang w:eastAsia="en-US"/>
        </w:rPr>
      </w:pPr>
    </w:p>
    <w:p w14:paraId="318249B0" w14:textId="77777777" w:rsidR="002A1291" w:rsidRDefault="002A1291" w:rsidP="002A1291">
      <w:pPr>
        <w:rPr>
          <w:lang w:eastAsia="en-US"/>
        </w:rPr>
      </w:pPr>
    </w:p>
    <w:p w14:paraId="5169C5F4" w14:textId="77777777" w:rsidR="002A1291" w:rsidRDefault="002A1291" w:rsidP="002A1291">
      <w:pPr>
        <w:rPr>
          <w:lang w:eastAsia="en-US"/>
        </w:rPr>
      </w:pPr>
    </w:p>
    <w:p w14:paraId="531703A4" w14:textId="77777777" w:rsidR="002A1291" w:rsidRDefault="002A1291" w:rsidP="002A1291">
      <w:pPr>
        <w:rPr>
          <w:lang w:eastAsia="en-US"/>
        </w:rPr>
      </w:pPr>
    </w:p>
    <w:p w14:paraId="0114218B" w14:textId="77777777" w:rsidR="002A1291" w:rsidRPr="002A1291" w:rsidRDefault="002A1291" w:rsidP="002A1291">
      <w:pPr>
        <w:rPr>
          <w:lang w:eastAsia="en-US"/>
        </w:rPr>
      </w:pPr>
    </w:p>
    <w:p w14:paraId="35024AD1" w14:textId="77777777" w:rsidR="006F5B32" w:rsidRDefault="006F5B32" w:rsidP="00440A6C">
      <w:pPr>
        <w:jc w:val="both"/>
      </w:pPr>
    </w:p>
    <w:p w14:paraId="0BE0E294" w14:textId="77777777" w:rsidR="006F5B32" w:rsidRDefault="006F5B32" w:rsidP="00440A6C">
      <w:pPr>
        <w:jc w:val="both"/>
      </w:pPr>
    </w:p>
    <w:p w14:paraId="1F7BC9B4" w14:textId="77777777" w:rsidR="006F5B32" w:rsidRDefault="006F5B32" w:rsidP="00440A6C">
      <w:pPr>
        <w:jc w:val="both"/>
      </w:pPr>
    </w:p>
    <w:p w14:paraId="6FF1C6EC" w14:textId="77777777" w:rsidR="005D0275" w:rsidRPr="00E25C71" w:rsidRDefault="005D0275" w:rsidP="005D0275">
      <w:pPr>
        <w:rPr>
          <w:rFonts w:cstheme="minorHAnsi"/>
        </w:rPr>
      </w:pPr>
      <w:r w:rsidRPr="00E25C71">
        <w:rPr>
          <w:rFonts w:cstheme="minorHAnsi"/>
        </w:rPr>
        <w:lastRenderedPageBreak/>
        <w:t>References</w:t>
      </w:r>
    </w:p>
    <w:p w14:paraId="1C0B31A3" w14:textId="77777777" w:rsidR="00F14CDE" w:rsidRDefault="00F14CDE" w:rsidP="005D0275">
      <w:pPr>
        <w:pStyle w:val="NormalWeb"/>
        <w:shd w:val="clear" w:color="auto" w:fill="FFFFFF"/>
        <w:spacing w:before="0" w:beforeAutospacing="0" w:after="0" w:afterAutospacing="0" w:line="22" w:lineRule="atLeast"/>
        <w:rPr>
          <w:rStyle w:val="Strong"/>
          <w:rFonts w:asciiTheme="minorHAnsi" w:hAnsiTheme="minorHAnsi" w:cstheme="minorHAnsi"/>
          <w:b w:val="0"/>
          <w:bCs w:val="0"/>
          <w:color w:val="202020"/>
          <w:sz w:val="22"/>
          <w:szCs w:val="22"/>
          <w:shd w:val="clear" w:color="auto" w:fill="FFFFFF"/>
        </w:rPr>
      </w:pPr>
    </w:p>
    <w:p w14:paraId="6C9B5B23" w14:textId="4CA2C923" w:rsidR="005D0275" w:rsidRPr="00E25C71" w:rsidRDefault="005D0275" w:rsidP="005D0275">
      <w:pPr>
        <w:pStyle w:val="NormalWeb"/>
        <w:shd w:val="clear" w:color="auto" w:fill="FFFFFF"/>
        <w:spacing w:before="0" w:beforeAutospacing="0" w:after="0" w:afterAutospacing="0" w:line="22" w:lineRule="atLeast"/>
        <w:rPr>
          <w:rFonts w:asciiTheme="minorHAnsi" w:hAnsiTheme="minorHAnsi" w:cstheme="minorHAnsi"/>
          <w:sz w:val="22"/>
          <w:szCs w:val="22"/>
        </w:rPr>
      </w:pPr>
      <w:r w:rsidRPr="00E25C71">
        <w:rPr>
          <w:rStyle w:val="Strong"/>
          <w:rFonts w:asciiTheme="minorHAnsi" w:hAnsiTheme="minorHAnsi" w:cstheme="minorHAnsi"/>
          <w:b w:val="0"/>
          <w:bCs w:val="0"/>
          <w:color w:val="202020"/>
          <w:sz w:val="22"/>
          <w:szCs w:val="22"/>
          <w:shd w:val="clear" w:color="auto" w:fill="FFFFFF"/>
        </w:rPr>
        <w:t xml:space="preserve">Ayling, L &amp; Suff, R (2023) ‘Data Protection and GDPR in the workplace Factsheet’ </w:t>
      </w:r>
      <w:hyperlink r:id="rId5" w:anchor=":~:text=In%20addition%20to%20clear%20policies,to%20those%20who%20need%20it." w:history="1">
        <w:r w:rsidRPr="00E25C71">
          <w:rPr>
            <w:rStyle w:val="Hyperlink"/>
            <w:rFonts w:asciiTheme="minorHAnsi" w:hAnsiTheme="minorHAnsi" w:cstheme="minorHAnsi"/>
            <w:sz w:val="22"/>
            <w:szCs w:val="22"/>
          </w:rPr>
          <w:t>Data Protection and GDPR in the Workplace | Factsheets | CIPD</w:t>
        </w:r>
      </w:hyperlink>
    </w:p>
    <w:p w14:paraId="1F044D2C" w14:textId="77777777" w:rsidR="005D0275" w:rsidRDefault="005D0275" w:rsidP="005D0275">
      <w:pPr>
        <w:pStyle w:val="NormalWeb"/>
        <w:shd w:val="clear" w:color="auto" w:fill="FFFFFF"/>
        <w:spacing w:before="0" w:beforeAutospacing="0" w:after="0" w:afterAutospacing="0" w:line="22" w:lineRule="atLeast"/>
        <w:rPr>
          <w:rStyle w:val="Strong"/>
          <w:rFonts w:asciiTheme="minorHAnsi" w:hAnsiTheme="minorHAnsi" w:cstheme="minorHAnsi"/>
          <w:b w:val="0"/>
          <w:bCs w:val="0"/>
          <w:color w:val="202020"/>
          <w:sz w:val="22"/>
          <w:szCs w:val="22"/>
          <w:shd w:val="clear" w:color="auto" w:fill="FFFFFF"/>
        </w:rPr>
      </w:pPr>
    </w:p>
    <w:p w14:paraId="0311436A" w14:textId="77777777" w:rsidR="005D0275" w:rsidRPr="00E25C71" w:rsidRDefault="005D0275" w:rsidP="005D0275">
      <w:pPr>
        <w:pStyle w:val="NormalWeb"/>
        <w:shd w:val="clear" w:color="auto" w:fill="FFFFFF"/>
        <w:spacing w:before="0" w:beforeAutospacing="0" w:after="0" w:afterAutospacing="0" w:line="22" w:lineRule="atLeast"/>
        <w:rPr>
          <w:rFonts w:asciiTheme="minorHAnsi" w:hAnsiTheme="minorHAnsi" w:cstheme="minorHAnsi"/>
          <w:sz w:val="22"/>
          <w:szCs w:val="22"/>
        </w:rPr>
      </w:pPr>
      <w:r>
        <w:rPr>
          <w:rStyle w:val="Strong"/>
          <w:rFonts w:asciiTheme="minorHAnsi" w:hAnsiTheme="minorHAnsi" w:cstheme="minorHAnsi"/>
          <w:b w:val="0"/>
          <w:bCs w:val="0"/>
          <w:color w:val="202020"/>
          <w:sz w:val="22"/>
          <w:szCs w:val="22"/>
          <w:shd w:val="clear" w:color="auto" w:fill="FFFFFF"/>
        </w:rPr>
        <w:t>B</w:t>
      </w:r>
      <w:r w:rsidRPr="00E25C71">
        <w:rPr>
          <w:rStyle w:val="Strong"/>
          <w:rFonts w:asciiTheme="minorHAnsi" w:hAnsiTheme="minorHAnsi" w:cstheme="minorHAnsi"/>
          <w:b w:val="0"/>
          <w:bCs w:val="0"/>
          <w:color w:val="202020"/>
          <w:sz w:val="22"/>
          <w:szCs w:val="22"/>
          <w:shd w:val="clear" w:color="auto" w:fill="FFFFFF"/>
        </w:rPr>
        <w:t xml:space="preserve">osley. A (2023) ‘Ethical Practice &amp; the role of People Professionals Factsheet’ </w:t>
      </w:r>
      <w:hyperlink r:id="rId6" w:history="1">
        <w:r w:rsidRPr="00E25C71">
          <w:rPr>
            <w:rStyle w:val="Hyperlink"/>
            <w:rFonts w:asciiTheme="minorHAnsi" w:hAnsiTheme="minorHAnsi" w:cstheme="minorHAnsi"/>
            <w:sz w:val="22"/>
            <w:szCs w:val="22"/>
          </w:rPr>
          <w:t>Ethical practice and the role of people professionals | Factsheets | CIPD</w:t>
        </w:r>
      </w:hyperlink>
    </w:p>
    <w:p w14:paraId="4853F659" w14:textId="77777777" w:rsidR="005D0275" w:rsidRDefault="005D0275" w:rsidP="005D0275">
      <w:pPr>
        <w:pStyle w:val="NormalWeb"/>
        <w:shd w:val="clear" w:color="auto" w:fill="FFFFFF"/>
        <w:spacing w:before="0" w:beforeAutospacing="0" w:after="0" w:afterAutospacing="0" w:line="22" w:lineRule="atLeast"/>
        <w:rPr>
          <w:rFonts w:asciiTheme="minorHAnsi" w:hAnsiTheme="minorHAnsi" w:cstheme="minorHAnsi"/>
          <w:sz w:val="22"/>
          <w:szCs w:val="22"/>
        </w:rPr>
      </w:pPr>
    </w:p>
    <w:p w14:paraId="581EA10E" w14:textId="77777777" w:rsidR="005D0275" w:rsidRDefault="005D0275" w:rsidP="005D0275">
      <w:pPr>
        <w:pStyle w:val="NormalWeb"/>
        <w:shd w:val="clear" w:color="auto" w:fill="FFFFFF"/>
        <w:spacing w:before="0" w:beforeAutospacing="0" w:after="0" w:afterAutospacing="0" w:line="22" w:lineRule="atLeast"/>
        <w:rPr>
          <w:rStyle w:val="Strong"/>
          <w:rFonts w:asciiTheme="minorHAnsi" w:hAnsiTheme="minorHAnsi" w:cstheme="minorHAnsi"/>
          <w:b w:val="0"/>
          <w:bCs w:val="0"/>
          <w:color w:val="202020"/>
          <w:sz w:val="22"/>
          <w:szCs w:val="22"/>
          <w:shd w:val="clear" w:color="auto" w:fill="FFFFFF"/>
        </w:rPr>
      </w:pPr>
      <w:r w:rsidRPr="00E25C71">
        <w:rPr>
          <w:rFonts w:asciiTheme="minorHAnsi" w:hAnsiTheme="minorHAnsi" w:cstheme="minorHAnsi"/>
          <w:sz w:val="22"/>
          <w:szCs w:val="22"/>
        </w:rPr>
        <w:t xml:space="preserve">Brione, P (2024) ‘What employment laws are changing from April 2024?’ </w:t>
      </w:r>
      <w:hyperlink r:id="rId7" w:anchor=":~:text=New%20legislation%20has%20expanded%20rights,effect%20from%206%20April%202024." w:history="1">
        <w:r w:rsidRPr="00E25C71">
          <w:rPr>
            <w:rStyle w:val="Hyperlink"/>
            <w:rFonts w:asciiTheme="minorHAnsi" w:hAnsiTheme="minorHAnsi" w:cstheme="minorHAnsi"/>
            <w:sz w:val="22"/>
            <w:szCs w:val="22"/>
          </w:rPr>
          <w:t>What employment laws are changing from April 2024? (parliament.uk)</w:t>
        </w:r>
      </w:hyperlink>
      <w:r w:rsidRPr="00E25C71">
        <w:rPr>
          <w:rStyle w:val="Strong"/>
          <w:rFonts w:asciiTheme="minorHAnsi" w:hAnsiTheme="minorHAnsi" w:cstheme="minorHAnsi"/>
          <w:b w:val="0"/>
          <w:bCs w:val="0"/>
          <w:color w:val="202020"/>
          <w:sz w:val="22"/>
          <w:szCs w:val="22"/>
          <w:shd w:val="clear" w:color="auto" w:fill="FFFFFF"/>
        </w:rPr>
        <w:t xml:space="preserve"> </w:t>
      </w:r>
    </w:p>
    <w:p w14:paraId="2A157612" w14:textId="77777777" w:rsidR="005D0275" w:rsidRPr="00F14CDE" w:rsidRDefault="005D0275" w:rsidP="005D0275">
      <w:pPr>
        <w:pStyle w:val="NormalWeb"/>
        <w:shd w:val="clear" w:color="auto" w:fill="FFFFFF"/>
        <w:spacing w:before="0" w:beforeAutospacing="0" w:after="0" w:afterAutospacing="0" w:line="22" w:lineRule="atLeast"/>
        <w:rPr>
          <w:rStyle w:val="Strong"/>
          <w:rFonts w:asciiTheme="minorHAnsi" w:hAnsiTheme="minorHAnsi" w:cstheme="minorHAnsi"/>
          <w:b w:val="0"/>
          <w:bCs w:val="0"/>
          <w:color w:val="202020"/>
          <w:sz w:val="22"/>
          <w:szCs w:val="22"/>
          <w:shd w:val="clear" w:color="auto" w:fill="FFFFFF"/>
        </w:rPr>
      </w:pPr>
    </w:p>
    <w:p w14:paraId="145F5E2B" w14:textId="77777777" w:rsidR="005D0275" w:rsidRPr="00F14CDE" w:rsidRDefault="005D0275" w:rsidP="005D0275">
      <w:pPr>
        <w:pStyle w:val="Heading1"/>
        <w:shd w:val="clear" w:color="auto" w:fill="FFFFFF"/>
        <w:spacing w:before="0" w:after="0" w:line="22" w:lineRule="atLeast"/>
        <w:textAlignment w:val="baseline"/>
        <w:rPr>
          <w:rStyle w:val="Strong"/>
          <w:rFonts w:asciiTheme="minorHAnsi" w:hAnsiTheme="minorHAnsi"/>
          <w:i w:val="0"/>
          <w:iCs w:val="0"/>
          <w:color w:val="212121"/>
          <w:spacing w:val="-11"/>
          <w:sz w:val="22"/>
          <w:szCs w:val="22"/>
        </w:rPr>
      </w:pPr>
      <w:r w:rsidRPr="00F14CDE">
        <w:rPr>
          <w:rStyle w:val="Strong"/>
          <w:rFonts w:asciiTheme="minorHAnsi" w:hAnsiTheme="minorHAnsi"/>
          <w:b w:val="0"/>
          <w:bCs w:val="0"/>
          <w:i w:val="0"/>
          <w:iCs w:val="0"/>
          <w:color w:val="202020"/>
          <w:sz w:val="22"/>
          <w:szCs w:val="22"/>
          <w:shd w:val="clear" w:color="auto" w:fill="FFFFFF"/>
        </w:rPr>
        <w:t>Cook, S (2022) ‘</w:t>
      </w:r>
      <w:r w:rsidRPr="00F14CDE">
        <w:rPr>
          <w:rFonts w:asciiTheme="minorHAnsi" w:hAnsiTheme="minorHAnsi"/>
          <w:i w:val="0"/>
          <w:iCs w:val="0"/>
          <w:color w:val="212121"/>
          <w:spacing w:val="-11"/>
          <w:sz w:val="22"/>
          <w:szCs w:val="22"/>
        </w:rPr>
        <w:t xml:space="preserve">Employee privacy and confidentiality laws: how to stay compliant’ </w:t>
      </w:r>
      <w:hyperlink r:id="rId8" w:history="1">
        <w:r w:rsidRPr="00F14CDE">
          <w:rPr>
            <w:rStyle w:val="Hyperlink"/>
            <w:rFonts w:asciiTheme="minorHAnsi" w:hAnsiTheme="minorHAnsi"/>
            <w:i w:val="0"/>
            <w:iCs w:val="0"/>
            <w:sz w:val="22"/>
            <w:szCs w:val="22"/>
          </w:rPr>
          <w:t>Employee Privacy &amp; Confidentiality | Guide To Staying Compliant (startups.co.uk)</w:t>
        </w:r>
      </w:hyperlink>
    </w:p>
    <w:p w14:paraId="29AC51FE" w14:textId="77777777" w:rsidR="005D0275" w:rsidRPr="00E25C71" w:rsidRDefault="005D0275" w:rsidP="005D0275">
      <w:pPr>
        <w:pStyle w:val="NormalWeb"/>
        <w:shd w:val="clear" w:color="auto" w:fill="FFFFFF"/>
        <w:spacing w:before="0" w:beforeAutospacing="0" w:after="0" w:afterAutospacing="0" w:line="22" w:lineRule="atLeast"/>
        <w:rPr>
          <w:rStyle w:val="Strong"/>
          <w:rFonts w:asciiTheme="minorHAnsi" w:hAnsiTheme="minorHAnsi" w:cstheme="minorHAnsi"/>
          <w:b w:val="0"/>
          <w:bCs w:val="0"/>
          <w:color w:val="202020"/>
          <w:sz w:val="22"/>
          <w:szCs w:val="22"/>
          <w:shd w:val="clear" w:color="auto" w:fill="FFFFFF"/>
        </w:rPr>
      </w:pPr>
    </w:p>
    <w:p w14:paraId="52D243DB" w14:textId="77777777" w:rsidR="005D0275" w:rsidRPr="00E25C71" w:rsidRDefault="005D0275" w:rsidP="005D0275">
      <w:pPr>
        <w:pStyle w:val="NormalWeb"/>
        <w:shd w:val="clear" w:color="auto" w:fill="FFFFFF"/>
        <w:spacing w:before="0" w:beforeAutospacing="0" w:after="0" w:afterAutospacing="0" w:line="22" w:lineRule="atLeast"/>
        <w:rPr>
          <w:rFonts w:asciiTheme="minorHAnsi" w:hAnsiTheme="minorHAnsi" w:cstheme="minorHAnsi"/>
          <w:sz w:val="22"/>
          <w:szCs w:val="22"/>
        </w:rPr>
      </w:pPr>
      <w:r w:rsidRPr="00E25C71">
        <w:rPr>
          <w:rStyle w:val="Strong"/>
          <w:rFonts w:asciiTheme="minorHAnsi" w:hAnsiTheme="minorHAnsi" w:cstheme="minorHAnsi"/>
          <w:b w:val="0"/>
          <w:bCs w:val="0"/>
          <w:color w:val="202020"/>
          <w:sz w:val="22"/>
          <w:szCs w:val="22"/>
          <w:shd w:val="clear" w:color="auto" w:fill="FFFFFF"/>
        </w:rPr>
        <w:t>Fernandes, A (2017) ‘How to build a cohesive team’</w:t>
      </w:r>
      <w:r w:rsidRPr="00E25C71">
        <w:rPr>
          <w:rFonts w:asciiTheme="minorHAnsi" w:hAnsiTheme="minorHAnsi" w:cstheme="minorHAnsi"/>
          <w:sz w:val="22"/>
          <w:szCs w:val="22"/>
        </w:rPr>
        <w:t xml:space="preserve"> </w:t>
      </w:r>
      <w:hyperlink r:id="rId9" w:anchor=":~:text=%E2%80%9CIt%20is%20about%20establishing%20good,outside%20your%20scope%20of%20work.%E2%80%9D" w:history="1">
        <w:r w:rsidRPr="00E25C71">
          <w:rPr>
            <w:rStyle w:val="Hyperlink"/>
            <w:rFonts w:asciiTheme="minorHAnsi" w:hAnsiTheme="minorHAnsi" w:cstheme="minorHAnsi"/>
            <w:sz w:val="22"/>
            <w:szCs w:val="22"/>
          </w:rPr>
          <w:t>How to build a cohesive team | CIPD</w:t>
        </w:r>
      </w:hyperlink>
    </w:p>
    <w:p w14:paraId="67820671" w14:textId="77777777" w:rsidR="005D0275" w:rsidRPr="00F14CDE" w:rsidRDefault="005D0275" w:rsidP="005D0275">
      <w:pPr>
        <w:pStyle w:val="Heading1"/>
        <w:spacing w:before="0" w:after="0" w:line="22" w:lineRule="atLeast"/>
        <w:rPr>
          <w:rStyle w:val="Strong"/>
          <w:rFonts w:asciiTheme="minorHAnsi" w:hAnsiTheme="minorHAnsi"/>
          <w:b w:val="0"/>
          <w:bCs w:val="0"/>
          <w:i w:val="0"/>
          <w:iCs w:val="0"/>
          <w:color w:val="202020"/>
          <w:sz w:val="22"/>
          <w:szCs w:val="22"/>
          <w:shd w:val="clear" w:color="auto" w:fill="FFFFFF"/>
        </w:rPr>
      </w:pPr>
    </w:p>
    <w:p w14:paraId="023E0DBF" w14:textId="77777777" w:rsidR="005D0275" w:rsidRPr="00F14CDE" w:rsidRDefault="005D0275" w:rsidP="005D0275">
      <w:pPr>
        <w:pStyle w:val="Heading1"/>
        <w:spacing w:before="0" w:after="0" w:line="22" w:lineRule="atLeast"/>
        <w:rPr>
          <w:rFonts w:asciiTheme="minorHAnsi" w:hAnsiTheme="minorHAnsi"/>
          <w:i w:val="0"/>
          <w:iCs w:val="0"/>
          <w:color w:val="141516"/>
          <w:spacing w:val="8"/>
          <w:sz w:val="22"/>
          <w:szCs w:val="22"/>
        </w:rPr>
      </w:pPr>
      <w:r w:rsidRPr="00F14CDE">
        <w:rPr>
          <w:rStyle w:val="Strong"/>
          <w:rFonts w:asciiTheme="minorHAnsi" w:hAnsiTheme="minorHAnsi"/>
          <w:b w:val="0"/>
          <w:bCs w:val="0"/>
          <w:i w:val="0"/>
          <w:iCs w:val="0"/>
          <w:color w:val="202020"/>
          <w:sz w:val="22"/>
          <w:szCs w:val="22"/>
          <w:shd w:val="clear" w:color="auto" w:fill="FFFFFF"/>
        </w:rPr>
        <w:t>Hicks, T (2023) ‘</w:t>
      </w:r>
      <w:r w:rsidRPr="00F14CDE">
        <w:rPr>
          <w:rFonts w:asciiTheme="minorHAnsi" w:hAnsiTheme="minorHAnsi"/>
          <w:i w:val="0"/>
          <w:iCs w:val="0"/>
          <w:color w:val="141516"/>
          <w:spacing w:val="8"/>
          <w:sz w:val="22"/>
          <w:szCs w:val="22"/>
        </w:rPr>
        <w:t xml:space="preserve">Seven Steps for Effective Problem Solving in the Workplace’ </w:t>
      </w:r>
      <w:hyperlink r:id="rId10" w:history="1">
        <w:r w:rsidRPr="00F14CDE">
          <w:rPr>
            <w:rStyle w:val="Hyperlink"/>
            <w:rFonts w:asciiTheme="minorHAnsi" w:hAnsiTheme="minorHAnsi"/>
            <w:i w:val="0"/>
            <w:iCs w:val="0"/>
            <w:sz w:val="22"/>
            <w:szCs w:val="22"/>
          </w:rPr>
          <w:t>Seven Steps for Effective Problem Solving in the Workplace - Mediate.com</w:t>
        </w:r>
      </w:hyperlink>
    </w:p>
    <w:p w14:paraId="21A2130F" w14:textId="77777777" w:rsidR="005D0275" w:rsidRDefault="005D0275" w:rsidP="005D0275">
      <w:pPr>
        <w:pStyle w:val="NormalWeb"/>
        <w:shd w:val="clear" w:color="auto" w:fill="FFFFFF"/>
        <w:spacing w:before="0" w:beforeAutospacing="0" w:after="0" w:afterAutospacing="0" w:line="22" w:lineRule="atLeast"/>
        <w:rPr>
          <w:rFonts w:asciiTheme="minorHAnsi" w:hAnsiTheme="minorHAnsi" w:cstheme="minorHAnsi"/>
          <w:sz w:val="22"/>
          <w:szCs w:val="22"/>
        </w:rPr>
      </w:pPr>
    </w:p>
    <w:p w14:paraId="61C1E28B" w14:textId="77777777" w:rsidR="005D0275" w:rsidRPr="00E25C71" w:rsidRDefault="005D0275" w:rsidP="005D0275">
      <w:pPr>
        <w:pStyle w:val="NormalWeb"/>
        <w:shd w:val="clear" w:color="auto" w:fill="FFFFFF"/>
        <w:spacing w:before="0" w:beforeAutospacing="0" w:after="0" w:afterAutospacing="0" w:line="22" w:lineRule="atLeast"/>
        <w:rPr>
          <w:rFonts w:asciiTheme="minorHAnsi" w:hAnsiTheme="minorHAnsi" w:cstheme="minorHAnsi"/>
          <w:sz w:val="22"/>
          <w:szCs w:val="22"/>
        </w:rPr>
      </w:pPr>
      <w:r w:rsidRPr="00E25C71">
        <w:rPr>
          <w:rFonts w:asciiTheme="minorHAnsi" w:hAnsiTheme="minorHAnsi" w:cstheme="minorHAnsi"/>
          <w:sz w:val="22"/>
          <w:szCs w:val="22"/>
        </w:rPr>
        <w:t xml:space="preserve">McQuerrey, L (2021) ‘How to Share Opinions with Co-Workers at Work) </w:t>
      </w:r>
      <w:hyperlink r:id="rId11" w:history="1">
        <w:r w:rsidRPr="00E25C71">
          <w:rPr>
            <w:rStyle w:val="Hyperlink"/>
            <w:rFonts w:asciiTheme="minorHAnsi" w:hAnsiTheme="minorHAnsi" w:cstheme="minorHAnsi"/>
            <w:sz w:val="22"/>
            <w:szCs w:val="22"/>
          </w:rPr>
          <w:t>How to Share Opinions with Co-workers at Work (chron.com)</w:t>
        </w:r>
      </w:hyperlink>
    </w:p>
    <w:p w14:paraId="661CD2E6" w14:textId="77777777" w:rsidR="005D0275" w:rsidRDefault="005D0275" w:rsidP="005D0275">
      <w:pPr>
        <w:pStyle w:val="NormalWeb"/>
        <w:shd w:val="clear" w:color="auto" w:fill="FFFFFF"/>
        <w:spacing w:before="0" w:beforeAutospacing="0" w:after="0" w:afterAutospacing="0" w:line="22" w:lineRule="atLeast"/>
        <w:rPr>
          <w:rStyle w:val="Strong"/>
          <w:rFonts w:asciiTheme="minorHAnsi" w:hAnsiTheme="minorHAnsi" w:cstheme="minorHAnsi"/>
          <w:b w:val="0"/>
          <w:bCs w:val="0"/>
          <w:color w:val="202020"/>
          <w:sz w:val="22"/>
          <w:szCs w:val="22"/>
          <w:shd w:val="clear" w:color="auto" w:fill="FFFFFF"/>
        </w:rPr>
      </w:pPr>
    </w:p>
    <w:p w14:paraId="7AD3AAAD" w14:textId="77777777" w:rsidR="005D0275" w:rsidRPr="00E25C71" w:rsidRDefault="005D0275" w:rsidP="005D0275">
      <w:pPr>
        <w:pStyle w:val="NormalWeb"/>
        <w:shd w:val="clear" w:color="auto" w:fill="FFFFFF"/>
        <w:spacing w:before="0" w:beforeAutospacing="0" w:after="0" w:afterAutospacing="0" w:line="22" w:lineRule="atLeast"/>
        <w:rPr>
          <w:rStyle w:val="Strong"/>
          <w:rFonts w:asciiTheme="minorHAnsi" w:hAnsiTheme="minorHAnsi" w:cstheme="minorHAnsi"/>
          <w:b w:val="0"/>
          <w:bCs w:val="0"/>
          <w:color w:val="202020"/>
          <w:sz w:val="22"/>
          <w:szCs w:val="22"/>
          <w:shd w:val="clear" w:color="auto" w:fill="FFFFFF"/>
        </w:rPr>
      </w:pPr>
      <w:r w:rsidRPr="00E25C71">
        <w:rPr>
          <w:rStyle w:val="Strong"/>
          <w:rFonts w:asciiTheme="minorHAnsi" w:hAnsiTheme="minorHAnsi" w:cstheme="minorHAnsi"/>
          <w:b w:val="0"/>
          <w:bCs w:val="0"/>
          <w:color w:val="202020"/>
          <w:sz w:val="22"/>
          <w:szCs w:val="22"/>
          <w:shd w:val="clear" w:color="auto" w:fill="FFFFFF"/>
        </w:rPr>
        <w:t>Roger, K ‘</w:t>
      </w:r>
      <w:r w:rsidRPr="00E25C71">
        <w:rPr>
          <w:rStyle w:val="Emphasis"/>
          <w:rFonts w:asciiTheme="minorHAnsi" w:hAnsiTheme="minorHAnsi" w:cstheme="minorHAnsi"/>
          <w:i w:val="0"/>
          <w:iCs w:val="0"/>
          <w:color w:val="202020"/>
          <w:sz w:val="22"/>
          <w:szCs w:val="22"/>
          <w:shd w:val="clear" w:color="auto" w:fill="FFFFFF"/>
        </w:rPr>
        <w:t>Harvard Business Review</w:t>
      </w:r>
      <w:r w:rsidRPr="00E25C71">
        <w:rPr>
          <w:rStyle w:val="Strong"/>
          <w:rFonts w:asciiTheme="minorHAnsi" w:hAnsiTheme="minorHAnsi" w:cstheme="minorHAnsi"/>
          <w:b w:val="0"/>
          <w:bCs w:val="0"/>
          <w:color w:val="202020"/>
          <w:sz w:val="22"/>
          <w:szCs w:val="22"/>
          <w:shd w:val="clear" w:color="auto" w:fill="FFFFFF"/>
        </w:rPr>
        <w:t>’ July–August 2018, Vol 96, No 4. pp62–70.</w:t>
      </w:r>
    </w:p>
    <w:p w14:paraId="56B4C4E1" w14:textId="77777777" w:rsidR="005D0275" w:rsidRPr="00440A6C" w:rsidRDefault="005D0275" w:rsidP="00440A6C">
      <w:pPr>
        <w:jc w:val="both"/>
      </w:pPr>
    </w:p>
    <w:sectPr w:rsidR="005D0275" w:rsidRPr="00440A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FFF"/>
    <w:rsid w:val="00012FAC"/>
    <w:rsid w:val="00087093"/>
    <w:rsid w:val="000B7DA2"/>
    <w:rsid w:val="000C0823"/>
    <w:rsid w:val="000F451D"/>
    <w:rsid w:val="001212D5"/>
    <w:rsid w:val="002A1291"/>
    <w:rsid w:val="002D18A7"/>
    <w:rsid w:val="00387593"/>
    <w:rsid w:val="00390E0A"/>
    <w:rsid w:val="003941D5"/>
    <w:rsid w:val="004046C5"/>
    <w:rsid w:val="004378ED"/>
    <w:rsid w:val="00440A6C"/>
    <w:rsid w:val="0046020E"/>
    <w:rsid w:val="0046296D"/>
    <w:rsid w:val="004A1121"/>
    <w:rsid w:val="004A2299"/>
    <w:rsid w:val="004F1378"/>
    <w:rsid w:val="00506E3E"/>
    <w:rsid w:val="005162DD"/>
    <w:rsid w:val="005D0275"/>
    <w:rsid w:val="005D5A49"/>
    <w:rsid w:val="00664FF2"/>
    <w:rsid w:val="006E3CC2"/>
    <w:rsid w:val="006F5B32"/>
    <w:rsid w:val="00734293"/>
    <w:rsid w:val="00754740"/>
    <w:rsid w:val="007B084D"/>
    <w:rsid w:val="007D08B1"/>
    <w:rsid w:val="00823FAD"/>
    <w:rsid w:val="00841AF6"/>
    <w:rsid w:val="008A29E4"/>
    <w:rsid w:val="008D2314"/>
    <w:rsid w:val="008F219E"/>
    <w:rsid w:val="00906A26"/>
    <w:rsid w:val="009646F5"/>
    <w:rsid w:val="0097718A"/>
    <w:rsid w:val="009C2552"/>
    <w:rsid w:val="009D06B4"/>
    <w:rsid w:val="009F048C"/>
    <w:rsid w:val="00A36955"/>
    <w:rsid w:val="00AE2A12"/>
    <w:rsid w:val="00B12A7D"/>
    <w:rsid w:val="00BB4757"/>
    <w:rsid w:val="00BB630E"/>
    <w:rsid w:val="00C52D1C"/>
    <w:rsid w:val="00C665C0"/>
    <w:rsid w:val="00D26FFF"/>
    <w:rsid w:val="00D63F8A"/>
    <w:rsid w:val="00D81E1C"/>
    <w:rsid w:val="00DF4399"/>
    <w:rsid w:val="00E10DB4"/>
    <w:rsid w:val="00E36958"/>
    <w:rsid w:val="00EE69C5"/>
    <w:rsid w:val="00F14CDE"/>
    <w:rsid w:val="00FE2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1CF0C"/>
  <w15:docId w15:val="{7DC4DA70-4039-424B-9730-68E4429C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line="22"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FFF"/>
    <w:pPr>
      <w:spacing w:before="120" w:after="360" w:line="264" w:lineRule="auto"/>
      <w:outlineLvl w:val="0"/>
    </w:pPr>
    <w:rPr>
      <w:rFonts w:ascii="Georgia" w:eastAsia="Times New Roman" w:hAnsi="Georgia" w:cstheme="minorHAnsi"/>
      <w:i/>
      <w:iCs/>
      <w:color w:val="4472C4" w:themeColor="accent1"/>
      <w:kern w:val="0"/>
      <w:sz w:val="48"/>
      <w:szCs w:val="48"/>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FFF"/>
    <w:rPr>
      <w:rFonts w:ascii="Georgia" w:eastAsia="Times New Roman" w:hAnsi="Georgia" w:cstheme="minorHAnsi"/>
      <w:i/>
      <w:iCs/>
      <w:color w:val="4472C4" w:themeColor="accent1"/>
      <w:kern w:val="0"/>
      <w:sz w:val="48"/>
      <w:szCs w:val="48"/>
      <w:lang w:eastAsia="en-US"/>
      <w14:ligatures w14:val="none"/>
    </w:rPr>
  </w:style>
  <w:style w:type="paragraph" w:styleId="NormalWeb">
    <w:name w:val="Normal (Web)"/>
    <w:basedOn w:val="Normal"/>
    <w:uiPriority w:val="99"/>
    <w:semiHidden/>
    <w:unhideWhenUsed/>
    <w:rsid w:val="00D26FF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26FFF"/>
    <w:rPr>
      <w:b/>
      <w:bCs/>
    </w:rPr>
  </w:style>
  <w:style w:type="character" w:styleId="Emphasis">
    <w:name w:val="Emphasis"/>
    <w:basedOn w:val="DefaultParagraphFont"/>
    <w:uiPriority w:val="20"/>
    <w:qFormat/>
    <w:rsid w:val="00390E0A"/>
    <w:rPr>
      <w:i/>
      <w:iCs/>
    </w:rPr>
  </w:style>
  <w:style w:type="character" w:styleId="Hyperlink">
    <w:name w:val="Hyperlink"/>
    <w:basedOn w:val="DefaultParagraphFont"/>
    <w:uiPriority w:val="99"/>
    <w:semiHidden/>
    <w:unhideWhenUsed/>
    <w:rsid w:val="00C52D1C"/>
    <w:rPr>
      <w:color w:val="0000FF"/>
      <w:u w:val="single"/>
    </w:rPr>
  </w:style>
  <w:style w:type="table" w:styleId="TableGrid">
    <w:name w:val="Table Grid"/>
    <w:basedOn w:val="TableNormal"/>
    <w:uiPriority w:val="39"/>
    <w:rsid w:val="00BB475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05927">
      <w:bodyDiv w:val="1"/>
      <w:marLeft w:val="0"/>
      <w:marRight w:val="0"/>
      <w:marTop w:val="0"/>
      <w:marBottom w:val="0"/>
      <w:divBdr>
        <w:top w:val="none" w:sz="0" w:space="0" w:color="auto"/>
        <w:left w:val="none" w:sz="0" w:space="0" w:color="auto"/>
        <w:bottom w:val="none" w:sz="0" w:space="0" w:color="auto"/>
        <w:right w:val="none" w:sz="0" w:space="0" w:color="auto"/>
      </w:divBdr>
    </w:div>
    <w:div w:id="552817160">
      <w:bodyDiv w:val="1"/>
      <w:marLeft w:val="0"/>
      <w:marRight w:val="0"/>
      <w:marTop w:val="0"/>
      <w:marBottom w:val="0"/>
      <w:divBdr>
        <w:top w:val="none" w:sz="0" w:space="0" w:color="auto"/>
        <w:left w:val="none" w:sz="0" w:space="0" w:color="auto"/>
        <w:bottom w:val="none" w:sz="0" w:space="0" w:color="auto"/>
        <w:right w:val="none" w:sz="0" w:space="0" w:color="auto"/>
      </w:divBdr>
    </w:div>
    <w:div w:id="840659090">
      <w:bodyDiv w:val="1"/>
      <w:marLeft w:val="0"/>
      <w:marRight w:val="0"/>
      <w:marTop w:val="0"/>
      <w:marBottom w:val="0"/>
      <w:divBdr>
        <w:top w:val="none" w:sz="0" w:space="0" w:color="auto"/>
        <w:left w:val="none" w:sz="0" w:space="0" w:color="auto"/>
        <w:bottom w:val="none" w:sz="0" w:space="0" w:color="auto"/>
        <w:right w:val="none" w:sz="0" w:space="0" w:color="auto"/>
      </w:divBdr>
    </w:div>
    <w:div w:id="1723673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tartups.co.uk/people/employment-law/employee-privac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ommonslibrary.parliament.uk/what-employment-laws-are-changing-from-april-20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org/uk/knowledge/factsheets/ethics-role-hr-factsheet/" TargetMode="External"/><Relationship Id="rId11" Type="http://schemas.openxmlformats.org/officeDocument/2006/relationships/hyperlink" Target="https://work.chron.com/share-opinions-coworkers-work-19310.html" TargetMode="External"/><Relationship Id="rId5" Type="http://schemas.openxmlformats.org/officeDocument/2006/relationships/hyperlink" Target="https://www.cipd.org/uk/knowledge/factsheets/data-protection-factsheet/" TargetMode="External"/><Relationship Id="rId10" Type="http://schemas.openxmlformats.org/officeDocument/2006/relationships/hyperlink" Target="https://mediate.com/seven-steps-for-effective-problem-solving-in-the-workplace/" TargetMode="External"/><Relationship Id="rId4" Type="http://schemas.openxmlformats.org/officeDocument/2006/relationships/hyperlink" Target="https://www.eventbrite.co.uk/" TargetMode="External"/><Relationship Id="rId9" Type="http://schemas.openxmlformats.org/officeDocument/2006/relationships/hyperlink" Target="https://www.cipd.org/uk/about/news/build-cohesive-t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Heath</dc:creator>
  <cp:keywords/>
  <dc:description/>
  <cp:lastModifiedBy>Katie Heath</cp:lastModifiedBy>
  <cp:revision>35</cp:revision>
  <dcterms:created xsi:type="dcterms:W3CDTF">2024-04-15T08:56:00Z</dcterms:created>
  <dcterms:modified xsi:type="dcterms:W3CDTF">2024-04-15T15:25:00Z</dcterms:modified>
</cp:coreProperties>
</file>