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6068CD" w14:textId="77777777" w:rsidR="00D06148" w:rsidRDefault="00D06148" w:rsidP="00D06148">
      <w:pPr>
        <w:spacing w:line="259" w:lineRule="auto"/>
        <w:jc w:val="center"/>
        <w:rPr>
          <w:b/>
          <w:bCs/>
          <w:sz w:val="36"/>
          <w:szCs w:val="36"/>
        </w:rPr>
      </w:pPr>
    </w:p>
    <w:p w14:paraId="3EFAA838" w14:textId="77777777" w:rsidR="00D06148" w:rsidRDefault="00D06148" w:rsidP="00D06148">
      <w:pPr>
        <w:spacing w:line="259" w:lineRule="auto"/>
        <w:jc w:val="center"/>
        <w:rPr>
          <w:b/>
          <w:bCs/>
          <w:sz w:val="36"/>
          <w:szCs w:val="36"/>
        </w:rPr>
      </w:pPr>
    </w:p>
    <w:p w14:paraId="721767C5" w14:textId="77777777" w:rsidR="00D06148" w:rsidRDefault="00D06148" w:rsidP="00D06148">
      <w:pPr>
        <w:spacing w:line="259" w:lineRule="auto"/>
        <w:jc w:val="center"/>
        <w:rPr>
          <w:b/>
          <w:bCs/>
          <w:sz w:val="36"/>
          <w:szCs w:val="36"/>
        </w:rPr>
      </w:pPr>
    </w:p>
    <w:p w14:paraId="7AFF872E" w14:textId="77777777" w:rsidR="00D06148" w:rsidRDefault="00D06148" w:rsidP="00D06148">
      <w:pPr>
        <w:spacing w:line="259" w:lineRule="auto"/>
        <w:jc w:val="center"/>
        <w:rPr>
          <w:b/>
          <w:bCs/>
          <w:sz w:val="36"/>
          <w:szCs w:val="36"/>
        </w:rPr>
      </w:pPr>
    </w:p>
    <w:p w14:paraId="3B22A0C0" w14:textId="06F4DE44" w:rsidR="00B26181" w:rsidRPr="00D06148" w:rsidRDefault="00D06148" w:rsidP="00D06148">
      <w:pPr>
        <w:spacing w:line="259" w:lineRule="auto"/>
        <w:jc w:val="center"/>
        <w:rPr>
          <w:b/>
          <w:bCs/>
          <w:sz w:val="36"/>
          <w:szCs w:val="36"/>
        </w:rPr>
      </w:pPr>
      <w:r w:rsidRPr="00D06148">
        <w:rPr>
          <w:b/>
          <w:bCs/>
          <w:sz w:val="36"/>
          <w:szCs w:val="36"/>
        </w:rPr>
        <w:t>Legal process</w:t>
      </w:r>
    </w:p>
    <w:p w14:paraId="1454F542" w14:textId="77777777" w:rsidR="00D06148" w:rsidRDefault="00D06148" w:rsidP="00D06148">
      <w:pPr>
        <w:spacing w:line="259" w:lineRule="auto"/>
        <w:jc w:val="center"/>
        <w:rPr>
          <w:b/>
          <w:bCs/>
        </w:rPr>
      </w:pPr>
    </w:p>
    <w:p w14:paraId="460ABA8E" w14:textId="75D06C0D" w:rsidR="00D06148" w:rsidRDefault="00D06148" w:rsidP="00D06148">
      <w:pPr>
        <w:spacing w:line="259" w:lineRule="auto"/>
        <w:jc w:val="center"/>
        <w:rPr>
          <w:rFonts w:eastAsiaTheme="majorEastAsia" w:cstheme="majorBidi"/>
          <w:spacing w:val="-10"/>
          <w:kern w:val="28"/>
          <w:szCs w:val="24"/>
        </w:rPr>
      </w:pPr>
      <w:r>
        <w:rPr>
          <w:rFonts w:eastAsiaTheme="majorEastAsia" w:cstheme="majorBidi"/>
          <w:spacing w:val="-10"/>
          <w:kern w:val="28"/>
          <w:szCs w:val="24"/>
        </w:rPr>
        <w:t xml:space="preserve">Module code: </w:t>
      </w:r>
      <w:r w:rsidRPr="00D06148">
        <w:rPr>
          <w:rFonts w:eastAsiaTheme="majorEastAsia" w:cstheme="majorBidi"/>
          <w:spacing w:val="-10"/>
          <w:kern w:val="28"/>
          <w:szCs w:val="24"/>
        </w:rPr>
        <w:t>BMPL4005, BMLW4006</w:t>
      </w:r>
    </w:p>
    <w:p w14:paraId="54CD7583" w14:textId="77777777" w:rsidR="00D06148" w:rsidRDefault="00D06148" w:rsidP="00D06148">
      <w:pPr>
        <w:spacing w:line="259" w:lineRule="auto"/>
        <w:jc w:val="center"/>
        <w:rPr>
          <w:rFonts w:eastAsiaTheme="majorEastAsia" w:cstheme="majorBidi"/>
          <w:spacing w:val="-10"/>
          <w:kern w:val="28"/>
          <w:szCs w:val="24"/>
        </w:rPr>
      </w:pPr>
    </w:p>
    <w:p w14:paraId="5BB7CD46" w14:textId="77777777" w:rsidR="00D06148" w:rsidRDefault="00D06148" w:rsidP="00D06148">
      <w:pPr>
        <w:spacing w:line="259" w:lineRule="auto"/>
        <w:jc w:val="center"/>
        <w:rPr>
          <w:rFonts w:eastAsiaTheme="majorEastAsia" w:cstheme="majorBidi"/>
          <w:spacing w:val="-10"/>
          <w:kern w:val="28"/>
          <w:szCs w:val="24"/>
        </w:rPr>
      </w:pPr>
    </w:p>
    <w:p w14:paraId="12F68F4D" w14:textId="77777777" w:rsidR="00D06148" w:rsidRDefault="00D06148" w:rsidP="00D06148">
      <w:pPr>
        <w:spacing w:line="259" w:lineRule="auto"/>
        <w:jc w:val="center"/>
        <w:rPr>
          <w:rFonts w:eastAsiaTheme="majorEastAsia" w:cstheme="majorBidi"/>
          <w:spacing w:val="-10"/>
          <w:kern w:val="28"/>
          <w:szCs w:val="24"/>
        </w:rPr>
      </w:pPr>
    </w:p>
    <w:p w14:paraId="28FB13C0" w14:textId="77777777" w:rsidR="00D06148" w:rsidRDefault="00D06148" w:rsidP="00D06148">
      <w:pPr>
        <w:spacing w:line="259" w:lineRule="auto"/>
        <w:jc w:val="center"/>
        <w:rPr>
          <w:rFonts w:eastAsiaTheme="majorEastAsia" w:cstheme="majorBidi"/>
          <w:spacing w:val="-10"/>
          <w:kern w:val="28"/>
          <w:szCs w:val="24"/>
        </w:rPr>
      </w:pPr>
    </w:p>
    <w:p w14:paraId="5DA0850D" w14:textId="77777777" w:rsidR="00D06148" w:rsidRDefault="00D06148" w:rsidP="00D06148">
      <w:pPr>
        <w:spacing w:line="259" w:lineRule="auto"/>
        <w:jc w:val="center"/>
        <w:rPr>
          <w:rFonts w:eastAsiaTheme="majorEastAsia" w:cstheme="majorBidi"/>
          <w:spacing w:val="-10"/>
          <w:kern w:val="28"/>
          <w:szCs w:val="24"/>
        </w:rPr>
      </w:pPr>
    </w:p>
    <w:p w14:paraId="6650DD73" w14:textId="77777777" w:rsidR="00D06148" w:rsidRDefault="00D06148" w:rsidP="00D06148">
      <w:pPr>
        <w:spacing w:line="259" w:lineRule="auto"/>
        <w:jc w:val="center"/>
        <w:rPr>
          <w:rFonts w:eastAsiaTheme="majorEastAsia" w:cstheme="majorBidi"/>
          <w:spacing w:val="-10"/>
          <w:kern w:val="28"/>
          <w:szCs w:val="24"/>
        </w:rPr>
      </w:pPr>
    </w:p>
    <w:p w14:paraId="5CB62CF1" w14:textId="1994DB63" w:rsidR="00D06148" w:rsidRDefault="00D06148" w:rsidP="00D06148">
      <w:pPr>
        <w:spacing w:line="259" w:lineRule="auto"/>
        <w:jc w:val="center"/>
        <w:rPr>
          <w:rFonts w:eastAsiaTheme="majorEastAsia" w:cstheme="majorBidi"/>
          <w:spacing w:val="-10"/>
          <w:kern w:val="28"/>
          <w:szCs w:val="24"/>
        </w:rPr>
      </w:pPr>
      <w:r>
        <w:rPr>
          <w:rFonts w:eastAsiaTheme="majorEastAsia" w:cstheme="majorBidi"/>
          <w:spacing w:val="-10"/>
          <w:kern w:val="28"/>
          <w:szCs w:val="24"/>
        </w:rPr>
        <w:t>Cristian Maxim (2227757)</w:t>
      </w:r>
    </w:p>
    <w:p w14:paraId="6C84A764" w14:textId="77777777" w:rsidR="00D06148" w:rsidRDefault="00D06148" w:rsidP="00D06148">
      <w:pPr>
        <w:spacing w:line="259" w:lineRule="auto"/>
        <w:jc w:val="center"/>
        <w:rPr>
          <w:rFonts w:eastAsiaTheme="majorEastAsia" w:cstheme="majorBidi"/>
          <w:spacing w:val="-10"/>
          <w:kern w:val="28"/>
          <w:szCs w:val="24"/>
        </w:rPr>
      </w:pPr>
    </w:p>
    <w:p w14:paraId="55CFF90D" w14:textId="77777777" w:rsidR="00D06148" w:rsidRDefault="00D06148" w:rsidP="00D06148">
      <w:pPr>
        <w:spacing w:line="259" w:lineRule="auto"/>
        <w:jc w:val="center"/>
        <w:rPr>
          <w:rFonts w:eastAsiaTheme="majorEastAsia" w:cstheme="majorBidi"/>
          <w:spacing w:val="-10"/>
          <w:kern w:val="28"/>
          <w:szCs w:val="24"/>
        </w:rPr>
      </w:pPr>
    </w:p>
    <w:p w14:paraId="56DE00F8" w14:textId="77777777" w:rsidR="00D06148" w:rsidRDefault="00D06148" w:rsidP="00D06148">
      <w:pPr>
        <w:spacing w:line="259" w:lineRule="auto"/>
        <w:jc w:val="center"/>
        <w:rPr>
          <w:rFonts w:eastAsiaTheme="majorEastAsia" w:cstheme="majorBidi"/>
          <w:spacing w:val="-10"/>
          <w:kern w:val="28"/>
          <w:szCs w:val="24"/>
        </w:rPr>
      </w:pPr>
    </w:p>
    <w:p w14:paraId="075768BE" w14:textId="77777777" w:rsidR="00D06148" w:rsidRDefault="00D06148" w:rsidP="00D06148">
      <w:pPr>
        <w:spacing w:line="259" w:lineRule="auto"/>
        <w:jc w:val="center"/>
        <w:rPr>
          <w:rFonts w:eastAsiaTheme="majorEastAsia" w:cstheme="majorBidi"/>
          <w:spacing w:val="-10"/>
          <w:kern w:val="28"/>
          <w:szCs w:val="24"/>
        </w:rPr>
      </w:pPr>
    </w:p>
    <w:p w14:paraId="7BD723B5" w14:textId="77777777" w:rsidR="00D06148" w:rsidRDefault="00D06148" w:rsidP="00D06148">
      <w:pPr>
        <w:spacing w:line="259" w:lineRule="auto"/>
        <w:jc w:val="center"/>
        <w:rPr>
          <w:rFonts w:eastAsiaTheme="majorEastAsia" w:cstheme="majorBidi"/>
          <w:spacing w:val="-10"/>
          <w:kern w:val="28"/>
          <w:szCs w:val="24"/>
        </w:rPr>
      </w:pPr>
    </w:p>
    <w:p w14:paraId="1B45A4FF" w14:textId="77777777" w:rsidR="00D06148" w:rsidRDefault="00D06148" w:rsidP="00D06148">
      <w:pPr>
        <w:spacing w:line="259" w:lineRule="auto"/>
        <w:jc w:val="center"/>
        <w:rPr>
          <w:rFonts w:eastAsiaTheme="majorEastAsia" w:cstheme="majorBidi"/>
          <w:spacing w:val="-10"/>
          <w:kern w:val="28"/>
          <w:szCs w:val="24"/>
        </w:rPr>
      </w:pPr>
    </w:p>
    <w:p w14:paraId="3E74E906" w14:textId="77777777" w:rsidR="00D06148" w:rsidRDefault="00D06148" w:rsidP="00D06148">
      <w:pPr>
        <w:spacing w:line="259" w:lineRule="auto"/>
        <w:jc w:val="center"/>
        <w:rPr>
          <w:rFonts w:eastAsiaTheme="majorEastAsia" w:cstheme="majorBidi"/>
          <w:spacing w:val="-10"/>
          <w:kern w:val="28"/>
          <w:szCs w:val="24"/>
        </w:rPr>
      </w:pPr>
    </w:p>
    <w:p w14:paraId="2723479B" w14:textId="77777777" w:rsidR="00D06148" w:rsidRDefault="00D06148" w:rsidP="00D06148">
      <w:pPr>
        <w:spacing w:line="259" w:lineRule="auto"/>
        <w:jc w:val="center"/>
        <w:rPr>
          <w:rFonts w:eastAsiaTheme="majorEastAsia" w:cstheme="majorBidi"/>
          <w:spacing w:val="-10"/>
          <w:kern w:val="28"/>
          <w:szCs w:val="24"/>
        </w:rPr>
      </w:pPr>
    </w:p>
    <w:p w14:paraId="10383282" w14:textId="77777777" w:rsidR="00D06148" w:rsidRDefault="00D06148" w:rsidP="00D06148">
      <w:pPr>
        <w:spacing w:line="259" w:lineRule="auto"/>
        <w:jc w:val="center"/>
        <w:rPr>
          <w:rFonts w:eastAsiaTheme="majorEastAsia" w:cstheme="majorBidi"/>
          <w:spacing w:val="-10"/>
          <w:kern w:val="28"/>
          <w:szCs w:val="24"/>
        </w:rPr>
      </w:pPr>
    </w:p>
    <w:p w14:paraId="4396247C" w14:textId="77777777" w:rsidR="00D06148" w:rsidRDefault="00D06148" w:rsidP="00D06148">
      <w:pPr>
        <w:spacing w:line="259" w:lineRule="auto"/>
        <w:jc w:val="center"/>
        <w:rPr>
          <w:rFonts w:eastAsiaTheme="majorEastAsia" w:cstheme="majorBidi"/>
          <w:spacing w:val="-10"/>
          <w:kern w:val="28"/>
          <w:szCs w:val="24"/>
        </w:rPr>
      </w:pPr>
    </w:p>
    <w:p w14:paraId="665E24E2" w14:textId="77777777" w:rsidR="00D06148" w:rsidRDefault="00D06148" w:rsidP="00D06148">
      <w:pPr>
        <w:spacing w:line="259" w:lineRule="auto"/>
        <w:jc w:val="center"/>
        <w:rPr>
          <w:rFonts w:eastAsiaTheme="majorEastAsia" w:cstheme="majorBidi"/>
          <w:spacing w:val="-10"/>
          <w:kern w:val="28"/>
          <w:szCs w:val="24"/>
        </w:rPr>
      </w:pPr>
    </w:p>
    <w:p w14:paraId="2A86438C" w14:textId="77777777" w:rsidR="00D06148" w:rsidRDefault="00D06148" w:rsidP="00D06148">
      <w:pPr>
        <w:spacing w:line="259" w:lineRule="auto"/>
        <w:jc w:val="center"/>
        <w:rPr>
          <w:rFonts w:eastAsiaTheme="majorEastAsia" w:cstheme="majorBidi"/>
          <w:spacing w:val="-10"/>
          <w:kern w:val="28"/>
          <w:szCs w:val="24"/>
        </w:rPr>
      </w:pPr>
    </w:p>
    <w:p w14:paraId="7924E238" w14:textId="77777777" w:rsidR="00D06148" w:rsidRDefault="00D06148" w:rsidP="00D06148">
      <w:pPr>
        <w:spacing w:line="259" w:lineRule="auto"/>
        <w:jc w:val="center"/>
        <w:rPr>
          <w:rFonts w:eastAsiaTheme="majorEastAsia" w:cstheme="majorBidi"/>
          <w:spacing w:val="-10"/>
          <w:kern w:val="28"/>
          <w:szCs w:val="24"/>
        </w:rPr>
      </w:pPr>
    </w:p>
    <w:p w14:paraId="11C8BE10" w14:textId="77777777" w:rsidR="00D06148" w:rsidRDefault="00D06148" w:rsidP="00D06148">
      <w:pPr>
        <w:spacing w:line="259" w:lineRule="auto"/>
        <w:jc w:val="center"/>
        <w:rPr>
          <w:rFonts w:eastAsiaTheme="majorEastAsia" w:cstheme="majorBidi"/>
          <w:spacing w:val="-10"/>
          <w:kern w:val="28"/>
          <w:szCs w:val="24"/>
        </w:rPr>
      </w:pPr>
    </w:p>
    <w:p w14:paraId="02EA9181" w14:textId="77777777" w:rsidR="00D06148" w:rsidRDefault="00D06148" w:rsidP="00D06148">
      <w:pPr>
        <w:spacing w:line="259" w:lineRule="auto"/>
        <w:jc w:val="center"/>
        <w:rPr>
          <w:rFonts w:eastAsiaTheme="majorEastAsia" w:cstheme="majorBidi"/>
          <w:spacing w:val="-10"/>
          <w:kern w:val="28"/>
          <w:szCs w:val="24"/>
        </w:rPr>
      </w:pPr>
    </w:p>
    <w:p w14:paraId="5E02F252" w14:textId="77777777" w:rsidR="00D06148" w:rsidRDefault="00D06148" w:rsidP="00D06148">
      <w:pPr>
        <w:spacing w:line="259" w:lineRule="auto"/>
        <w:jc w:val="center"/>
        <w:rPr>
          <w:rFonts w:eastAsiaTheme="majorEastAsia" w:cstheme="majorBidi"/>
          <w:spacing w:val="-10"/>
          <w:kern w:val="28"/>
          <w:szCs w:val="24"/>
        </w:rPr>
      </w:pPr>
    </w:p>
    <w:p w14:paraId="3B445636" w14:textId="77777777" w:rsidR="00D06148" w:rsidRDefault="00D06148" w:rsidP="00D06148">
      <w:pPr>
        <w:spacing w:line="259" w:lineRule="auto"/>
        <w:jc w:val="center"/>
        <w:rPr>
          <w:rFonts w:eastAsiaTheme="majorEastAsia" w:cstheme="majorBidi"/>
          <w:spacing w:val="-10"/>
          <w:kern w:val="28"/>
          <w:szCs w:val="24"/>
        </w:rPr>
      </w:pPr>
    </w:p>
    <w:p w14:paraId="31440898" w14:textId="77777777" w:rsidR="00D06148" w:rsidRDefault="00D06148" w:rsidP="00D06148">
      <w:pPr>
        <w:spacing w:line="259" w:lineRule="auto"/>
        <w:jc w:val="center"/>
        <w:rPr>
          <w:rFonts w:eastAsiaTheme="majorEastAsia" w:cstheme="majorBidi"/>
          <w:spacing w:val="-10"/>
          <w:kern w:val="28"/>
          <w:szCs w:val="24"/>
        </w:rPr>
      </w:pPr>
    </w:p>
    <w:p w14:paraId="1FDA25E7" w14:textId="77777777" w:rsidR="00D06148" w:rsidRDefault="00D06148" w:rsidP="00D06148">
      <w:pPr>
        <w:spacing w:line="259" w:lineRule="auto"/>
        <w:jc w:val="center"/>
        <w:rPr>
          <w:rFonts w:eastAsiaTheme="majorEastAsia" w:cstheme="majorBidi"/>
          <w:spacing w:val="-10"/>
          <w:kern w:val="28"/>
          <w:szCs w:val="24"/>
        </w:rPr>
      </w:pPr>
    </w:p>
    <w:p w14:paraId="2C746828" w14:textId="77777777" w:rsidR="00D06148" w:rsidRDefault="00D06148" w:rsidP="00D06148">
      <w:pPr>
        <w:spacing w:line="259" w:lineRule="auto"/>
        <w:jc w:val="center"/>
        <w:rPr>
          <w:rFonts w:eastAsiaTheme="majorEastAsia" w:cstheme="majorBidi"/>
          <w:spacing w:val="-10"/>
          <w:kern w:val="28"/>
          <w:szCs w:val="24"/>
        </w:rPr>
      </w:pPr>
    </w:p>
    <w:p w14:paraId="2C39F94F" w14:textId="77777777" w:rsidR="00D06148" w:rsidRDefault="00D06148" w:rsidP="00D06148">
      <w:pPr>
        <w:spacing w:line="259" w:lineRule="auto"/>
        <w:jc w:val="center"/>
        <w:rPr>
          <w:rFonts w:eastAsiaTheme="majorEastAsia" w:cstheme="majorBidi"/>
          <w:spacing w:val="-10"/>
          <w:kern w:val="28"/>
          <w:szCs w:val="24"/>
        </w:rPr>
      </w:pPr>
    </w:p>
    <w:p w14:paraId="6620A404" w14:textId="77777777" w:rsidR="00D06148" w:rsidRDefault="00D06148" w:rsidP="00D06148">
      <w:pPr>
        <w:spacing w:line="259" w:lineRule="auto"/>
        <w:jc w:val="center"/>
        <w:rPr>
          <w:rFonts w:eastAsiaTheme="majorEastAsia" w:cstheme="majorBidi"/>
          <w:spacing w:val="-10"/>
          <w:kern w:val="28"/>
          <w:szCs w:val="24"/>
        </w:rPr>
      </w:pPr>
    </w:p>
    <w:p w14:paraId="15C9B701" w14:textId="77777777" w:rsidR="00D06148" w:rsidRDefault="00D06148" w:rsidP="00D06148">
      <w:pPr>
        <w:spacing w:line="259" w:lineRule="auto"/>
        <w:jc w:val="center"/>
        <w:rPr>
          <w:rFonts w:eastAsiaTheme="majorEastAsia" w:cstheme="majorBidi"/>
          <w:spacing w:val="-10"/>
          <w:kern w:val="28"/>
          <w:szCs w:val="24"/>
        </w:rPr>
      </w:pPr>
    </w:p>
    <w:p w14:paraId="67728ECF" w14:textId="77777777" w:rsidR="00D06148" w:rsidRDefault="00D06148" w:rsidP="00D06148">
      <w:pPr>
        <w:spacing w:line="259" w:lineRule="auto"/>
        <w:jc w:val="center"/>
        <w:rPr>
          <w:rFonts w:eastAsiaTheme="majorEastAsia" w:cstheme="majorBidi"/>
          <w:spacing w:val="-10"/>
          <w:kern w:val="28"/>
          <w:szCs w:val="24"/>
        </w:rPr>
      </w:pPr>
    </w:p>
    <w:p w14:paraId="3FC519EB" w14:textId="77777777" w:rsidR="00D06148" w:rsidRDefault="00D06148" w:rsidP="00D06148">
      <w:pPr>
        <w:spacing w:line="259" w:lineRule="auto"/>
        <w:jc w:val="center"/>
        <w:rPr>
          <w:rFonts w:eastAsiaTheme="majorEastAsia" w:cstheme="majorBidi"/>
          <w:spacing w:val="-10"/>
          <w:kern w:val="28"/>
          <w:szCs w:val="24"/>
        </w:rPr>
      </w:pPr>
    </w:p>
    <w:p w14:paraId="5B26ED33" w14:textId="77777777" w:rsidR="00D06148" w:rsidRDefault="00D06148" w:rsidP="00D06148">
      <w:pPr>
        <w:spacing w:line="259" w:lineRule="auto"/>
        <w:jc w:val="center"/>
        <w:rPr>
          <w:rFonts w:eastAsiaTheme="majorEastAsia" w:cstheme="majorBidi"/>
          <w:spacing w:val="-10"/>
          <w:kern w:val="28"/>
          <w:szCs w:val="24"/>
        </w:rPr>
      </w:pPr>
    </w:p>
    <w:p w14:paraId="1BB13A19" w14:textId="77777777" w:rsidR="00D06148" w:rsidRDefault="00D06148" w:rsidP="00D06148">
      <w:pPr>
        <w:spacing w:line="259" w:lineRule="auto"/>
        <w:jc w:val="center"/>
        <w:rPr>
          <w:rFonts w:eastAsiaTheme="majorEastAsia" w:cstheme="majorBidi"/>
          <w:spacing w:val="-10"/>
          <w:kern w:val="28"/>
          <w:szCs w:val="24"/>
        </w:rPr>
      </w:pPr>
    </w:p>
    <w:p w14:paraId="3FCBF36B" w14:textId="54416D6C" w:rsidR="00D06148" w:rsidRPr="00D06148" w:rsidRDefault="00D06148" w:rsidP="00D06148">
      <w:pPr>
        <w:spacing w:line="259" w:lineRule="auto"/>
        <w:jc w:val="center"/>
        <w:rPr>
          <w:rFonts w:eastAsiaTheme="majorEastAsia" w:cstheme="majorBidi"/>
          <w:b/>
          <w:bCs/>
          <w:spacing w:val="-10"/>
          <w:kern w:val="28"/>
          <w:sz w:val="36"/>
          <w:szCs w:val="36"/>
        </w:rPr>
      </w:pPr>
      <w:r w:rsidRPr="00D06148">
        <w:rPr>
          <w:rFonts w:eastAsiaTheme="majorEastAsia" w:cstheme="majorBidi"/>
          <w:b/>
          <w:bCs/>
          <w:spacing w:val="-10"/>
          <w:kern w:val="28"/>
          <w:sz w:val="36"/>
          <w:szCs w:val="36"/>
        </w:rPr>
        <w:t>The Magistracy</w:t>
      </w:r>
    </w:p>
    <w:p w14:paraId="2EB88169" w14:textId="77777777" w:rsidR="00D06148" w:rsidRDefault="00D06148" w:rsidP="00D06148">
      <w:pPr>
        <w:spacing w:line="259" w:lineRule="auto"/>
        <w:jc w:val="center"/>
        <w:rPr>
          <w:rFonts w:eastAsiaTheme="majorEastAsia" w:cstheme="majorBidi"/>
          <w:spacing w:val="-10"/>
          <w:kern w:val="28"/>
          <w:szCs w:val="24"/>
        </w:rPr>
      </w:pPr>
    </w:p>
    <w:p w14:paraId="547D055E" w14:textId="77777777" w:rsidR="00D06148" w:rsidRDefault="00D06148" w:rsidP="00D06148">
      <w:pPr>
        <w:spacing w:line="259" w:lineRule="auto"/>
        <w:jc w:val="center"/>
        <w:rPr>
          <w:rFonts w:eastAsiaTheme="majorEastAsia" w:cstheme="majorBidi"/>
          <w:spacing w:val="-10"/>
          <w:kern w:val="28"/>
          <w:szCs w:val="24"/>
        </w:rPr>
      </w:pPr>
    </w:p>
    <w:p w14:paraId="5537CE93" w14:textId="77777777" w:rsidR="00D06148" w:rsidRDefault="00D06148" w:rsidP="00D06148">
      <w:pPr>
        <w:spacing w:line="259" w:lineRule="auto"/>
        <w:jc w:val="center"/>
        <w:rPr>
          <w:rFonts w:eastAsiaTheme="majorEastAsia" w:cstheme="majorBidi"/>
          <w:spacing w:val="-10"/>
          <w:kern w:val="28"/>
          <w:szCs w:val="24"/>
        </w:rPr>
      </w:pPr>
    </w:p>
    <w:p w14:paraId="7589AF1A" w14:textId="77777777" w:rsidR="00D06148" w:rsidRDefault="00D06148" w:rsidP="00D06148">
      <w:pPr>
        <w:spacing w:line="259" w:lineRule="auto"/>
        <w:jc w:val="center"/>
        <w:rPr>
          <w:rFonts w:eastAsiaTheme="majorEastAsia" w:cstheme="majorBidi"/>
          <w:spacing w:val="-10"/>
          <w:kern w:val="28"/>
          <w:szCs w:val="24"/>
        </w:rPr>
      </w:pPr>
    </w:p>
    <w:p w14:paraId="70C85EBE" w14:textId="77777777" w:rsidR="00D06148" w:rsidRDefault="00D06148" w:rsidP="00D06148">
      <w:pPr>
        <w:spacing w:line="259" w:lineRule="auto"/>
        <w:jc w:val="center"/>
        <w:rPr>
          <w:rFonts w:eastAsiaTheme="majorEastAsia" w:cstheme="majorBidi"/>
          <w:spacing w:val="-10"/>
          <w:kern w:val="28"/>
          <w:szCs w:val="24"/>
        </w:rPr>
      </w:pPr>
    </w:p>
    <w:p w14:paraId="3A229071" w14:textId="77777777" w:rsidR="00D06148" w:rsidRDefault="00D06148" w:rsidP="00D06148">
      <w:pPr>
        <w:spacing w:line="259" w:lineRule="auto"/>
        <w:jc w:val="center"/>
        <w:rPr>
          <w:rFonts w:eastAsiaTheme="majorEastAsia" w:cstheme="majorBidi"/>
          <w:spacing w:val="-10"/>
          <w:kern w:val="28"/>
          <w:szCs w:val="24"/>
        </w:rPr>
      </w:pPr>
    </w:p>
    <w:p w14:paraId="2DAF6268" w14:textId="77777777" w:rsidR="00D06148" w:rsidRDefault="00D06148">
      <w:pPr>
        <w:spacing w:line="259" w:lineRule="auto"/>
        <w:jc w:val="left"/>
        <w:rPr>
          <w:rFonts w:eastAsiaTheme="majorEastAsia" w:cstheme="majorBidi"/>
          <w:spacing w:val="-10"/>
          <w:kern w:val="28"/>
          <w:szCs w:val="24"/>
        </w:rPr>
      </w:pPr>
    </w:p>
    <w:p w14:paraId="24239465" w14:textId="77777777" w:rsidR="00D06148" w:rsidRDefault="00D06148">
      <w:pPr>
        <w:spacing w:line="259" w:lineRule="auto"/>
        <w:jc w:val="left"/>
        <w:rPr>
          <w:rFonts w:eastAsiaTheme="majorEastAsia" w:cstheme="majorBidi"/>
          <w:spacing w:val="-10"/>
          <w:kern w:val="28"/>
          <w:szCs w:val="24"/>
        </w:rPr>
      </w:pPr>
    </w:p>
    <w:p w14:paraId="27A58418" w14:textId="77777777" w:rsidR="00D06148" w:rsidRDefault="00D06148">
      <w:pPr>
        <w:spacing w:line="259" w:lineRule="auto"/>
        <w:jc w:val="left"/>
        <w:rPr>
          <w:rFonts w:eastAsiaTheme="majorEastAsia" w:cstheme="majorBidi"/>
          <w:spacing w:val="-10"/>
          <w:kern w:val="28"/>
          <w:szCs w:val="24"/>
        </w:rPr>
      </w:pPr>
    </w:p>
    <w:p w14:paraId="1B331420" w14:textId="77777777" w:rsidR="00D06148" w:rsidRDefault="00D06148">
      <w:pPr>
        <w:spacing w:line="259" w:lineRule="auto"/>
        <w:jc w:val="left"/>
        <w:rPr>
          <w:rFonts w:eastAsiaTheme="majorEastAsia" w:cstheme="majorBidi"/>
          <w:spacing w:val="-10"/>
          <w:kern w:val="28"/>
          <w:szCs w:val="24"/>
        </w:rPr>
      </w:pPr>
    </w:p>
    <w:p w14:paraId="0666AB26" w14:textId="77777777" w:rsidR="00D06148" w:rsidRPr="00D06148" w:rsidRDefault="00D06148">
      <w:pPr>
        <w:spacing w:line="259" w:lineRule="auto"/>
        <w:jc w:val="left"/>
        <w:rPr>
          <w:rFonts w:eastAsiaTheme="majorEastAsia" w:cstheme="majorBidi"/>
          <w:spacing w:val="-10"/>
          <w:kern w:val="28"/>
          <w:szCs w:val="24"/>
        </w:rPr>
      </w:pPr>
    </w:p>
    <w:sdt>
      <w:sdtPr>
        <w:rPr>
          <w:rFonts w:ascii="Times New Roman" w:eastAsiaTheme="minorHAnsi" w:hAnsi="Times New Roman" w:cstheme="minorBidi"/>
          <w:color w:val="auto"/>
          <w:sz w:val="24"/>
          <w:szCs w:val="22"/>
        </w:rPr>
        <w:id w:val="393483585"/>
        <w:docPartObj>
          <w:docPartGallery w:val="Table of Contents"/>
          <w:docPartUnique/>
        </w:docPartObj>
      </w:sdtPr>
      <w:sdtEndPr>
        <w:rPr>
          <w:b/>
          <w:bCs/>
          <w:noProof/>
        </w:rPr>
      </w:sdtEndPr>
      <w:sdtContent>
        <w:p w14:paraId="3AEC4040" w14:textId="732C7611" w:rsidR="000C74B8" w:rsidRPr="000C74B8" w:rsidRDefault="000C74B8" w:rsidP="000C74B8">
          <w:pPr>
            <w:pStyle w:val="TOCHeading"/>
            <w:spacing w:line="360" w:lineRule="auto"/>
            <w:jc w:val="center"/>
            <w:rPr>
              <w:rFonts w:ascii="Times New Roman" w:hAnsi="Times New Roman" w:cs="Times New Roman"/>
              <w:b/>
              <w:bCs/>
              <w:color w:val="auto"/>
            </w:rPr>
          </w:pPr>
          <w:r w:rsidRPr="000C74B8">
            <w:rPr>
              <w:rFonts w:ascii="Times New Roman" w:hAnsi="Times New Roman" w:cs="Times New Roman"/>
              <w:b/>
              <w:bCs/>
              <w:color w:val="auto"/>
            </w:rPr>
            <w:t>Table of Contents</w:t>
          </w:r>
        </w:p>
        <w:p w14:paraId="6A48BB37" w14:textId="4050B135" w:rsidR="000C74B8" w:rsidRDefault="000C74B8">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4097589" w:history="1">
            <w:r w:rsidRPr="00E02CD1">
              <w:rPr>
                <w:rStyle w:val="Hyperlink"/>
                <w:noProof/>
              </w:rPr>
              <w:t>Introduction</w:t>
            </w:r>
            <w:r>
              <w:rPr>
                <w:noProof/>
                <w:webHidden/>
              </w:rPr>
              <w:tab/>
            </w:r>
            <w:r>
              <w:rPr>
                <w:noProof/>
                <w:webHidden/>
              </w:rPr>
              <w:fldChar w:fldCharType="begin"/>
            </w:r>
            <w:r>
              <w:rPr>
                <w:noProof/>
                <w:webHidden/>
              </w:rPr>
              <w:instrText xml:space="preserve"> PAGEREF _Toc134097589 \h </w:instrText>
            </w:r>
            <w:r>
              <w:rPr>
                <w:noProof/>
                <w:webHidden/>
              </w:rPr>
            </w:r>
            <w:r>
              <w:rPr>
                <w:noProof/>
                <w:webHidden/>
              </w:rPr>
              <w:fldChar w:fldCharType="separate"/>
            </w:r>
            <w:r>
              <w:rPr>
                <w:noProof/>
                <w:webHidden/>
              </w:rPr>
              <w:t>4</w:t>
            </w:r>
            <w:r>
              <w:rPr>
                <w:noProof/>
                <w:webHidden/>
              </w:rPr>
              <w:fldChar w:fldCharType="end"/>
            </w:r>
          </w:hyperlink>
        </w:p>
        <w:p w14:paraId="034316B5" w14:textId="75EC906C" w:rsidR="000C74B8" w:rsidRDefault="00D06148">
          <w:pPr>
            <w:pStyle w:val="TOC1"/>
            <w:tabs>
              <w:tab w:val="right" w:leader="dot" w:pos="9350"/>
            </w:tabs>
            <w:rPr>
              <w:rFonts w:asciiTheme="minorHAnsi" w:eastAsiaTheme="minorEastAsia" w:hAnsiTheme="minorHAnsi"/>
              <w:noProof/>
              <w:sz w:val="22"/>
            </w:rPr>
          </w:pPr>
          <w:hyperlink w:anchor="_Toc134097590" w:history="1">
            <w:r w:rsidR="000C74B8" w:rsidRPr="00E02CD1">
              <w:rPr>
                <w:rStyle w:val="Hyperlink"/>
                <w:noProof/>
              </w:rPr>
              <w:t>What is a Magistrate?</w:t>
            </w:r>
            <w:r w:rsidR="000C74B8">
              <w:rPr>
                <w:noProof/>
                <w:webHidden/>
              </w:rPr>
              <w:tab/>
            </w:r>
            <w:r w:rsidR="000C74B8">
              <w:rPr>
                <w:noProof/>
                <w:webHidden/>
              </w:rPr>
              <w:fldChar w:fldCharType="begin"/>
            </w:r>
            <w:r w:rsidR="000C74B8">
              <w:rPr>
                <w:noProof/>
                <w:webHidden/>
              </w:rPr>
              <w:instrText xml:space="preserve"> PAGEREF _Toc134097590 \h </w:instrText>
            </w:r>
            <w:r w:rsidR="000C74B8">
              <w:rPr>
                <w:noProof/>
                <w:webHidden/>
              </w:rPr>
            </w:r>
            <w:r w:rsidR="000C74B8">
              <w:rPr>
                <w:noProof/>
                <w:webHidden/>
              </w:rPr>
              <w:fldChar w:fldCharType="separate"/>
            </w:r>
            <w:r w:rsidR="000C74B8">
              <w:rPr>
                <w:noProof/>
                <w:webHidden/>
              </w:rPr>
              <w:t>5</w:t>
            </w:r>
            <w:r w:rsidR="000C74B8">
              <w:rPr>
                <w:noProof/>
                <w:webHidden/>
              </w:rPr>
              <w:fldChar w:fldCharType="end"/>
            </w:r>
          </w:hyperlink>
        </w:p>
        <w:p w14:paraId="3FCADC8B" w14:textId="1C64D989" w:rsidR="000C74B8" w:rsidRDefault="00D06148">
          <w:pPr>
            <w:pStyle w:val="TOC1"/>
            <w:tabs>
              <w:tab w:val="right" w:leader="dot" w:pos="9350"/>
            </w:tabs>
            <w:rPr>
              <w:rFonts w:asciiTheme="minorHAnsi" w:eastAsiaTheme="minorEastAsia" w:hAnsiTheme="minorHAnsi"/>
              <w:noProof/>
              <w:sz w:val="22"/>
            </w:rPr>
          </w:pPr>
          <w:hyperlink w:anchor="_Toc134097591" w:history="1">
            <w:r w:rsidR="000C74B8" w:rsidRPr="00E02CD1">
              <w:rPr>
                <w:rStyle w:val="Hyperlink"/>
                <w:noProof/>
              </w:rPr>
              <w:t>Discussions about Magistrates in the United Kingdom</w:t>
            </w:r>
            <w:r w:rsidR="000C74B8">
              <w:rPr>
                <w:noProof/>
                <w:webHidden/>
              </w:rPr>
              <w:tab/>
            </w:r>
            <w:r w:rsidR="000C74B8">
              <w:rPr>
                <w:noProof/>
                <w:webHidden/>
              </w:rPr>
              <w:fldChar w:fldCharType="begin"/>
            </w:r>
            <w:r w:rsidR="000C74B8">
              <w:rPr>
                <w:noProof/>
                <w:webHidden/>
              </w:rPr>
              <w:instrText xml:space="preserve"> PAGEREF _Toc134097591 \h </w:instrText>
            </w:r>
            <w:r w:rsidR="000C74B8">
              <w:rPr>
                <w:noProof/>
                <w:webHidden/>
              </w:rPr>
            </w:r>
            <w:r w:rsidR="000C74B8">
              <w:rPr>
                <w:noProof/>
                <w:webHidden/>
              </w:rPr>
              <w:fldChar w:fldCharType="separate"/>
            </w:r>
            <w:r w:rsidR="000C74B8">
              <w:rPr>
                <w:noProof/>
                <w:webHidden/>
              </w:rPr>
              <w:t>6</w:t>
            </w:r>
            <w:r w:rsidR="000C74B8">
              <w:rPr>
                <w:noProof/>
                <w:webHidden/>
              </w:rPr>
              <w:fldChar w:fldCharType="end"/>
            </w:r>
          </w:hyperlink>
        </w:p>
        <w:p w14:paraId="647BA294" w14:textId="62169E0A" w:rsidR="000C74B8" w:rsidRDefault="00D06148">
          <w:pPr>
            <w:pStyle w:val="TOC1"/>
            <w:tabs>
              <w:tab w:val="right" w:leader="dot" w:pos="9350"/>
            </w:tabs>
            <w:rPr>
              <w:rFonts w:asciiTheme="minorHAnsi" w:eastAsiaTheme="minorEastAsia" w:hAnsiTheme="minorHAnsi"/>
              <w:noProof/>
              <w:sz w:val="22"/>
            </w:rPr>
          </w:pPr>
          <w:hyperlink w:anchor="_Toc134097592" w:history="1">
            <w:r w:rsidR="000C74B8" w:rsidRPr="00E02CD1">
              <w:rPr>
                <w:rStyle w:val="Hyperlink"/>
                <w:noProof/>
              </w:rPr>
              <w:t>Main Responsibilities of Magistrate</w:t>
            </w:r>
            <w:r w:rsidR="000C74B8">
              <w:rPr>
                <w:noProof/>
                <w:webHidden/>
              </w:rPr>
              <w:tab/>
            </w:r>
            <w:r w:rsidR="000C74B8">
              <w:rPr>
                <w:noProof/>
                <w:webHidden/>
              </w:rPr>
              <w:fldChar w:fldCharType="begin"/>
            </w:r>
            <w:r w:rsidR="000C74B8">
              <w:rPr>
                <w:noProof/>
                <w:webHidden/>
              </w:rPr>
              <w:instrText xml:space="preserve"> PAGEREF _Toc134097592 \h </w:instrText>
            </w:r>
            <w:r w:rsidR="000C74B8">
              <w:rPr>
                <w:noProof/>
                <w:webHidden/>
              </w:rPr>
            </w:r>
            <w:r w:rsidR="000C74B8">
              <w:rPr>
                <w:noProof/>
                <w:webHidden/>
              </w:rPr>
              <w:fldChar w:fldCharType="separate"/>
            </w:r>
            <w:r w:rsidR="000C74B8">
              <w:rPr>
                <w:noProof/>
                <w:webHidden/>
              </w:rPr>
              <w:t>7</w:t>
            </w:r>
            <w:r w:rsidR="000C74B8">
              <w:rPr>
                <w:noProof/>
                <w:webHidden/>
              </w:rPr>
              <w:fldChar w:fldCharType="end"/>
            </w:r>
          </w:hyperlink>
        </w:p>
        <w:p w14:paraId="7618EFB0" w14:textId="17CCC248" w:rsidR="000C74B8" w:rsidRDefault="00D06148">
          <w:pPr>
            <w:pStyle w:val="TOC1"/>
            <w:tabs>
              <w:tab w:val="right" w:leader="dot" w:pos="9350"/>
            </w:tabs>
            <w:rPr>
              <w:rFonts w:asciiTheme="minorHAnsi" w:eastAsiaTheme="minorEastAsia" w:hAnsiTheme="minorHAnsi"/>
              <w:noProof/>
              <w:sz w:val="22"/>
            </w:rPr>
          </w:pPr>
          <w:hyperlink w:anchor="_Toc134097593" w:history="1">
            <w:r w:rsidR="000C74B8" w:rsidRPr="00E02CD1">
              <w:rPr>
                <w:rStyle w:val="Hyperlink"/>
                <w:noProof/>
              </w:rPr>
              <w:t>Strengths and Weaknesses of District Magistrates</w:t>
            </w:r>
            <w:r w:rsidR="000C74B8">
              <w:rPr>
                <w:noProof/>
                <w:webHidden/>
              </w:rPr>
              <w:tab/>
            </w:r>
            <w:r w:rsidR="000C74B8">
              <w:rPr>
                <w:noProof/>
                <w:webHidden/>
              </w:rPr>
              <w:fldChar w:fldCharType="begin"/>
            </w:r>
            <w:r w:rsidR="000C74B8">
              <w:rPr>
                <w:noProof/>
                <w:webHidden/>
              </w:rPr>
              <w:instrText xml:space="preserve"> PAGEREF _Toc134097593 \h </w:instrText>
            </w:r>
            <w:r w:rsidR="000C74B8">
              <w:rPr>
                <w:noProof/>
                <w:webHidden/>
              </w:rPr>
            </w:r>
            <w:r w:rsidR="000C74B8">
              <w:rPr>
                <w:noProof/>
                <w:webHidden/>
              </w:rPr>
              <w:fldChar w:fldCharType="separate"/>
            </w:r>
            <w:r w:rsidR="000C74B8">
              <w:rPr>
                <w:noProof/>
                <w:webHidden/>
              </w:rPr>
              <w:t>8</w:t>
            </w:r>
            <w:r w:rsidR="000C74B8">
              <w:rPr>
                <w:noProof/>
                <w:webHidden/>
              </w:rPr>
              <w:fldChar w:fldCharType="end"/>
            </w:r>
          </w:hyperlink>
        </w:p>
        <w:p w14:paraId="35B030AB" w14:textId="429E9BFC" w:rsidR="000C74B8" w:rsidRDefault="00D06148">
          <w:pPr>
            <w:pStyle w:val="TOC1"/>
            <w:tabs>
              <w:tab w:val="right" w:leader="dot" w:pos="9350"/>
            </w:tabs>
            <w:rPr>
              <w:rFonts w:asciiTheme="minorHAnsi" w:eastAsiaTheme="minorEastAsia" w:hAnsiTheme="minorHAnsi"/>
              <w:noProof/>
              <w:sz w:val="22"/>
            </w:rPr>
          </w:pPr>
          <w:hyperlink w:anchor="_Toc134097594" w:history="1">
            <w:r w:rsidR="000C74B8" w:rsidRPr="00E02CD1">
              <w:rPr>
                <w:rStyle w:val="Hyperlink"/>
                <w:noProof/>
              </w:rPr>
              <w:t>Conclusion</w:t>
            </w:r>
            <w:r w:rsidR="000C74B8">
              <w:rPr>
                <w:noProof/>
                <w:webHidden/>
              </w:rPr>
              <w:tab/>
            </w:r>
            <w:r w:rsidR="000C74B8">
              <w:rPr>
                <w:noProof/>
                <w:webHidden/>
              </w:rPr>
              <w:fldChar w:fldCharType="begin"/>
            </w:r>
            <w:r w:rsidR="000C74B8">
              <w:rPr>
                <w:noProof/>
                <w:webHidden/>
              </w:rPr>
              <w:instrText xml:space="preserve"> PAGEREF _Toc134097594 \h </w:instrText>
            </w:r>
            <w:r w:rsidR="000C74B8">
              <w:rPr>
                <w:noProof/>
                <w:webHidden/>
              </w:rPr>
            </w:r>
            <w:r w:rsidR="000C74B8">
              <w:rPr>
                <w:noProof/>
                <w:webHidden/>
              </w:rPr>
              <w:fldChar w:fldCharType="separate"/>
            </w:r>
            <w:r w:rsidR="000C74B8">
              <w:rPr>
                <w:noProof/>
                <w:webHidden/>
              </w:rPr>
              <w:t>9</w:t>
            </w:r>
            <w:r w:rsidR="000C74B8">
              <w:rPr>
                <w:noProof/>
                <w:webHidden/>
              </w:rPr>
              <w:fldChar w:fldCharType="end"/>
            </w:r>
          </w:hyperlink>
        </w:p>
        <w:p w14:paraId="4347E22B" w14:textId="6D5AB318" w:rsidR="000C74B8" w:rsidRDefault="00D06148">
          <w:pPr>
            <w:pStyle w:val="TOC1"/>
            <w:tabs>
              <w:tab w:val="right" w:leader="dot" w:pos="9350"/>
            </w:tabs>
            <w:rPr>
              <w:rFonts w:asciiTheme="minorHAnsi" w:eastAsiaTheme="minorEastAsia" w:hAnsiTheme="minorHAnsi"/>
              <w:noProof/>
              <w:sz w:val="22"/>
            </w:rPr>
          </w:pPr>
          <w:hyperlink w:anchor="_Toc134097595" w:history="1">
            <w:r w:rsidR="000C74B8" w:rsidRPr="00E02CD1">
              <w:rPr>
                <w:rStyle w:val="Hyperlink"/>
                <w:noProof/>
              </w:rPr>
              <w:t>Reference</w:t>
            </w:r>
            <w:r w:rsidR="000C74B8">
              <w:rPr>
                <w:noProof/>
                <w:webHidden/>
              </w:rPr>
              <w:tab/>
            </w:r>
            <w:r w:rsidR="000C74B8">
              <w:rPr>
                <w:noProof/>
                <w:webHidden/>
              </w:rPr>
              <w:fldChar w:fldCharType="begin"/>
            </w:r>
            <w:r w:rsidR="000C74B8">
              <w:rPr>
                <w:noProof/>
                <w:webHidden/>
              </w:rPr>
              <w:instrText xml:space="preserve"> PAGEREF _Toc134097595 \h </w:instrText>
            </w:r>
            <w:r w:rsidR="000C74B8">
              <w:rPr>
                <w:noProof/>
                <w:webHidden/>
              </w:rPr>
            </w:r>
            <w:r w:rsidR="000C74B8">
              <w:rPr>
                <w:noProof/>
                <w:webHidden/>
              </w:rPr>
              <w:fldChar w:fldCharType="separate"/>
            </w:r>
            <w:r w:rsidR="000C74B8">
              <w:rPr>
                <w:noProof/>
                <w:webHidden/>
              </w:rPr>
              <w:t>10</w:t>
            </w:r>
            <w:r w:rsidR="000C74B8">
              <w:rPr>
                <w:noProof/>
                <w:webHidden/>
              </w:rPr>
              <w:fldChar w:fldCharType="end"/>
            </w:r>
          </w:hyperlink>
        </w:p>
        <w:p w14:paraId="1469B1EB" w14:textId="37BC617D" w:rsidR="000C74B8" w:rsidRDefault="000C74B8">
          <w:r>
            <w:rPr>
              <w:b/>
              <w:bCs/>
              <w:noProof/>
            </w:rPr>
            <w:fldChar w:fldCharType="end"/>
          </w:r>
        </w:p>
      </w:sdtContent>
    </w:sdt>
    <w:p w14:paraId="201015A4" w14:textId="77777777" w:rsidR="00B26181" w:rsidRDefault="00B26181">
      <w:pPr>
        <w:spacing w:line="259" w:lineRule="auto"/>
        <w:jc w:val="left"/>
      </w:pPr>
      <w:r>
        <w:br w:type="page"/>
      </w:r>
    </w:p>
    <w:p w14:paraId="4E5A0703" w14:textId="10D53394" w:rsidR="000F484D" w:rsidRDefault="00B26181" w:rsidP="00B26181">
      <w:pPr>
        <w:pStyle w:val="Heading1"/>
      </w:pPr>
      <w:bookmarkStart w:id="0" w:name="_Toc134097480"/>
      <w:bookmarkStart w:id="1" w:name="_Toc134097589"/>
      <w:r>
        <w:lastRenderedPageBreak/>
        <w:t>Introduction</w:t>
      </w:r>
      <w:bookmarkEnd w:id="0"/>
      <w:bookmarkEnd w:id="1"/>
    </w:p>
    <w:p w14:paraId="1A9C4CB4" w14:textId="4BD096F6" w:rsidR="00072442" w:rsidRDefault="00766812" w:rsidP="00B26181">
      <w:r>
        <w:t xml:space="preserve">The judicial system of a country is responsible for ensuring justice for all the citizens of the country. The judiciary has the responsibility to listen to the parties to a case, analyze the evidence, and carefully pronounce the judgment to provide justice to the citizens. The role of the judiciary in the administration of a country is very huge as the judiciary is the last resort for the citizens to claim justice. In this assessment work, the </w:t>
      </w:r>
      <w:proofErr w:type="gramStart"/>
      <w:r w:rsidR="00DE2EDE">
        <w:t>benefits</w:t>
      </w:r>
      <w:proofErr w:type="gramEnd"/>
      <w:r w:rsidR="00DE2EDE">
        <w:t xml:space="preserve"> </w:t>
      </w:r>
      <w:r w:rsidRPr="00766812">
        <w:t xml:space="preserve">and </w:t>
      </w:r>
      <w:r w:rsidR="00DE2EDE" w:rsidRPr="00766812">
        <w:t>drawbacks</w:t>
      </w:r>
      <w:r w:rsidRPr="00766812">
        <w:t xml:space="preserve"> of Magistrates in the </w:t>
      </w:r>
      <w:r w:rsidR="00DF70B7">
        <w:t>course</w:t>
      </w:r>
      <w:r w:rsidRPr="00766812">
        <w:t xml:space="preserve"> of justice</w:t>
      </w:r>
      <w:r>
        <w:t xml:space="preserve"> in the United Kingdom would be discussed</w:t>
      </w:r>
      <w:r w:rsidR="006F0D67">
        <w:t xml:space="preserve"> (</w:t>
      </w:r>
      <w:r w:rsidR="006F0D67">
        <w:rPr>
          <w:shd w:val="clear" w:color="auto" w:fill="FFFFFF"/>
        </w:rPr>
        <w:t>Mohamad, 2019, p. 125</w:t>
      </w:r>
      <w:r w:rsidR="006F0D67">
        <w:t>)</w:t>
      </w:r>
      <w:r>
        <w:t xml:space="preserve">. </w:t>
      </w:r>
    </w:p>
    <w:p w14:paraId="5F09A021" w14:textId="77777777" w:rsidR="00072442" w:rsidRDefault="00072442">
      <w:pPr>
        <w:spacing w:line="259" w:lineRule="auto"/>
        <w:jc w:val="left"/>
      </w:pPr>
      <w:r>
        <w:br w:type="page"/>
      </w:r>
    </w:p>
    <w:p w14:paraId="34EE9B08" w14:textId="5ADE3227" w:rsidR="00B26181" w:rsidRDefault="00072442" w:rsidP="00072442">
      <w:pPr>
        <w:pStyle w:val="Heading1"/>
      </w:pPr>
      <w:bookmarkStart w:id="2" w:name="_Toc134097481"/>
      <w:bookmarkStart w:id="3" w:name="_Toc134097590"/>
      <w:r>
        <w:lastRenderedPageBreak/>
        <w:t>What is a Magistrate?</w:t>
      </w:r>
      <w:bookmarkEnd w:id="2"/>
      <w:bookmarkEnd w:id="3"/>
    </w:p>
    <w:p w14:paraId="2DE07653" w14:textId="7BEC30C2" w:rsidR="00B01674" w:rsidRDefault="00072442" w:rsidP="00072442">
      <w:r>
        <w:t>Magistrates</w:t>
      </w:r>
      <w:r w:rsidRPr="00072442">
        <w:t xml:space="preserve"> are considered volunteers who have the responsibility to hear cases and quotes of their community and pronounce </w:t>
      </w:r>
      <w:r>
        <w:t>judgment</w:t>
      </w:r>
      <w:r w:rsidRPr="00072442">
        <w:t xml:space="preserve"> to deliver justice. The magistrate can hear cases in different courts such as criminal or the family courts or in both. There is a legal advisor in every court that ensures that the magistrates follow the right process of the law </w:t>
      </w:r>
      <w:proofErr w:type="gramStart"/>
      <w:r w:rsidRPr="00072442">
        <w:t>and also</w:t>
      </w:r>
      <w:proofErr w:type="gramEnd"/>
      <w:r w:rsidRPr="00072442">
        <w:t xml:space="preserve"> </w:t>
      </w:r>
      <w:r>
        <w:t>gives</w:t>
      </w:r>
      <w:r w:rsidRPr="00072442">
        <w:t xml:space="preserve"> advice on the laws and legal provisions to the magistrate. The magistrates are the central part of the judicial system of the United Kingdom or every place in England and Wales. Magistrates are the </w:t>
      </w:r>
      <w:r w:rsidR="00DE2EDE" w:rsidRPr="00072442">
        <w:t>affiliates</w:t>
      </w:r>
      <w:r w:rsidRPr="00072442">
        <w:t xml:space="preserve"> of the local </w:t>
      </w:r>
      <w:r w:rsidR="00DE2EDE" w:rsidRPr="00072442">
        <w:t>public</w:t>
      </w:r>
      <w:r w:rsidRPr="00072442">
        <w:t xml:space="preserve"> who are </w:t>
      </w:r>
      <w:r w:rsidR="00DE2EDE" w:rsidRPr="00072442">
        <w:t>selected</w:t>
      </w:r>
      <w:r w:rsidRPr="00072442">
        <w:t xml:space="preserve"> by the lord chancellor for the magistrate's court and </w:t>
      </w:r>
      <w:r w:rsidR="00DE2EDE" w:rsidRPr="00072442">
        <w:t>resolve</w:t>
      </w:r>
      <w:r w:rsidRPr="00072442">
        <w:t xml:space="preserve"> the cases coming before the bench. There's no specific qualification for becoming a Manchester and the United Kingdom but magistrates need common sense, intelligence, and integrity along with the capacity to decide fairly in </w:t>
      </w:r>
      <w:r>
        <w:t>a</w:t>
      </w:r>
      <w:r w:rsidRPr="00072442">
        <w:t xml:space="preserve"> particular case. Typically, the magistrates in the United Kingdom are </w:t>
      </w:r>
      <w:r w:rsidR="00DE2EDE" w:rsidRPr="00072442">
        <w:t>selected</w:t>
      </w:r>
      <w:r w:rsidRPr="00072442">
        <w:t xml:space="preserve"> at the age of 18 years and </w:t>
      </w:r>
      <w:r w:rsidR="00DE2EDE">
        <w:t>pensioned off</w:t>
      </w:r>
      <w:r w:rsidRPr="00072442">
        <w:t xml:space="preserve"> </w:t>
      </w:r>
      <w:r>
        <w:t>at</w:t>
      </w:r>
      <w:r w:rsidRPr="00072442">
        <w:t xml:space="preserve"> the age of 70 and there is an equal proportion of men and women in the total </w:t>
      </w:r>
      <w:r w:rsidR="00DE2EDE" w:rsidRPr="00072442">
        <w:t>quantity</w:t>
      </w:r>
      <w:r w:rsidRPr="00072442">
        <w:t xml:space="preserve"> of magistrates in the United Kingdom</w:t>
      </w:r>
      <w:r w:rsidR="002C7A0B">
        <w:t xml:space="preserve"> (Government of the United Kingdom, 2015)</w:t>
      </w:r>
      <w:r w:rsidRPr="00072442">
        <w:t>.</w:t>
      </w:r>
    </w:p>
    <w:p w14:paraId="39896698" w14:textId="77777777" w:rsidR="00B01674" w:rsidRDefault="00B01674">
      <w:pPr>
        <w:spacing w:line="259" w:lineRule="auto"/>
        <w:jc w:val="left"/>
      </w:pPr>
      <w:r>
        <w:br w:type="page"/>
      </w:r>
    </w:p>
    <w:p w14:paraId="01EF8446" w14:textId="1A8AF3B6" w:rsidR="00072442" w:rsidRDefault="00B01674" w:rsidP="00B01674">
      <w:pPr>
        <w:pStyle w:val="Heading1"/>
      </w:pPr>
      <w:bookmarkStart w:id="4" w:name="_Toc134097482"/>
      <w:bookmarkStart w:id="5" w:name="_Toc134097591"/>
      <w:r>
        <w:lastRenderedPageBreak/>
        <w:t>Discussions about Magistrates in the United Kingdom</w:t>
      </w:r>
      <w:bookmarkEnd w:id="4"/>
      <w:bookmarkEnd w:id="5"/>
    </w:p>
    <w:p w14:paraId="322D1AF5" w14:textId="46A063FB" w:rsidR="00D30C41" w:rsidRDefault="005C3E19" w:rsidP="00B01674">
      <w:r w:rsidRPr="005C3E19">
        <w:t xml:space="preserve">The judicial system of the United Kingdom is based on the magistrates as </w:t>
      </w:r>
      <w:r w:rsidR="00D06148" w:rsidRPr="005C3E19">
        <w:t>approx.</w:t>
      </w:r>
      <w:r w:rsidRPr="005C3E19">
        <w:t xml:space="preserve"> 30</w:t>
      </w:r>
      <w:r w:rsidR="00345643">
        <w:t>,</w:t>
      </w:r>
      <w:r w:rsidRPr="005C3E19">
        <w:t xml:space="preserve">000 magistrates are there in England and Wales. Every criminal case in the United Kingdom starts in a magistrate's court. All the cases of civil and criminal matters are initiated in the magistrate court. The cases before the magistrate Court are decided by the magistrates after listening to the arguments of both sides and </w:t>
      </w:r>
      <w:r>
        <w:t>analyzing</w:t>
      </w:r>
      <w:r w:rsidRPr="005C3E19">
        <w:t xml:space="preserve"> the evidence provided in the cases. The magistrates pass the serious crime cases to the Crown Court. These cases </w:t>
      </w:r>
      <w:r>
        <w:t>include</w:t>
      </w:r>
      <w:r w:rsidRPr="005C3E19">
        <w:t xml:space="preserve"> serious crimes such as </w:t>
      </w:r>
      <w:r>
        <w:t>murder</w:t>
      </w:r>
      <w:r w:rsidRPr="005C3E19">
        <w:t xml:space="preserve"> and rape. Other than </w:t>
      </w:r>
      <w:proofErr w:type="gramStart"/>
      <w:r w:rsidRPr="005C3E19">
        <w:t>these</w:t>
      </w:r>
      <w:proofErr w:type="gramEnd"/>
      <w:r w:rsidRPr="005C3E19">
        <w:t xml:space="preserve"> crimes which are of </w:t>
      </w:r>
      <w:r>
        <w:t xml:space="preserve">a </w:t>
      </w:r>
      <w:r w:rsidRPr="005C3E19">
        <w:t xml:space="preserve">less serious nature are decided in the magistrate court only. However, it is at the discretion of the parties to the case to file an appeal in the upper court. The family cases in the United Kingdom are also dealt </w:t>
      </w:r>
      <w:r>
        <w:t xml:space="preserve">with </w:t>
      </w:r>
      <w:r w:rsidRPr="005C3E19">
        <w:t>by the magistrate's court. The magistrate court comprises a magistrate, a legal advisor, and other staff of the court. The magistrates' court forms the basis of the judicial system of the United Kingdom.</w:t>
      </w:r>
      <w:r w:rsidR="00321FD5">
        <w:t xml:space="preserve"> The magistrate’s courts of the United Kingdom were established to reduce the burden of the upper judiciary. These courts are responsible for handling all kinds of cases excluding cases of serious criminal nature. </w:t>
      </w:r>
    </w:p>
    <w:p w14:paraId="094552E6" w14:textId="7F932F79" w:rsidR="00345643" w:rsidRDefault="00345643" w:rsidP="00B01674">
      <w:r>
        <w:t xml:space="preserve">The magistrates of the United Kingdom are efficient in deciding the cases at the local community level. </w:t>
      </w:r>
      <w:r w:rsidR="00133FD4">
        <w:t>The magistrates are highly trained and skilled that seek to offer justice to the citizens at the local community level in the United Kingdom</w:t>
      </w:r>
      <w:r w:rsidR="002C7A0B">
        <w:t xml:space="preserve"> (</w:t>
      </w:r>
      <w:r w:rsidR="002C7A0B">
        <w:rPr>
          <w:shd w:val="clear" w:color="auto" w:fill="FFFFFF"/>
        </w:rPr>
        <w:t>Mejía, 2021, p.770</w:t>
      </w:r>
      <w:r w:rsidR="002C7A0B">
        <w:t>)</w:t>
      </w:r>
      <w:r w:rsidR="00133FD4">
        <w:t xml:space="preserve">. </w:t>
      </w:r>
    </w:p>
    <w:p w14:paraId="7DD6A391" w14:textId="77777777" w:rsidR="00345643" w:rsidRDefault="00345643" w:rsidP="00B01674"/>
    <w:p w14:paraId="1190B889" w14:textId="77777777" w:rsidR="00D30C41" w:rsidRDefault="00D30C41">
      <w:pPr>
        <w:spacing w:line="259" w:lineRule="auto"/>
        <w:jc w:val="left"/>
      </w:pPr>
      <w:r>
        <w:br w:type="page"/>
      </w:r>
    </w:p>
    <w:p w14:paraId="0813762D" w14:textId="179236DA" w:rsidR="00B01674" w:rsidRDefault="00D30C41" w:rsidP="00D30C41">
      <w:pPr>
        <w:pStyle w:val="Heading1"/>
      </w:pPr>
      <w:bookmarkStart w:id="6" w:name="_Toc134097483"/>
      <w:bookmarkStart w:id="7" w:name="_Toc134097592"/>
      <w:r>
        <w:lastRenderedPageBreak/>
        <w:t>Main Responsibilities of Magistrate</w:t>
      </w:r>
      <w:bookmarkEnd w:id="6"/>
      <w:bookmarkEnd w:id="7"/>
    </w:p>
    <w:p w14:paraId="3C383201" w14:textId="4E8CFC2B" w:rsidR="00D30C41" w:rsidRDefault="00DB1373" w:rsidP="00D30C41">
      <w:r w:rsidRPr="00DB1373">
        <w:t xml:space="preserve">The district judges or the magistrates are highly trained and </w:t>
      </w:r>
      <w:proofErr w:type="gramStart"/>
      <w:r w:rsidRPr="00DB1373">
        <w:t>experienced</w:t>
      </w:r>
      <w:proofErr w:type="gramEnd"/>
      <w:r w:rsidRPr="00DB1373">
        <w:t xml:space="preserve"> and it is the strength of the district magistrates. Many people who observed the court proceedings believe that the training and knowledge of the judges are exceptional because of which they are better able to relate to lawyers. The confidence of district magistrates in their </w:t>
      </w:r>
      <w:r w:rsidR="00DF70B7" w:rsidRPr="00DB1373">
        <w:t>verdicts</w:t>
      </w:r>
      <w:r w:rsidRPr="00DB1373">
        <w:t xml:space="preserve"> reflects their </w:t>
      </w:r>
      <w:r w:rsidR="00DF70B7" w:rsidRPr="00DB1373">
        <w:t>capacity</w:t>
      </w:r>
      <w:r w:rsidRPr="00DB1373">
        <w:t xml:space="preserve"> to </w:t>
      </w:r>
      <w:proofErr w:type="gramStart"/>
      <w:r w:rsidR="00DF70B7" w:rsidRPr="00DB1373">
        <w:t>pact</w:t>
      </w:r>
      <w:r w:rsidRPr="00DB1373">
        <w:t xml:space="preserve"> with</w:t>
      </w:r>
      <w:proofErr w:type="gramEnd"/>
      <w:r w:rsidRPr="00DB1373">
        <w:t xml:space="preserve"> legal </w:t>
      </w:r>
      <w:r w:rsidR="00DF70B7" w:rsidRPr="00DB1373">
        <w:t>opinions</w:t>
      </w:r>
      <w:r w:rsidRPr="00DB1373">
        <w:t xml:space="preserve"> and the magistrates have a better </w:t>
      </w:r>
      <w:r w:rsidR="00DF70B7">
        <w:t>empathy</w:t>
      </w:r>
      <w:r w:rsidRPr="00DB1373">
        <w:t xml:space="preserve"> of the court </w:t>
      </w:r>
      <w:r w:rsidR="00DF70B7" w:rsidRPr="00DB1373">
        <w:t>procedure</w:t>
      </w:r>
      <w:r w:rsidRPr="00DB1373">
        <w:t xml:space="preserve">. The major responsibility of a district magistrate is to decide upon the cases coming to the bench and ensure justice </w:t>
      </w:r>
      <w:r>
        <w:t>for</w:t>
      </w:r>
      <w:r w:rsidRPr="00DB1373">
        <w:t xml:space="preserve"> the victim in a legal case. The knowledge of legal proceedings and the due process of the law is mandatory for the district magistrate to understand so that the cases could be </w:t>
      </w:r>
      <w:r>
        <w:t>analyzed</w:t>
      </w:r>
      <w:r w:rsidRPr="00DB1373">
        <w:t xml:space="preserve"> frequently without any </w:t>
      </w:r>
      <w:r>
        <w:t>mistakes</w:t>
      </w:r>
      <w:r w:rsidRPr="00DB1373">
        <w:t xml:space="preserve">. It has been observed by many professionals and </w:t>
      </w:r>
      <w:proofErr w:type="gramStart"/>
      <w:r w:rsidRPr="00DB1373">
        <w:t>court</w:t>
      </w:r>
      <w:proofErr w:type="gramEnd"/>
      <w:r w:rsidRPr="00DB1373">
        <w:t xml:space="preserve"> </w:t>
      </w:r>
      <w:r w:rsidR="00DF70B7">
        <w:t>workforce</w:t>
      </w:r>
      <w:r w:rsidRPr="00DB1373">
        <w:t xml:space="preserve"> that district judges are better and more proficient case managers as well as they dig into the </w:t>
      </w:r>
      <w:r w:rsidR="00DF70B7">
        <w:t xml:space="preserve">core </w:t>
      </w:r>
      <w:r w:rsidRPr="00DB1373">
        <w:t xml:space="preserve">of the </w:t>
      </w:r>
      <w:r w:rsidR="00DF70B7" w:rsidRPr="00DB1373">
        <w:t>matter</w:t>
      </w:r>
      <w:r w:rsidRPr="00DB1373">
        <w:t xml:space="preserve"> and sometimes also move the cases to more</w:t>
      </w:r>
      <w:r>
        <w:t xml:space="preserve"> </w:t>
      </w:r>
      <w:r w:rsidRPr="00DB1373">
        <w:t>efficient magistrates.</w:t>
      </w:r>
      <w:r>
        <w:t xml:space="preserve"> </w:t>
      </w:r>
    </w:p>
    <w:p w14:paraId="142F0217" w14:textId="648325D3" w:rsidR="00C867D8" w:rsidRDefault="00DB1373" w:rsidP="00D30C41">
      <w:r>
        <w:t xml:space="preserve">The magistrates are capable enough to handle the legal matters coming before the court and pronounce the judgments diligently. The court has the responsibility to deliver justice fairly and magistrates also </w:t>
      </w:r>
      <w:r w:rsidR="00426681">
        <w:t>make</w:t>
      </w:r>
      <w:r>
        <w:t xml:space="preserve"> this phenomenon of the court </w:t>
      </w:r>
      <w:r w:rsidR="002C53FC">
        <w:t>effective</w:t>
      </w:r>
      <w:r>
        <w:t>.</w:t>
      </w:r>
      <w:r w:rsidR="002C53FC">
        <w:t xml:space="preserve"> The magistrates perform their duty with </w:t>
      </w:r>
      <w:proofErr w:type="gramStart"/>
      <w:r w:rsidR="002C53FC">
        <w:t>responsibilities</w:t>
      </w:r>
      <w:proofErr w:type="gramEnd"/>
      <w:r w:rsidR="002C53FC">
        <w:t xml:space="preserve"> with effectiveness. </w:t>
      </w:r>
      <w:r w:rsidR="00F0364D">
        <w:t xml:space="preserve">The court </w:t>
      </w:r>
      <w:proofErr w:type="gramStart"/>
      <w:r w:rsidR="00F0364D">
        <w:t>staffs</w:t>
      </w:r>
      <w:proofErr w:type="gramEnd"/>
      <w:r w:rsidR="00F0364D">
        <w:t xml:space="preserve"> also play an effective role in the functioning of the magistrate’s court. The efficacy of the judgments pronounced by the magistrate’s court enhances with the assistance of the court staff. The court </w:t>
      </w:r>
      <w:proofErr w:type="gramStart"/>
      <w:r w:rsidR="00F0364D">
        <w:t>staffs include</w:t>
      </w:r>
      <w:proofErr w:type="gramEnd"/>
      <w:r w:rsidR="00F0364D">
        <w:t xml:space="preserve"> the officials such as the legal advisor and clerk of the court who assists the judicial magistrate in the court proceedings. The legal advisor of the court helps the magistrate with the laws and the legislation. Additionally, the legal adviser advises the magistrate on the legal provision along with the legal procedure.</w:t>
      </w:r>
      <w:r w:rsidR="008C07ED">
        <w:t xml:space="preserve"> The magistrates have the responsibility of listening to the cases of the local communities. The judges’ bench constitutes of three magistrates which include two wingers and one who </w:t>
      </w:r>
      <w:r w:rsidR="00DF70B7">
        <w:t>takes a seat</w:t>
      </w:r>
      <w:r w:rsidR="008C07ED">
        <w:t xml:space="preserve"> in the center and </w:t>
      </w:r>
      <w:r w:rsidR="00DF70B7">
        <w:t>obtains</w:t>
      </w:r>
      <w:r w:rsidR="008C07ED">
        <w:t xml:space="preserve"> </w:t>
      </w:r>
      <w:r w:rsidR="00DF70B7">
        <w:t xml:space="preserve">a </w:t>
      </w:r>
      <w:r w:rsidR="008C07ED">
        <w:t xml:space="preserve">special </w:t>
      </w:r>
      <w:r w:rsidR="00DF70B7">
        <w:t>drill</w:t>
      </w:r>
      <w:r w:rsidR="008C07ED">
        <w:t xml:space="preserve"> to act and lead the </w:t>
      </w:r>
      <w:r w:rsidR="00DF70B7">
        <w:t>head</w:t>
      </w:r>
      <w:r w:rsidR="008C07ED">
        <w:t xml:space="preserve">. The one </w:t>
      </w:r>
      <w:r w:rsidR="00787755">
        <w:t xml:space="preserve">that </w:t>
      </w:r>
      <w:r w:rsidR="008C07ED">
        <w:t xml:space="preserve">sits in the center is known as </w:t>
      </w:r>
      <w:r w:rsidR="00DF70B7">
        <w:t>‘</w:t>
      </w:r>
      <w:r w:rsidR="008C07ED">
        <w:t>Presiding Justice</w:t>
      </w:r>
      <w:r w:rsidR="00DF70B7">
        <w:t>’</w:t>
      </w:r>
      <w:r w:rsidR="008C07ED">
        <w:t xml:space="preserve">. </w:t>
      </w:r>
      <w:r w:rsidR="00787755">
        <w:t xml:space="preserve">All three magistrates have equal contributions in the </w:t>
      </w:r>
      <w:r w:rsidR="00DF70B7">
        <w:t>executive</w:t>
      </w:r>
      <w:r w:rsidR="00787755">
        <w:t xml:space="preserve"> or deciding of the case, but the Presiding Justice </w:t>
      </w:r>
      <w:r w:rsidR="00DF70B7">
        <w:t>expresses</w:t>
      </w:r>
      <w:r w:rsidR="00787755">
        <w:t xml:space="preserve"> on their behalf</w:t>
      </w:r>
      <w:r w:rsidR="00270E1B">
        <w:t xml:space="preserve"> (</w:t>
      </w:r>
      <w:r w:rsidR="00270E1B">
        <w:rPr>
          <w:shd w:val="clear" w:color="auto" w:fill="FFFFFF"/>
        </w:rPr>
        <w:t>Monaghan, 2021, p.147</w:t>
      </w:r>
      <w:r w:rsidR="00270E1B">
        <w:t>)</w:t>
      </w:r>
      <w:r w:rsidR="00787755">
        <w:t xml:space="preserve">. </w:t>
      </w:r>
    </w:p>
    <w:p w14:paraId="2DB6A798" w14:textId="77777777" w:rsidR="00836B55" w:rsidRDefault="00836B55" w:rsidP="00D30C41"/>
    <w:p w14:paraId="38EC0253" w14:textId="77777777" w:rsidR="008C07ED" w:rsidRDefault="008C07ED" w:rsidP="00D30C41"/>
    <w:p w14:paraId="7FF43F0E" w14:textId="02E1100B" w:rsidR="00707F58" w:rsidRDefault="00C867D8" w:rsidP="00C867D8">
      <w:pPr>
        <w:pStyle w:val="Heading1"/>
      </w:pPr>
      <w:bookmarkStart w:id="8" w:name="_Toc134097484"/>
      <w:bookmarkStart w:id="9" w:name="_Toc134097593"/>
      <w:r>
        <w:lastRenderedPageBreak/>
        <w:t>Strengths and Weaknesses of District Magistrates</w:t>
      </w:r>
      <w:bookmarkEnd w:id="8"/>
      <w:bookmarkEnd w:id="9"/>
    </w:p>
    <w:p w14:paraId="0FCB4E9C" w14:textId="11A1F555" w:rsidR="00C867D8" w:rsidRDefault="000445F1" w:rsidP="00C867D8">
      <w:r w:rsidRPr="000445F1">
        <w:t xml:space="preserve">A wide perception </w:t>
      </w:r>
      <w:r>
        <w:t>of</w:t>
      </w:r>
      <w:r w:rsidRPr="000445F1">
        <w:t xml:space="preserve"> this strength of magistrates can be </w:t>
      </w:r>
      <w:r>
        <w:t>analyzed</w:t>
      </w:r>
      <w:r w:rsidRPr="000445F1">
        <w:t xml:space="preserve"> with their greater </w:t>
      </w:r>
      <w:r w:rsidR="00DF70B7" w:rsidRPr="000445F1">
        <w:t>linking</w:t>
      </w:r>
      <w:r w:rsidRPr="000445F1">
        <w:t xml:space="preserve"> with the local </w:t>
      </w:r>
      <w:r w:rsidR="00DF70B7" w:rsidRPr="000445F1">
        <w:t>public</w:t>
      </w:r>
      <w:r w:rsidRPr="000445F1">
        <w:t xml:space="preserve"> as </w:t>
      </w:r>
      <w:r w:rsidR="00DF70B7" w:rsidRPr="000445F1">
        <w:t>equated</w:t>
      </w:r>
      <w:r w:rsidRPr="000445F1">
        <w:t xml:space="preserve"> to the district judges which means they hold a better position to pronounce </w:t>
      </w:r>
      <w:r>
        <w:t>judgments</w:t>
      </w:r>
      <w:r w:rsidRPr="000445F1">
        <w:t xml:space="preserve"> and dispense local justice with appropriate application of the legal provisions. Other perceptions about the </w:t>
      </w:r>
      <w:r w:rsidR="00DF70B7" w:rsidRPr="000445F1">
        <w:t>fortes</w:t>
      </w:r>
      <w:r w:rsidRPr="000445F1">
        <w:t xml:space="preserve"> of the </w:t>
      </w:r>
      <w:r w:rsidR="00DF70B7">
        <w:t>magistrates</w:t>
      </w:r>
      <w:r w:rsidRPr="000445F1">
        <w:t xml:space="preserve"> </w:t>
      </w:r>
      <w:r w:rsidR="00DF70B7" w:rsidRPr="000445F1">
        <w:t>recount</w:t>
      </w:r>
      <w:r w:rsidRPr="000445F1">
        <w:t xml:space="preserve"> the </w:t>
      </w:r>
      <w:r w:rsidR="00DF70B7" w:rsidRPr="000445F1">
        <w:t>notion</w:t>
      </w:r>
      <w:r w:rsidRPr="000445F1">
        <w:t xml:space="preserve"> of </w:t>
      </w:r>
      <w:r w:rsidR="00DF70B7" w:rsidRPr="000445F1">
        <w:t>impartiality</w:t>
      </w:r>
      <w:r w:rsidRPr="000445F1">
        <w:t xml:space="preserve">. The magistrates are more open-minded and are more connected with the local people and understand their feelings and emotions and can connect better with </w:t>
      </w:r>
      <w:proofErr w:type="gramStart"/>
      <w:r w:rsidRPr="000445F1">
        <w:t>them</w:t>
      </w:r>
      <w:proofErr w:type="gramEnd"/>
      <w:r w:rsidRPr="000445F1">
        <w:t xml:space="preserve"> </w:t>
      </w:r>
      <w:r>
        <w:t>which</w:t>
      </w:r>
      <w:r w:rsidRPr="000445F1">
        <w:t xml:space="preserve"> helps the magistrates to deliver fair </w:t>
      </w:r>
      <w:r>
        <w:t>judgment</w:t>
      </w:r>
      <w:r w:rsidRPr="000445F1">
        <w:t xml:space="preserve">. The legal expertise of the magistrates at the district level helps them with their speed in transacting cases which is also supported by the fact that the magistrates sit alone. As per observation data, the </w:t>
      </w:r>
      <w:r w:rsidR="00DF70B7" w:rsidRPr="000445F1">
        <w:t>regular</w:t>
      </w:r>
      <w:r w:rsidRPr="000445F1">
        <w:t xml:space="preserve"> case </w:t>
      </w:r>
      <w:r w:rsidR="00DF70B7">
        <w:t>judgments</w:t>
      </w:r>
      <w:r w:rsidRPr="000445F1">
        <w:t xml:space="preserve"> for district judges are typically </w:t>
      </w:r>
      <w:r w:rsidR="00DF70B7" w:rsidRPr="000445F1">
        <w:t>quicker</w:t>
      </w:r>
      <w:r w:rsidRPr="000445F1">
        <w:t xml:space="preserve"> as the district magistrates are excellent in case management. The magistrates don't seek advice from the legal advisor present in the court as the reliance on legal advisors who are less experienced can lead to unfair and less </w:t>
      </w:r>
      <w:r>
        <w:t>analyzed</w:t>
      </w:r>
      <w:r w:rsidRPr="000445F1">
        <w:t xml:space="preserve"> </w:t>
      </w:r>
      <w:r>
        <w:t>judgments</w:t>
      </w:r>
      <w:r w:rsidRPr="000445F1">
        <w:t>.</w:t>
      </w:r>
    </w:p>
    <w:p w14:paraId="42D18D50" w14:textId="7E94B582" w:rsidR="00787755" w:rsidRDefault="00E6438B" w:rsidP="00C867D8">
      <w:r w:rsidRPr="00E6438B">
        <w:t xml:space="preserve">The magistrates are skilled and capable enough to handle the legal </w:t>
      </w:r>
      <w:proofErr w:type="gramStart"/>
      <w:r w:rsidRPr="00E6438B">
        <w:t>cases</w:t>
      </w:r>
      <w:proofErr w:type="gramEnd"/>
      <w:r w:rsidRPr="00E6438B">
        <w:t xml:space="preserve"> but their scope of work is restricted to </w:t>
      </w:r>
      <w:proofErr w:type="gramStart"/>
      <w:r w:rsidRPr="00E6438B">
        <w:t>a local</w:t>
      </w:r>
      <w:proofErr w:type="gramEnd"/>
      <w:r w:rsidRPr="00E6438B">
        <w:t xml:space="preserve"> community. The knowledge and experience of the magistrates of the United Kingdom </w:t>
      </w:r>
      <w:r>
        <w:t>are</w:t>
      </w:r>
      <w:r w:rsidRPr="00E6438B">
        <w:t xml:space="preserve"> restricted or limited to a specific local area. The scope of the knowledge and intelligence of the magistrates cannot be used beyond the limitations of a local community or local area. Another drawback </w:t>
      </w:r>
      <w:r>
        <w:t>that</w:t>
      </w:r>
      <w:r w:rsidRPr="00E6438B">
        <w:t xml:space="preserve"> is faced by magistrates of the United Kingdom is that serious </w:t>
      </w:r>
      <w:r>
        <w:t>offense</w:t>
      </w:r>
      <w:r w:rsidRPr="00E6438B">
        <w:t xml:space="preserve"> cases, such as the crime of murder and rape cannot be dealt </w:t>
      </w:r>
      <w:r>
        <w:t xml:space="preserve">with </w:t>
      </w:r>
      <w:r w:rsidRPr="00E6438B">
        <w:t xml:space="preserve">by the local community magistrate. Such serious </w:t>
      </w:r>
      <w:r>
        <w:t>offenses</w:t>
      </w:r>
      <w:r w:rsidRPr="00E6438B">
        <w:t xml:space="preserve"> </w:t>
      </w:r>
      <w:r>
        <w:t>only proceed</w:t>
      </w:r>
      <w:r w:rsidRPr="00E6438B">
        <w:t xml:space="preserve"> in the County Courts. Such limitations of the magistrate's court can be regarded as the weaknesses of the magistrates' court</w:t>
      </w:r>
      <w:r w:rsidR="00270E1B">
        <w:t xml:space="preserve"> (</w:t>
      </w:r>
      <w:r w:rsidR="00270E1B">
        <w:rPr>
          <w:shd w:val="clear" w:color="auto" w:fill="FFFFFF"/>
        </w:rPr>
        <w:t>Bonica and Sen, 2021, p.102</w:t>
      </w:r>
      <w:r w:rsidR="00270E1B">
        <w:t>)</w:t>
      </w:r>
      <w:r w:rsidRPr="00E6438B">
        <w:t>.</w:t>
      </w:r>
    </w:p>
    <w:p w14:paraId="02C80248" w14:textId="732D8ABF" w:rsidR="00836B55" w:rsidRDefault="00B029B4" w:rsidP="00C867D8">
      <w:r>
        <w:t xml:space="preserve">This also creates chaos for the seekers of justice in the United Kingdom. When a victim of a serious offense </w:t>
      </w:r>
      <w:proofErr w:type="gramStart"/>
      <w:r>
        <w:t>has to</w:t>
      </w:r>
      <w:proofErr w:type="gramEnd"/>
      <w:r>
        <w:t xml:space="preserve"> go to the Crown Court or the County Courts </w:t>
      </w:r>
      <w:proofErr w:type="gramStart"/>
      <w:r>
        <w:t>for seeking</w:t>
      </w:r>
      <w:proofErr w:type="gramEnd"/>
      <w:r>
        <w:t xml:space="preserve"> justice, they have to bear all the consequences of the same as well. The cost of proceedings, the traveling expenses, and a new place always create problems for a person. These are </w:t>
      </w:r>
      <w:r w:rsidR="00E22781">
        <w:t xml:space="preserve">the </w:t>
      </w:r>
      <w:r>
        <w:t xml:space="preserve">limitations </w:t>
      </w:r>
      <w:r w:rsidR="00E22781">
        <w:t xml:space="preserve">of the magistrate’s court and because of this sole reason many victims </w:t>
      </w:r>
      <w:r w:rsidR="00D84978">
        <w:t>remain</w:t>
      </w:r>
      <w:r w:rsidR="00E22781">
        <w:t xml:space="preserve"> deprived of justice. </w:t>
      </w:r>
      <w:r w:rsidR="003C7DF2">
        <w:t xml:space="preserve">This information is available in the official reports published by the Ministry of Justice of the United Kingdom. The authenticity of this report is very high as it was made using various sources and by conducting research using various methods. </w:t>
      </w:r>
    </w:p>
    <w:p w14:paraId="44E45247" w14:textId="75A48221" w:rsidR="00DC7ED0" w:rsidRDefault="003C7DF2" w:rsidP="003C7DF2">
      <w:pPr>
        <w:pStyle w:val="Heading1"/>
      </w:pPr>
      <w:bookmarkStart w:id="10" w:name="_Toc134097485"/>
      <w:bookmarkStart w:id="11" w:name="_Toc134097594"/>
      <w:r>
        <w:lastRenderedPageBreak/>
        <w:t>Conclusion</w:t>
      </w:r>
      <w:bookmarkEnd w:id="10"/>
      <w:bookmarkEnd w:id="11"/>
      <w:r>
        <w:t xml:space="preserve"> </w:t>
      </w:r>
    </w:p>
    <w:p w14:paraId="66D7D184" w14:textId="409421A9" w:rsidR="003C7DF2" w:rsidRPr="003C7DF2" w:rsidRDefault="00FB0282" w:rsidP="003C7DF2">
      <w:r w:rsidRPr="00FB0282">
        <w:t xml:space="preserve">The judiciary of the United Kingdom is responsible for ensuring justice to all the citizens of the country. The judicial system of a place is separate from the executive and the legislative part. The decisions made by the judicial system of a place can only be challenged by the higher level of the judiciary. The judicial system of the United Kingdom seeks to provide justice to all. The magistrates are responsible for listening to the legal cases in the local community and providing justice at the local level to the citizens. In this assessment work, the </w:t>
      </w:r>
      <w:proofErr w:type="gramStart"/>
      <w:r w:rsidR="00DF70B7">
        <w:t>benefits</w:t>
      </w:r>
      <w:proofErr w:type="gramEnd"/>
      <w:r w:rsidR="00DF70B7">
        <w:t xml:space="preserve"> </w:t>
      </w:r>
      <w:r w:rsidRPr="00FB0282">
        <w:t>and d</w:t>
      </w:r>
      <w:r w:rsidR="00DF70B7">
        <w:t>rawback</w:t>
      </w:r>
      <w:r w:rsidRPr="00FB0282">
        <w:t xml:space="preserve">s of </w:t>
      </w:r>
      <w:r>
        <w:t>magistrates</w:t>
      </w:r>
      <w:r w:rsidRPr="00FB0282">
        <w:t xml:space="preserve"> in the </w:t>
      </w:r>
      <w:r w:rsidR="00DF70B7">
        <w:t>course</w:t>
      </w:r>
      <w:r w:rsidRPr="00FB0282">
        <w:t xml:space="preserve"> of justice in the United Kingdom </w:t>
      </w:r>
      <w:r>
        <w:t>were</w:t>
      </w:r>
      <w:r w:rsidRPr="00FB0282">
        <w:t xml:space="preserve"> discussed in detail. Additionally, all the important aspects related </w:t>
      </w:r>
      <w:r>
        <w:t>to</w:t>
      </w:r>
      <w:r w:rsidRPr="00FB0282">
        <w:t xml:space="preserve"> the magistrates and the court staff were discussed in this assessment work.</w:t>
      </w:r>
    </w:p>
    <w:p w14:paraId="62FE8820" w14:textId="77777777" w:rsidR="00707F58" w:rsidRDefault="00707F58">
      <w:pPr>
        <w:spacing w:line="259" w:lineRule="auto"/>
        <w:jc w:val="left"/>
      </w:pPr>
      <w:r>
        <w:br w:type="page"/>
      </w:r>
    </w:p>
    <w:p w14:paraId="37E286EB" w14:textId="778B2837" w:rsidR="00DB1373" w:rsidRDefault="00DB1373" w:rsidP="006F0D67">
      <w:pPr>
        <w:pStyle w:val="Heading1"/>
      </w:pPr>
      <w:r>
        <w:lastRenderedPageBreak/>
        <w:t xml:space="preserve"> </w:t>
      </w:r>
      <w:bookmarkStart w:id="12" w:name="_Toc134097486"/>
      <w:bookmarkStart w:id="13" w:name="_Toc134097595"/>
      <w:r w:rsidR="006F0D67">
        <w:t>Reference</w:t>
      </w:r>
      <w:bookmarkEnd w:id="12"/>
      <w:bookmarkEnd w:id="13"/>
      <w:r w:rsidR="006F0D67">
        <w:t xml:space="preserve"> </w:t>
      </w:r>
    </w:p>
    <w:p w14:paraId="1BA642D7" w14:textId="7DFE5E0B" w:rsidR="00270E1B" w:rsidRDefault="00270E1B" w:rsidP="002C7A0B">
      <w:pPr>
        <w:ind w:left="720" w:hanging="720"/>
      </w:pPr>
      <w:r>
        <w:t>Asset Publishing Services United Kingdom (2023)</w:t>
      </w:r>
      <w:r w:rsidRPr="002C7A0B">
        <w:t xml:space="preserve"> </w:t>
      </w:r>
      <w:r>
        <w:t xml:space="preserve">The strengths and skills of the Judiciary in the Magistrates’ Courts Available at: </w:t>
      </w:r>
      <w:r w:rsidR="00852D05" w:rsidRPr="002C7A0B">
        <w:t>https://assets.publishing.service.gov.uk/government/uploads/system/uploads/attachment_data/file/266024/strengths-skills-judiciary-2.pdf</w:t>
      </w:r>
      <w:r w:rsidR="00852D05">
        <w:t>.</w:t>
      </w:r>
      <w:r>
        <w:t xml:space="preserve"> (Accessed on 4 May 2023).</w:t>
      </w:r>
    </w:p>
    <w:p w14:paraId="545EE85A" w14:textId="77777777" w:rsidR="00270E1B" w:rsidRDefault="00270E1B" w:rsidP="00270E1B">
      <w:pPr>
        <w:ind w:left="720" w:hanging="720"/>
      </w:pPr>
      <w:r>
        <w:rPr>
          <w:shd w:val="clear" w:color="auto" w:fill="FFFFFF"/>
        </w:rPr>
        <w:t>Bonica, A. and Sen, M., (2021). Estimating judicial ideology. </w:t>
      </w:r>
      <w:r>
        <w:rPr>
          <w:i/>
          <w:iCs/>
          <w:shd w:val="clear" w:color="auto" w:fill="FFFFFF"/>
        </w:rPr>
        <w:t>Journal of Economic Perspectives</w:t>
      </w:r>
      <w:r>
        <w:rPr>
          <w:shd w:val="clear" w:color="auto" w:fill="FFFFFF"/>
        </w:rPr>
        <w:t>, </w:t>
      </w:r>
      <w:r>
        <w:rPr>
          <w:i/>
          <w:iCs/>
          <w:shd w:val="clear" w:color="auto" w:fill="FFFFFF"/>
        </w:rPr>
        <w:t>35</w:t>
      </w:r>
      <w:r>
        <w:rPr>
          <w:shd w:val="clear" w:color="auto" w:fill="FFFFFF"/>
        </w:rPr>
        <w:t>(1), pp.97-118.</w:t>
      </w:r>
    </w:p>
    <w:p w14:paraId="5804B204" w14:textId="77777777" w:rsidR="00270E1B" w:rsidRDefault="00270E1B" w:rsidP="006F0D67">
      <w:pPr>
        <w:ind w:left="720" w:hanging="720"/>
      </w:pPr>
      <w:r>
        <w:t xml:space="preserve">Government of the United Kingdom (2023) Become a Magistrate Available at: </w:t>
      </w:r>
      <w:r w:rsidRPr="002C7A0B">
        <w:t>https://www.gov.uk/become-magistrate#:~:text=Magistrates%20are%20volunteers%20who%20hear,to%20act%20as%20a%20chairperson.</w:t>
      </w:r>
      <w:r>
        <w:t xml:space="preserve"> (Accessed on 4 May 2023).</w:t>
      </w:r>
    </w:p>
    <w:p w14:paraId="472E1DD1" w14:textId="77777777" w:rsidR="00270E1B" w:rsidRDefault="00270E1B" w:rsidP="002C7A0B">
      <w:pPr>
        <w:ind w:left="720" w:hanging="720"/>
      </w:pPr>
      <w:r>
        <w:rPr>
          <w:shd w:val="clear" w:color="auto" w:fill="FFFFFF"/>
        </w:rPr>
        <w:t>Mejía, L.E., (2021). Judicial review of regulatory decisions: Decoding the contents of appeals against agencies in Spain and the United Kingdom. </w:t>
      </w:r>
      <w:r>
        <w:rPr>
          <w:i/>
          <w:iCs/>
          <w:shd w:val="clear" w:color="auto" w:fill="FFFFFF"/>
        </w:rPr>
        <w:t>Regulation &amp; Governance</w:t>
      </w:r>
      <w:r>
        <w:rPr>
          <w:shd w:val="clear" w:color="auto" w:fill="FFFFFF"/>
        </w:rPr>
        <w:t>, </w:t>
      </w:r>
      <w:r>
        <w:rPr>
          <w:i/>
          <w:iCs/>
          <w:shd w:val="clear" w:color="auto" w:fill="FFFFFF"/>
        </w:rPr>
        <w:t>15</w:t>
      </w:r>
      <w:r>
        <w:rPr>
          <w:shd w:val="clear" w:color="auto" w:fill="FFFFFF"/>
        </w:rPr>
        <w:t>(3), pp.760-784.</w:t>
      </w:r>
      <w:r w:rsidRPr="002C7A0B">
        <w:rPr>
          <w:shd w:val="clear" w:color="auto" w:fill="FFFFFF"/>
        </w:rPr>
        <w:t xml:space="preserve"> </w:t>
      </w:r>
      <w:r>
        <w:t>doi:10.1111/rego.12302</w:t>
      </w:r>
    </w:p>
    <w:p w14:paraId="4F3AB703" w14:textId="77777777" w:rsidR="00270E1B" w:rsidRDefault="00270E1B" w:rsidP="006F0D67">
      <w:pPr>
        <w:ind w:left="720" w:hanging="720"/>
      </w:pPr>
      <w:r>
        <w:rPr>
          <w:shd w:val="clear" w:color="auto" w:fill="FFFFFF"/>
        </w:rPr>
        <w:t>Mohamad, A.M., (2019). Admissibility and authenticity of electronic evidence in the courts of Malaysia and United Kingdom. </w:t>
      </w:r>
      <w:r>
        <w:rPr>
          <w:i/>
          <w:iCs/>
          <w:shd w:val="clear" w:color="auto" w:fill="FFFFFF"/>
        </w:rPr>
        <w:t>International Journal</w:t>
      </w:r>
      <w:r>
        <w:rPr>
          <w:shd w:val="clear" w:color="auto" w:fill="FFFFFF"/>
        </w:rPr>
        <w:t>, </w:t>
      </w:r>
      <w:r>
        <w:rPr>
          <w:i/>
          <w:iCs/>
          <w:shd w:val="clear" w:color="auto" w:fill="FFFFFF"/>
        </w:rPr>
        <w:t>4</w:t>
      </w:r>
      <w:r>
        <w:rPr>
          <w:shd w:val="clear" w:color="auto" w:fill="FFFFFF"/>
        </w:rPr>
        <w:t xml:space="preserve">(15), pp.121-129. </w:t>
      </w:r>
      <w:r>
        <w:t>DOI: 10.35631/ijlgc.4150013</w:t>
      </w:r>
    </w:p>
    <w:p w14:paraId="1A8BD0FF" w14:textId="77777777" w:rsidR="00270E1B" w:rsidRDefault="00270E1B" w:rsidP="00270E1B">
      <w:pPr>
        <w:ind w:left="720" w:hanging="720"/>
        <w:rPr>
          <w:shd w:val="clear" w:color="auto" w:fill="FFFFFF"/>
        </w:rPr>
      </w:pPr>
      <w:r>
        <w:rPr>
          <w:shd w:val="clear" w:color="auto" w:fill="FFFFFF"/>
        </w:rPr>
        <w:t>Monaghan, C., (2021). Reflections on the United Kingdom’s assertion of sovereignty over the Chagos Archipelago in the wake of the Chagos Advisory Opinion.</w:t>
      </w:r>
    </w:p>
    <w:sectPr w:rsidR="00270E1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62A589" w14:textId="77777777" w:rsidR="00B030EA" w:rsidRDefault="00B030EA" w:rsidP="00270E1B">
      <w:pPr>
        <w:spacing w:after="0" w:line="240" w:lineRule="auto"/>
      </w:pPr>
      <w:r>
        <w:separator/>
      </w:r>
    </w:p>
  </w:endnote>
  <w:endnote w:type="continuationSeparator" w:id="0">
    <w:p w14:paraId="6649C7C8" w14:textId="77777777" w:rsidR="00B030EA" w:rsidRDefault="00B030EA" w:rsidP="00270E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9008659"/>
      <w:docPartObj>
        <w:docPartGallery w:val="Page Numbers (Bottom of Page)"/>
        <w:docPartUnique/>
      </w:docPartObj>
    </w:sdtPr>
    <w:sdtEndPr>
      <w:rPr>
        <w:noProof/>
      </w:rPr>
    </w:sdtEndPr>
    <w:sdtContent>
      <w:p w14:paraId="79E815DD" w14:textId="6D4C0A01" w:rsidR="00270E1B" w:rsidRDefault="00270E1B">
        <w:pPr>
          <w:pStyle w:val="Footer"/>
          <w:jc w:val="right"/>
        </w:pPr>
        <w:r>
          <w:fldChar w:fldCharType="begin"/>
        </w:r>
        <w:r>
          <w:instrText xml:space="preserve"> PAGE   \* MERGEFORMAT </w:instrText>
        </w:r>
        <w:r>
          <w:fldChar w:fldCharType="separate"/>
        </w:r>
        <w:r w:rsidR="00852D05">
          <w:rPr>
            <w:noProof/>
          </w:rPr>
          <w:t>10</w:t>
        </w:r>
        <w:r>
          <w:rPr>
            <w:noProof/>
          </w:rPr>
          <w:fldChar w:fldCharType="end"/>
        </w:r>
      </w:p>
    </w:sdtContent>
  </w:sdt>
  <w:p w14:paraId="5DDFFF69" w14:textId="77777777" w:rsidR="00270E1B" w:rsidRDefault="00270E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63C62A" w14:textId="77777777" w:rsidR="00B030EA" w:rsidRDefault="00B030EA" w:rsidP="00270E1B">
      <w:pPr>
        <w:spacing w:after="0" w:line="240" w:lineRule="auto"/>
      </w:pPr>
      <w:r>
        <w:separator/>
      </w:r>
    </w:p>
  </w:footnote>
  <w:footnote w:type="continuationSeparator" w:id="0">
    <w:p w14:paraId="5F0D0BFC" w14:textId="77777777" w:rsidR="00B030EA" w:rsidRDefault="00B030EA" w:rsidP="00270E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624A11"/>
    <w:multiLevelType w:val="hybridMultilevel"/>
    <w:tmpl w:val="356CC464"/>
    <w:lvl w:ilvl="0" w:tplc="D728B334">
      <w:start w:val="1"/>
      <w:numFmt w:val="bullet"/>
      <w:lvlText w:val=""/>
      <w:lvlJc w:val="left"/>
      <w:pPr>
        <w:ind w:left="720" w:hanging="360"/>
      </w:pPr>
      <w:rPr>
        <w:rFonts w:ascii="Symbol" w:hAnsi="Symbol" w:hint="default"/>
      </w:rPr>
    </w:lvl>
    <w:lvl w:ilvl="1" w:tplc="66DA1900">
      <w:start w:val="1"/>
      <w:numFmt w:val="bullet"/>
      <w:lvlText w:val="o"/>
      <w:lvlJc w:val="left"/>
      <w:pPr>
        <w:ind w:left="1440" w:hanging="360"/>
      </w:pPr>
      <w:rPr>
        <w:rFonts w:ascii="Courier New" w:hAnsi="Courier New" w:hint="default"/>
      </w:rPr>
    </w:lvl>
    <w:lvl w:ilvl="2" w:tplc="7C2AC882">
      <w:start w:val="1"/>
      <w:numFmt w:val="bullet"/>
      <w:lvlText w:val=""/>
      <w:lvlJc w:val="left"/>
      <w:pPr>
        <w:ind w:left="2160" w:hanging="360"/>
      </w:pPr>
      <w:rPr>
        <w:rFonts w:ascii="Wingdings" w:hAnsi="Wingdings" w:hint="default"/>
      </w:rPr>
    </w:lvl>
    <w:lvl w:ilvl="3" w:tplc="E200BBB6">
      <w:start w:val="1"/>
      <w:numFmt w:val="bullet"/>
      <w:lvlText w:val=""/>
      <w:lvlJc w:val="left"/>
      <w:pPr>
        <w:ind w:left="2880" w:hanging="360"/>
      </w:pPr>
      <w:rPr>
        <w:rFonts w:ascii="Symbol" w:hAnsi="Symbol" w:hint="default"/>
      </w:rPr>
    </w:lvl>
    <w:lvl w:ilvl="4" w:tplc="C1E85EA2">
      <w:start w:val="1"/>
      <w:numFmt w:val="bullet"/>
      <w:lvlText w:val="o"/>
      <w:lvlJc w:val="left"/>
      <w:pPr>
        <w:ind w:left="3600" w:hanging="360"/>
      </w:pPr>
      <w:rPr>
        <w:rFonts w:ascii="Courier New" w:hAnsi="Courier New" w:hint="default"/>
      </w:rPr>
    </w:lvl>
    <w:lvl w:ilvl="5" w:tplc="0BBEEBBE">
      <w:start w:val="1"/>
      <w:numFmt w:val="bullet"/>
      <w:lvlText w:val=""/>
      <w:lvlJc w:val="left"/>
      <w:pPr>
        <w:ind w:left="4320" w:hanging="360"/>
      </w:pPr>
      <w:rPr>
        <w:rFonts w:ascii="Wingdings" w:hAnsi="Wingdings" w:hint="default"/>
      </w:rPr>
    </w:lvl>
    <w:lvl w:ilvl="6" w:tplc="6A4C679A">
      <w:start w:val="1"/>
      <w:numFmt w:val="bullet"/>
      <w:lvlText w:val=""/>
      <w:lvlJc w:val="left"/>
      <w:pPr>
        <w:ind w:left="5040" w:hanging="360"/>
      </w:pPr>
      <w:rPr>
        <w:rFonts w:ascii="Symbol" w:hAnsi="Symbol" w:hint="default"/>
      </w:rPr>
    </w:lvl>
    <w:lvl w:ilvl="7" w:tplc="0A720A26">
      <w:start w:val="1"/>
      <w:numFmt w:val="bullet"/>
      <w:lvlText w:val="o"/>
      <w:lvlJc w:val="left"/>
      <w:pPr>
        <w:ind w:left="5760" w:hanging="360"/>
      </w:pPr>
      <w:rPr>
        <w:rFonts w:ascii="Courier New" w:hAnsi="Courier New" w:hint="default"/>
      </w:rPr>
    </w:lvl>
    <w:lvl w:ilvl="8" w:tplc="C2968F78">
      <w:start w:val="1"/>
      <w:numFmt w:val="bullet"/>
      <w:lvlText w:val=""/>
      <w:lvlJc w:val="left"/>
      <w:pPr>
        <w:ind w:left="6480" w:hanging="360"/>
      </w:pPr>
      <w:rPr>
        <w:rFonts w:ascii="Wingdings" w:hAnsi="Wingdings" w:hint="default"/>
      </w:rPr>
    </w:lvl>
  </w:abstractNum>
  <w:num w:numId="1" w16cid:durableId="16885598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6181"/>
    <w:rsid w:val="000445F1"/>
    <w:rsid w:val="00072442"/>
    <w:rsid w:val="000C74B8"/>
    <w:rsid w:val="000F484D"/>
    <w:rsid w:val="00133FD4"/>
    <w:rsid w:val="001B39F6"/>
    <w:rsid w:val="00270E1B"/>
    <w:rsid w:val="002C53FC"/>
    <w:rsid w:val="002C7A0B"/>
    <w:rsid w:val="00321FD5"/>
    <w:rsid w:val="00345643"/>
    <w:rsid w:val="003A40A4"/>
    <w:rsid w:val="003C7DF2"/>
    <w:rsid w:val="00426681"/>
    <w:rsid w:val="005C3E19"/>
    <w:rsid w:val="006E4B7C"/>
    <w:rsid w:val="006F0D67"/>
    <w:rsid w:val="00707F58"/>
    <w:rsid w:val="00766812"/>
    <w:rsid w:val="00787755"/>
    <w:rsid w:val="007A2BCE"/>
    <w:rsid w:val="00836B55"/>
    <w:rsid w:val="00852D05"/>
    <w:rsid w:val="008C07ED"/>
    <w:rsid w:val="00A13CC6"/>
    <w:rsid w:val="00B01674"/>
    <w:rsid w:val="00B029B4"/>
    <w:rsid w:val="00B030EA"/>
    <w:rsid w:val="00B26181"/>
    <w:rsid w:val="00B314A1"/>
    <w:rsid w:val="00BB4D99"/>
    <w:rsid w:val="00C867D8"/>
    <w:rsid w:val="00D06148"/>
    <w:rsid w:val="00D30C41"/>
    <w:rsid w:val="00D84978"/>
    <w:rsid w:val="00DB1373"/>
    <w:rsid w:val="00DC7ED0"/>
    <w:rsid w:val="00DE2EDE"/>
    <w:rsid w:val="00DF70B7"/>
    <w:rsid w:val="00E22781"/>
    <w:rsid w:val="00E4107A"/>
    <w:rsid w:val="00E6438B"/>
    <w:rsid w:val="00F0364D"/>
    <w:rsid w:val="00FB0282"/>
    <w:rsid w:val="00FD49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03A1D"/>
  <w15:chartTrackingRefBased/>
  <w15:docId w15:val="{82C4B1BA-B5A0-438C-B72B-AEFAE07B8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4D99"/>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B26181"/>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3A40A4"/>
    <w:pPr>
      <w:keepNext/>
      <w:keepLines/>
      <w:spacing w:before="40" w:after="0"/>
      <w:outlineLvl w:val="1"/>
    </w:pPr>
    <w:rPr>
      <w:rFonts w:eastAsiaTheme="majorEastAsia" w:cstheme="majorBidi"/>
      <w:b/>
      <w:szCs w:val="26"/>
    </w:rPr>
  </w:style>
  <w:style w:type="paragraph" w:styleId="Heading4">
    <w:name w:val="heading 4"/>
    <w:basedOn w:val="Normal"/>
    <w:next w:val="Normal"/>
    <w:link w:val="Heading4Char"/>
    <w:uiPriority w:val="9"/>
    <w:semiHidden/>
    <w:unhideWhenUsed/>
    <w:qFormat/>
    <w:rsid w:val="000C74B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6181"/>
    <w:rPr>
      <w:rFonts w:ascii="Times New Roman" w:eastAsiaTheme="majorEastAsia" w:hAnsi="Times New Roman" w:cstheme="majorBidi"/>
      <w:b/>
      <w:kern w:val="0"/>
      <w:sz w:val="28"/>
      <w:szCs w:val="32"/>
      <w14:ligatures w14:val="none"/>
    </w:rPr>
  </w:style>
  <w:style w:type="character" w:customStyle="1" w:styleId="Heading2Char">
    <w:name w:val="Heading 2 Char"/>
    <w:basedOn w:val="DefaultParagraphFont"/>
    <w:link w:val="Heading2"/>
    <w:uiPriority w:val="9"/>
    <w:rsid w:val="003A40A4"/>
    <w:rPr>
      <w:rFonts w:ascii="Times New Roman" w:eastAsiaTheme="majorEastAsia" w:hAnsi="Times New Roman" w:cstheme="majorBidi"/>
      <w:b/>
      <w:sz w:val="24"/>
      <w:szCs w:val="26"/>
    </w:rPr>
  </w:style>
  <w:style w:type="paragraph" w:styleId="Title">
    <w:name w:val="Title"/>
    <w:basedOn w:val="Normal"/>
    <w:next w:val="Normal"/>
    <w:link w:val="TitleChar"/>
    <w:uiPriority w:val="10"/>
    <w:qFormat/>
    <w:rsid w:val="00B26181"/>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B26181"/>
    <w:rPr>
      <w:rFonts w:ascii="Times New Roman" w:eastAsiaTheme="majorEastAsia" w:hAnsi="Times New Roman" w:cstheme="majorBidi"/>
      <w:b/>
      <w:spacing w:val="-10"/>
      <w:kern w:val="28"/>
      <w:sz w:val="36"/>
      <w:szCs w:val="56"/>
      <w:u w:val="single"/>
      <w14:ligatures w14:val="none"/>
    </w:rPr>
  </w:style>
  <w:style w:type="character" w:styleId="Hyperlink">
    <w:name w:val="Hyperlink"/>
    <w:basedOn w:val="DefaultParagraphFont"/>
    <w:uiPriority w:val="99"/>
    <w:unhideWhenUsed/>
    <w:rsid w:val="008C07ED"/>
    <w:rPr>
      <w:color w:val="0000FF"/>
      <w:u w:val="single"/>
    </w:rPr>
  </w:style>
  <w:style w:type="character" w:customStyle="1" w:styleId="UnresolvedMention1">
    <w:name w:val="Unresolved Mention1"/>
    <w:basedOn w:val="DefaultParagraphFont"/>
    <w:uiPriority w:val="99"/>
    <w:semiHidden/>
    <w:unhideWhenUsed/>
    <w:rsid w:val="002C7A0B"/>
    <w:rPr>
      <w:color w:val="605E5C"/>
      <w:shd w:val="clear" w:color="auto" w:fill="E1DFDD"/>
    </w:rPr>
  </w:style>
  <w:style w:type="paragraph" w:styleId="TOCHeading">
    <w:name w:val="TOC Heading"/>
    <w:basedOn w:val="Heading1"/>
    <w:next w:val="Normal"/>
    <w:uiPriority w:val="39"/>
    <w:unhideWhenUsed/>
    <w:qFormat/>
    <w:rsid w:val="00270E1B"/>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270E1B"/>
    <w:pPr>
      <w:spacing w:after="100"/>
    </w:pPr>
  </w:style>
  <w:style w:type="paragraph" w:styleId="Header">
    <w:name w:val="header"/>
    <w:basedOn w:val="Normal"/>
    <w:link w:val="HeaderChar"/>
    <w:unhideWhenUsed/>
    <w:rsid w:val="00270E1B"/>
    <w:pPr>
      <w:tabs>
        <w:tab w:val="center" w:pos="4680"/>
        <w:tab w:val="right" w:pos="9360"/>
      </w:tabs>
      <w:spacing w:after="0" w:line="240" w:lineRule="auto"/>
    </w:pPr>
  </w:style>
  <w:style w:type="character" w:customStyle="1" w:styleId="HeaderChar">
    <w:name w:val="Header Char"/>
    <w:basedOn w:val="DefaultParagraphFont"/>
    <w:link w:val="Header"/>
    <w:rsid w:val="00270E1B"/>
    <w:rPr>
      <w:rFonts w:ascii="Times New Roman" w:hAnsi="Times New Roman"/>
      <w:kern w:val="0"/>
      <w:sz w:val="24"/>
      <w14:ligatures w14:val="none"/>
    </w:rPr>
  </w:style>
  <w:style w:type="paragraph" w:styleId="Footer">
    <w:name w:val="footer"/>
    <w:basedOn w:val="Normal"/>
    <w:link w:val="FooterChar"/>
    <w:uiPriority w:val="99"/>
    <w:unhideWhenUsed/>
    <w:rsid w:val="00270E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0E1B"/>
    <w:rPr>
      <w:rFonts w:ascii="Times New Roman" w:hAnsi="Times New Roman"/>
      <w:kern w:val="0"/>
      <w:sz w:val="24"/>
      <w14:ligatures w14:val="none"/>
    </w:rPr>
  </w:style>
  <w:style w:type="character" w:customStyle="1" w:styleId="Heading4Char">
    <w:name w:val="Heading 4 Char"/>
    <w:basedOn w:val="DefaultParagraphFont"/>
    <w:link w:val="Heading4"/>
    <w:uiPriority w:val="9"/>
    <w:semiHidden/>
    <w:rsid w:val="000C74B8"/>
    <w:rPr>
      <w:rFonts w:asciiTheme="majorHAnsi" w:eastAsiaTheme="majorEastAsia" w:hAnsiTheme="majorHAnsi" w:cstheme="majorBidi"/>
      <w:i/>
      <w:iCs/>
      <w:color w:val="2F5496" w:themeColor="accent1" w:themeShade="BF"/>
      <w:kern w:val="0"/>
      <w:sz w:val="24"/>
      <w14:ligatures w14:val="none"/>
    </w:rPr>
  </w:style>
  <w:style w:type="paragraph" w:styleId="ListParagraph">
    <w:name w:val="List Paragraph"/>
    <w:basedOn w:val="Normal"/>
    <w:uiPriority w:val="34"/>
    <w:qFormat/>
    <w:rsid w:val="000C74B8"/>
    <w:pPr>
      <w:spacing w:after="0" w:line="240" w:lineRule="auto"/>
      <w:ind w:left="720"/>
      <w:contextualSpacing/>
      <w:jc w:val="left"/>
    </w:pPr>
    <w:rPr>
      <w:rFonts w:eastAsia="Times New Roman" w:cs="Times New Roman"/>
      <w:sz w:val="20"/>
      <w:szCs w:val="20"/>
      <w:lang w:val="en-GB" w:eastAsia="en-GB"/>
    </w:rPr>
  </w:style>
  <w:style w:type="paragraph" w:styleId="TOC2">
    <w:name w:val="toc 2"/>
    <w:basedOn w:val="Normal"/>
    <w:next w:val="Normal"/>
    <w:autoRedefine/>
    <w:uiPriority w:val="39"/>
    <w:unhideWhenUsed/>
    <w:rsid w:val="000C74B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04C800-B92B-4F01-8C64-CFC0DE3C04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10</Pages>
  <Words>1696</Words>
  <Characters>9668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Maxim</dc:creator>
  <cp:keywords/>
  <dc:description/>
  <cp:lastModifiedBy>Cristian Maxim</cp:lastModifiedBy>
  <cp:revision>3</cp:revision>
  <dcterms:created xsi:type="dcterms:W3CDTF">2023-05-05T19:27:00Z</dcterms:created>
  <dcterms:modified xsi:type="dcterms:W3CDTF">2023-05-05T22:43:00Z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207cd3e7-5391-4d5d-a473-b3190fcf3c6b</vt:lpwstr>
  </property>
</Properties>
</file>