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291" w14:textId="768F680A" w:rsidR="00244A84" w:rsidRDefault="00244A84" w:rsidP="00244A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</w:p>
    <w:p w14:paraId="54C4BDB1" w14:textId="04F51122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BBC News (2022) </w:t>
      </w:r>
      <w:r w:rsidRPr="00244A84">
        <w:rPr>
          <w:rFonts w:ascii="Arial" w:hAnsi="Arial" w:cs="Arial"/>
          <w:i/>
          <w:iCs/>
        </w:rPr>
        <w:t>Welsh curriculum: Wales history teaching skills gap, says adviser</w:t>
      </w:r>
      <w:r w:rsidRPr="00244A84">
        <w:rPr>
          <w:rFonts w:ascii="Arial" w:hAnsi="Arial" w:cs="Arial"/>
        </w:rPr>
        <w:t xml:space="preserve">. Available at: </w:t>
      </w:r>
      <w:hyperlink r:id="rId4" w:history="1">
        <w:r w:rsidRPr="00244A84">
          <w:rPr>
            <w:rStyle w:val="Hyperlink"/>
            <w:rFonts w:ascii="Arial" w:hAnsi="Arial" w:cs="Arial"/>
          </w:rPr>
          <w:t>https://www.bbc.co.uk/news/uk-wales-63838713</w:t>
        </w:r>
      </w:hyperlink>
      <w:r w:rsidRPr="00244A84">
        <w:rPr>
          <w:rFonts w:ascii="Arial" w:hAnsi="Arial" w:cs="Arial"/>
        </w:rPr>
        <w:t xml:space="preserve"> (Accessed: 20 February 2024). </w:t>
      </w:r>
    </w:p>
    <w:p w14:paraId="1AAE06AB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Carmarthenshire County Council (2022) </w:t>
      </w:r>
      <w:r w:rsidRPr="00244A84">
        <w:rPr>
          <w:rFonts w:ascii="Arial" w:hAnsi="Arial" w:cs="Arial"/>
          <w:i/>
          <w:iCs/>
        </w:rPr>
        <w:t>Welsh in Education Strategic Plan (WESP) | Planning Welsh-medium education for the next 10 years</w:t>
      </w:r>
      <w:r w:rsidRPr="00244A84">
        <w:rPr>
          <w:rFonts w:ascii="Arial" w:hAnsi="Arial" w:cs="Arial"/>
        </w:rPr>
        <w:t xml:space="preserve">. Available at: </w:t>
      </w:r>
      <w:hyperlink r:id="rId5" w:history="1">
        <w:r w:rsidRPr="00244A84">
          <w:rPr>
            <w:rStyle w:val="Hyperlink"/>
            <w:rFonts w:ascii="Arial" w:hAnsi="Arial" w:cs="Arial"/>
          </w:rPr>
          <w:t>https://www.carmarthenshire.gov.wales/home/council-services/education-schools/bilingual-education/welsh-in-education-strategic-plan-wesp/</w:t>
        </w:r>
      </w:hyperlink>
      <w:r w:rsidRPr="00244A84">
        <w:rPr>
          <w:rFonts w:ascii="Arial" w:hAnsi="Arial" w:cs="Arial"/>
        </w:rPr>
        <w:t xml:space="preserve"> (Accessed: 26 February 2024). </w:t>
      </w:r>
    </w:p>
    <w:p w14:paraId="2142A005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City Population (2021) </w:t>
      </w:r>
      <w:r w:rsidRPr="00244A84">
        <w:rPr>
          <w:rFonts w:ascii="Arial" w:hAnsi="Arial" w:cs="Arial"/>
          <w:i/>
          <w:iCs/>
        </w:rPr>
        <w:t>Llanelli | Community in Wales</w:t>
      </w:r>
      <w:r w:rsidRPr="00244A84">
        <w:rPr>
          <w:rFonts w:ascii="Arial" w:hAnsi="Arial" w:cs="Arial"/>
        </w:rPr>
        <w:t xml:space="preserve">. Available at: </w:t>
      </w:r>
      <w:hyperlink r:id="rId6" w:history="1">
        <w:r w:rsidRPr="00244A84">
          <w:rPr>
            <w:rStyle w:val="Hyperlink"/>
            <w:rFonts w:ascii="Arial" w:hAnsi="Arial" w:cs="Arial"/>
          </w:rPr>
          <w:t>https://www.citypopulation.de/en/uk/wales/admin/carmarthenshire/W04000519__llanelli/</w:t>
        </w:r>
      </w:hyperlink>
      <w:r w:rsidRPr="00244A84">
        <w:rPr>
          <w:rFonts w:ascii="Arial" w:hAnsi="Arial" w:cs="Arial"/>
        </w:rPr>
        <w:t xml:space="preserve"> (Accessed: 26 February 2024). </w:t>
      </w:r>
    </w:p>
    <w:p w14:paraId="1401A7C0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GOV.UK (2018) </w:t>
      </w:r>
      <w:r w:rsidRPr="00244A84">
        <w:rPr>
          <w:rFonts w:ascii="Arial" w:hAnsi="Arial" w:cs="Arial"/>
          <w:i/>
          <w:iCs/>
        </w:rPr>
        <w:t>Data Protection</w:t>
      </w:r>
      <w:r w:rsidRPr="00244A84">
        <w:rPr>
          <w:rFonts w:ascii="Arial" w:hAnsi="Arial" w:cs="Arial"/>
        </w:rPr>
        <w:t xml:space="preserve">. Available at: </w:t>
      </w:r>
      <w:hyperlink r:id="rId7" w:history="1">
        <w:r w:rsidRPr="00244A84">
          <w:rPr>
            <w:rStyle w:val="Hyperlink"/>
            <w:rFonts w:ascii="Arial" w:hAnsi="Arial" w:cs="Arial"/>
          </w:rPr>
          <w:t>https://www.gov.uk/data-protection</w:t>
        </w:r>
      </w:hyperlink>
      <w:r w:rsidRPr="00244A84">
        <w:rPr>
          <w:rFonts w:ascii="Arial" w:hAnsi="Arial" w:cs="Arial"/>
          <w:u w:val="single"/>
        </w:rPr>
        <w:t xml:space="preserve"> </w:t>
      </w:r>
      <w:r w:rsidRPr="00244A84">
        <w:rPr>
          <w:rFonts w:ascii="Arial" w:hAnsi="Arial" w:cs="Arial"/>
        </w:rPr>
        <w:t xml:space="preserve"> (Accessed: 26 February 2024). </w:t>
      </w:r>
    </w:p>
    <w:p w14:paraId="1E8D329D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Impact Wales (2018) The four purposes of Curriculum for Wales. Available at: </w:t>
      </w:r>
      <w:hyperlink r:id="rId8" w:history="1">
        <w:r w:rsidRPr="00244A84">
          <w:rPr>
            <w:rStyle w:val="Hyperlink"/>
            <w:rFonts w:ascii="Arial" w:hAnsi="Arial" w:cs="Arial"/>
          </w:rPr>
          <w:t>https://twitter.com/ImpactWales/status/1107530354221559808</w:t>
        </w:r>
      </w:hyperlink>
      <w:r w:rsidRPr="00244A84">
        <w:rPr>
          <w:rFonts w:ascii="Arial" w:hAnsi="Arial" w:cs="Arial"/>
        </w:rPr>
        <w:t xml:space="preserve"> (Accessed: 26 February 2024). </w:t>
      </w:r>
    </w:p>
    <w:p w14:paraId="29DB7DEA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Mayo, J (2023) </w:t>
      </w:r>
      <w:r w:rsidRPr="00244A84">
        <w:rPr>
          <w:rFonts w:ascii="Arial" w:hAnsi="Arial" w:cs="Arial"/>
          <w:i/>
          <w:iCs/>
        </w:rPr>
        <w:t xml:space="preserve">What is </w:t>
      </w:r>
      <w:proofErr w:type="spellStart"/>
      <w:r w:rsidRPr="00244A84">
        <w:rPr>
          <w:rFonts w:ascii="Arial" w:hAnsi="Arial" w:cs="Arial"/>
          <w:i/>
          <w:iCs/>
        </w:rPr>
        <w:t>Cynefin</w:t>
      </w:r>
      <w:proofErr w:type="spellEnd"/>
      <w:r w:rsidRPr="00244A84">
        <w:rPr>
          <w:rFonts w:ascii="Arial" w:hAnsi="Arial" w:cs="Arial"/>
          <w:i/>
          <w:iCs/>
        </w:rPr>
        <w:t>? Explained</w:t>
      </w:r>
      <w:r w:rsidRPr="00244A84">
        <w:rPr>
          <w:rFonts w:ascii="Arial" w:hAnsi="Arial" w:cs="Arial"/>
        </w:rPr>
        <w:t xml:space="preserve">. Available at: </w:t>
      </w:r>
      <w:hyperlink r:id="rId9" w:history="1">
        <w:r w:rsidRPr="00244A84">
          <w:rPr>
            <w:rStyle w:val="Hyperlink"/>
            <w:rFonts w:ascii="Arial" w:hAnsi="Arial" w:cs="Arial"/>
          </w:rPr>
          <w:t>https://www.twinkl.co.uk/blog/what-is-cynefin-explained</w:t>
        </w:r>
      </w:hyperlink>
      <w:r w:rsidRPr="00244A84">
        <w:rPr>
          <w:rFonts w:ascii="Arial" w:hAnsi="Arial" w:cs="Arial"/>
        </w:rPr>
        <w:t xml:space="preserve"> (Accessed: 22 February 2024). </w:t>
      </w:r>
    </w:p>
    <w:p w14:paraId="647A3B6B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Welsh Government (2017a) </w:t>
      </w:r>
      <w:r w:rsidRPr="00244A84">
        <w:rPr>
          <w:rFonts w:ascii="Arial" w:hAnsi="Arial" w:cs="Arial"/>
          <w:i/>
          <w:iCs/>
        </w:rPr>
        <w:t>Cymraeg 2050 | A million Welsh speakers</w:t>
      </w:r>
      <w:r w:rsidRPr="00244A84">
        <w:rPr>
          <w:rFonts w:ascii="Arial" w:hAnsi="Arial" w:cs="Arial"/>
        </w:rPr>
        <w:t xml:space="preserve">. Available at: </w:t>
      </w:r>
      <w:hyperlink r:id="rId10" w:history="1">
        <w:r w:rsidRPr="00244A84">
          <w:rPr>
            <w:rStyle w:val="Hyperlink"/>
            <w:rFonts w:ascii="Arial" w:hAnsi="Arial" w:cs="Arial"/>
          </w:rPr>
          <w:t>https://www.gov.wales/sites/default/files/publications/2018-12/cymraeg-2050-welsh-language-strategy.pdf</w:t>
        </w:r>
      </w:hyperlink>
      <w:r w:rsidRPr="00244A84">
        <w:rPr>
          <w:rFonts w:ascii="Arial" w:hAnsi="Arial" w:cs="Arial"/>
        </w:rPr>
        <w:t xml:space="preserve"> (Accessed: 26 February 2024). </w:t>
      </w:r>
    </w:p>
    <w:p w14:paraId="404667AA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Welsh Government (2017b) Welsh in education | Action plan 2017-21. Available at: </w:t>
      </w:r>
      <w:hyperlink r:id="rId11" w:history="1">
        <w:r w:rsidRPr="00244A84">
          <w:rPr>
            <w:rStyle w:val="Hyperlink"/>
            <w:rFonts w:ascii="Arial" w:hAnsi="Arial" w:cs="Arial"/>
          </w:rPr>
          <w:t>https://www.gov.wales/sites/default/files/publications/2018-02/welsh-in-education-action-plan-2017%E2%80%9321.pdf</w:t>
        </w:r>
      </w:hyperlink>
      <w:r w:rsidRPr="00244A84">
        <w:rPr>
          <w:rFonts w:ascii="Arial" w:hAnsi="Arial" w:cs="Arial"/>
        </w:rPr>
        <w:t xml:space="preserve"> (Accessed: 26 February 2024). </w:t>
      </w:r>
    </w:p>
    <w:p w14:paraId="6803BEE5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>Welsh Government (2020)</w:t>
      </w:r>
      <w:r w:rsidRPr="00244A84">
        <w:rPr>
          <w:rFonts w:ascii="Arial" w:hAnsi="Arial" w:cs="Arial"/>
          <w:i/>
          <w:iCs/>
        </w:rPr>
        <w:t xml:space="preserve"> Evaluation of the Welsh Language Charter and associated programmes</w:t>
      </w:r>
      <w:r w:rsidRPr="00244A84">
        <w:rPr>
          <w:rFonts w:ascii="Arial" w:hAnsi="Arial" w:cs="Arial"/>
        </w:rPr>
        <w:t xml:space="preserve">. Available at: </w:t>
      </w:r>
      <w:hyperlink r:id="rId12" w:history="1">
        <w:r w:rsidRPr="00244A84">
          <w:rPr>
            <w:rStyle w:val="Hyperlink"/>
            <w:rFonts w:ascii="Arial" w:hAnsi="Arial" w:cs="Arial"/>
          </w:rPr>
          <w:t>https://www.gov.wales/sites/default/files/statistics-and-research/2020-07/evaluation-of-the-welsh-language-charter-and-associated-programmes.pdf</w:t>
        </w:r>
      </w:hyperlink>
      <w:r w:rsidRPr="00244A84">
        <w:rPr>
          <w:rFonts w:ascii="Arial" w:hAnsi="Arial" w:cs="Arial"/>
        </w:rPr>
        <w:t xml:space="preserve"> (Accessed: 26 February 2024). </w:t>
      </w:r>
    </w:p>
    <w:p w14:paraId="72BF44BC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Welsh Government (2021a) The four purposes of the curriculum for Wales. Available at: </w:t>
      </w:r>
      <w:hyperlink r:id="rId13" w:history="1">
        <w:r w:rsidRPr="00244A84">
          <w:rPr>
            <w:rStyle w:val="Hyperlink"/>
            <w:rFonts w:ascii="Arial" w:hAnsi="Arial" w:cs="Arial"/>
          </w:rPr>
          <w:t>https://www.gov.wales/sites/default/files/publications/2018-03/the-four-purposes-of-the-curriculum-for-wales.pdf</w:t>
        </w:r>
      </w:hyperlink>
      <w:r w:rsidRPr="00244A84">
        <w:rPr>
          <w:rFonts w:ascii="Arial" w:hAnsi="Arial" w:cs="Arial"/>
        </w:rPr>
        <w:t xml:space="preserve"> (Accessed: 26 February 2024).</w:t>
      </w:r>
    </w:p>
    <w:p w14:paraId="2EBCCF91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lastRenderedPageBreak/>
        <w:t xml:space="preserve">Welsh Government (2021b) The Well-Being of Future Generations Act. Available at: </w:t>
      </w:r>
      <w:hyperlink r:id="rId14" w:history="1">
        <w:r w:rsidRPr="00244A84">
          <w:rPr>
            <w:rStyle w:val="Hyperlink"/>
            <w:rFonts w:ascii="Arial" w:hAnsi="Arial" w:cs="Arial"/>
          </w:rPr>
          <w:t>https://www.gov.wales/well-being-of-future-generations-wales</w:t>
        </w:r>
      </w:hyperlink>
      <w:r w:rsidRPr="00244A84">
        <w:rPr>
          <w:rFonts w:ascii="Arial" w:hAnsi="Arial" w:cs="Arial"/>
        </w:rPr>
        <w:t xml:space="preserve"> (Accessed: 26 February 2024).</w:t>
      </w:r>
    </w:p>
    <w:p w14:paraId="1C73BD7A" w14:textId="77777777" w:rsidR="00244A84" w:rsidRPr="00244A84" w:rsidRDefault="00244A84" w:rsidP="00244A84">
      <w:pPr>
        <w:spacing w:line="360" w:lineRule="auto"/>
        <w:jc w:val="both"/>
        <w:rPr>
          <w:rFonts w:ascii="Arial" w:hAnsi="Arial" w:cs="Arial"/>
        </w:rPr>
      </w:pPr>
      <w:r w:rsidRPr="00244A84">
        <w:rPr>
          <w:rFonts w:ascii="Arial" w:hAnsi="Arial" w:cs="Arial"/>
        </w:rPr>
        <w:t xml:space="preserve">Welsh Government (2023) </w:t>
      </w:r>
      <w:proofErr w:type="spellStart"/>
      <w:r w:rsidRPr="00244A84">
        <w:rPr>
          <w:rFonts w:ascii="Arial" w:hAnsi="Arial" w:cs="Arial"/>
          <w:i/>
          <w:iCs/>
        </w:rPr>
        <w:t>Siarter</w:t>
      </w:r>
      <w:proofErr w:type="spellEnd"/>
      <w:r w:rsidRPr="00244A84">
        <w:rPr>
          <w:rFonts w:ascii="Arial" w:hAnsi="Arial" w:cs="Arial"/>
          <w:i/>
          <w:iCs/>
        </w:rPr>
        <w:t xml:space="preserve"> Iaith: National Framework | A framework for implementing the </w:t>
      </w:r>
      <w:proofErr w:type="spellStart"/>
      <w:r w:rsidRPr="00244A84">
        <w:rPr>
          <w:rFonts w:ascii="Arial" w:hAnsi="Arial" w:cs="Arial"/>
          <w:i/>
          <w:iCs/>
        </w:rPr>
        <w:t>Siarter</w:t>
      </w:r>
      <w:proofErr w:type="spellEnd"/>
      <w:r w:rsidRPr="00244A84">
        <w:rPr>
          <w:rFonts w:ascii="Arial" w:hAnsi="Arial" w:cs="Arial"/>
          <w:i/>
          <w:iCs/>
        </w:rPr>
        <w:t xml:space="preserve"> Iaith (Welsh Language Charter). </w:t>
      </w:r>
      <w:r w:rsidRPr="00244A84">
        <w:rPr>
          <w:rFonts w:ascii="Arial" w:hAnsi="Arial" w:cs="Arial"/>
        </w:rPr>
        <w:t xml:space="preserve">Available at: </w:t>
      </w:r>
      <w:hyperlink r:id="rId15" w:history="1">
        <w:r w:rsidRPr="00244A84">
          <w:rPr>
            <w:rStyle w:val="Hyperlink"/>
            <w:rFonts w:ascii="Arial" w:hAnsi="Arial" w:cs="Arial"/>
          </w:rPr>
          <w:t>https://hwb.gov.wales/api/storage/075c1fa4-4f3b-452f-9656-70abe3779804/48543_siarter_e_merged.pdf</w:t>
        </w:r>
      </w:hyperlink>
      <w:r w:rsidRPr="00244A84">
        <w:rPr>
          <w:rFonts w:ascii="Arial" w:hAnsi="Arial" w:cs="Arial"/>
        </w:rPr>
        <w:t xml:space="preserve"> (Accessed: 20 February 2024). </w:t>
      </w:r>
    </w:p>
    <w:p w14:paraId="6C38BF6B" w14:textId="77777777" w:rsidR="00244A84" w:rsidRDefault="00244A84"/>
    <w:sectPr w:rsidR="00244A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A84"/>
    <w:rsid w:val="0024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C307F"/>
  <w15:docId w15:val="{A390C8C7-6C1D-4CA5-9B6B-DC1E4BAE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4A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4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7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ImpactWales/status/1107530354221559808" TargetMode="External"/><Relationship Id="rId13" Type="http://schemas.openxmlformats.org/officeDocument/2006/relationships/hyperlink" Target="https://www.gov.wales/sites/default/files/publications/2018-03/the-four-purposes-of-the-curriculum-for-wal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data-protection" TargetMode="External"/><Relationship Id="rId12" Type="http://schemas.openxmlformats.org/officeDocument/2006/relationships/hyperlink" Target="https://www.gov.wales/sites/default/files/statistics-and-research/2020-07/evaluation-of-the-welsh-language-charter-and-associated-programmes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itypopulation.de/en/uk/wales/admin/carmarthenshire/W04000519__llanelli/" TargetMode="External"/><Relationship Id="rId11" Type="http://schemas.openxmlformats.org/officeDocument/2006/relationships/hyperlink" Target="https://www.gov.wales/sites/default/files/publications/2018-02/welsh-in-education-action-plan-2017%E2%80%9321.pdf" TargetMode="External"/><Relationship Id="rId5" Type="http://schemas.openxmlformats.org/officeDocument/2006/relationships/hyperlink" Target="https://www.carmarthenshire.gov.wales/home/council-services/education-schools/bilingual-education/welsh-in-education-strategic-plan-wesp/" TargetMode="External"/><Relationship Id="rId15" Type="http://schemas.openxmlformats.org/officeDocument/2006/relationships/hyperlink" Target="https://hwb.gov.wales/api/storage/075c1fa4-4f3b-452f-9656-70abe3779804/48543_siarter_e_merged.pdf" TargetMode="External"/><Relationship Id="rId10" Type="http://schemas.openxmlformats.org/officeDocument/2006/relationships/hyperlink" Target="https://www.gov.wales/sites/default/files/publications/2018-12/cymraeg-2050-welsh-language-strategy.pdf" TargetMode="External"/><Relationship Id="rId4" Type="http://schemas.openxmlformats.org/officeDocument/2006/relationships/hyperlink" Target="https://www.bbc.co.uk/news/uk-wales-63838713" TargetMode="External"/><Relationship Id="rId9" Type="http://schemas.openxmlformats.org/officeDocument/2006/relationships/hyperlink" Target="https://www.twinkl.co.uk/blog/what-is-cynefin-explained" TargetMode="External"/><Relationship Id="rId14" Type="http://schemas.openxmlformats.org/officeDocument/2006/relationships/hyperlink" Target="https://www.gov.wales/well-being-of-future-generations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Davies</dc:creator>
  <cp:keywords/>
  <dc:description/>
  <cp:lastModifiedBy>Ashleigh Davies</cp:lastModifiedBy>
  <cp:revision>1</cp:revision>
  <dcterms:created xsi:type="dcterms:W3CDTF">2024-03-04T12:18:00Z</dcterms:created>
  <dcterms:modified xsi:type="dcterms:W3CDTF">2024-03-04T18:54:00Z</dcterms:modified>
</cp:coreProperties>
</file>