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C0F332F"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70820">
              <w:rPr>
                <w:rFonts w:ascii="Times New Roman" w:hAnsi="Times New Roman" w:cs="Times New Roman"/>
                <w:b/>
                <w:color w:val="auto"/>
                <w:sz w:val="48"/>
              </w:rPr>
              <w:t xml:space="preserve">Chelsea </w:t>
            </w:r>
            <w:r w:rsidR="00F77DC5">
              <w:rPr>
                <w:rFonts w:ascii="Times New Roman" w:hAnsi="Times New Roman" w:cs="Times New Roman"/>
                <w:b/>
                <w:color w:val="auto"/>
                <w:sz w:val="48"/>
              </w:rPr>
              <w:t>Figoni</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C4348A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997F37">
              <w:rPr>
                <w:rFonts w:ascii="Times New Roman" w:hAnsi="Times New Roman" w:cs="Times New Roman"/>
                <w:b/>
                <w:color w:val="auto"/>
                <w:sz w:val="48"/>
              </w:rPr>
              <w:t xml:space="preserve"> </w:t>
            </w:r>
            <w:r w:rsidR="00C70820">
              <w:rPr>
                <w:rFonts w:ascii="Times New Roman" w:hAnsi="Times New Roman" w:cs="Times New Roman"/>
                <w:b/>
                <w:color w:val="auto"/>
                <w:sz w:val="48"/>
              </w:rPr>
              <w:t xml:space="preserve">ChJoy@carmarthenshire.gov.uk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4F8F6C8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997F37">
              <w:rPr>
                <w:rFonts w:ascii="Times New Roman" w:hAnsi="Times New Roman" w:cs="Times New Roman"/>
                <w:b/>
                <w:color w:val="auto"/>
                <w:sz w:val="48"/>
              </w:rPr>
              <w:t xml:space="preserve">     2418484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B21B5B" w:rsidRDefault="000A584A">
            <w:pPr>
              <w:jc w:val="both"/>
              <w:rPr>
                <w:i/>
                <w:iCs/>
                <w:sz w:val="22"/>
                <w:szCs w:val="22"/>
              </w:rPr>
            </w:pPr>
            <w:r w:rsidRPr="00B21B5B">
              <w:rPr>
                <w:i/>
                <w:iCs/>
                <w:sz w:val="22"/>
                <w:szCs w:val="22"/>
              </w:rPr>
              <w:t xml:space="preserve">Complete a critically reflective case study </w:t>
            </w:r>
            <w:r w:rsidR="00D0503D" w:rsidRPr="00B21B5B">
              <w:rPr>
                <w:i/>
                <w:iCs/>
                <w:sz w:val="22"/>
                <w:szCs w:val="22"/>
              </w:rPr>
              <w:t>based</w:t>
            </w:r>
            <w:r w:rsidRPr="00B21B5B">
              <w:rPr>
                <w:i/>
                <w:iCs/>
                <w:sz w:val="22"/>
                <w:szCs w:val="22"/>
              </w:rPr>
              <w:t xml:space="preserve"> on</w:t>
            </w:r>
            <w:r w:rsidR="00696A88" w:rsidRPr="00B21B5B">
              <w:rPr>
                <w:i/>
                <w:iCs/>
                <w:sz w:val="22"/>
                <w:szCs w:val="22"/>
              </w:rPr>
              <w:t xml:space="preserve"> </w:t>
            </w:r>
            <w:r w:rsidR="00411EF7" w:rsidRPr="00B21B5B">
              <w:rPr>
                <w:i/>
                <w:iCs/>
                <w:sz w:val="22"/>
                <w:szCs w:val="22"/>
              </w:rPr>
              <w:t>an assessment</w:t>
            </w:r>
            <w:r w:rsidR="007F312E" w:rsidRPr="00B21B5B">
              <w:rPr>
                <w:i/>
                <w:iCs/>
                <w:sz w:val="22"/>
                <w:szCs w:val="22"/>
              </w:rPr>
              <w:t xml:space="preserve"> </w:t>
            </w:r>
            <w:r w:rsidR="007C5ABE" w:rsidRPr="00B21B5B">
              <w:rPr>
                <w:i/>
                <w:iCs/>
                <w:sz w:val="22"/>
                <w:szCs w:val="22"/>
              </w:rPr>
              <w:t xml:space="preserve">that you have </w:t>
            </w:r>
            <w:r w:rsidRPr="00B21B5B">
              <w:rPr>
                <w:i/>
                <w:iCs/>
                <w:sz w:val="22"/>
                <w:szCs w:val="22"/>
              </w:rPr>
              <w:t xml:space="preserve">undertaken with </w:t>
            </w:r>
            <w:r w:rsidR="00D0503D" w:rsidRPr="00B21B5B">
              <w:rPr>
                <w:i/>
                <w:iCs/>
                <w:sz w:val="22"/>
                <w:szCs w:val="22"/>
              </w:rPr>
              <w:t>others,</w:t>
            </w:r>
            <w:r w:rsidR="00D0503D" w:rsidRPr="00B21B5B">
              <w:rPr>
                <w:b/>
                <w:bCs/>
                <w:i/>
                <w:iCs/>
                <w:sz w:val="22"/>
                <w:szCs w:val="22"/>
              </w:rPr>
              <w:t xml:space="preserve"> </w:t>
            </w:r>
            <w:r w:rsidR="00D0503D" w:rsidRPr="00B21B5B">
              <w:rPr>
                <w:i/>
                <w:iCs/>
                <w:sz w:val="22"/>
                <w:szCs w:val="22"/>
              </w:rPr>
              <w:t>in</w:t>
            </w:r>
            <w:r w:rsidR="0002440E" w:rsidRPr="00B21B5B">
              <w:rPr>
                <w:i/>
                <w:iCs/>
                <w:sz w:val="22"/>
                <w:szCs w:val="22"/>
              </w:rPr>
              <w:t xml:space="preserve"> your own area of work</w:t>
            </w:r>
            <w:r w:rsidR="00D0503D" w:rsidRPr="00B21B5B">
              <w:rPr>
                <w:i/>
                <w:iCs/>
                <w:sz w:val="22"/>
                <w:szCs w:val="22"/>
              </w:rPr>
              <w:t xml:space="preserve">, </w:t>
            </w:r>
            <w:r w:rsidR="00587923" w:rsidRPr="00B21B5B">
              <w:rPr>
                <w:i/>
                <w:iCs/>
                <w:sz w:val="22"/>
                <w:szCs w:val="22"/>
              </w:rPr>
              <w:t>c</w:t>
            </w:r>
            <w:r w:rsidR="008B28E7" w:rsidRPr="00B21B5B">
              <w:rPr>
                <w:i/>
                <w:iCs/>
                <w:sz w:val="22"/>
                <w:szCs w:val="22"/>
              </w:rPr>
              <w:t>oncerning the safeguarding of either an adult or a child</w:t>
            </w:r>
            <w:r w:rsidRPr="00B21B5B">
              <w:rPr>
                <w:i/>
                <w:iCs/>
                <w:sz w:val="22"/>
                <w:szCs w:val="22"/>
              </w:rPr>
              <w:t xml:space="preserve">. </w:t>
            </w:r>
            <w:r w:rsidR="00216563" w:rsidRPr="00B21B5B">
              <w:rPr>
                <w:i/>
                <w:iCs/>
                <w:sz w:val="22"/>
                <w:szCs w:val="22"/>
              </w:rPr>
              <w:t xml:space="preserve">You must demonstrate how </w:t>
            </w:r>
            <w:r w:rsidR="00F34C86" w:rsidRPr="00B21B5B">
              <w:rPr>
                <w:i/>
                <w:iCs/>
                <w:sz w:val="22"/>
                <w:szCs w:val="22"/>
              </w:rPr>
              <w:t xml:space="preserve">the case relates to or could relate to safeguarding </w:t>
            </w:r>
            <w:r w:rsidR="00216563" w:rsidRPr="00B21B5B">
              <w:rPr>
                <w:i/>
                <w:iCs/>
                <w:sz w:val="22"/>
                <w:szCs w:val="22"/>
              </w:rPr>
              <w:t>legislation, policies</w:t>
            </w:r>
            <w:r w:rsidR="00F34C86" w:rsidRPr="00B21B5B">
              <w:rPr>
                <w:i/>
                <w:iCs/>
                <w:sz w:val="22"/>
                <w:szCs w:val="22"/>
              </w:rPr>
              <w:t>, strategies and procedures</w:t>
            </w:r>
            <w:r w:rsidR="7AAB400D" w:rsidRPr="00B21B5B">
              <w:rPr>
                <w:i/>
                <w:iCs/>
                <w:sz w:val="22"/>
                <w:szCs w:val="22"/>
              </w:rPr>
              <w:t xml:space="preserve"> </w:t>
            </w:r>
            <w:r w:rsidR="623F2A43" w:rsidRPr="00B21B5B">
              <w:rPr>
                <w:i/>
                <w:iCs/>
                <w:sz w:val="22"/>
                <w:szCs w:val="22"/>
              </w:rPr>
              <w:t>(</w:t>
            </w:r>
            <w:r w:rsidR="7AAB400D" w:rsidRPr="00B21B5B">
              <w:rPr>
                <w:i/>
                <w:iCs/>
                <w:sz w:val="22"/>
                <w:szCs w:val="22"/>
              </w:rPr>
              <w:t>i</w:t>
            </w:r>
            <w:r w:rsidR="623F2A43" w:rsidRPr="00B21B5B">
              <w:rPr>
                <w:i/>
                <w:iCs/>
                <w:sz w:val="22"/>
                <w:szCs w:val="22"/>
              </w:rPr>
              <w:t xml:space="preserve">ncluding </w:t>
            </w:r>
            <w:r w:rsidR="322513AD" w:rsidRPr="00B21B5B">
              <w:rPr>
                <w:i/>
                <w:iCs/>
                <w:sz w:val="22"/>
                <w:szCs w:val="22"/>
              </w:rPr>
              <w:t>d</w:t>
            </w:r>
            <w:r w:rsidR="7E97696C" w:rsidRPr="00B21B5B">
              <w:rPr>
                <w:i/>
                <w:iCs/>
                <w:sz w:val="22"/>
                <w:szCs w:val="22"/>
              </w:rPr>
              <w:t xml:space="preserve">emonstrating an understanding of </w:t>
            </w:r>
            <w:r w:rsidR="623F2A43" w:rsidRPr="00B21B5B">
              <w:rPr>
                <w:i/>
                <w:iCs/>
                <w:sz w:val="22"/>
                <w:szCs w:val="22"/>
              </w:rPr>
              <w:t>the</w:t>
            </w:r>
            <w:r w:rsidR="350F702B" w:rsidRPr="00B21B5B">
              <w:rPr>
                <w:i/>
                <w:iCs/>
                <w:sz w:val="22"/>
                <w:szCs w:val="22"/>
              </w:rPr>
              <w:t xml:space="preserve"> </w:t>
            </w:r>
            <w:r w:rsidR="3B2446CA" w:rsidRPr="00B21B5B">
              <w:rPr>
                <w:rFonts w:eastAsia="Arial"/>
                <w:i/>
                <w:iCs/>
                <w:color w:val="000000" w:themeColor="text1"/>
                <w:sz w:val="22"/>
                <w:szCs w:val="22"/>
              </w:rPr>
              <w:t xml:space="preserve">interface </w:t>
            </w:r>
            <w:r w:rsidR="534A9052" w:rsidRPr="00B21B5B">
              <w:rPr>
                <w:rFonts w:eastAsia="Arial"/>
                <w:i/>
                <w:iCs/>
                <w:color w:val="000000" w:themeColor="text1"/>
                <w:sz w:val="22"/>
                <w:szCs w:val="22"/>
              </w:rPr>
              <w:t>between social services provision in Wales with the United Kingdom, the European Union</w:t>
            </w:r>
            <w:r w:rsidR="007A628F" w:rsidRPr="00B21B5B">
              <w:rPr>
                <w:rFonts w:eastAsia="Arial"/>
                <w:i/>
                <w:iCs/>
                <w:color w:val="000000" w:themeColor="text1"/>
                <w:sz w:val="22"/>
                <w:szCs w:val="22"/>
              </w:rPr>
              <w:t xml:space="preserve"> (EU)</w:t>
            </w:r>
            <w:r w:rsidR="534A9052" w:rsidRPr="00B21B5B">
              <w:rPr>
                <w:rFonts w:eastAsia="Arial"/>
                <w:i/>
                <w:iCs/>
                <w:color w:val="000000" w:themeColor="text1"/>
                <w:sz w:val="22"/>
                <w:szCs w:val="22"/>
              </w:rPr>
              <w:t xml:space="preserve"> and outside the EU</w:t>
            </w:r>
            <w:r w:rsidR="623F2A43" w:rsidRPr="00B21B5B">
              <w:rPr>
                <w:rFonts w:eastAsia="Arial"/>
                <w:i/>
                <w:iCs/>
                <w:color w:val="000000" w:themeColor="text1"/>
                <w:sz w:val="22"/>
                <w:szCs w:val="22"/>
              </w:rPr>
              <w:t>)</w:t>
            </w:r>
            <w:r w:rsidR="00411EF7" w:rsidRPr="00B21B5B">
              <w:rPr>
                <w:i/>
                <w:iCs/>
                <w:sz w:val="22"/>
                <w:szCs w:val="22"/>
              </w:rPr>
              <w:t>.</w:t>
            </w:r>
            <w:r w:rsidR="00354B6D" w:rsidRPr="00B21B5B">
              <w:rPr>
                <w:i/>
                <w:iCs/>
                <w:sz w:val="22"/>
                <w:szCs w:val="22"/>
              </w:rPr>
              <w:t xml:space="preserve"> </w:t>
            </w:r>
            <w:r w:rsidR="102A3950" w:rsidRPr="00B21B5B">
              <w:rPr>
                <w:i/>
                <w:iCs/>
                <w:sz w:val="22"/>
                <w:szCs w:val="22"/>
              </w:rPr>
              <w:t>You</w:t>
            </w:r>
            <w:r w:rsidR="00354B6D" w:rsidRPr="00B21B5B">
              <w:rPr>
                <w:i/>
                <w:iCs/>
                <w:sz w:val="22"/>
                <w:szCs w:val="22"/>
              </w:rPr>
              <w:t xml:space="preserve"> must</w:t>
            </w:r>
            <w:r w:rsidR="00411EF7" w:rsidRPr="00B21B5B">
              <w:rPr>
                <w:i/>
                <w:iCs/>
                <w:sz w:val="22"/>
                <w:szCs w:val="22"/>
              </w:rPr>
              <w:t xml:space="preserve"> </w:t>
            </w:r>
            <w:r w:rsidR="00354B6D" w:rsidRPr="00B21B5B">
              <w:rPr>
                <w:i/>
                <w:iCs/>
                <w:sz w:val="22"/>
                <w:szCs w:val="22"/>
              </w:rPr>
              <w:t>demonstrate your understanding of</w:t>
            </w:r>
            <w:r w:rsidR="00F34C86" w:rsidRPr="00B21B5B">
              <w:rPr>
                <w:i/>
                <w:iCs/>
                <w:sz w:val="22"/>
                <w:szCs w:val="22"/>
              </w:rPr>
              <w:t xml:space="preserve"> </w:t>
            </w:r>
            <w:r w:rsidR="00411EF7" w:rsidRPr="00B21B5B">
              <w:rPr>
                <w:i/>
                <w:iCs/>
                <w:sz w:val="22"/>
                <w:szCs w:val="22"/>
              </w:rPr>
              <w:t xml:space="preserve">the </w:t>
            </w:r>
            <w:r w:rsidR="00216563" w:rsidRPr="00B21B5B">
              <w:rPr>
                <w:i/>
                <w:iCs/>
                <w:sz w:val="22"/>
                <w:szCs w:val="22"/>
              </w:rPr>
              <w:t xml:space="preserve">integration of </w:t>
            </w:r>
            <w:r w:rsidR="6A854C79" w:rsidRPr="00B21B5B">
              <w:rPr>
                <w:i/>
                <w:iCs/>
                <w:sz w:val="22"/>
                <w:szCs w:val="22"/>
              </w:rPr>
              <w:t>analysis in asses</w:t>
            </w:r>
            <w:r w:rsidR="0F77E214" w:rsidRPr="00B21B5B">
              <w:rPr>
                <w:i/>
                <w:iCs/>
                <w:sz w:val="22"/>
                <w:szCs w:val="22"/>
              </w:rPr>
              <w:t>sment, collabo</w:t>
            </w:r>
            <w:r w:rsidR="6A854C79" w:rsidRPr="00B21B5B">
              <w:rPr>
                <w:i/>
                <w:iCs/>
                <w:sz w:val="22"/>
                <w:szCs w:val="22"/>
              </w:rPr>
              <w:t>rative work</w:t>
            </w:r>
            <w:r w:rsidR="0F77E214" w:rsidRPr="00B21B5B">
              <w:rPr>
                <w:i/>
                <w:iCs/>
                <w:sz w:val="22"/>
                <w:szCs w:val="22"/>
              </w:rPr>
              <w:t>ing</w:t>
            </w:r>
            <w:r w:rsidR="6A854C79" w:rsidRPr="00B21B5B">
              <w:rPr>
                <w:i/>
                <w:iCs/>
                <w:sz w:val="22"/>
                <w:szCs w:val="22"/>
              </w:rPr>
              <w:t xml:space="preserve"> a</w:t>
            </w:r>
            <w:r w:rsidR="0F77E214" w:rsidRPr="00B21B5B">
              <w:rPr>
                <w:i/>
                <w:iCs/>
                <w:sz w:val="22"/>
                <w:szCs w:val="22"/>
              </w:rPr>
              <w:t xml:space="preserve">nd </w:t>
            </w:r>
            <w:r w:rsidR="6A854C79" w:rsidRPr="00B21B5B">
              <w:rPr>
                <w:i/>
                <w:iCs/>
                <w:sz w:val="22"/>
                <w:szCs w:val="22"/>
              </w:rPr>
              <w:t>professional</w:t>
            </w:r>
            <w:r w:rsidR="00F34C86" w:rsidRPr="00B21B5B">
              <w:rPr>
                <w:i/>
                <w:iCs/>
                <w:sz w:val="22"/>
                <w:szCs w:val="22"/>
              </w:rPr>
              <w:t xml:space="preserve"> </w:t>
            </w:r>
            <w:r w:rsidR="00216563" w:rsidRPr="00B21B5B">
              <w:rPr>
                <w:i/>
                <w:iCs/>
                <w:sz w:val="22"/>
                <w:szCs w:val="22"/>
              </w:rPr>
              <w:t>judgements</w:t>
            </w:r>
            <w:r w:rsidR="0F77E214" w:rsidRPr="00B21B5B">
              <w:rPr>
                <w:i/>
                <w:iCs/>
                <w:sz w:val="22"/>
                <w:szCs w:val="22"/>
              </w:rPr>
              <w:t xml:space="preserve"> in increasingly complex situations </w:t>
            </w:r>
            <w:r w:rsidR="00E5498A" w:rsidRPr="00B21B5B">
              <w:rPr>
                <w:i/>
                <w:iCs/>
                <w:sz w:val="22"/>
                <w:szCs w:val="22"/>
              </w:rPr>
              <w:t>and</w:t>
            </w:r>
            <w:r w:rsidR="1D6670C0" w:rsidRPr="00B21B5B">
              <w:rPr>
                <w:i/>
                <w:iCs/>
                <w:sz w:val="22"/>
                <w:szCs w:val="22"/>
              </w:rPr>
              <w:t xml:space="preserve"> </w:t>
            </w:r>
            <w:r w:rsidR="39C47EB7" w:rsidRPr="00B21B5B">
              <w:rPr>
                <w:i/>
                <w:iCs/>
                <w:sz w:val="22"/>
                <w:szCs w:val="22"/>
              </w:rPr>
              <w:t>the</w:t>
            </w:r>
            <w:r w:rsidR="25F327FB" w:rsidRPr="00B21B5B">
              <w:rPr>
                <w:i/>
                <w:iCs/>
                <w:sz w:val="22"/>
                <w:szCs w:val="22"/>
              </w:rPr>
              <w:t xml:space="preserve"> </w:t>
            </w:r>
            <w:r w:rsidR="00F34C86" w:rsidRPr="00B21B5B">
              <w:rPr>
                <w:i/>
                <w:iCs/>
                <w:sz w:val="22"/>
                <w:szCs w:val="22"/>
              </w:rPr>
              <w:t>use of social work theories</w:t>
            </w:r>
            <w:r w:rsidR="756EEE2D" w:rsidRPr="00B21B5B">
              <w:rPr>
                <w:i/>
                <w:iCs/>
                <w:sz w:val="22"/>
                <w:szCs w:val="22"/>
              </w:rPr>
              <w:t>.</w:t>
            </w:r>
            <w:r w:rsidR="00216563" w:rsidRPr="00B21B5B">
              <w:rPr>
                <w:i/>
                <w:iCs/>
                <w:sz w:val="22"/>
                <w:szCs w:val="22"/>
              </w:rPr>
              <w:t xml:space="preserve"> </w:t>
            </w:r>
            <w:r w:rsidR="756EEE2D" w:rsidRPr="00B21B5B">
              <w:rPr>
                <w:i/>
                <w:iCs/>
                <w:sz w:val="22"/>
                <w:szCs w:val="22"/>
              </w:rPr>
              <w:t>You</w:t>
            </w:r>
            <w:r w:rsidR="00216563" w:rsidRPr="00B21B5B">
              <w:rPr>
                <w:i/>
                <w:iCs/>
                <w:sz w:val="22"/>
                <w:szCs w:val="22"/>
              </w:rPr>
              <w:t xml:space="preserve"> </w:t>
            </w:r>
            <w:r w:rsidR="00E5498A" w:rsidRPr="00B21B5B">
              <w:rPr>
                <w:i/>
                <w:iCs/>
                <w:sz w:val="22"/>
                <w:szCs w:val="22"/>
              </w:rPr>
              <w:t xml:space="preserve">must </w:t>
            </w:r>
            <w:r w:rsidR="00F030D4" w:rsidRPr="00B21B5B">
              <w:rPr>
                <w:i/>
                <w:iCs/>
                <w:sz w:val="22"/>
                <w:szCs w:val="22"/>
              </w:rPr>
              <w:t>refer to</w:t>
            </w:r>
            <w:r w:rsidR="00216563" w:rsidRPr="00B21B5B">
              <w:rPr>
                <w:i/>
                <w:iCs/>
                <w:sz w:val="22"/>
                <w:szCs w:val="22"/>
              </w:rPr>
              <w:t xml:space="preserve"> </w:t>
            </w:r>
            <w:r w:rsidR="00F34C86" w:rsidRPr="00B21B5B">
              <w:rPr>
                <w:i/>
                <w:iCs/>
                <w:sz w:val="22"/>
                <w:szCs w:val="22"/>
              </w:rPr>
              <w:t>the specific dimensions of working in Wales</w:t>
            </w:r>
            <w:r w:rsidR="00411EF7" w:rsidRPr="00B21B5B">
              <w:rPr>
                <w:i/>
                <w:iCs/>
                <w:sz w:val="22"/>
                <w:szCs w:val="22"/>
              </w:rPr>
              <w:t xml:space="preserve">. </w:t>
            </w:r>
          </w:p>
          <w:p w14:paraId="20A5906F" w14:textId="77777777" w:rsidR="008D5999" w:rsidRPr="00B21B5B" w:rsidRDefault="008D5999" w:rsidP="00064063">
            <w:pPr>
              <w:jc w:val="both"/>
              <w:rPr>
                <w:i/>
                <w:iCs/>
                <w:sz w:val="22"/>
                <w:szCs w:val="22"/>
              </w:rPr>
            </w:pPr>
          </w:p>
          <w:p w14:paraId="51AF4546" w14:textId="476CB9AF" w:rsidR="00D3203C" w:rsidRPr="00B21B5B" w:rsidRDefault="00045C40" w:rsidP="00FF7EBB">
            <w:pPr>
              <w:jc w:val="both"/>
              <w:rPr>
                <w:i/>
                <w:iCs/>
                <w:sz w:val="22"/>
                <w:szCs w:val="22"/>
              </w:rPr>
            </w:pPr>
            <w:r w:rsidRPr="00B21B5B">
              <w:rPr>
                <w:i/>
                <w:iCs/>
                <w:sz w:val="22"/>
                <w:szCs w:val="22"/>
              </w:rPr>
              <w:t xml:space="preserve">4000 </w:t>
            </w:r>
            <w:r w:rsidR="008B28E7" w:rsidRPr="00B21B5B">
              <w:rPr>
                <w:i/>
                <w:iCs/>
                <w:sz w:val="22"/>
                <w:szCs w:val="22"/>
              </w:rPr>
              <w:t>words (+/- 10%: include your actual word count at the end of each section)</w:t>
            </w:r>
            <w:r w:rsidR="007A628F" w:rsidRPr="00B21B5B">
              <w:rPr>
                <w:i/>
                <w:iCs/>
                <w:sz w:val="22"/>
                <w:szCs w:val="22"/>
              </w:rPr>
              <w:t>.</w:t>
            </w:r>
          </w:p>
          <w:p w14:paraId="701D8D4D" w14:textId="38C2B218" w:rsidR="00D3203C" w:rsidRDefault="00D3203C" w:rsidP="00FF7EBB">
            <w:pPr>
              <w:jc w:val="both"/>
              <w:rPr>
                <w:i/>
                <w:sz w:val="24"/>
                <w:szCs w:val="24"/>
              </w:rPr>
            </w:pPr>
          </w:p>
          <w:p w14:paraId="3CE92010" w14:textId="49CABFE2" w:rsidR="002108E3" w:rsidRPr="002108E3" w:rsidRDefault="002108E3" w:rsidP="002108E3">
            <w:pPr>
              <w:rPr>
                <w:sz w:val="24"/>
                <w:szCs w:val="24"/>
              </w:rPr>
            </w:pPr>
            <w:r w:rsidRPr="002108E3">
              <w:rPr>
                <w:sz w:val="24"/>
                <w:szCs w:val="24"/>
              </w:rPr>
              <w:t>Safeguarding is a fundamental responsibility within social work, aiming to protect the health, well-being and human rights of individuals. Allowing people especially children, young people and vulnerable adults to live free from abuse, harm and neglect (Social Care Wales, 2025). This case study will explore how social workers identify and respond to risk, coordinate with other agencies and intervene to prevent harm</w:t>
            </w:r>
            <w:r w:rsidR="00583A17">
              <w:rPr>
                <w:sz w:val="24"/>
                <w:szCs w:val="24"/>
              </w:rPr>
              <w:t>.</w:t>
            </w:r>
            <w:r w:rsidRPr="002108E3">
              <w:rPr>
                <w:sz w:val="24"/>
                <w:szCs w:val="24"/>
              </w:rPr>
              <w:t xml:space="preserve"> </w:t>
            </w:r>
            <w:r w:rsidR="00583A17">
              <w:rPr>
                <w:sz w:val="24"/>
                <w:szCs w:val="24"/>
              </w:rPr>
              <w:t>D</w:t>
            </w:r>
            <w:r w:rsidRPr="002108E3">
              <w:rPr>
                <w:sz w:val="24"/>
                <w:szCs w:val="24"/>
              </w:rPr>
              <w:t>rawing on both legislation and social work theories</w:t>
            </w:r>
            <w:r w:rsidR="00583A17">
              <w:rPr>
                <w:sz w:val="24"/>
                <w:szCs w:val="24"/>
              </w:rPr>
              <w:t>,</w:t>
            </w:r>
            <w:r w:rsidRPr="002108E3">
              <w:rPr>
                <w:sz w:val="24"/>
                <w:szCs w:val="24"/>
              </w:rPr>
              <w:t xml:space="preserve"> to highlight the complexities and challenges of practice. </w:t>
            </w:r>
          </w:p>
          <w:p w14:paraId="567FCEA4" w14:textId="4D245BC9" w:rsidR="002108E3" w:rsidRDefault="002108E3" w:rsidP="002108E3">
            <w:pPr>
              <w:rPr>
                <w:sz w:val="24"/>
                <w:szCs w:val="24"/>
              </w:rPr>
            </w:pPr>
            <w:r w:rsidRPr="002108E3">
              <w:rPr>
                <w:sz w:val="24"/>
                <w:szCs w:val="24"/>
              </w:rPr>
              <w:t xml:space="preserve">Central to safeguarding are statutory requirements, like the </w:t>
            </w:r>
            <w:r w:rsidR="00583A17" w:rsidRPr="002108E3">
              <w:rPr>
                <w:sz w:val="24"/>
                <w:szCs w:val="24"/>
              </w:rPr>
              <w:t>All-Wales</w:t>
            </w:r>
            <w:r w:rsidRPr="002108E3">
              <w:rPr>
                <w:sz w:val="24"/>
                <w:szCs w:val="24"/>
              </w:rPr>
              <w:t xml:space="preserve"> Safeguarding Procedures (2019), Part 7 of The Social Services and Wellbeing (Wales) Act (2014) (SSWBA), Articles, 5, and 8 of The Human Rights Act (1998),</w:t>
            </w:r>
            <w:r w:rsidR="00583A17">
              <w:rPr>
                <w:sz w:val="24"/>
                <w:szCs w:val="24"/>
              </w:rPr>
              <w:t xml:space="preserve"> </w:t>
            </w:r>
            <w:r w:rsidRPr="002108E3">
              <w:rPr>
                <w:sz w:val="24"/>
                <w:szCs w:val="24"/>
              </w:rPr>
              <w:t>The Mental Capacity Act (MCA) (2005), and The Mental Health Act</w:t>
            </w:r>
            <w:r w:rsidR="00216FB4">
              <w:rPr>
                <w:sz w:val="24"/>
                <w:szCs w:val="24"/>
              </w:rPr>
              <w:t xml:space="preserve"> </w:t>
            </w:r>
            <w:r w:rsidRPr="002108E3">
              <w:rPr>
                <w:sz w:val="24"/>
                <w:szCs w:val="24"/>
              </w:rPr>
              <w:t xml:space="preserve">(1983). In Wales we also have local Safeguarding Boards for each local authority. These measures enshrine duties for local authorities to act when individuals are at risk. </w:t>
            </w:r>
          </w:p>
          <w:p w14:paraId="5D85A384" w14:textId="77777777" w:rsidR="002108E3" w:rsidRPr="002108E3" w:rsidRDefault="002108E3" w:rsidP="002108E3">
            <w:pPr>
              <w:rPr>
                <w:sz w:val="24"/>
                <w:szCs w:val="24"/>
              </w:rPr>
            </w:pPr>
          </w:p>
          <w:p w14:paraId="002758B3" w14:textId="39682CDA" w:rsidR="002108E3" w:rsidRPr="002108E3" w:rsidRDefault="002108E3" w:rsidP="002108E3">
            <w:pPr>
              <w:rPr>
                <w:sz w:val="24"/>
                <w:szCs w:val="24"/>
              </w:rPr>
            </w:pPr>
            <w:r w:rsidRPr="002108E3">
              <w:rPr>
                <w:sz w:val="24"/>
                <w:szCs w:val="24"/>
              </w:rPr>
              <w:t xml:space="preserve">Safeguarding practice is shaped by principles such as empowerment, prevention, partnership and accountability. All of which are essential in promoting a person-centred approach that balances rights with the need for protection (Wales Safeguarding Procedures, 2019). This Case study will explore a specific case that I have worked as a newly qualified social worker. It will evaluate how well I managed the risk, what barriers impeded safeguarding, and what I learnt from reflection, that I can draw upon for future practice. The main goal is to not only critically reflect on any possible failures, but to also highlight effective strategies that aim to protect vulnerable adults and reinforce our vital role in upholding safety and dignity, for the people we work with. </w:t>
            </w:r>
            <w:r w:rsidR="00AA7DFB">
              <w:rPr>
                <w:sz w:val="24"/>
                <w:szCs w:val="24"/>
              </w:rPr>
              <w:t>The reflection will draw on policy, theoretical and legal frameworks and will explore the importance of analysis in complex safeguarding assessments, professional judgement and collaborative working</w:t>
            </w:r>
            <w:r w:rsidR="00C945AB">
              <w:rPr>
                <w:sz w:val="24"/>
                <w:szCs w:val="24"/>
              </w:rPr>
              <w:t>. Emphasis will be given on the Welsh context alongside looking at the wider UK</w:t>
            </w:r>
            <w:r w:rsidR="00583A17">
              <w:rPr>
                <w:sz w:val="24"/>
                <w:szCs w:val="24"/>
              </w:rPr>
              <w:t>,</w:t>
            </w:r>
            <w:r w:rsidR="00C945AB">
              <w:rPr>
                <w:sz w:val="24"/>
                <w:szCs w:val="24"/>
              </w:rPr>
              <w:t xml:space="preserve"> and EU safeguarding </w:t>
            </w:r>
            <w:r w:rsidR="00C945AB">
              <w:rPr>
                <w:sz w:val="24"/>
                <w:szCs w:val="24"/>
              </w:rPr>
              <w:lastRenderedPageBreak/>
              <w:t>provisions that are in place</w:t>
            </w:r>
            <w:r w:rsidR="00583A17">
              <w:rPr>
                <w:sz w:val="24"/>
                <w:szCs w:val="24"/>
              </w:rPr>
              <w:t>,</w:t>
            </w:r>
            <w:r w:rsidR="00295B83">
              <w:rPr>
                <w:sz w:val="24"/>
                <w:szCs w:val="24"/>
              </w:rPr>
              <w:t xml:space="preserve"> like the United Nations Principles for Older Persons </w:t>
            </w:r>
            <w:r w:rsidR="0066320C">
              <w:rPr>
                <w:sz w:val="24"/>
                <w:szCs w:val="24"/>
              </w:rPr>
              <w:t xml:space="preserve">(UNPOP) </w:t>
            </w:r>
            <w:r w:rsidR="00295B83">
              <w:rPr>
                <w:sz w:val="24"/>
                <w:szCs w:val="24"/>
              </w:rPr>
              <w:t xml:space="preserve">(1991). </w:t>
            </w:r>
          </w:p>
          <w:p w14:paraId="16CF7925" w14:textId="77777777" w:rsidR="00A72883" w:rsidRPr="002108E3" w:rsidRDefault="00A72883" w:rsidP="002108E3">
            <w:pPr>
              <w:rPr>
                <w:sz w:val="24"/>
                <w:szCs w:val="24"/>
                <w:u w:val="single"/>
              </w:rPr>
            </w:pPr>
          </w:p>
          <w:p w14:paraId="2B60F3D6" w14:textId="77777777" w:rsidR="002108E3" w:rsidRDefault="002108E3" w:rsidP="002108E3">
            <w:pPr>
              <w:rPr>
                <w:sz w:val="24"/>
                <w:szCs w:val="24"/>
              </w:rPr>
            </w:pPr>
            <w:r w:rsidRPr="002108E3">
              <w:rPr>
                <w:sz w:val="24"/>
                <w:szCs w:val="24"/>
              </w:rPr>
              <w:t xml:space="preserve">An adult at risk, sometimes referred to as a vulnerable adult, is defined as a person aged 18 or over who is unable to safeguard their own wellbeing, property, rights or other interests. This inability may arise due to age, illness, disability, mental or physical impairment, or social circumstances. Adults at risk may be subject to, or at risk of, abuse, neglect, or exploitation, and often depend on others for their care and support (SSWBA, 2014). </w:t>
            </w:r>
          </w:p>
          <w:p w14:paraId="030762BA" w14:textId="77777777" w:rsidR="002108E3" w:rsidRPr="002108E3" w:rsidRDefault="002108E3" w:rsidP="002108E3">
            <w:pPr>
              <w:rPr>
                <w:sz w:val="24"/>
                <w:szCs w:val="24"/>
              </w:rPr>
            </w:pPr>
          </w:p>
          <w:p w14:paraId="30918C01" w14:textId="05A3F673" w:rsidR="009358C4" w:rsidRDefault="002108E3" w:rsidP="002108E3">
            <w:pPr>
              <w:rPr>
                <w:sz w:val="24"/>
                <w:szCs w:val="24"/>
              </w:rPr>
            </w:pPr>
            <w:r w:rsidRPr="002108E3">
              <w:rPr>
                <w:sz w:val="24"/>
                <w:szCs w:val="24"/>
              </w:rPr>
              <w:t>The case that I will be referring to, is an older adult who has suspected Alcohol Related Brain Damage (ARBD). The ind</w:t>
            </w:r>
            <w:r w:rsidR="00583A17">
              <w:rPr>
                <w:sz w:val="24"/>
                <w:szCs w:val="24"/>
              </w:rPr>
              <w:t>ividual</w:t>
            </w:r>
            <w:r w:rsidRPr="002108E3">
              <w:rPr>
                <w:sz w:val="24"/>
                <w:szCs w:val="24"/>
              </w:rPr>
              <w:t xml:space="preserve"> is still drinking alcohol and lives alone. There are concerns about the person’s ability to safeguard themselves, and it is likely that they lack </w:t>
            </w:r>
            <w:r w:rsidR="00583A17">
              <w:rPr>
                <w:sz w:val="24"/>
                <w:szCs w:val="24"/>
              </w:rPr>
              <w:t xml:space="preserve">mental </w:t>
            </w:r>
            <w:r w:rsidRPr="002108E3">
              <w:rPr>
                <w:sz w:val="24"/>
                <w:szCs w:val="24"/>
              </w:rPr>
              <w:t>capacity</w:t>
            </w:r>
            <w:r w:rsidR="00E475F6">
              <w:rPr>
                <w:sz w:val="24"/>
                <w:szCs w:val="24"/>
              </w:rPr>
              <w:t>, particularly around their finances.</w:t>
            </w:r>
            <w:r w:rsidR="002E266D">
              <w:rPr>
                <w:sz w:val="24"/>
                <w:szCs w:val="24"/>
              </w:rPr>
              <w:t xml:space="preserve"> </w:t>
            </w:r>
            <w:r w:rsidR="00E475F6">
              <w:rPr>
                <w:sz w:val="24"/>
                <w:szCs w:val="24"/>
              </w:rPr>
              <w:t xml:space="preserve">This </w:t>
            </w:r>
            <w:r w:rsidR="002E266D">
              <w:rPr>
                <w:sz w:val="24"/>
                <w:szCs w:val="24"/>
              </w:rPr>
              <w:t>raises significant concerns</w:t>
            </w:r>
            <w:r w:rsidR="00E475F6">
              <w:rPr>
                <w:sz w:val="24"/>
                <w:szCs w:val="24"/>
              </w:rPr>
              <w:t xml:space="preserve"> as</w:t>
            </w:r>
            <w:r w:rsidRPr="002108E3">
              <w:rPr>
                <w:sz w:val="24"/>
                <w:szCs w:val="24"/>
              </w:rPr>
              <w:t xml:space="preserve"> </w:t>
            </w:r>
            <w:r w:rsidR="00E475F6">
              <w:rPr>
                <w:sz w:val="24"/>
                <w:szCs w:val="24"/>
              </w:rPr>
              <w:t>t</w:t>
            </w:r>
            <w:r w:rsidRPr="002108E3">
              <w:rPr>
                <w:sz w:val="24"/>
                <w:szCs w:val="24"/>
              </w:rPr>
              <w:t xml:space="preserve">here are </w:t>
            </w:r>
            <w:r w:rsidR="00E475F6">
              <w:rPr>
                <w:sz w:val="24"/>
                <w:szCs w:val="24"/>
              </w:rPr>
              <w:t>ongoing</w:t>
            </w:r>
            <w:r w:rsidRPr="002108E3">
              <w:rPr>
                <w:sz w:val="24"/>
                <w:szCs w:val="24"/>
              </w:rPr>
              <w:t xml:space="preserve"> concerns about financial </w:t>
            </w:r>
            <w:r w:rsidR="00583A17">
              <w:rPr>
                <w:sz w:val="24"/>
                <w:szCs w:val="24"/>
              </w:rPr>
              <w:t>exploitation</w:t>
            </w:r>
            <w:r w:rsidRPr="002108E3">
              <w:rPr>
                <w:sz w:val="24"/>
                <w:szCs w:val="24"/>
              </w:rPr>
              <w:t xml:space="preserve"> from a close family member.</w:t>
            </w:r>
            <w:r w:rsidR="00E475F6">
              <w:rPr>
                <w:sz w:val="24"/>
                <w:szCs w:val="24"/>
              </w:rPr>
              <w:t xml:space="preserve"> This case study presents a complex safeguarding </w:t>
            </w:r>
            <w:r w:rsidR="007B5AA2">
              <w:rPr>
                <w:sz w:val="24"/>
                <w:szCs w:val="24"/>
              </w:rPr>
              <w:t>challenge, where issues of capacity, vulnerability and excessive alcohol use are combined.</w:t>
            </w:r>
            <w:r w:rsidR="00BB176B">
              <w:rPr>
                <w:sz w:val="24"/>
                <w:szCs w:val="24"/>
              </w:rPr>
              <w:t xml:space="preserve"> </w:t>
            </w:r>
            <w:r w:rsidRPr="002108E3">
              <w:rPr>
                <w:sz w:val="24"/>
                <w:szCs w:val="24"/>
              </w:rPr>
              <w:t xml:space="preserve">In Wales, safeguarding adults at risk is a statutory duty which is guided by SSWBA (2014) and the Co-occurring framework for people with mental health and substance misuse problems (Welsh Government, 2015). </w:t>
            </w:r>
            <w:r w:rsidR="00016186">
              <w:rPr>
                <w:sz w:val="24"/>
                <w:szCs w:val="24"/>
              </w:rPr>
              <w:t>Whilst applying this framework</w:t>
            </w:r>
            <w:r w:rsidR="007505CF">
              <w:rPr>
                <w:sz w:val="24"/>
                <w:szCs w:val="24"/>
              </w:rPr>
              <w:t xml:space="preserve">, it is key to consider how ARBD may affect the </w:t>
            </w:r>
            <w:r w:rsidR="00045A0B">
              <w:rPr>
                <w:sz w:val="24"/>
                <w:szCs w:val="24"/>
              </w:rPr>
              <w:t>individual’s</w:t>
            </w:r>
            <w:r w:rsidR="007505CF">
              <w:rPr>
                <w:sz w:val="24"/>
                <w:szCs w:val="24"/>
              </w:rPr>
              <w:t xml:space="preserve"> ability to make informed decisions</w:t>
            </w:r>
            <w:r w:rsidR="00B41553">
              <w:rPr>
                <w:sz w:val="24"/>
                <w:szCs w:val="24"/>
              </w:rPr>
              <w:t xml:space="preserve">, but by also recognising their right to autonomy and participation </w:t>
            </w:r>
            <w:r w:rsidR="00FD1834">
              <w:rPr>
                <w:sz w:val="24"/>
                <w:szCs w:val="24"/>
              </w:rPr>
              <w:t xml:space="preserve">(Welsh Government, 2021). </w:t>
            </w:r>
          </w:p>
          <w:p w14:paraId="00E5DA40" w14:textId="77777777" w:rsidR="00BB176B" w:rsidRDefault="00BB176B" w:rsidP="002108E3">
            <w:pPr>
              <w:rPr>
                <w:sz w:val="24"/>
                <w:szCs w:val="24"/>
              </w:rPr>
            </w:pPr>
          </w:p>
          <w:p w14:paraId="41772CA6" w14:textId="7E3241EF" w:rsidR="002108E3" w:rsidRDefault="002108E3" w:rsidP="002108E3">
            <w:pPr>
              <w:rPr>
                <w:sz w:val="24"/>
                <w:szCs w:val="24"/>
              </w:rPr>
            </w:pPr>
            <w:r w:rsidRPr="002108E3">
              <w:rPr>
                <w:sz w:val="24"/>
                <w:szCs w:val="24"/>
              </w:rPr>
              <w:t>This case study explores an adult at risk, living in rural Southwest Wales who has been navigating the complexities of declining cognitive functioning and financial exploitation. Over time, the individual’s excessive alcohol use has led to deterioration in their cognitive ability. It has raised significant concerns among social services, healthcare and safeguarding teams. I will explore how these complex needs have been addressed through multi-agency interventions, highlighting the strengths and limitations of current safeguarding practices in Wales. By focusing on a person-centred approach, early intervention, risk assessment and co-ordinated care</w:t>
            </w:r>
            <w:r w:rsidR="00047CF6">
              <w:rPr>
                <w:sz w:val="24"/>
                <w:szCs w:val="24"/>
              </w:rPr>
              <w:t xml:space="preserve"> as per the </w:t>
            </w:r>
            <w:r w:rsidR="00591A35">
              <w:rPr>
                <w:sz w:val="24"/>
                <w:szCs w:val="24"/>
              </w:rPr>
              <w:t xml:space="preserve">Social Care Wales, </w:t>
            </w:r>
            <w:r w:rsidR="00047CF6">
              <w:rPr>
                <w:sz w:val="24"/>
                <w:szCs w:val="24"/>
              </w:rPr>
              <w:t xml:space="preserve">Code of Professional Practice </w:t>
            </w:r>
            <w:r w:rsidR="00B41553">
              <w:rPr>
                <w:sz w:val="24"/>
                <w:szCs w:val="24"/>
              </w:rPr>
              <w:t>(</w:t>
            </w:r>
            <w:r w:rsidR="00591A35">
              <w:rPr>
                <w:sz w:val="24"/>
                <w:szCs w:val="24"/>
              </w:rPr>
              <w:t>2017</w:t>
            </w:r>
            <w:r w:rsidR="00B41553">
              <w:rPr>
                <w:sz w:val="24"/>
                <w:szCs w:val="24"/>
              </w:rPr>
              <w:t>)</w:t>
            </w:r>
            <w:r w:rsidR="00591A35">
              <w:rPr>
                <w:sz w:val="24"/>
                <w:szCs w:val="24"/>
              </w:rPr>
              <w:t>.</w:t>
            </w:r>
            <w:r w:rsidRPr="002108E3">
              <w:rPr>
                <w:sz w:val="24"/>
                <w:szCs w:val="24"/>
              </w:rPr>
              <w:t xml:space="preserve"> </w:t>
            </w:r>
            <w:r w:rsidR="006D1E4A">
              <w:rPr>
                <w:sz w:val="24"/>
                <w:szCs w:val="24"/>
              </w:rPr>
              <w:t xml:space="preserve">This case required careful consideration of balancing protection, empowerment, professional </w:t>
            </w:r>
            <w:r w:rsidR="00045A0B">
              <w:rPr>
                <w:sz w:val="24"/>
                <w:szCs w:val="24"/>
              </w:rPr>
              <w:t>judgment, multi-agency collaboration and anti-oppressive practice</w:t>
            </w:r>
            <w:r w:rsidR="00216FB4">
              <w:rPr>
                <w:sz w:val="24"/>
                <w:szCs w:val="24"/>
              </w:rPr>
              <w:t>,</w:t>
            </w:r>
            <w:r w:rsidR="00045A0B">
              <w:rPr>
                <w:sz w:val="24"/>
                <w:szCs w:val="24"/>
              </w:rPr>
              <w:t xml:space="preserve"> to ensure that all safeguarding interventions were effective for the best outcome for the individual. </w:t>
            </w:r>
          </w:p>
          <w:p w14:paraId="37679AB2" w14:textId="77777777" w:rsidR="00591A35" w:rsidRDefault="00591A35" w:rsidP="002108E3">
            <w:pPr>
              <w:rPr>
                <w:sz w:val="24"/>
                <w:szCs w:val="24"/>
              </w:rPr>
            </w:pPr>
          </w:p>
          <w:p w14:paraId="35285133" w14:textId="5B11ED54" w:rsidR="00FA5F13" w:rsidRDefault="00FA5F13" w:rsidP="00011E6D">
            <w:pPr>
              <w:rPr>
                <w:sz w:val="24"/>
                <w:szCs w:val="24"/>
              </w:rPr>
            </w:pPr>
            <w:r w:rsidRPr="005056A9">
              <w:rPr>
                <w:sz w:val="24"/>
                <w:szCs w:val="24"/>
              </w:rPr>
              <w:t>The case was assessed under the Social Services and Well-being (Wales) Act 2014, which provides the primary legal basis for adult safeguarding in Wales. Part 7 of the Act outlines the duties of relevant partners in responding to adults at risk</w:t>
            </w:r>
            <w:r w:rsidR="007C26B4">
              <w:rPr>
                <w:sz w:val="24"/>
                <w:szCs w:val="24"/>
              </w:rPr>
              <w:t xml:space="preserve"> (</w:t>
            </w:r>
            <w:r w:rsidR="00C3518D">
              <w:rPr>
                <w:sz w:val="24"/>
                <w:szCs w:val="24"/>
              </w:rPr>
              <w:t>S</w:t>
            </w:r>
            <w:r w:rsidR="009B16E6">
              <w:rPr>
                <w:sz w:val="24"/>
                <w:szCs w:val="24"/>
              </w:rPr>
              <w:t>SWBA, 2014)</w:t>
            </w:r>
            <w:r w:rsidRPr="005056A9">
              <w:rPr>
                <w:sz w:val="24"/>
                <w:szCs w:val="24"/>
              </w:rPr>
              <w:t xml:space="preserve">. The definition of an “adult at risk” applied clearly </w:t>
            </w:r>
            <w:r w:rsidR="008E4E4D">
              <w:rPr>
                <w:sz w:val="24"/>
                <w:szCs w:val="24"/>
              </w:rPr>
              <w:t xml:space="preserve">to </w:t>
            </w:r>
            <w:r w:rsidR="0003202F">
              <w:rPr>
                <w:sz w:val="24"/>
                <w:szCs w:val="24"/>
              </w:rPr>
              <w:t>this individual</w:t>
            </w:r>
            <w:r w:rsidRPr="005056A9">
              <w:rPr>
                <w:sz w:val="24"/>
                <w:szCs w:val="24"/>
              </w:rPr>
              <w:t xml:space="preserve">, as </w:t>
            </w:r>
            <w:r w:rsidR="008E4E4D">
              <w:rPr>
                <w:sz w:val="24"/>
                <w:szCs w:val="24"/>
              </w:rPr>
              <w:t>they were</w:t>
            </w:r>
            <w:r w:rsidRPr="005056A9">
              <w:rPr>
                <w:sz w:val="24"/>
                <w:szCs w:val="24"/>
              </w:rPr>
              <w:t xml:space="preserve"> over 18, </w:t>
            </w:r>
            <w:r w:rsidR="0003202F">
              <w:rPr>
                <w:sz w:val="24"/>
                <w:szCs w:val="24"/>
              </w:rPr>
              <w:t>experiencing financial abuse</w:t>
            </w:r>
            <w:r w:rsidRPr="005056A9">
              <w:rPr>
                <w:sz w:val="24"/>
                <w:szCs w:val="24"/>
              </w:rPr>
              <w:t xml:space="preserve">, and </w:t>
            </w:r>
            <w:r w:rsidR="0003202F">
              <w:rPr>
                <w:sz w:val="24"/>
                <w:szCs w:val="24"/>
              </w:rPr>
              <w:t xml:space="preserve">was </w:t>
            </w:r>
            <w:r w:rsidRPr="005056A9">
              <w:rPr>
                <w:sz w:val="24"/>
                <w:szCs w:val="24"/>
              </w:rPr>
              <w:t xml:space="preserve">unable to protect </w:t>
            </w:r>
            <w:r w:rsidR="0003202F">
              <w:rPr>
                <w:sz w:val="24"/>
                <w:szCs w:val="24"/>
              </w:rPr>
              <w:t xml:space="preserve">themselves </w:t>
            </w:r>
            <w:r w:rsidRPr="005056A9">
              <w:rPr>
                <w:sz w:val="24"/>
                <w:szCs w:val="24"/>
              </w:rPr>
              <w:t xml:space="preserve">due to </w:t>
            </w:r>
            <w:r w:rsidR="0003202F">
              <w:rPr>
                <w:sz w:val="24"/>
                <w:szCs w:val="24"/>
              </w:rPr>
              <w:t xml:space="preserve">the </w:t>
            </w:r>
            <w:r w:rsidR="008E4E4D">
              <w:rPr>
                <w:sz w:val="24"/>
                <w:szCs w:val="24"/>
              </w:rPr>
              <w:t xml:space="preserve">decline in their cognitive functioning. </w:t>
            </w:r>
            <w:r w:rsidR="00602797">
              <w:rPr>
                <w:sz w:val="24"/>
                <w:szCs w:val="24"/>
              </w:rPr>
              <w:t>Despite Wales being devolved, it remains connected to UK</w:t>
            </w:r>
            <w:r w:rsidR="00E03C4C">
              <w:rPr>
                <w:sz w:val="24"/>
                <w:szCs w:val="24"/>
              </w:rPr>
              <w:t xml:space="preserve"> wide safeguarding developments. This include</w:t>
            </w:r>
            <w:r w:rsidR="001520CE">
              <w:rPr>
                <w:sz w:val="24"/>
                <w:szCs w:val="24"/>
              </w:rPr>
              <w:t>s</w:t>
            </w:r>
            <w:r w:rsidR="00216FB4">
              <w:rPr>
                <w:sz w:val="24"/>
                <w:szCs w:val="24"/>
              </w:rPr>
              <w:t xml:space="preserve"> learning</w:t>
            </w:r>
            <w:r w:rsidR="00E03C4C">
              <w:rPr>
                <w:sz w:val="24"/>
                <w:szCs w:val="24"/>
              </w:rPr>
              <w:t xml:space="preserve"> from serious case reviews which will contribute to training frameworks</w:t>
            </w:r>
            <w:r w:rsidR="005271B5">
              <w:rPr>
                <w:sz w:val="24"/>
                <w:szCs w:val="24"/>
              </w:rPr>
              <w:t xml:space="preserve"> (Welsh Government, 2025). </w:t>
            </w:r>
            <w:r w:rsidR="00011E6D">
              <w:rPr>
                <w:sz w:val="24"/>
                <w:szCs w:val="24"/>
              </w:rPr>
              <w:t>“</w:t>
            </w:r>
            <w:r w:rsidR="0096359E" w:rsidRPr="0096359E">
              <w:rPr>
                <w:sz w:val="24"/>
                <w:szCs w:val="24"/>
              </w:rPr>
              <w:t xml:space="preserve">Post-Brexit, Wales is no longer bound by EU social </w:t>
            </w:r>
            <w:r w:rsidR="00011E6D" w:rsidRPr="0096359E">
              <w:rPr>
                <w:sz w:val="24"/>
                <w:szCs w:val="24"/>
              </w:rPr>
              <w:t>policy</w:t>
            </w:r>
            <w:r w:rsidR="00011E6D">
              <w:rPr>
                <w:sz w:val="24"/>
                <w:szCs w:val="24"/>
              </w:rPr>
              <w:t xml:space="preserve"> but</w:t>
            </w:r>
            <w:r w:rsidR="0096359E" w:rsidRPr="0096359E">
              <w:rPr>
                <w:sz w:val="24"/>
                <w:szCs w:val="24"/>
              </w:rPr>
              <w:t xml:space="preserve"> still maintains voluntary alignment with the European Convention on Human Rights (ECHR) via the UK Human Rights Act</w:t>
            </w:r>
            <w:r w:rsidR="00216FB4">
              <w:rPr>
                <w:sz w:val="24"/>
                <w:szCs w:val="24"/>
              </w:rPr>
              <w:t xml:space="preserve"> (HRA)</w:t>
            </w:r>
            <w:r w:rsidR="0096359E" w:rsidRPr="0096359E">
              <w:rPr>
                <w:sz w:val="24"/>
                <w:szCs w:val="24"/>
              </w:rPr>
              <w:t xml:space="preserve">. This ensures that safeguarding practices uphold rights to privacy, liberty, and protection from </w:t>
            </w:r>
            <w:r w:rsidR="00B43D31">
              <w:rPr>
                <w:sz w:val="24"/>
                <w:szCs w:val="24"/>
              </w:rPr>
              <w:t>abuse</w:t>
            </w:r>
            <w:r w:rsidR="00011E6D">
              <w:rPr>
                <w:sz w:val="24"/>
                <w:szCs w:val="24"/>
              </w:rPr>
              <w:t xml:space="preserve">” (Ministry of Justice, 2022). </w:t>
            </w:r>
          </w:p>
          <w:p w14:paraId="31DA7031" w14:textId="77777777" w:rsidR="00011E6D" w:rsidRPr="00011E6D" w:rsidRDefault="00011E6D" w:rsidP="00011E6D">
            <w:pPr>
              <w:rPr>
                <w:sz w:val="24"/>
                <w:szCs w:val="24"/>
              </w:rPr>
            </w:pPr>
          </w:p>
          <w:p w14:paraId="66BFCEF7" w14:textId="7A51A8E8" w:rsidR="00FA5F13" w:rsidRPr="005056A9" w:rsidRDefault="00FA5F13" w:rsidP="00FA5F13">
            <w:pPr>
              <w:spacing w:after="160" w:line="278" w:lineRule="auto"/>
              <w:rPr>
                <w:sz w:val="24"/>
                <w:szCs w:val="24"/>
              </w:rPr>
            </w:pPr>
            <w:r w:rsidRPr="005056A9">
              <w:rPr>
                <w:sz w:val="24"/>
                <w:szCs w:val="24"/>
              </w:rPr>
              <w:t xml:space="preserve">In addition, the Wales Safeguarding Procedures (2019) guided the procedural elements, including the use of multi-agency meetings, risk assessment tools, and protection plans. The </w:t>
            </w:r>
            <w:r w:rsidR="00B122BF">
              <w:rPr>
                <w:sz w:val="24"/>
                <w:szCs w:val="24"/>
              </w:rPr>
              <w:t>HRA</w:t>
            </w:r>
            <w:r w:rsidRPr="005056A9">
              <w:rPr>
                <w:sz w:val="24"/>
                <w:szCs w:val="24"/>
              </w:rPr>
              <w:t xml:space="preserve"> </w:t>
            </w:r>
            <w:r w:rsidR="00B122BF">
              <w:rPr>
                <w:sz w:val="24"/>
                <w:szCs w:val="24"/>
              </w:rPr>
              <w:t>(</w:t>
            </w:r>
            <w:r w:rsidRPr="005056A9">
              <w:rPr>
                <w:sz w:val="24"/>
                <w:szCs w:val="24"/>
              </w:rPr>
              <w:t>1998</w:t>
            </w:r>
            <w:r w:rsidR="00B122BF">
              <w:rPr>
                <w:sz w:val="24"/>
                <w:szCs w:val="24"/>
              </w:rPr>
              <w:t>)</w:t>
            </w:r>
            <w:r w:rsidRPr="005056A9">
              <w:rPr>
                <w:sz w:val="24"/>
                <w:szCs w:val="24"/>
              </w:rPr>
              <w:t xml:space="preserve"> and </w:t>
            </w:r>
            <w:r w:rsidR="00B122BF">
              <w:rPr>
                <w:sz w:val="24"/>
                <w:szCs w:val="24"/>
              </w:rPr>
              <w:t>MCA</w:t>
            </w:r>
            <w:r w:rsidRPr="005056A9">
              <w:rPr>
                <w:sz w:val="24"/>
                <w:szCs w:val="24"/>
              </w:rPr>
              <w:t xml:space="preserve"> </w:t>
            </w:r>
            <w:r w:rsidR="00B122BF">
              <w:rPr>
                <w:sz w:val="24"/>
                <w:szCs w:val="24"/>
              </w:rPr>
              <w:t>(</w:t>
            </w:r>
            <w:r w:rsidRPr="005056A9">
              <w:rPr>
                <w:sz w:val="24"/>
                <w:szCs w:val="24"/>
              </w:rPr>
              <w:t>2005</w:t>
            </w:r>
            <w:r w:rsidR="00B122BF">
              <w:rPr>
                <w:sz w:val="24"/>
                <w:szCs w:val="24"/>
              </w:rPr>
              <w:t>)</w:t>
            </w:r>
            <w:r w:rsidRPr="005056A9">
              <w:rPr>
                <w:sz w:val="24"/>
                <w:szCs w:val="24"/>
              </w:rPr>
              <w:t xml:space="preserve"> were also relevant</w:t>
            </w:r>
            <w:r w:rsidR="00B122BF">
              <w:rPr>
                <w:sz w:val="24"/>
                <w:szCs w:val="24"/>
              </w:rPr>
              <w:t xml:space="preserve"> in this case, due to the suspected ARBD and how the individual was presenting. Mental capacity assessments were going to be needed, as </w:t>
            </w:r>
            <w:r w:rsidR="00216FB4">
              <w:rPr>
                <w:sz w:val="24"/>
                <w:szCs w:val="24"/>
              </w:rPr>
              <w:t>the individual did</w:t>
            </w:r>
            <w:r w:rsidR="004F1114">
              <w:rPr>
                <w:sz w:val="24"/>
                <w:szCs w:val="24"/>
              </w:rPr>
              <w:t xml:space="preserve"> not want to report</w:t>
            </w:r>
            <w:r w:rsidR="00B122BF">
              <w:rPr>
                <w:sz w:val="24"/>
                <w:szCs w:val="24"/>
              </w:rPr>
              <w:t xml:space="preserve"> the financial abuse. </w:t>
            </w:r>
            <w:r w:rsidR="005D3752">
              <w:rPr>
                <w:sz w:val="24"/>
                <w:szCs w:val="24"/>
              </w:rPr>
              <w:t>It was important that we were able to safeguard the individual from any further abuse a</w:t>
            </w:r>
            <w:r w:rsidR="00583A17">
              <w:rPr>
                <w:sz w:val="24"/>
                <w:szCs w:val="24"/>
              </w:rPr>
              <w:t>t</w:t>
            </w:r>
            <w:r w:rsidR="005D3752">
              <w:rPr>
                <w:sz w:val="24"/>
                <w:szCs w:val="24"/>
              </w:rPr>
              <w:t xml:space="preserve"> the earliest opportunity. </w:t>
            </w:r>
            <w:r w:rsidR="004F1114">
              <w:rPr>
                <w:sz w:val="24"/>
                <w:szCs w:val="24"/>
              </w:rPr>
              <w:t xml:space="preserve">Due to the cognitive issues, safeguarding came before consent to disclose the concerns. </w:t>
            </w:r>
            <w:r w:rsidR="00215290">
              <w:rPr>
                <w:sz w:val="24"/>
                <w:szCs w:val="24"/>
              </w:rPr>
              <w:t>In Wales, when we proceed without consent, this must be recorded. The individual must also be made aware that we have had to report the concern</w:t>
            </w:r>
            <w:r w:rsidR="00EE5321">
              <w:rPr>
                <w:sz w:val="24"/>
                <w:szCs w:val="24"/>
              </w:rPr>
              <w:t xml:space="preserve"> (Safeguarding Wales, 2019). </w:t>
            </w:r>
          </w:p>
          <w:p w14:paraId="6773D7D5" w14:textId="774D9921" w:rsidR="00FA5F13" w:rsidRDefault="00CA2F95" w:rsidP="00FA5F13">
            <w:pPr>
              <w:spacing w:after="160" w:line="278" w:lineRule="auto"/>
              <w:rPr>
                <w:sz w:val="24"/>
                <w:szCs w:val="24"/>
              </w:rPr>
            </w:pPr>
            <w:r>
              <w:rPr>
                <w:sz w:val="24"/>
                <w:szCs w:val="24"/>
              </w:rPr>
              <w:t>Other frameworks are used across the UK,</w:t>
            </w:r>
            <w:r w:rsidR="00FA5F13" w:rsidRPr="005056A9">
              <w:rPr>
                <w:sz w:val="24"/>
                <w:szCs w:val="24"/>
              </w:rPr>
              <w:t xml:space="preserve"> the Care Act 2014</w:t>
            </w:r>
            <w:r w:rsidR="00D71FF3">
              <w:rPr>
                <w:sz w:val="24"/>
                <w:szCs w:val="24"/>
              </w:rPr>
              <w:t>,</w:t>
            </w:r>
            <w:r w:rsidR="00FA5F13" w:rsidRPr="005056A9">
              <w:rPr>
                <w:sz w:val="24"/>
                <w:szCs w:val="24"/>
              </w:rPr>
              <w:t xml:space="preserve"> influences broader safeguarding standards, though it does not apply directly to Wales. Nonetheless, many principles and best practice approaches are aligned across the UK nations</w:t>
            </w:r>
            <w:r w:rsidR="00975817">
              <w:rPr>
                <w:sz w:val="24"/>
                <w:szCs w:val="24"/>
              </w:rPr>
              <w:t xml:space="preserve">. </w:t>
            </w:r>
            <w:r w:rsidR="00975817" w:rsidRPr="00975817">
              <w:rPr>
                <w:sz w:val="24"/>
                <w:szCs w:val="24"/>
              </w:rPr>
              <w:t xml:space="preserve">The </w:t>
            </w:r>
            <w:r w:rsidR="00975817" w:rsidRPr="005F4DDE">
              <w:rPr>
                <w:sz w:val="24"/>
                <w:szCs w:val="24"/>
              </w:rPr>
              <w:t>United Nations Principles for Older Persons</w:t>
            </w:r>
            <w:r w:rsidR="00975817" w:rsidRPr="00975817">
              <w:rPr>
                <w:sz w:val="24"/>
                <w:szCs w:val="24"/>
              </w:rPr>
              <w:t xml:space="preserve"> were adopted by the UN General Assembly in 1991</w:t>
            </w:r>
            <w:r w:rsidR="005F4DDE">
              <w:rPr>
                <w:sz w:val="24"/>
                <w:szCs w:val="24"/>
              </w:rPr>
              <w:t xml:space="preserve">. </w:t>
            </w:r>
            <w:r w:rsidR="00975817" w:rsidRPr="00975817">
              <w:rPr>
                <w:sz w:val="24"/>
                <w:szCs w:val="24"/>
              </w:rPr>
              <w:t xml:space="preserve">They </w:t>
            </w:r>
            <w:r w:rsidR="005F4DDE">
              <w:rPr>
                <w:sz w:val="24"/>
                <w:szCs w:val="24"/>
              </w:rPr>
              <w:t>were</w:t>
            </w:r>
            <w:r w:rsidR="00975817" w:rsidRPr="00975817">
              <w:rPr>
                <w:sz w:val="24"/>
                <w:szCs w:val="24"/>
              </w:rPr>
              <w:t xml:space="preserve"> designed to promote the independence, participation, care, self-fulfilment, and dignity of older people worldwide. </w:t>
            </w:r>
            <w:r w:rsidR="007246FE">
              <w:rPr>
                <w:sz w:val="24"/>
                <w:szCs w:val="24"/>
              </w:rPr>
              <w:t xml:space="preserve">Focussing </w:t>
            </w:r>
            <w:r w:rsidR="00AD1673">
              <w:rPr>
                <w:sz w:val="24"/>
                <w:szCs w:val="24"/>
              </w:rPr>
              <w:t>on the</w:t>
            </w:r>
            <w:r w:rsidR="007246FE">
              <w:rPr>
                <w:sz w:val="24"/>
                <w:szCs w:val="24"/>
              </w:rPr>
              <w:t xml:space="preserve"> safeguarding element, </w:t>
            </w:r>
            <w:r w:rsidR="00517360">
              <w:rPr>
                <w:sz w:val="24"/>
                <w:szCs w:val="24"/>
              </w:rPr>
              <w:t>Principle 5 states that older people should live free from exploitation and abuse</w:t>
            </w:r>
            <w:r w:rsidR="00EA1DA4">
              <w:rPr>
                <w:sz w:val="24"/>
                <w:szCs w:val="24"/>
              </w:rPr>
              <w:t xml:space="preserve"> (United Nations, 1991)</w:t>
            </w:r>
            <w:r w:rsidR="00517360">
              <w:rPr>
                <w:sz w:val="24"/>
                <w:szCs w:val="24"/>
              </w:rPr>
              <w:t xml:space="preserve">. </w:t>
            </w:r>
            <w:r w:rsidR="00110D7D">
              <w:rPr>
                <w:sz w:val="24"/>
                <w:szCs w:val="24"/>
              </w:rPr>
              <w:t xml:space="preserve">This principle </w:t>
            </w:r>
            <w:r w:rsidR="00C47567">
              <w:rPr>
                <w:sz w:val="24"/>
                <w:szCs w:val="24"/>
              </w:rPr>
              <w:t xml:space="preserve">aligns with social work </w:t>
            </w:r>
            <w:r w:rsidR="00DA35D8">
              <w:rPr>
                <w:sz w:val="24"/>
                <w:szCs w:val="24"/>
              </w:rPr>
              <w:t xml:space="preserve">values and responsibilities when it comes to the protection of vulnerable adults and safeguarding. </w:t>
            </w:r>
            <w:r w:rsidR="007B5402">
              <w:rPr>
                <w:sz w:val="24"/>
                <w:szCs w:val="24"/>
              </w:rPr>
              <w:t xml:space="preserve">Under the law, </w:t>
            </w:r>
            <w:r w:rsidR="002641A2">
              <w:rPr>
                <w:sz w:val="24"/>
                <w:szCs w:val="24"/>
              </w:rPr>
              <w:t>social</w:t>
            </w:r>
            <w:r w:rsidR="007B5402">
              <w:rPr>
                <w:sz w:val="24"/>
                <w:szCs w:val="24"/>
              </w:rPr>
              <w:t xml:space="preserve"> workers play a vital role in protecting vulnerable adults from abuse and harm. </w:t>
            </w:r>
            <w:r w:rsidR="00B7306C">
              <w:rPr>
                <w:sz w:val="24"/>
                <w:szCs w:val="24"/>
              </w:rPr>
              <w:t>In this case, it was important to recognise the risks of harm related to financial abuse</w:t>
            </w:r>
            <w:r w:rsidR="001D0D82">
              <w:rPr>
                <w:sz w:val="24"/>
                <w:szCs w:val="24"/>
              </w:rPr>
              <w:t xml:space="preserve"> and respond to these immediately. It was also key to promote autonomy </w:t>
            </w:r>
            <w:r w:rsidR="00372839">
              <w:rPr>
                <w:sz w:val="24"/>
                <w:szCs w:val="24"/>
              </w:rPr>
              <w:t>so that they could be supported to make informed choices about their life, whilst being protected from further abuse</w:t>
            </w:r>
            <w:r w:rsidR="00323804">
              <w:rPr>
                <w:sz w:val="24"/>
                <w:szCs w:val="24"/>
              </w:rPr>
              <w:t xml:space="preserve"> (Welsh Government, 2019). </w:t>
            </w:r>
          </w:p>
          <w:p w14:paraId="37B556B3" w14:textId="70513650" w:rsidR="008F4681" w:rsidRDefault="008F4681" w:rsidP="00FA5F13">
            <w:pPr>
              <w:spacing w:after="160" w:line="278" w:lineRule="auto"/>
              <w:rPr>
                <w:sz w:val="24"/>
                <w:szCs w:val="24"/>
              </w:rPr>
            </w:pPr>
            <w:r>
              <w:rPr>
                <w:sz w:val="24"/>
                <w:szCs w:val="24"/>
              </w:rPr>
              <w:t xml:space="preserve">In this case, the individual </w:t>
            </w:r>
            <w:r w:rsidR="006D3C4B">
              <w:rPr>
                <w:sz w:val="24"/>
                <w:szCs w:val="24"/>
              </w:rPr>
              <w:t xml:space="preserve">lacked </w:t>
            </w:r>
            <w:r w:rsidR="00D71FF3">
              <w:rPr>
                <w:sz w:val="24"/>
                <w:szCs w:val="24"/>
              </w:rPr>
              <w:t>capacity and</w:t>
            </w:r>
            <w:r w:rsidR="006D3C4B">
              <w:rPr>
                <w:sz w:val="24"/>
                <w:szCs w:val="24"/>
              </w:rPr>
              <w:t xml:space="preserve"> was unable to recognise the risks</w:t>
            </w:r>
            <w:r w:rsidR="00D71FF3">
              <w:rPr>
                <w:sz w:val="24"/>
                <w:szCs w:val="24"/>
              </w:rPr>
              <w:t>.</w:t>
            </w:r>
            <w:r w:rsidR="006D3C4B">
              <w:rPr>
                <w:sz w:val="24"/>
                <w:szCs w:val="24"/>
              </w:rPr>
              <w:t xml:space="preserve"> </w:t>
            </w:r>
            <w:r w:rsidR="00D71FF3">
              <w:rPr>
                <w:sz w:val="24"/>
                <w:szCs w:val="24"/>
              </w:rPr>
              <w:t>However,</w:t>
            </w:r>
            <w:r w:rsidR="006D3C4B">
              <w:rPr>
                <w:sz w:val="24"/>
                <w:szCs w:val="24"/>
              </w:rPr>
              <w:t xml:space="preserve"> they repeatedly stated that they did not want the perpetrator to get in any trouble. </w:t>
            </w:r>
            <w:r w:rsidR="00C70934">
              <w:rPr>
                <w:sz w:val="24"/>
                <w:szCs w:val="24"/>
              </w:rPr>
              <w:t xml:space="preserve">The ethical dilemma here was that it was beyond consent, due to their cognitive </w:t>
            </w:r>
            <w:r w:rsidR="000740A2">
              <w:rPr>
                <w:sz w:val="24"/>
                <w:szCs w:val="24"/>
              </w:rPr>
              <w:t xml:space="preserve">impairment and the risks. </w:t>
            </w:r>
            <w:r w:rsidR="00A3472A" w:rsidRPr="00A3472A">
              <w:rPr>
                <w:sz w:val="24"/>
                <w:szCs w:val="24"/>
              </w:rPr>
              <w:t xml:space="preserve">Research </w:t>
            </w:r>
            <w:r w:rsidR="00757C01">
              <w:rPr>
                <w:sz w:val="24"/>
                <w:szCs w:val="24"/>
              </w:rPr>
              <w:t>shows</w:t>
            </w:r>
            <w:r w:rsidR="00A3472A" w:rsidRPr="00A3472A">
              <w:rPr>
                <w:sz w:val="24"/>
                <w:szCs w:val="24"/>
              </w:rPr>
              <w:t xml:space="preserve"> that social workers</w:t>
            </w:r>
            <w:r w:rsidR="00757C01">
              <w:rPr>
                <w:sz w:val="24"/>
                <w:szCs w:val="24"/>
              </w:rPr>
              <w:t>, can</w:t>
            </w:r>
            <w:r w:rsidR="00A3472A" w:rsidRPr="00A3472A">
              <w:rPr>
                <w:sz w:val="24"/>
                <w:szCs w:val="24"/>
              </w:rPr>
              <w:t xml:space="preserve"> face ethical dilemmas when older adults are at ris</w:t>
            </w:r>
            <w:r w:rsidR="00757C01">
              <w:rPr>
                <w:sz w:val="24"/>
                <w:szCs w:val="24"/>
              </w:rPr>
              <w:t>k,</w:t>
            </w:r>
            <w:r w:rsidR="00A3472A" w:rsidRPr="00A3472A">
              <w:rPr>
                <w:sz w:val="24"/>
                <w:szCs w:val="24"/>
              </w:rPr>
              <w:t xml:space="preserve"> in cases involving family members as perpetrators (Lev et al., 2024).</w:t>
            </w:r>
            <w:r w:rsidR="00EC17F4">
              <w:rPr>
                <w:sz w:val="24"/>
                <w:szCs w:val="24"/>
              </w:rPr>
              <w:t xml:space="preserve"> </w:t>
            </w:r>
            <w:r w:rsidR="000740A2">
              <w:rPr>
                <w:sz w:val="24"/>
                <w:szCs w:val="24"/>
              </w:rPr>
              <w:t>The Making Safeguarding Personal (MSP) approach</w:t>
            </w:r>
            <w:r w:rsidR="00EC17F4">
              <w:rPr>
                <w:sz w:val="24"/>
                <w:szCs w:val="24"/>
              </w:rPr>
              <w:t xml:space="preserve"> has helped shift the process</w:t>
            </w:r>
            <w:r w:rsidR="000740A2">
              <w:rPr>
                <w:sz w:val="24"/>
                <w:szCs w:val="24"/>
              </w:rPr>
              <w:t>,</w:t>
            </w:r>
            <w:r w:rsidR="00EC17F4">
              <w:rPr>
                <w:sz w:val="24"/>
                <w:szCs w:val="24"/>
              </w:rPr>
              <w:t xml:space="preserve"> from </w:t>
            </w:r>
            <w:r w:rsidR="00D71FF3">
              <w:rPr>
                <w:sz w:val="24"/>
                <w:szCs w:val="24"/>
              </w:rPr>
              <w:t xml:space="preserve">being </w:t>
            </w:r>
            <w:r w:rsidR="00EC17F4">
              <w:rPr>
                <w:sz w:val="24"/>
                <w:szCs w:val="24"/>
              </w:rPr>
              <w:t xml:space="preserve">policy </w:t>
            </w:r>
            <w:r w:rsidR="00D71FF3">
              <w:rPr>
                <w:sz w:val="24"/>
                <w:szCs w:val="24"/>
              </w:rPr>
              <w:t>and</w:t>
            </w:r>
            <w:r w:rsidR="00EC17F4">
              <w:rPr>
                <w:sz w:val="24"/>
                <w:szCs w:val="24"/>
              </w:rPr>
              <w:t xml:space="preserve"> legal led, to being more person </w:t>
            </w:r>
            <w:r w:rsidR="007E2299">
              <w:rPr>
                <w:sz w:val="24"/>
                <w:szCs w:val="24"/>
              </w:rPr>
              <w:t>centred,</w:t>
            </w:r>
            <w:r w:rsidR="00EC17F4">
              <w:rPr>
                <w:sz w:val="24"/>
                <w:szCs w:val="24"/>
              </w:rPr>
              <w:t xml:space="preserve"> and outcome focussed. It also highlights the importance of human rights</w:t>
            </w:r>
            <w:r w:rsidR="007E2299">
              <w:rPr>
                <w:sz w:val="24"/>
                <w:szCs w:val="24"/>
              </w:rPr>
              <w:t xml:space="preserve"> principles, Dignity, </w:t>
            </w:r>
            <w:r w:rsidR="006119C4">
              <w:rPr>
                <w:sz w:val="24"/>
                <w:szCs w:val="24"/>
              </w:rPr>
              <w:t>Autonomy, Participation and Anti-discrimination</w:t>
            </w:r>
            <w:r w:rsidR="00A371FB">
              <w:rPr>
                <w:sz w:val="24"/>
                <w:szCs w:val="24"/>
              </w:rPr>
              <w:t xml:space="preserve"> (Dixon </w:t>
            </w:r>
            <w:r w:rsidR="00A371FB" w:rsidRPr="00D71FF3">
              <w:rPr>
                <w:i/>
                <w:iCs/>
                <w:sz w:val="24"/>
                <w:szCs w:val="24"/>
              </w:rPr>
              <w:t>et al.,</w:t>
            </w:r>
            <w:r w:rsidR="00A371FB">
              <w:rPr>
                <w:sz w:val="24"/>
                <w:szCs w:val="24"/>
              </w:rPr>
              <w:t xml:space="preserve"> 2022). </w:t>
            </w:r>
            <w:r w:rsidR="00C27407">
              <w:rPr>
                <w:sz w:val="24"/>
                <w:szCs w:val="24"/>
              </w:rPr>
              <w:t xml:space="preserve">This approach can be reinforced by the MCA (2005) </w:t>
            </w:r>
            <w:r w:rsidR="005128FD">
              <w:rPr>
                <w:sz w:val="24"/>
                <w:szCs w:val="24"/>
              </w:rPr>
              <w:t xml:space="preserve">which </w:t>
            </w:r>
            <w:r w:rsidR="00AE4AC3">
              <w:rPr>
                <w:sz w:val="24"/>
                <w:szCs w:val="24"/>
              </w:rPr>
              <w:t>i</w:t>
            </w:r>
            <w:r w:rsidR="005128FD">
              <w:rPr>
                <w:sz w:val="24"/>
                <w:szCs w:val="24"/>
              </w:rPr>
              <w:t xml:space="preserve">n this case provided the legal framework to support the individual in </w:t>
            </w:r>
            <w:r w:rsidR="00AE4AC3">
              <w:rPr>
                <w:sz w:val="24"/>
                <w:szCs w:val="24"/>
              </w:rPr>
              <w:t xml:space="preserve">their </w:t>
            </w:r>
            <w:r w:rsidR="005128FD">
              <w:rPr>
                <w:sz w:val="24"/>
                <w:szCs w:val="24"/>
              </w:rPr>
              <w:t>decision making</w:t>
            </w:r>
            <w:r w:rsidR="00D71FF3">
              <w:rPr>
                <w:sz w:val="24"/>
                <w:szCs w:val="24"/>
              </w:rPr>
              <w:t>,</w:t>
            </w:r>
            <w:r w:rsidR="00AE4AC3">
              <w:rPr>
                <w:sz w:val="24"/>
                <w:szCs w:val="24"/>
              </w:rPr>
              <w:t xml:space="preserve"> as their capacity was being assessed. </w:t>
            </w:r>
          </w:p>
          <w:p w14:paraId="7F974910" w14:textId="485B860C" w:rsidR="00F12248" w:rsidRPr="006829A3" w:rsidRDefault="007D5E2B" w:rsidP="006829A3">
            <w:pPr>
              <w:spacing w:after="160" w:line="278" w:lineRule="auto"/>
              <w:rPr>
                <w:sz w:val="24"/>
                <w:szCs w:val="24"/>
              </w:rPr>
            </w:pPr>
            <w:r>
              <w:rPr>
                <w:sz w:val="24"/>
                <w:szCs w:val="24"/>
              </w:rPr>
              <w:t xml:space="preserve">Wales has its own social care identity when it comes to policy. This is underpinned by the </w:t>
            </w:r>
            <w:r w:rsidR="00E61830" w:rsidRPr="00E61830">
              <w:rPr>
                <w:sz w:val="24"/>
                <w:szCs w:val="24"/>
              </w:rPr>
              <w:t>Well-being of Future Generations (Wales) Act 2015</w:t>
            </w:r>
            <w:r w:rsidR="00E61830">
              <w:rPr>
                <w:sz w:val="24"/>
                <w:szCs w:val="24"/>
              </w:rPr>
              <w:t xml:space="preserve">. This act promotes long term, preventative and person-centred approaches. </w:t>
            </w:r>
            <w:r w:rsidR="002E3641">
              <w:rPr>
                <w:sz w:val="24"/>
                <w:szCs w:val="24"/>
              </w:rPr>
              <w:t xml:space="preserve">This principle helped to influence the outcome of this case, </w:t>
            </w:r>
            <w:r w:rsidR="002B76A4">
              <w:rPr>
                <w:sz w:val="24"/>
                <w:szCs w:val="24"/>
              </w:rPr>
              <w:t>it</w:t>
            </w:r>
            <w:r w:rsidR="002E3641">
              <w:rPr>
                <w:sz w:val="24"/>
                <w:szCs w:val="24"/>
              </w:rPr>
              <w:t xml:space="preserve"> showed empowerment and focussed on community-based solutions </w:t>
            </w:r>
            <w:r w:rsidR="002B76A4">
              <w:rPr>
                <w:sz w:val="24"/>
                <w:szCs w:val="24"/>
              </w:rPr>
              <w:t xml:space="preserve">and the </w:t>
            </w:r>
            <w:r w:rsidR="002B76A4">
              <w:rPr>
                <w:sz w:val="24"/>
                <w:szCs w:val="24"/>
              </w:rPr>
              <w:lastRenderedPageBreak/>
              <w:t>least restrictive option, over institutionalisation which is always the last resort</w:t>
            </w:r>
            <w:r w:rsidR="001A3F90">
              <w:rPr>
                <w:sz w:val="24"/>
                <w:szCs w:val="24"/>
              </w:rPr>
              <w:t xml:space="preserve"> (Welsh Government, 2025)</w:t>
            </w:r>
            <w:r w:rsidR="002B76A4">
              <w:rPr>
                <w:sz w:val="24"/>
                <w:szCs w:val="24"/>
              </w:rPr>
              <w:t xml:space="preserve">. Community options are always explored first. In Wales, the Regional Safeguarding Board (RSB) plays a vital role in setting safeguarding priorities. In this case, the guidance was </w:t>
            </w:r>
            <w:r w:rsidR="00C20F31">
              <w:rPr>
                <w:sz w:val="24"/>
                <w:szCs w:val="24"/>
              </w:rPr>
              <w:t>able to clarify the procedure for adults who lack capacity and who are refusing support</w:t>
            </w:r>
            <w:r w:rsidR="00DA4302">
              <w:rPr>
                <w:sz w:val="24"/>
                <w:szCs w:val="24"/>
              </w:rPr>
              <w:t xml:space="preserve"> (West Wales RSB, n.d). </w:t>
            </w:r>
          </w:p>
          <w:p w14:paraId="1E7FDA3D" w14:textId="7D347A24" w:rsidR="003B5C28" w:rsidRDefault="00444F0A" w:rsidP="00520175">
            <w:pPr>
              <w:rPr>
                <w:sz w:val="24"/>
                <w:szCs w:val="24"/>
              </w:rPr>
            </w:pPr>
            <w:r>
              <w:rPr>
                <w:sz w:val="24"/>
                <w:szCs w:val="24"/>
              </w:rPr>
              <w:t xml:space="preserve">The assessment for this individual was slightly different to what I was used to. It consisted of multiple home visits within a short space of time to gather as much information as possible due to the concerns around cognitive functioning and financial abuse. It meant that structured interviews would also be required and the analysis of the </w:t>
            </w:r>
            <w:r w:rsidR="003B5C28">
              <w:rPr>
                <w:sz w:val="24"/>
                <w:szCs w:val="24"/>
              </w:rPr>
              <w:t>individuals’</w:t>
            </w:r>
            <w:r>
              <w:rPr>
                <w:sz w:val="24"/>
                <w:szCs w:val="24"/>
              </w:rPr>
              <w:t xml:space="preserve"> financial records. </w:t>
            </w:r>
            <w:r w:rsidR="003B5C28">
              <w:rPr>
                <w:sz w:val="24"/>
                <w:szCs w:val="24"/>
              </w:rPr>
              <w:t>I wanted the individual to be able to contribute to the assessment</w:t>
            </w:r>
            <w:r w:rsidR="00D71FF3">
              <w:rPr>
                <w:sz w:val="24"/>
                <w:szCs w:val="24"/>
              </w:rPr>
              <w:t>,</w:t>
            </w:r>
            <w:r w:rsidR="003B5C28">
              <w:rPr>
                <w:sz w:val="24"/>
                <w:szCs w:val="24"/>
              </w:rPr>
              <w:t xml:space="preserve"> as that can sometimes get lost when there are cognitive issues present. </w:t>
            </w:r>
            <w:r w:rsidR="004B1709">
              <w:rPr>
                <w:sz w:val="24"/>
                <w:szCs w:val="24"/>
              </w:rPr>
              <w:t xml:space="preserve">The </w:t>
            </w:r>
            <w:r w:rsidR="00850D04">
              <w:rPr>
                <w:sz w:val="24"/>
                <w:szCs w:val="24"/>
              </w:rPr>
              <w:t>“S</w:t>
            </w:r>
            <w:r w:rsidR="004B1709">
              <w:rPr>
                <w:sz w:val="24"/>
                <w:szCs w:val="24"/>
              </w:rPr>
              <w:t xml:space="preserve">igns of </w:t>
            </w:r>
            <w:r w:rsidR="00850D04">
              <w:rPr>
                <w:sz w:val="24"/>
                <w:szCs w:val="24"/>
              </w:rPr>
              <w:t>S</w:t>
            </w:r>
            <w:r w:rsidR="004B1709">
              <w:rPr>
                <w:sz w:val="24"/>
                <w:szCs w:val="24"/>
              </w:rPr>
              <w:t>afety</w:t>
            </w:r>
            <w:r w:rsidR="00850D04">
              <w:rPr>
                <w:sz w:val="24"/>
                <w:szCs w:val="24"/>
              </w:rPr>
              <w:t>”</w:t>
            </w:r>
            <w:r w:rsidR="004B1709">
              <w:rPr>
                <w:sz w:val="24"/>
                <w:szCs w:val="24"/>
              </w:rPr>
              <w:t xml:space="preserve"> framework </w:t>
            </w:r>
            <w:r w:rsidR="00850D04">
              <w:rPr>
                <w:sz w:val="24"/>
                <w:szCs w:val="24"/>
              </w:rPr>
              <w:t>was a helpful tool</w:t>
            </w:r>
            <w:r w:rsidR="004B1709">
              <w:rPr>
                <w:sz w:val="24"/>
                <w:szCs w:val="24"/>
              </w:rPr>
              <w:t xml:space="preserve"> </w:t>
            </w:r>
            <w:r w:rsidR="00850D04">
              <w:rPr>
                <w:sz w:val="24"/>
                <w:szCs w:val="24"/>
              </w:rPr>
              <w:t xml:space="preserve">to </w:t>
            </w:r>
            <w:r w:rsidR="004B1709">
              <w:rPr>
                <w:sz w:val="24"/>
                <w:szCs w:val="24"/>
              </w:rPr>
              <w:t xml:space="preserve">guide some conversations, as it </w:t>
            </w:r>
            <w:r w:rsidR="00850D04">
              <w:rPr>
                <w:sz w:val="24"/>
                <w:szCs w:val="24"/>
              </w:rPr>
              <w:t>balanced</w:t>
            </w:r>
            <w:r w:rsidR="004B1709">
              <w:rPr>
                <w:sz w:val="24"/>
                <w:szCs w:val="24"/>
              </w:rPr>
              <w:t xml:space="preserve"> the risks but also </w:t>
            </w:r>
            <w:r w:rsidR="00850D04">
              <w:rPr>
                <w:sz w:val="24"/>
                <w:szCs w:val="24"/>
              </w:rPr>
              <w:t>recognised</w:t>
            </w:r>
            <w:r w:rsidR="004B1709">
              <w:rPr>
                <w:sz w:val="24"/>
                <w:szCs w:val="24"/>
              </w:rPr>
              <w:t xml:space="preserve"> the strengths. </w:t>
            </w:r>
            <w:r w:rsidR="00850D04">
              <w:rPr>
                <w:sz w:val="24"/>
                <w:szCs w:val="24"/>
              </w:rPr>
              <w:t>This also supported the individual’s well-being during the assessment period</w:t>
            </w:r>
            <w:r w:rsidR="0051695C">
              <w:rPr>
                <w:sz w:val="24"/>
                <w:szCs w:val="24"/>
              </w:rPr>
              <w:t xml:space="preserve"> (Baginsky </w:t>
            </w:r>
            <w:r w:rsidR="0051695C" w:rsidRPr="008E7399">
              <w:rPr>
                <w:i/>
                <w:iCs/>
                <w:sz w:val="24"/>
                <w:szCs w:val="24"/>
              </w:rPr>
              <w:t>et al</w:t>
            </w:r>
            <w:r w:rsidR="0051695C">
              <w:rPr>
                <w:sz w:val="24"/>
                <w:szCs w:val="24"/>
              </w:rPr>
              <w:t xml:space="preserve">., 2020). </w:t>
            </w:r>
          </w:p>
          <w:p w14:paraId="2B76E853" w14:textId="77777777" w:rsidR="00C8251C" w:rsidRDefault="00C8251C" w:rsidP="00520175">
            <w:pPr>
              <w:rPr>
                <w:sz w:val="24"/>
                <w:szCs w:val="24"/>
              </w:rPr>
            </w:pPr>
          </w:p>
          <w:p w14:paraId="35BFD03D" w14:textId="6B681B6C" w:rsidR="00C8251C" w:rsidRDefault="00341B7F" w:rsidP="00520175">
            <w:pPr>
              <w:rPr>
                <w:sz w:val="24"/>
                <w:szCs w:val="24"/>
              </w:rPr>
            </w:pPr>
            <w:r>
              <w:rPr>
                <w:sz w:val="24"/>
                <w:szCs w:val="24"/>
              </w:rPr>
              <w:t xml:space="preserve">The </w:t>
            </w:r>
            <w:r w:rsidR="005B716C">
              <w:rPr>
                <w:sz w:val="24"/>
                <w:szCs w:val="24"/>
              </w:rPr>
              <w:t>individual’s</w:t>
            </w:r>
            <w:r>
              <w:rPr>
                <w:sz w:val="24"/>
                <w:szCs w:val="24"/>
              </w:rPr>
              <w:t xml:space="preserve"> situation needed to be analysed in a broader context, </w:t>
            </w:r>
            <w:r w:rsidR="005B716C">
              <w:rPr>
                <w:sz w:val="24"/>
                <w:szCs w:val="24"/>
              </w:rPr>
              <w:t>it</w:t>
            </w:r>
            <w:r>
              <w:rPr>
                <w:sz w:val="24"/>
                <w:szCs w:val="24"/>
              </w:rPr>
              <w:t xml:space="preserve"> was necessary to try and establish their support network and family dynamics. This was done</w:t>
            </w:r>
            <w:r w:rsidR="005B716C">
              <w:rPr>
                <w:sz w:val="24"/>
                <w:szCs w:val="24"/>
              </w:rPr>
              <w:t xml:space="preserve"> by a</w:t>
            </w:r>
            <w:r w:rsidR="005B716C" w:rsidRPr="00D22B1B">
              <w:rPr>
                <w:sz w:val="24"/>
                <w:szCs w:val="24"/>
              </w:rPr>
              <w:t>pplying Bronfenbrenner’s Ecological Systems Theory</w:t>
            </w:r>
            <w:r w:rsidR="008047AC">
              <w:rPr>
                <w:sz w:val="24"/>
                <w:szCs w:val="24"/>
              </w:rPr>
              <w:t xml:space="preserve">. This also enabled me to </w:t>
            </w:r>
            <w:r w:rsidR="005E0F66">
              <w:rPr>
                <w:sz w:val="24"/>
                <w:szCs w:val="24"/>
              </w:rPr>
              <w:t>explore previous interaction with services</w:t>
            </w:r>
            <w:r w:rsidR="00D71FF3">
              <w:rPr>
                <w:sz w:val="24"/>
                <w:szCs w:val="24"/>
              </w:rPr>
              <w:t>, other</w:t>
            </w:r>
            <w:r w:rsidR="005E0F66">
              <w:rPr>
                <w:sz w:val="24"/>
                <w:szCs w:val="24"/>
              </w:rPr>
              <w:t xml:space="preserve"> professionals and </w:t>
            </w:r>
            <w:r w:rsidR="00D71FF3">
              <w:rPr>
                <w:sz w:val="24"/>
                <w:szCs w:val="24"/>
              </w:rPr>
              <w:t xml:space="preserve">any current </w:t>
            </w:r>
            <w:r w:rsidR="005E0F66">
              <w:rPr>
                <w:sz w:val="24"/>
                <w:szCs w:val="24"/>
              </w:rPr>
              <w:t xml:space="preserve">community relationships. </w:t>
            </w:r>
            <w:r w:rsidR="00310FC6">
              <w:rPr>
                <w:sz w:val="24"/>
                <w:szCs w:val="24"/>
              </w:rPr>
              <w:t>This can help to understand how external factors and social isolation</w:t>
            </w:r>
            <w:r w:rsidR="00D71FF3">
              <w:rPr>
                <w:sz w:val="24"/>
                <w:szCs w:val="24"/>
              </w:rPr>
              <w:t xml:space="preserve"> and financial strain,</w:t>
            </w:r>
            <w:r w:rsidR="00310FC6">
              <w:rPr>
                <w:sz w:val="24"/>
                <w:szCs w:val="24"/>
              </w:rPr>
              <w:t xml:space="preserve"> can influence wellbeing</w:t>
            </w:r>
            <w:r w:rsidR="00F51D25">
              <w:rPr>
                <w:sz w:val="24"/>
                <w:szCs w:val="24"/>
              </w:rPr>
              <w:t xml:space="preserve">. This </w:t>
            </w:r>
            <w:r w:rsidR="00310FC6">
              <w:rPr>
                <w:sz w:val="24"/>
                <w:szCs w:val="24"/>
              </w:rPr>
              <w:t xml:space="preserve">could have </w:t>
            </w:r>
            <w:r w:rsidR="00F51D25">
              <w:rPr>
                <w:sz w:val="24"/>
                <w:szCs w:val="24"/>
              </w:rPr>
              <w:t>contributed to</w:t>
            </w:r>
            <w:r w:rsidR="00310FC6">
              <w:rPr>
                <w:sz w:val="24"/>
                <w:szCs w:val="24"/>
              </w:rPr>
              <w:t xml:space="preserve"> the excessive alcohol us</w:t>
            </w:r>
            <w:r w:rsidR="005E1A51">
              <w:rPr>
                <w:sz w:val="24"/>
                <w:szCs w:val="24"/>
              </w:rPr>
              <w:t xml:space="preserve">e </w:t>
            </w:r>
            <w:r w:rsidR="00F51D25">
              <w:rPr>
                <w:sz w:val="24"/>
                <w:szCs w:val="24"/>
              </w:rPr>
              <w:t xml:space="preserve">over time </w:t>
            </w:r>
            <w:r w:rsidR="005E1A51">
              <w:rPr>
                <w:sz w:val="24"/>
                <w:szCs w:val="24"/>
              </w:rPr>
              <w:t xml:space="preserve">(Crawford, 2020). </w:t>
            </w:r>
          </w:p>
          <w:p w14:paraId="38795A76" w14:textId="77777777" w:rsidR="00D71FF3" w:rsidRDefault="00D71FF3" w:rsidP="00520175">
            <w:pPr>
              <w:rPr>
                <w:sz w:val="24"/>
                <w:szCs w:val="24"/>
              </w:rPr>
            </w:pPr>
          </w:p>
          <w:p w14:paraId="1AF71322" w14:textId="4C41BE68" w:rsidR="00F51D25" w:rsidRDefault="00F51D25" w:rsidP="00520175">
            <w:pPr>
              <w:rPr>
                <w:sz w:val="24"/>
                <w:szCs w:val="24"/>
              </w:rPr>
            </w:pPr>
            <w:r>
              <w:rPr>
                <w:sz w:val="24"/>
                <w:szCs w:val="24"/>
              </w:rPr>
              <w:t>A key moment in this assessment was taking a Strengths Based Approach</w:t>
            </w:r>
            <w:r w:rsidR="00175BA8">
              <w:rPr>
                <w:sz w:val="24"/>
                <w:szCs w:val="24"/>
              </w:rPr>
              <w:t xml:space="preserve">, aligned with the SSWBA (2014). </w:t>
            </w:r>
            <w:r w:rsidR="006D4607">
              <w:rPr>
                <w:sz w:val="24"/>
                <w:szCs w:val="24"/>
              </w:rPr>
              <w:t xml:space="preserve">After analysing the individuals support network and key relationships, it was evident that I was going to be needing </w:t>
            </w:r>
            <w:r w:rsidR="00184C50">
              <w:rPr>
                <w:sz w:val="24"/>
                <w:szCs w:val="24"/>
              </w:rPr>
              <w:t xml:space="preserve">statutory intervention. </w:t>
            </w:r>
            <w:r w:rsidR="009B1D73">
              <w:rPr>
                <w:sz w:val="24"/>
                <w:szCs w:val="24"/>
              </w:rPr>
              <w:t xml:space="preserve">After exploring If there was any informal support that could be implemented, it was determined that no suitable person was able to do this. This meant that a formal care package was </w:t>
            </w:r>
            <w:r w:rsidR="000E2167">
              <w:rPr>
                <w:sz w:val="24"/>
                <w:szCs w:val="24"/>
              </w:rPr>
              <w:t xml:space="preserve">required and a deputyship through the local authority to safeguard the </w:t>
            </w:r>
            <w:r w:rsidR="00C30898">
              <w:rPr>
                <w:sz w:val="24"/>
                <w:szCs w:val="24"/>
              </w:rPr>
              <w:t>individuals’</w:t>
            </w:r>
            <w:r w:rsidR="000E2167">
              <w:rPr>
                <w:sz w:val="24"/>
                <w:szCs w:val="24"/>
              </w:rPr>
              <w:t xml:space="preserve"> finances. </w:t>
            </w:r>
            <w:r w:rsidR="00E70FB0">
              <w:rPr>
                <w:sz w:val="24"/>
                <w:szCs w:val="24"/>
              </w:rPr>
              <w:t>After being reported to the safeguarding team, a strategy meeting was conducted. It was decided that a police visit would</w:t>
            </w:r>
            <w:r w:rsidR="00C30898">
              <w:rPr>
                <w:sz w:val="24"/>
                <w:szCs w:val="24"/>
              </w:rPr>
              <w:t xml:space="preserve"> also</w:t>
            </w:r>
            <w:r w:rsidR="00E70FB0">
              <w:rPr>
                <w:sz w:val="24"/>
                <w:szCs w:val="24"/>
              </w:rPr>
              <w:t xml:space="preserve"> be required </w:t>
            </w:r>
            <w:r w:rsidR="00C30898">
              <w:rPr>
                <w:sz w:val="24"/>
                <w:szCs w:val="24"/>
              </w:rPr>
              <w:t xml:space="preserve">to determine if a crime had been committed. </w:t>
            </w:r>
          </w:p>
          <w:p w14:paraId="51C58D24" w14:textId="77777777" w:rsidR="00C30898" w:rsidRDefault="00C30898" w:rsidP="00520175">
            <w:pPr>
              <w:rPr>
                <w:sz w:val="24"/>
                <w:szCs w:val="24"/>
              </w:rPr>
            </w:pPr>
          </w:p>
          <w:p w14:paraId="69586017" w14:textId="31E50B3E" w:rsidR="00C30898" w:rsidRDefault="00C30898" w:rsidP="00520175">
            <w:pPr>
              <w:rPr>
                <w:sz w:val="24"/>
                <w:szCs w:val="24"/>
              </w:rPr>
            </w:pPr>
            <w:r>
              <w:rPr>
                <w:sz w:val="24"/>
                <w:szCs w:val="24"/>
              </w:rPr>
              <w:t xml:space="preserve">Throughout the process the individual displayed contradictory statements. Affection was expressed for their </w:t>
            </w:r>
            <w:r w:rsidR="0090494F">
              <w:rPr>
                <w:sz w:val="24"/>
                <w:szCs w:val="24"/>
              </w:rPr>
              <w:t>son but</w:t>
            </w:r>
            <w:r>
              <w:rPr>
                <w:sz w:val="24"/>
                <w:szCs w:val="24"/>
              </w:rPr>
              <w:t xml:space="preserve"> then distress would be shown over the financial abuse and situation. </w:t>
            </w:r>
            <w:r w:rsidR="0090494F">
              <w:rPr>
                <w:sz w:val="24"/>
                <w:szCs w:val="24"/>
              </w:rPr>
              <w:t xml:space="preserve">This was sometimes producing </w:t>
            </w:r>
            <w:r w:rsidR="008A0DAA">
              <w:rPr>
                <w:sz w:val="24"/>
                <w:szCs w:val="24"/>
              </w:rPr>
              <w:t xml:space="preserve">conflicting information. This needed to be </w:t>
            </w:r>
            <w:r w:rsidR="00531563">
              <w:rPr>
                <w:sz w:val="24"/>
                <w:szCs w:val="24"/>
              </w:rPr>
              <w:t xml:space="preserve">interpreted carefully to avoid an inaccurate understanding of the risks. </w:t>
            </w:r>
            <w:r w:rsidR="005C6A78">
              <w:rPr>
                <w:sz w:val="24"/>
                <w:szCs w:val="24"/>
              </w:rPr>
              <w:t xml:space="preserve">To overcome this I used Analytical Triangulation, focussing on the three sources, </w:t>
            </w:r>
            <w:r w:rsidR="009E24C5">
              <w:rPr>
                <w:sz w:val="24"/>
                <w:szCs w:val="24"/>
              </w:rPr>
              <w:t>The individuals own account, observations and financial records</w:t>
            </w:r>
            <w:r w:rsidR="00BF2135">
              <w:rPr>
                <w:sz w:val="24"/>
                <w:szCs w:val="24"/>
              </w:rPr>
              <w:t xml:space="preserve"> </w:t>
            </w:r>
            <w:r w:rsidR="00BF2135" w:rsidRPr="00BF2135">
              <w:rPr>
                <w:sz w:val="24"/>
                <w:szCs w:val="24"/>
              </w:rPr>
              <w:t>(Weyers, Strydom &amp; Huisamen, 2011)</w:t>
            </w:r>
            <w:r w:rsidR="00BF2135">
              <w:rPr>
                <w:sz w:val="24"/>
                <w:szCs w:val="24"/>
              </w:rPr>
              <w:t xml:space="preserve">. </w:t>
            </w:r>
            <w:r w:rsidR="00E764A1">
              <w:rPr>
                <w:sz w:val="24"/>
                <w:szCs w:val="24"/>
              </w:rPr>
              <w:t xml:space="preserve">This </w:t>
            </w:r>
            <w:r w:rsidR="009E24C5">
              <w:rPr>
                <w:sz w:val="24"/>
                <w:szCs w:val="24"/>
              </w:rPr>
              <w:t xml:space="preserve">helped to build a clear risk profile </w:t>
            </w:r>
            <w:r w:rsidR="00F42666">
              <w:rPr>
                <w:sz w:val="24"/>
                <w:szCs w:val="24"/>
              </w:rPr>
              <w:t xml:space="preserve">and reduced any bias. Reflecting on this experience, I noticed the importance of critical thinking and professional curiosity </w:t>
            </w:r>
            <w:r w:rsidR="008323CA">
              <w:rPr>
                <w:sz w:val="24"/>
                <w:szCs w:val="24"/>
              </w:rPr>
              <w:t xml:space="preserve">in safeguarding. Effective social work comes from analysing information to protect vulnerable adults. </w:t>
            </w:r>
            <w:r w:rsidR="00641782">
              <w:rPr>
                <w:sz w:val="24"/>
                <w:szCs w:val="24"/>
              </w:rPr>
              <w:t>It also made me think about accountability when having to make decisions that will impact someone’s wellbeing and potentially their life as they know it</w:t>
            </w:r>
            <w:r w:rsidR="00F37CF0">
              <w:rPr>
                <w:sz w:val="24"/>
                <w:szCs w:val="24"/>
              </w:rPr>
              <w:t xml:space="preserve"> (Anka</w:t>
            </w:r>
            <w:r w:rsidR="00506AE6">
              <w:rPr>
                <w:sz w:val="24"/>
                <w:szCs w:val="24"/>
              </w:rPr>
              <w:t xml:space="preserve"> </w:t>
            </w:r>
            <w:r w:rsidR="00506AE6">
              <w:rPr>
                <w:i/>
                <w:iCs/>
                <w:sz w:val="24"/>
                <w:szCs w:val="24"/>
              </w:rPr>
              <w:t xml:space="preserve">et al., </w:t>
            </w:r>
            <w:r w:rsidR="00506AE6">
              <w:rPr>
                <w:sz w:val="24"/>
                <w:szCs w:val="24"/>
              </w:rPr>
              <w:t xml:space="preserve">2025). </w:t>
            </w:r>
          </w:p>
          <w:p w14:paraId="365EB85D" w14:textId="77777777" w:rsidR="00865624" w:rsidRDefault="00865624" w:rsidP="00520175">
            <w:pPr>
              <w:rPr>
                <w:sz w:val="24"/>
                <w:szCs w:val="24"/>
              </w:rPr>
            </w:pPr>
          </w:p>
          <w:p w14:paraId="552E3A50" w14:textId="11327D6A" w:rsidR="00865624" w:rsidRDefault="00865624" w:rsidP="00520175">
            <w:pPr>
              <w:rPr>
                <w:sz w:val="24"/>
                <w:szCs w:val="24"/>
              </w:rPr>
            </w:pPr>
            <w:r>
              <w:rPr>
                <w:sz w:val="24"/>
                <w:szCs w:val="24"/>
              </w:rPr>
              <w:lastRenderedPageBreak/>
              <w:t xml:space="preserve">I noticed early on in this case that </w:t>
            </w:r>
            <w:r w:rsidR="00B44669">
              <w:rPr>
                <w:sz w:val="24"/>
                <w:szCs w:val="24"/>
              </w:rPr>
              <w:t xml:space="preserve">Karpman’s Drama Triangle (1968) </w:t>
            </w:r>
            <w:r w:rsidR="00BE3C09">
              <w:rPr>
                <w:sz w:val="24"/>
                <w:szCs w:val="24"/>
              </w:rPr>
              <w:t xml:space="preserve">was present. </w:t>
            </w:r>
            <w:r w:rsidR="00BE3C09" w:rsidRPr="00BE3C09">
              <w:rPr>
                <w:sz w:val="24"/>
                <w:szCs w:val="24"/>
              </w:rPr>
              <w:t xml:space="preserve">Upon reflection, I recognised how the Drama Triangle can influence practice. In this case, the individual </w:t>
            </w:r>
            <w:r w:rsidR="00BE3C09">
              <w:rPr>
                <w:sz w:val="24"/>
                <w:szCs w:val="24"/>
              </w:rPr>
              <w:t xml:space="preserve">shifted </w:t>
            </w:r>
            <w:r w:rsidR="00BE3C09" w:rsidRPr="00BE3C09">
              <w:rPr>
                <w:sz w:val="24"/>
                <w:szCs w:val="24"/>
              </w:rPr>
              <w:t xml:space="preserve">between the roles of </w:t>
            </w:r>
            <w:r w:rsidR="00BE3C09" w:rsidRPr="00BE3C09">
              <w:rPr>
                <w:i/>
                <w:iCs/>
                <w:sz w:val="24"/>
                <w:szCs w:val="24"/>
              </w:rPr>
              <w:t>victim</w:t>
            </w:r>
            <w:r w:rsidR="00BE3C09" w:rsidRPr="00BE3C09">
              <w:rPr>
                <w:sz w:val="24"/>
                <w:szCs w:val="24"/>
              </w:rPr>
              <w:t xml:space="preserve"> and </w:t>
            </w:r>
            <w:r w:rsidR="00BE3C09" w:rsidRPr="00BE3C09">
              <w:rPr>
                <w:i/>
                <w:iCs/>
                <w:sz w:val="24"/>
                <w:szCs w:val="24"/>
              </w:rPr>
              <w:t>rescuer</w:t>
            </w:r>
            <w:r w:rsidR="00BE3C09" w:rsidRPr="00BE3C09">
              <w:rPr>
                <w:sz w:val="24"/>
                <w:szCs w:val="24"/>
              </w:rPr>
              <w:t xml:space="preserve">, while the son’s behaviour </w:t>
            </w:r>
            <w:r w:rsidR="00BE3C09">
              <w:rPr>
                <w:sz w:val="24"/>
                <w:szCs w:val="24"/>
              </w:rPr>
              <w:t>became</w:t>
            </w:r>
            <w:r w:rsidR="00BE3C09" w:rsidRPr="00BE3C09">
              <w:rPr>
                <w:sz w:val="24"/>
                <w:szCs w:val="24"/>
              </w:rPr>
              <w:t xml:space="preserve"> the </w:t>
            </w:r>
            <w:r w:rsidR="00BE3C09" w:rsidRPr="00BE3C09">
              <w:rPr>
                <w:i/>
                <w:iCs/>
                <w:sz w:val="24"/>
                <w:szCs w:val="24"/>
              </w:rPr>
              <w:t>persecutor</w:t>
            </w:r>
            <w:r w:rsidR="00BE3C09" w:rsidRPr="00BE3C09">
              <w:rPr>
                <w:sz w:val="24"/>
                <w:szCs w:val="24"/>
              </w:rPr>
              <w:t xml:space="preserve">. As a practitioner, </w:t>
            </w:r>
            <w:r w:rsidR="00BE3C09">
              <w:rPr>
                <w:sz w:val="24"/>
                <w:szCs w:val="24"/>
              </w:rPr>
              <w:t xml:space="preserve">it is difficult not to fall into the </w:t>
            </w:r>
            <w:r w:rsidR="00BE3C09">
              <w:rPr>
                <w:i/>
                <w:iCs/>
                <w:sz w:val="24"/>
                <w:szCs w:val="24"/>
              </w:rPr>
              <w:t>rescuer</w:t>
            </w:r>
            <w:r w:rsidR="00BE3C09">
              <w:rPr>
                <w:sz w:val="24"/>
                <w:szCs w:val="24"/>
              </w:rPr>
              <w:t xml:space="preserve"> role</w:t>
            </w:r>
            <w:r w:rsidR="00CF1F0F">
              <w:rPr>
                <w:sz w:val="24"/>
                <w:szCs w:val="24"/>
              </w:rPr>
              <w:t xml:space="preserve">. Especially when there are safeguarding concerns and the individual has a cognitive impairment. This, however, can undermine the individual’s autonomy if I was to become the </w:t>
            </w:r>
            <w:r w:rsidR="00CF1F0F">
              <w:rPr>
                <w:i/>
                <w:iCs/>
                <w:sz w:val="24"/>
                <w:szCs w:val="24"/>
              </w:rPr>
              <w:t>rescuer</w:t>
            </w:r>
            <w:r w:rsidR="00BE3C09" w:rsidRPr="00BE3C09">
              <w:rPr>
                <w:sz w:val="24"/>
                <w:szCs w:val="24"/>
              </w:rPr>
              <w:t xml:space="preserve">. Instead, I used </w:t>
            </w:r>
            <w:r w:rsidR="00BE3C09" w:rsidRPr="00CF1F0F">
              <w:rPr>
                <w:sz w:val="24"/>
                <w:szCs w:val="24"/>
              </w:rPr>
              <w:t>critical reflection</w:t>
            </w:r>
            <w:r w:rsidR="00CF1F0F">
              <w:rPr>
                <w:sz w:val="24"/>
                <w:szCs w:val="24"/>
              </w:rPr>
              <w:t xml:space="preserve"> and took advice from more experienced practitioners</w:t>
            </w:r>
            <w:r w:rsidR="00BE3C09" w:rsidRPr="00BE3C09">
              <w:rPr>
                <w:sz w:val="24"/>
                <w:szCs w:val="24"/>
              </w:rPr>
              <w:t xml:space="preserve"> to remain professionally curious</w:t>
            </w:r>
            <w:r w:rsidR="00FA0F11">
              <w:rPr>
                <w:sz w:val="24"/>
                <w:szCs w:val="24"/>
              </w:rPr>
              <w:t>. I tried to ensure that my</w:t>
            </w:r>
            <w:r w:rsidR="00BE3C09" w:rsidRPr="00BE3C09">
              <w:rPr>
                <w:sz w:val="24"/>
                <w:szCs w:val="24"/>
              </w:rPr>
              <w:t xml:space="preserve"> intervention was empowering </w:t>
            </w:r>
            <w:r w:rsidR="00FA0F11">
              <w:rPr>
                <w:sz w:val="24"/>
                <w:szCs w:val="24"/>
              </w:rPr>
              <w:t>and not controlling</w:t>
            </w:r>
            <w:r w:rsidR="00BE3C09" w:rsidRPr="00BE3C09">
              <w:rPr>
                <w:sz w:val="24"/>
                <w:szCs w:val="24"/>
              </w:rPr>
              <w:t xml:space="preserve">. This awareness helped me maintain a person-centred approach, </w:t>
            </w:r>
            <w:r w:rsidR="001E5AFE">
              <w:rPr>
                <w:sz w:val="24"/>
                <w:szCs w:val="24"/>
              </w:rPr>
              <w:t>which helped me to focus on long term safety of the individual.</w:t>
            </w:r>
            <w:r w:rsidR="00BE3C09" w:rsidRPr="00BE3C09">
              <w:rPr>
                <w:sz w:val="24"/>
                <w:szCs w:val="24"/>
              </w:rPr>
              <w:t xml:space="preserve"> Understanding these dynamics has strengthened my ability to navigate complex relationships</w:t>
            </w:r>
            <w:r w:rsidR="00A54AA9">
              <w:rPr>
                <w:sz w:val="24"/>
                <w:szCs w:val="24"/>
              </w:rPr>
              <w:t xml:space="preserve"> </w:t>
            </w:r>
            <w:r w:rsidR="00945809">
              <w:rPr>
                <w:sz w:val="24"/>
                <w:szCs w:val="24"/>
              </w:rPr>
              <w:t>(Reamer, 2003).</w:t>
            </w:r>
          </w:p>
          <w:p w14:paraId="2A852896" w14:textId="77777777" w:rsidR="00821A9D" w:rsidRDefault="00821A9D" w:rsidP="00520175">
            <w:pPr>
              <w:rPr>
                <w:sz w:val="24"/>
                <w:szCs w:val="24"/>
              </w:rPr>
            </w:pPr>
          </w:p>
          <w:p w14:paraId="3B9E7B88" w14:textId="697F13AE" w:rsidR="00821A9D" w:rsidRDefault="00FD5AC3" w:rsidP="00520175">
            <w:pPr>
              <w:rPr>
                <w:sz w:val="24"/>
                <w:szCs w:val="24"/>
              </w:rPr>
            </w:pPr>
            <w:r>
              <w:rPr>
                <w:sz w:val="24"/>
                <w:szCs w:val="24"/>
              </w:rPr>
              <w:t xml:space="preserve">Whilst navigating this complex safeguarding case, my decision making was </w:t>
            </w:r>
            <w:r w:rsidR="006F270C">
              <w:rPr>
                <w:sz w:val="24"/>
                <w:szCs w:val="24"/>
              </w:rPr>
              <w:t xml:space="preserve">guided by a combination of Legal Frameworks, Professional Judgement, Ethical Reasoning and Evidence </w:t>
            </w:r>
            <w:r w:rsidR="00880972">
              <w:rPr>
                <w:sz w:val="24"/>
                <w:szCs w:val="24"/>
              </w:rPr>
              <w:t xml:space="preserve">Based Analysis. </w:t>
            </w:r>
            <w:r w:rsidR="006F4F46">
              <w:rPr>
                <w:sz w:val="24"/>
                <w:szCs w:val="24"/>
              </w:rPr>
              <w:t xml:space="preserve">SSWBA (2014) provided the legal foundation alongside the </w:t>
            </w:r>
            <w:r w:rsidR="0073799A">
              <w:rPr>
                <w:sz w:val="24"/>
                <w:szCs w:val="24"/>
              </w:rPr>
              <w:t>All-Wales</w:t>
            </w:r>
            <w:r w:rsidR="006F4F46">
              <w:rPr>
                <w:sz w:val="24"/>
                <w:szCs w:val="24"/>
              </w:rPr>
              <w:t xml:space="preserve"> Safeguarding Procedures. </w:t>
            </w:r>
            <w:r w:rsidR="00102A19">
              <w:rPr>
                <w:sz w:val="24"/>
                <w:szCs w:val="24"/>
              </w:rPr>
              <w:t xml:space="preserve">I focussed on the duty to promote wellbeing. It tested my professional judgements and how </w:t>
            </w:r>
            <w:r w:rsidR="00944800">
              <w:rPr>
                <w:sz w:val="24"/>
                <w:szCs w:val="24"/>
              </w:rPr>
              <w:t xml:space="preserve">I had to trust this to be able to protect the individual. </w:t>
            </w:r>
            <w:r w:rsidR="00DE5DCA">
              <w:rPr>
                <w:sz w:val="24"/>
                <w:szCs w:val="24"/>
              </w:rPr>
              <w:t xml:space="preserve">I found that this approach worked </w:t>
            </w:r>
            <w:r w:rsidR="0073799A">
              <w:rPr>
                <w:sz w:val="24"/>
                <w:szCs w:val="24"/>
              </w:rPr>
              <w:t>best,</w:t>
            </w:r>
            <w:r w:rsidR="00DE5DCA">
              <w:rPr>
                <w:sz w:val="24"/>
                <w:szCs w:val="24"/>
              </w:rPr>
              <w:t xml:space="preserve"> and it showed good social work practice. Decision making is not always linear, </w:t>
            </w:r>
            <w:r w:rsidR="0073799A">
              <w:rPr>
                <w:sz w:val="24"/>
                <w:szCs w:val="24"/>
              </w:rPr>
              <w:t xml:space="preserve">and it requires critical thinking and ethical sensitivity (Taylor </w:t>
            </w:r>
            <w:r w:rsidR="0073799A" w:rsidRPr="0073799A">
              <w:rPr>
                <w:i/>
                <w:iCs/>
                <w:sz w:val="24"/>
                <w:szCs w:val="24"/>
              </w:rPr>
              <w:t>et al.,</w:t>
            </w:r>
            <w:r w:rsidR="0073799A">
              <w:rPr>
                <w:sz w:val="24"/>
                <w:szCs w:val="24"/>
              </w:rPr>
              <w:t xml:space="preserve"> 2023). </w:t>
            </w:r>
            <w:r w:rsidR="005B6DCF">
              <w:rPr>
                <w:sz w:val="24"/>
                <w:szCs w:val="24"/>
              </w:rPr>
              <w:t xml:space="preserve">As a newly qualified social worker I am always aware of power imbalances. This case </w:t>
            </w:r>
            <w:r w:rsidR="00CE1B67">
              <w:rPr>
                <w:sz w:val="24"/>
                <w:szCs w:val="24"/>
              </w:rPr>
              <w:t xml:space="preserve">encouraged me to reflect on this due to the complexity and how the decisions that I will make will affect this person. I was aware that due to the cognitive issues, my questions could potentially influence the </w:t>
            </w:r>
            <w:r w:rsidR="00026B1E">
              <w:rPr>
                <w:sz w:val="24"/>
                <w:szCs w:val="24"/>
              </w:rPr>
              <w:t>individual’s</w:t>
            </w:r>
            <w:r w:rsidR="00CE1B67">
              <w:rPr>
                <w:sz w:val="24"/>
                <w:szCs w:val="24"/>
              </w:rPr>
              <w:t xml:space="preserve"> responses, due to her being unable to remember certain things. </w:t>
            </w:r>
            <w:r w:rsidR="003A665C">
              <w:rPr>
                <w:sz w:val="24"/>
                <w:szCs w:val="24"/>
              </w:rPr>
              <w:t xml:space="preserve">This led to me adopting a more trauma informed approach and person-centred. I recognised that </w:t>
            </w:r>
            <w:r w:rsidR="00026B1E">
              <w:rPr>
                <w:sz w:val="24"/>
                <w:szCs w:val="24"/>
              </w:rPr>
              <w:t xml:space="preserve">I would need to change my communication styles regularly to </w:t>
            </w:r>
            <w:r w:rsidR="0042758D">
              <w:rPr>
                <w:sz w:val="24"/>
                <w:szCs w:val="24"/>
              </w:rPr>
              <w:t>enable</w:t>
            </w:r>
            <w:r w:rsidR="00026B1E">
              <w:rPr>
                <w:sz w:val="24"/>
                <w:szCs w:val="24"/>
              </w:rPr>
              <w:t xml:space="preserve"> the person to talk more freely. </w:t>
            </w:r>
            <w:r w:rsidR="004C1B68">
              <w:rPr>
                <w:sz w:val="24"/>
                <w:szCs w:val="24"/>
              </w:rPr>
              <w:t>This showed the importance of flexibility, empathy and awareness when dealing with safeguarding cases, especially when the person can struggle to articulate their experiences</w:t>
            </w:r>
            <w:r w:rsidR="00807077">
              <w:rPr>
                <w:sz w:val="24"/>
                <w:szCs w:val="24"/>
              </w:rPr>
              <w:t xml:space="preserve"> (Levenson, 2017). </w:t>
            </w:r>
          </w:p>
          <w:p w14:paraId="174464E3" w14:textId="77777777" w:rsidR="00330B44" w:rsidRDefault="00330B44" w:rsidP="00520175">
            <w:pPr>
              <w:rPr>
                <w:b/>
                <w:bCs/>
              </w:rPr>
            </w:pPr>
          </w:p>
          <w:p w14:paraId="614D33AA" w14:textId="44B47CF3" w:rsidR="009264C0" w:rsidRDefault="00CB0823" w:rsidP="009264C0">
            <w:pPr>
              <w:spacing w:after="160" w:line="278" w:lineRule="auto"/>
              <w:rPr>
                <w:sz w:val="24"/>
                <w:szCs w:val="24"/>
              </w:rPr>
            </w:pPr>
            <w:r>
              <w:rPr>
                <w:sz w:val="24"/>
                <w:szCs w:val="24"/>
              </w:rPr>
              <w:t xml:space="preserve">Collaborative working was essential in this case. </w:t>
            </w:r>
            <w:r w:rsidR="00CA794A">
              <w:rPr>
                <w:sz w:val="24"/>
                <w:szCs w:val="24"/>
              </w:rPr>
              <w:t xml:space="preserve">The team </w:t>
            </w:r>
            <w:r w:rsidR="005C227D">
              <w:rPr>
                <w:sz w:val="24"/>
                <w:szCs w:val="24"/>
              </w:rPr>
              <w:t>included</w:t>
            </w:r>
            <w:r w:rsidR="00CA794A">
              <w:rPr>
                <w:sz w:val="24"/>
                <w:szCs w:val="24"/>
              </w:rPr>
              <w:t xml:space="preserve"> adult social services, </w:t>
            </w:r>
            <w:r w:rsidR="00F93F78">
              <w:rPr>
                <w:sz w:val="24"/>
                <w:szCs w:val="24"/>
              </w:rPr>
              <w:t>police</w:t>
            </w:r>
            <w:r w:rsidR="00504880">
              <w:rPr>
                <w:sz w:val="24"/>
                <w:szCs w:val="24"/>
              </w:rPr>
              <w:t>, advocacy services</w:t>
            </w:r>
            <w:r w:rsidR="00F93F78">
              <w:rPr>
                <w:sz w:val="24"/>
                <w:szCs w:val="24"/>
              </w:rPr>
              <w:t xml:space="preserve"> and health services. </w:t>
            </w:r>
            <w:r w:rsidR="004640C5">
              <w:rPr>
                <w:sz w:val="24"/>
                <w:szCs w:val="24"/>
              </w:rPr>
              <w:t xml:space="preserve">Each professional was needed due to having their own unique functions. </w:t>
            </w:r>
            <w:r w:rsidR="00AA73C8">
              <w:rPr>
                <w:sz w:val="24"/>
                <w:szCs w:val="24"/>
              </w:rPr>
              <w:t>The police were able to investigate the son and whether a crime had been committed and this would in turn protect the individual due to no further contact until the investigation was complete.</w:t>
            </w:r>
            <w:r w:rsidR="00876936">
              <w:rPr>
                <w:sz w:val="24"/>
                <w:szCs w:val="24"/>
              </w:rPr>
              <w:t xml:space="preserve"> Their involvement included gathering evidence, interviewing witnesses </w:t>
            </w:r>
            <w:r w:rsidR="002D4AEB">
              <w:rPr>
                <w:sz w:val="24"/>
                <w:szCs w:val="24"/>
              </w:rPr>
              <w:t xml:space="preserve">and working alongside social services to ensure that any protective measures do not compromise legal processes. </w:t>
            </w:r>
            <w:r w:rsidR="009264C0" w:rsidRPr="00A0347B">
              <w:rPr>
                <w:sz w:val="24"/>
                <w:szCs w:val="24"/>
              </w:rPr>
              <w:t xml:space="preserve">Effective collaboration between police and social workers is essential to balance protection and prosecution, especially when cognitive impairment may affect the victim’s ability to provide </w:t>
            </w:r>
            <w:r w:rsidR="00F1263B">
              <w:rPr>
                <w:sz w:val="24"/>
                <w:szCs w:val="24"/>
              </w:rPr>
              <w:t>a consistent statement</w:t>
            </w:r>
            <w:r w:rsidR="009264C0" w:rsidRPr="00A0347B">
              <w:rPr>
                <w:sz w:val="24"/>
                <w:szCs w:val="24"/>
              </w:rPr>
              <w:t xml:space="preserve"> (McElwee, McManus &amp; Ball, 2022).</w:t>
            </w:r>
          </w:p>
          <w:p w14:paraId="4AD33226" w14:textId="2EF5D7B2" w:rsidR="00876936" w:rsidRDefault="00F1263B" w:rsidP="00D64C5C">
            <w:pPr>
              <w:spacing w:after="160" w:line="278" w:lineRule="auto"/>
              <w:rPr>
                <w:sz w:val="24"/>
                <w:szCs w:val="24"/>
              </w:rPr>
            </w:pPr>
            <w:r>
              <w:rPr>
                <w:sz w:val="24"/>
                <w:szCs w:val="24"/>
              </w:rPr>
              <w:t>Advocates are essential in safeguarding cases where best interest decisions need to be made</w:t>
            </w:r>
            <w:r w:rsidR="00E44284">
              <w:rPr>
                <w:sz w:val="24"/>
                <w:szCs w:val="24"/>
              </w:rPr>
              <w:t>,</w:t>
            </w:r>
            <w:r>
              <w:rPr>
                <w:sz w:val="24"/>
                <w:szCs w:val="24"/>
              </w:rPr>
              <w:t xml:space="preserve"> due to a cognitive impairment. The advocate was able to help make sure the individuals voice and rights were the forefront of any decisions being made. The advocate was also able to support them through </w:t>
            </w:r>
            <w:r w:rsidR="00684F39">
              <w:rPr>
                <w:sz w:val="24"/>
                <w:szCs w:val="24"/>
              </w:rPr>
              <w:t>any meetings and assessments where they needed to be present. Advocacy goes in hand with M</w:t>
            </w:r>
            <w:r w:rsidR="00D64C5C">
              <w:rPr>
                <w:sz w:val="24"/>
                <w:szCs w:val="24"/>
              </w:rPr>
              <w:t xml:space="preserve">aking </w:t>
            </w:r>
            <w:r w:rsidR="00684F39">
              <w:rPr>
                <w:sz w:val="24"/>
                <w:szCs w:val="24"/>
              </w:rPr>
              <w:t>S</w:t>
            </w:r>
            <w:r w:rsidR="00D64C5C">
              <w:rPr>
                <w:sz w:val="24"/>
                <w:szCs w:val="24"/>
              </w:rPr>
              <w:t xml:space="preserve">afeguarding </w:t>
            </w:r>
            <w:r w:rsidR="00684F39">
              <w:rPr>
                <w:sz w:val="24"/>
                <w:szCs w:val="24"/>
              </w:rPr>
              <w:t>P</w:t>
            </w:r>
            <w:r w:rsidR="00D64C5C">
              <w:rPr>
                <w:sz w:val="24"/>
                <w:szCs w:val="24"/>
              </w:rPr>
              <w:t>ersonal</w:t>
            </w:r>
            <w:r w:rsidR="00684F39">
              <w:rPr>
                <w:sz w:val="24"/>
                <w:szCs w:val="24"/>
              </w:rPr>
              <w:t xml:space="preserve">, as it promotes </w:t>
            </w:r>
            <w:r w:rsidR="00684F39">
              <w:rPr>
                <w:sz w:val="24"/>
                <w:szCs w:val="24"/>
              </w:rPr>
              <w:lastRenderedPageBreak/>
              <w:t>autonomy even when capacity is limited</w:t>
            </w:r>
            <w:r w:rsidR="00D50ED2">
              <w:rPr>
                <w:sz w:val="24"/>
                <w:szCs w:val="24"/>
              </w:rPr>
              <w:t xml:space="preserve"> (Anka </w:t>
            </w:r>
            <w:r w:rsidR="00D50ED2">
              <w:rPr>
                <w:i/>
                <w:iCs/>
                <w:sz w:val="24"/>
                <w:szCs w:val="24"/>
              </w:rPr>
              <w:t xml:space="preserve">et al., </w:t>
            </w:r>
            <w:r w:rsidR="00D50ED2">
              <w:rPr>
                <w:sz w:val="24"/>
                <w:szCs w:val="24"/>
              </w:rPr>
              <w:t xml:space="preserve">2025). </w:t>
            </w:r>
            <w:r w:rsidR="002C7948">
              <w:rPr>
                <w:sz w:val="24"/>
                <w:szCs w:val="24"/>
              </w:rPr>
              <w:t>I was also able to act as an advocate for the individual</w:t>
            </w:r>
            <w:r w:rsidR="007039D6">
              <w:rPr>
                <w:sz w:val="24"/>
                <w:szCs w:val="24"/>
              </w:rPr>
              <w:t xml:space="preserve">. I had to carry out the mental capacity </w:t>
            </w:r>
            <w:r w:rsidR="00D64C5C">
              <w:rPr>
                <w:sz w:val="24"/>
                <w:szCs w:val="24"/>
              </w:rPr>
              <w:t>assessments and</w:t>
            </w:r>
            <w:r w:rsidR="007039D6">
              <w:rPr>
                <w:sz w:val="24"/>
                <w:szCs w:val="24"/>
              </w:rPr>
              <w:t xml:space="preserve"> ensuring that I followed the duties under the MCA (2005)</w:t>
            </w:r>
            <w:r w:rsidR="00000A91">
              <w:rPr>
                <w:sz w:val="24"/>
                <w:szCs w:val="24"/>
              </w:rPr>
              <w:t xml:space="preserve"> and SSWBA (2014). I focussed on respecting the individuals wishes and feelings </w:t>
            </w:r>
            <w:r w:rsidR="00D64C5C">
              <w:rPr>
                <w:sz w:val="24"/>
                <w:szCs w:val="24"/>
              </w:rPr>
              <w:t xml:space="preserve">whilst safeguarding their best interests (Llewellyn </w:t>
            </w:r>
            <w:r w:rsidR="00D64C5C">
              <w:rPr>
                <w:i/>
                <w:iCs/>
                <w:sz w:val="24"/>
                <w:szCs w:val="24"/>
              </w:rPr>
              <w:t>et</w:t>
            </w:r>
            <w:r w:rsidR="00D64C5C">
              <w:rPr>
                <w:sz w:val="24"/>
                <w:szCs w:val="24"/>
              </w:rPr>
              <w:t xml:space="preserve"> </w:t>
            </w:r>
            <w:r w:rsidR="00D64C5C" w:rsidRPr="00D64C5C">
              <w:rPr>
                <w:i/>
                <w:iCs/>
                <w:sz w:val="24"/>
                <w:szCs w:val="24"/>
              </w:rPr>
              <w:t>al.,</w:t>
            </w:r>
            <w:r w:rsidR="00D64C5C">
              <w:rPr>
                <w:sz w:val="24"/>
                <w:szCs w:val="24"/>
              </w:rPr>
              <w:t xml:space="preserve"> 2021). </w:t>
            </w:r>
          </w:p>
          <w:p w14:paraId="47F3F892" w14:textId="6FB7B953" w:rsidR="00330B44" w:rsidRDefault="008B64A4" w:rsidP="00520175">
            <w:pPr>
              <w:rPr>
                <w:sz w:val="24"/>
                <w:szCs w:val="24"/>
              </w:rPr>
            </w:pPr>
            <w:r>
              <w:rPr>
                <w:sz w:val="24"/>
                <w:szCs w:val="24"/>
              </w:rPr>
              <w:t xml:space="preserve">The alcohol liaison nurses in </w:t>
            </w:r>
            <w:r w:rsidR="005C227D">
              <w:rPr>
                <w:sz w:val="24"/>
                <w:szCs w:val="24"/>
              </w:rPr>
              <w:t xml:space="preserve">the </w:t>
            </w:r>
            <w:r>
              <w:rPr>
                <w:sz w:val="24"/>
                <w:szCs w:val="24"/>
              </w:rPr>
              <w:t xml:space="preserve">hospital were the first to raise concerns around </w:t>
            </w:r>
            <w:r w:rsidR="005C227D">
              <w:rPr>
                <w:sz w:val="24"/>
                <w:szCs w:val="24"/>
              </w:rPr>
              <w:t>the individuals cognitive functioning and were querying ARBD. This was then followed up with appointments</w:t>
            </w:r>
            <w:r w:rsidR="00876936">
              <w:rPr>
                <w:sz w:val="24"/>
                <w:szCs w:val="24"/>
              </w:rPr>
              <w:t xml:space="preserve"> after the individual was discharged</w:t>
            </w:r>
            <w:r w:rsidR="004D3AEF">
              <w:rPr>
                <w:sz w:val="24"/>
                <w:szCs w:val="24"/>
              </w:rPr>
              <w:t xml:space="preserve"> from hospital. </w:t>
            </w:r>
            <w:r w:rsidR="00C44620">
              <w:rPr>
                <w:sz w:val="24"/>
                <w:szCs w:val="24"/>
              </w:rPr>
              <w:t xml:space="preserve">Their input was essential, as the individual did not have a formal diagnosis, this can then make things more difficult when assessing capacity. </w:t>
            </w:r>
            <w:r w:rsidR="006B34A7">
              <w:rPr>
                <w:sz w:val="24"/>
                <w:szCs w:val="24"/>
              </w:rPr>
              <w:t>However, we were unable to determine a diagnosis at this stage as the individual was still drinking alcohol. In Wales, you cannot currently have a referral to the memory clinic until you have been alcohol free for six months. This is because ARBD can improve when alcohol is eliminated</w:t>
            </w:r>
            <w:r w:rsidR="00E44284">
              <w:rPr>
                <w:sz w:val="24"/>
                <w:szCs w:val="24"/>
              </w:rPr>
              <w:t>.</w:t>
            </w:r>
            <w:r w:rsidR="006B34A7">
              <w:rPr>
                <w:sz w:val="24"/>
                <w:szCs w:val="24"/>
              </w:rPr>
              <w:t xml:space="preserve"> </w:t>
            </w:r>
            <w:r w:rsidR="00E44284">
              <w:rPr>
                <w:sz w:val="24"/>
                <w:szCs w:val="24"/>
              </w:rPr>
              <w:t>Whereas</w:t>
            </w:r>
            <w:r w:rsidR="00F73C3F">
              <w:rPr>
                <w:sz w:val="24"/>
                <w:szCs w:val="24"/>
              </w:rPr>
              <w:t>,</w:t>
            </w:r>
            <w:r w:rsidR="006B34A7">
              <w:rPr>
                <w:sz w:val="24"/>
                <w:szCs w:val="24"/>
              </w:rPr>
              <w:t xml:space="preserve"> dementia or Alzheimer’s do not improve as </w:t>
            </w:r>
            <w:r w:rsidR="00E44284">
              <w:rPr>
                <w:sz w:val="24"/>
                <w:szCs w:val="24"/>
              </w:rPr>
              <w:t>they are</w:t>
            </w:r>
            <w:r w:rsidR="006B34A7">
              <w:rPr>
                <w:sz w:val="24"/>
                <w:szCs w:val="24"/>
              </w:rPr>
              <w:t xml:space="preserve"> progressive </w:t>
            </w:r>
            <w:r w:rsidR="00E44284">
              <w:rPr>
                <w:sz w:val="24"/>
                <w:szCs w:val="24"/>
              </w:rPr>
              <w:t xml:space="preserve">conditions </w:t>
            </w:r>
            <w:r w:rsidR="006B34A7">
              <w:rPr>
                <w:sz w:val="24"/>
                <w:szCs w:val="24"/>
              </w:rPr>
              <w:t>(</w:t>
            </w:r>
            <w:r w:rsidR="004A711C">
              <w:rPr>
                <w:sz w:val="24"/>
                <w:szCs w:val="24"/>
              </w:rPr>
              <w:t xml:space="preserve">Welsh Government, 2021). </w:t>
            </w:r>
            <w:r w:rsidR="006B34A7">
              <w:rPr>
                <w:sz w:val="24"/>
                <w:szCs w:val="24"/>
              </w:rPr>
              <w:t xml:space="preserve"> </w:t>
            </w:r>
          </w:p>
          <w:p w14:paraId="1E64F111" w14:textId="77777777" w:rsidR="00CE55A4" w:rsidRDefault="00CE55A4" w:rsidP="00520175">
            <w:pPr>
              <w:rPr>
                <w:sz w:val="24"/>
                <w:szCs w:val="24"/>
              </w:rPr>
            </w:pPr>
          </w:p>
          <w:p w14:paraId="66F2A06C" w14:textId="656FE20F" w:rsidR="00CE55A4" w:rsidRDefault="00CE55A4" w:rsidP="00520175">
            <w:pPr>
              <w:rPr>
                <w:sz w:val="24"/>
                <w:szCs w:val="24"/>
              </w:rPr>
            </w:pPr>
            <w:r>
              <w:rPr>
                <w:sz w:val="24"/>
                <w:szCs w:val="24"/>
              </w:rPr>
              <w:t>Effective safeguarding relies on Multi-Agency Collaboration</w:t>
            </w:r>
            <w:r w:rsidR="00D553F3">
              <w:rPr>
                <w:sz w:val="24"/>
                <w:szCs w:val="24"/>
              </w:rPr>
              <w:t xml:space="preserve">, particularly in this case due to the added complexities of financial abuse and a cognitive impairment. </w:t>
            </w:r>
            <w:r w:rsidR="00F561B2">
              <w:rPr>
                <w:sz w:val="24"/>
                <w:szCs w:val="24"/>
              </w:rPr>
              <w:t>We were able to have multi-disciplinary meetings which allowed us to share information</w:t>
            </w:r>
            <w:r w:rsidR="00303C71">
              <w:rPr>
                <w:sz w:val="24"/>
                <w:szCs w:val="24"/>
              </w:rPr>
              <w:t xml:space="preserve">. This helped us to build a fuller picture of risk </w:t>
            </w:r>
            <w:r w:rsidR="00552300">
              <w:rPr>
                <w:sz w:val="24"/>
                <w:szCs w:val="24"/>
              </w:rPr>
              <w:t xml:space="preserve">and need. This </w:t>
            </w:r>
            <w:r w:rsidR="00207BF3">
              <w:rPr>
                <w:sz w:val="24"/>
                <w:szCs w:val="24"/>
              </w:rPr>
              <w:t>also supported with</w:t>
            </w:r>
            <w:r w:rsidR="00552300">
              <w:rPr>
                <w:sz w:val="24"/>
                <w:szCs w:val="24"/>
              </w:rPr>
              <w:t xml:space="preserve"> decision making (Social Care Wales, n.d.). </w:t>
            </w:r>
            <w:r w:rsidR="0019204A">
              <w:rPr>
                <w:sz w:val="24"/>
                <w:szCs w:val="24"/>
              </w:rPr>
              <w:t xml:space="preserve">It is important to note that managing </w:t>
            </w:r>
            <w:r w:rsidR="00FC0D3C">
              <w:rPr>
                <w:sz w:val="24"/>
                <w:szCs w:val="24"/>
              </w:rPr>
              <w:t>professional boundaries is also key for effective working. This is to avoid any confusion of roles and to ensure the correct professional is accountable for their role</w:t>
            </w:r>
            <w:r w:rsidR="00CB5845">
              <w:rPr>
                <w:sz w:val="24"/>
                <w:szCs w:val="24"/>
              </w:rPr>
              <w:t xml:space="preserve"> and the duty this places on them</w:t>
            </w:r>
            <w:r w:rsidR="00FC0D3C">
              <w:rPr>
                <w:sz w:val="24"/>
                <w:szCs w:val="24"/>
              </w:rPr>
              <w:t xml:space="preserve">. </w:t>
            </w:r>
            <w:r w:rsidR="0085094E" w:rsidRPr="00A0347B">
              <w:rPr>
                <w:sz w:val="24"/>
                <w:szCs w:val="24"/>
              </w:rPr>
              <w:t>The use of Section 126 enquiries under Welsh law</w:t>
            </w:r>
            <w:r w:rsidR="00CB5845">
              <w:rPr>
                <w:sz w:val="24"/>
                <w:szCs w:val="24"/>
              </w:rPr>
              <w:t>,</w:t>
            </w:r>
            <w:r w:rsidR="0085094E" w:rsidRPr="00A0347B">
              <w:rPr>
                <w:sz w:val="24"/>
                <w:szCs w:val="24"/>
              </w:rPr>
              <w:t xml:space="preserve"> facilitates structured safeguarding investigations, promoting transparency and shared responsibility across agencies (Welsh Government, 2025).</w:t>
            </w:r>
          </w:p>
          <w:p w14:paraId="0D403900" w14:textId="77777777" w:rsidR="00B20BE0" w:rsidRDefault="00B20BE0" w:rsidP="00520175">
            <w:pPr>
              <w:rPr>
                <w:sz w:val="24"/>
                <w:szCs w:val="24"/>
              </w:rPr>
            </w:pPr>
          </w:p>
          <w:p w14:paraId="2C8D4270" w14:textId="6F1C668F" w:rsidR="00B20BE0" w:rsidRPr="0085094E" w:rsidRDefault="00374AF2" w:rsidP="00520175">
            <w:pPr>
              <w:rPr>
                <w:sz w:val="32"/>
                <w:szCs w:val="32"/>
              </w:rPr>
            </w:pPr>
            <w:r>
              <w:rPr>
                <w:sz w:val="24"/>
                <w:szCs w:val="24"/>
              </w:rPr>
              <w:t>It</w:t>
            </w:r>
            <w:r w:rsidR="00CB5845">
              <w:rPr>
                <w:sz w:val="24"/>
                <w:szCs w:val="24"/>
              </w:rPr>
              <w:t xml:space="preserve"> i</w:t>
            </w:r>
            <w:r>
              <w:rPr>
                <w:sz w:val="24"/>
                <w:szCs w:val="24"/>
              </w:rPr>
              <w:t>s important to</w:t>
            </w:r>
            <w:r w:rsidR="003713D9">
              <w:rPr>
                <w:sz w:val="24"/>
                <w:szCs w:val="24"/>
              </w:rPr>
              <w:t xml:space="preserve"> mention again here, how the Drama Triangle (Karpman, 1968) provided me with insight into the relationship dynamics in this case as there were a lot of people involved. </w:t>
            </w:r>
            <w:r w:rsidR="00DA11D7">
              <w:rPr>
                <w:sz w:val="24"/>
                <w:szCs w:val="24"/>
              </w:rPr>
              <w:t xml:space="preserve">By recognising this, it empowered the individual, as we were careful not to fall into the rescuer role. </w:t>
            </w:r>
            <w:r w:rsidR="00C9535C">
              <w:rPr>
                <w:sz w:val="24"/>
                <w:szCs w:val="24"/>
              </w:rPr>
              <w:t xml:space="preserve">This was a learning curve for me, I was able to understand the importance of assertiveness and professional judgement. I had to challenge other </w:t>
            </w:r>
            <w:r w:rsidR="00E44284">
              <w:rPr>
                <w:sz w:val="24"/>
                <w:szCs w:val="24"/>
              </w:rPr>
              <w:t>professionals’</w:t>
            </w:r>
            <w:r w:rsidR="00C9535C">
              <w:rPr>
                <w:sz w:val="24"/>
                <w:szCs w:val="24"/>
              </w:rPr>
              <w:t xml:space="preserve"> assumptions </w:t>
            </w:r>
            <w:r w:rsidR="00E44284">
              <w:rPr>
                <w:sz w:val="24"/>
                <w:szCs w:val="24"/>
              </w:rPr>
              <w:t xml:space="preserve">which reinforced the need for flexible communication between professionals </w:t>
            </w:r>
            <w:r w:rsidR="00C9535C">
              <w:rPr>
                <w:sz w:val="24"/>
                <w:szCs w:val="24"/>
              </w:rPr>
              <w:t xml:space="preserve">(Reamer, 2003). </w:t>
            </w:r>
            <w:r w:rsidR="00E44284">
              <w:rPr>
                <w:sz w:val="24"/>
                <w:szCs w:val="24"/>
              </w:rPr>
              <w:t>This was highlighted with the police at the beginning of the intervention. They tried to say that because of the individual’s poor memory and cognitive impairment they w</w:t>
            </w:r>
            <w:r w:rsidR="00CB5845">
              <w:rPr>
                <w:sz w:val="24"/>
                <w:szCs w:val="24"/>
              </w:rPr>
              <w:t>ould</w:t>
            </w:r>
            <w:r w:rsidR="00E44284">
              <w:rPr>
                <w:sz w:val="24"/>
                <w:szCs w:val="24"/>
              </w:rPr>
              <w:t xml:space="preserve"> not be able to get a statement from her. I had to advocate on the</w:t>
            </w:r>
            <w:r w:rsidR="00CB5845">
              <w:rPr>
                <w:sz w:val="24"/>
                <w:szCs w:val="24"/>
              </w:rPr>
              <w:t xml:space="preserve"> individual’s</w:t>
            </w:r>
            <w:r w:rsidR="00E44284">
              <w:rPr>
                <w:sz w:val="24"/>
                <w:szCs w:val="24"/>
              </w:rPr>
              <w:t xml:space="preserve"> behalf and challenge this. The individual has been consistent in saying that their son has been taking money from their bank account for a long time and that their friend helped them to change bank accounts to stop this happening. The individual is unable to recall any specifics, but they were happy to cooperate and to give their bank statements for proof. The police were then happy to proceed</w:t>
            </w:r>
            <w:r w:rsidR="00CB5845">
              <w:rPr>
                <w:sz w:val="24"/>
                <w:szCs w:val="24"/>
              </w:rPr>
              <w:t>,</w:t>
            </w:r>
            <w:r w:rsidR="00E44284">
              <w:rPr>
                <w:sz w:val="24"/>
                <w:szCs w:val="24"/>
              </w:rPr>
              <w:t xml:space="preserve"> with my support</w:t>
            </w:r>
            <w:r w:rsidR="00CB5845">
              <w:rPr>
                <w:sz w:val="24"/>
                <w:szCs w:val="24"/>
              </w:rPr>
              <w:t>. They were then able to ask</w:t>
            </w:r>
            <w:r w:rsidR="00E44284">
              <w:rPr>
                <w:sz w:val="24"/>
                <w:szCs w:val="24"/>
              </w:rPr>
              <w:t xml:space="preserve"> me to counter sign on the </w:t>
            </w:r>
            <w:r w:rsidR="00CB5845">
              <w:rPr>
                <w:sz w:val="24"/>
                <w:szCs w:val="24"/>
              </w:rPr>
              <w:t>individual’s</w:t>
            </w:r>
            <w:r w:rsidR="00E44284">
              <w:rPr>
                <w:sz w:val="24"/>
                <w:szCs w:val="24"/>
              </w:rPr>
              <w:t xml:space="preserve"> behalf to check </w:t>
            </w:r>
            <w:r w:rsidR="00CB5845">
              <w:rPr>
                <w:sz w:val="24"/>
                <w:szCs w:val="24"/>
              </w:rPr>
              <w:t>through their</w:t>
            </w:r>
            <w:r w:rsidR="00E44284">
              <w:rPr>
                <w:sz w:val="24"/>
                <w:szCs w:val="24"/>
              </w:rPr>
              <w:t xml:space="preserve"> bank records</w:t>
            </w:r>
            <w:r w:rsidR="00CB5845">
              <w:rPr>
                <w:sz w:val="24"/>
                <w:szCs w:val="24"/>
              </w:rPr>
              <w:t xml:space="preserve"> to gather evidence</w:t>
            </w:r>
            <w:r w:rsidR="00E44284">
              <w:rPr>
                <w:sz w:val="24"/>
                <w:szCs w:val="24"/>
              </w:rPr>
              <w:t xml:space="preserve">. </w:t>
            </w:r>
          </w:p>
          <w:p w14:paraId="4729A60D" w14:textId="77777777" w:rsidR="00961AE9" w:rsidRDefault="00961AE9" w:rsidP="00520175">
            <w:pPr>
              <w:rPr>
                <w:sz w:val="24"/>
                <w:szCs w:val="24"/>
              </w:rPr>
            </w:pPr>
          </w:p>
          <w:p w14:paraId="6BF8E745" w14:textId="39C7A801" w:rsidR="00D71FC8" w:rsidRDefault="00D71FC8" w:rsidP="00520175">
            <w:pPr>
              <w:rPr>
                <w:sz w:val="24"/>
                <w:szCs w:val="24"/>
              </w:rPr>
            </w:pPr>
            <w:r w:rsidRPr="00D71FC8">
              <w:rPr>
                <w:sz w:val="24"/>
                <w:szCs w:val="24"/>
              </w:rPr>
              <w:t xml:space="preserve">This experience </w:t>
            </w:r>
            <w:r w:rsidR="00D41D88">
              <w:rPr>
                <w:sz w:val="24"/>
                <w:szCs w:val="24"/>
              </w:rPr>
              <w:t>coincides well</w:t>
            </w:r>
            <w:r w:rsidRPr="00D71FC8">
              <w:rPr>
                <w:sz w:val="24"/>
                <w:szCs w:val="24"/>
              </w:rPr>
              <w:t xml:space="preserve"> with the Social Care Wales Code of Professional Practice, particularly the principles of promoting the voice and control of individuals and upholding people's rights</w:t>
            </w:r>
            <w:r w:rsidR="002D64DC">
              <w:rPr>
                <w:sz w:val="24"/>
                <w:szCs w:val="24"/>
              </w:rPr>
              <w:t xml:space="preserve"> (Welsh Government, 2024)</w:t>
            </w:r>
            <w:r w:rsidRPr="00D71FC8">
              <w:rPr>
                <w:sz w:val="24"/>
                <w:szCs w:val="24"/>
              </w:rPr>
              <w:t xml:space="preserve">. By challenging the police’s assumptions and </w:t>
            </w:r>
            <w:r w:rsidRPr="00D71FC8">
              <w:rPr>
                <w:sz w:val="24"/>
                <w:szCs w:val="24"/>
              </w:rPr>
              <w:lastRenderedPageBreak/>
              <w:t xml:space="preserve">advocating for the individual’s involvement despite cognitive impairment, I demonstrated person-centred practice and </w:t>
            </w:r>
            <w:r w:rsidR="00D41D88">
              <w:rPr>
                <w:sz w:val="24"/>
                <w:szCs w:val="24"/>
              </w:rPr>
              <w:t>promoted the persons autonomy and dignity throughout the intervention</w:t>
            </w:r>
            <w:r w:rsidRPr="00D71FC8">
              <w:rPr>
                <w:sz w:val="24"/>
                <w:szCs w:val="24"/>
              </w:rPr>
              <w:t xml:space="preserve">. The Code </w:t>
            </w:r>
            <w:r w:rsidR="00D41D88">
              <w:rPr>
                <w:sz w:val="24"/>
                <w:szCs w:val="24"/>
              </w:rPr>
              <w:t xml:space="preserve">of Practice </w:t>
            </w:r>
            <w:r w:rsidRPr="00D71FC8">
              <w:rPr>
                <w:sz w:val="24"/>
                <w:szCs w:val="24"/>
              </w:rPr>
              <w:t xml:space="preserve">emphasises </w:t>
            </w:r>
            <w:r w:rsidR="00D41D88">
              <w:rPr>
                <w:sz w:val="24"/>
                <w:szCs w:val="24"/>
              </w:rPr>
              <w:t xml:space="preserve">that </w:t>
            </w:r>
            <w:r w:rsidRPr="00D71FC8">
              <w:rPr>
                <w:sz w:val="24"/>
                <w:szCs w:val="24"/>
              </w:rPr>
              <w:t xml:space="preserve">effective communication </w:t>
            </w:r>
            <w:r w:rsidR="00D41D88">
              <w:rPr>
                <w:sz w:val="24"/>
                <w:szCs w:val="24"/>
              </w:rPr>
              <w:t>is vital</w:t>
            </w:r>
            <w:r w:rsidR="00997EA3">
              <w:rPr>
                <w:sz w:val="24"/>
                <w:szCs w:val="24"/>
              </w:rPr>
              <w:t xml:space="preserve">, when </w:t>
            </w:r>
            <w:r w:rsidRPr="00D71FC8">
              <w:rPr>
                <w:sz w:val="24"/>
                <w:szCs w:val="24"/>
              </w:rPr>
              <w:t>collabora</w:t>
            </w:r>
            <w:r w:rsidR="00997EA3">
              <w:rPr>
                <w:sz w:val="24"/>
                <w:szCs w:val="24"/>
              </w:rPr>
              <w:t>ting</w:t>
            </w:r>
            <w:r w:rsidRPr="00D71FC8">
              <w:rPr>
                <w:sz w:val="24"/>
                <w:szCs w:val="24"/>
              </w:rPr>
              <w:t xml:space="preserve"> with colleagues and other professionals</w:t>
            </w:r>
            <w:r w:rsidR="00997EA3">
              <w:rPr>
                <w:sz w:val="24"/>
                <w:szCs w:val="24"/>
              </w:rPr>
              <w:t>.</w:t>
            </w:r>
            <w:r w:rsidRPr="00D71FC8">
              <w:rPr>
                <w:sz w:val="24"/>
                <w:szCs w:val="24"/>
              </w:rPr>
              <w:t xml:space="preserve"> </w:t>
            </w:r>
            <w:r w:rsidR="00997EA3">
              <w:rPr>
                <w:sz w:val="24"/>
                <w:szCs w:val="24"/>
              </w:rPr>
              <w:t>N</w:t>
            </w:r>
            <w:r w:rsidRPr="00D71FC8">
              <w:rPr>
                <w:sz w:val="24"/>
                <w:szCs w:val="24"/>
              </w:rPr>
              <w:t xml:space="preserve">avigating the initial resistance </w:t>
            </w:r>
            <w:r w:rsidR="005E2033">
              <w:rPr>
                <w:sz w:val="24"/>
                <w:szCs w:val="24"/>
              </w:rPr>
              <w:t>was key to ensuring</w:t>
            </w:r>
            <w:r w:rsidRPr="00D71FC8">
              <w:rPr>
                <w:sz w:val="24"/>
                <w:szCs w:val="24"/>
              </w:rPr>
              <w:t xml:space="preserve"> the safeguarding process was inclusive and evidence-based</w:t>
            </w:r>
            <w:r w:rsidR="00D41D88">
              <w:rPr>
                <w:sz w:val="24"/>
                <w:szCs w:val="24"/>
              </w:rPr>
              <w:t xml:space="preserve"> (Welsh Government, 2024)</w:t>
            </w:r>
            <w:r w:rsidRPr="00D71FC8">
              <w:rPr>
                <w:sz w:val="24"/>
                <w:szCs w:val="24"/>
              </w:rPr>
              <w:t>.</w:t>
            </w:r>
          </w:p>
          <w:p w14:paraId="56616506" w14:textId="77777777" w:rsidR="00D84E5F" w:rsidRDefault="00D84E5F" w:rsidP="00520175">
            <w:pPr>
              <w:rPr>
                <w:b/>
                <w:bCs/>
                <w:sz w:val="24"/>
                <w:szCs w:val="24"/>
              </w:rPr>
            </w:pPr>
          </w:p>
          <w:p w14:paraId="29AC5A96" w14:textId="77777777" w:rsidR="008B1391" w:rsidRDefault="001F21CF" w:rsidP="00520175">
            <w:pPr>
              <w:rPr>
                <w:sz w:val="24"/>
                <w:szCs w:val="24"/>
              </w:rPr>
            </w:pPr>
            <w:r>
              <w:rPr>
                <w:sz w:val="24"/>
                <w:szCs w:val="24"/>
              </w:rPr>
              <w:t>Due to the complex nature of this case, it was important that all professionals involved strived to work in an anti-oppressive way</w:t>
            </w:r>
            <w:r w:rsidR="00A978C5">
              <w:rPr>
                <w:sz w:val="24"/>
                <w:szCs w:val="24"/>
              </w:rPr>
              <w:t>. This could have been difficult to navigate, due to the power imbalance and the vulnerability of the individ</w:t>
            </w:r>
            <w:r w:rsidR="00477AE3">
              <w:rPr>
                <w:sz w:val="24"/>
                <w:szCs w:val="24"/>
              </w:rPr>
              <w:t xml:space="preserve">ual. </w:t>
            </w:r>
            <w:r w:rsidR="003A1F0F">
              <w:rPr>
                <w:sz w:val="24"/>
                <w:szCs w:val="24"/>
              </w:rPr>
              <w:t xml:space="preserve">Professionals need to be aware of </w:t>
            </w:r>
            <w:r w:rsidR="00690176">
              <w:rPr>
                <w:sz w:val="24"/>
                <w:szCs w:val="24"/>
              </w:rPr>
              <w:t xml:space="preserve">how </w:t>
            </w:r>
            <w:r w:rsidR="003A1F0F">
              <w:rPr>
                <w:sz w:val="24"/>
                <w:szCs w:val="24"/>
              </w:rPr>
              <w:t xml:space="preserve">power dynamics operate to be able to work in an anti-oppressive way. </w:t>
            </w:r>
            <w:r w:rsidR="00690176">
              <w:rPr>
                <w:sz w:val="24"/>
                <w:szCs w:val="24"/>
              </w:rPr>
              <w:t xml:space="preserve">The Tedam </w:t>
            </w:r>
            <w:r w:rsidR="00026067">
              <w:rPr>
                <w:sz w:val="24"/>
                <w:szCs w:val="24"/>
              </w:rPr>
              <w:t xml:space="preserve">(2011) </w:t>
            </w:r>
            <w:r w:rsidR="00690176">
              <w:rPr>
                <w:sz w:val="24"/>
                <w:szCs w:val="24"/>
              </w:rPr>
              <w:t>4D2P model</w:t>
            </w:r>
            <w:r w:rsidR="004C0033">
              <w:rPr>
                <w:sz w:val="24"/>
                <w:szCs w:val="24"/>
              </w:rPr>
              <w:t xml:space="preserve"> – Discuss, Discover, Decide and Disrupt</w:t>
            </w:r>
            <w:r w:rsidR="00002028">
              <w:rPr>
                <w:sz w:val="24"/>
                <w:szCs w:val="24"/>
              </w:rPr>
              <w:t xml:space="preserve"> was a useful tool to use for reflection on this case. </w:t>
            </w:r>
          </w:p>
          <w:p w14:paraId="10560A51" w14:textId="6BD01B18" w:rsidR="00D84E5F" w:rsidRDefault="00002028" w:rsidP="00520175">
            <w:pPr>
              <w:rPr>
                <w:sz w:val="24"/>
                <w:szCs w:val="24"/>
              </w:rPr>
            </w:pPr>
            <w:r w:rsidRPr="00002028">
              <w:rPr>
                <w:i/>
                <w:iCs/>
                <w:sz w:val="24"/>
                <w:szCs w:val="24"/>
              </w:rPr>
              <w:t>Discuss</w:t>
            </w:r>
            <w:r>
              <w:rPr>
                <w:i/>
                <w:iCs/>
                <w:sz w:val="24"/>
                <w:szCs w:val="24"/>
              </w:rPr>
              <w:t xml:space="preserve">: </w:t>
            </w:r>
            <w:r>
              <w:rPr>
                <w:sz w:val="24"/>
                <w:szCs w:val="24"/>
              </w:rPr>
              <w:t xml:space="preserve">I </w:t>
            </w:r>
            <w:r w:rsidR="00EF5DA8">
              <w:rPr>
                <w:sz w:val="24"/>
                <w:szCs w:val="24"/>
              </w:rPr>
              <w:t xml:space="preserve">completed the initial assessment with the individual and then referred onto other relevant professionals after my concerns were raised. I had to discuss with the police due to their early assumptions </w:t>
            </w:r>
            <w:r w:rsidR="002B30B2">
              <w:rPr>
                <w:sz w:val="24"/>
                <w:szCs w:val="24"/>
              </w:rPr>
              <w:t xml:space="preserve">coming across as oppressive. This stage helped me to identify where power imbalances </w:t>
            </w:r>
            <w:r w:rsidR="008B1391">
              <w:rPr>
                <w:sz w:val="24"/>
                <w:szCs w:val="24"/>
              </w:rPr>
              <w:t xml:space="preserve">could influence decision making. </w:t>
            </w:r>
          </w:p>
          <w:p w14:paraId="4F0CA081" w14:textId="0D3B74D2" w:rsidR="008B1391" w:rsidRDefault="008B1391" w:rsidP="00520175">
            <w:pPr>
              <w:rPr>
                <w:sz w:val="24"/>
                <w:szCs w:val="24"/>
              </w:rPr>
            </w:pPr>
            <w:r w:rsidRPr="008B1391">
              <w:rPr>
                <w:i/>
                <w:iCs/>
                <w:sz w:val="24"/>
                <w:szCs w:val="24"/>
              </w:rPr>
              <w:t xml:space="preserve">Discover: </w:t>
            </w:r>
            <w:r>
              <w:rPr>
                <w:sz w:val="24"/>
                <w:szCs w:val="24"/>
              </w:rPr>
              <w:t xml:space="preserve">There was a lot of careful observation and engagement. This is where I discovered that despite memory challenges, the individual was consistent in their account </w:t>
            </w:r>
            <w:r w:rsidR="00F83933">
              <w:rPr>
                <w:sz w:val="24"/>
                <w:szCs w:val="24"/>
              </w:rPr>
              <w:t xml:space="preserve">on the financial abuse and willing to cooperate. </w:t>
            </w:r>
            <w:r w:rsidR="00B43597">
              <w:rPr>
                <w:sz w:val="24"/>
                <w:szCs w:val="24"/>
              </w:rPr>
              <w:t xml:space="preserve">This helped me to challenge the initial assumption that the person was not going to be able to contribute meaningfully. </w:t>
            </w:r>
            <w:r w:rsidR="000818D0">
              <w:rPr>
                <w:sz w:val="24"/>
                <w:szCs w:val="24"/>
              </w:rPr>
              <w:t xml:space="preserve">By this discovery I was able to base my decision on what was in the best interests of the person </w:t>
            </w:r>
            <w:r w:rsidR="00111957">
              <w:rPr>
                <w:sz w:val="24"/>
                <w:szCs w:val="24"/>
              </w:rPr>
              <w:t xml:space="preserve">after listening to their wishes and feelings and what was important to them. </w:t>
            </w:r>
          </w:p>
          <w:p w14:paraId="5EE75702" w14:textId="6C6AC42A" w:rsidR="00B43597" w:rsidRDefault="00B43597" w:rsidP="00520175">
            <w:pPr>
              <w:rPr>
                <w:sz w:val="24"/>
                <w:szCs w:val="24"/>
              </w:rPr>
            </w:pPr>
            <w:r w:rsidRPr="00B43597">
              <w:rPr>
                <w:i/>
                <w:iCs/>
                <w:sz w:val="24"/>
                <w:szCs w:val="24"/>
              </w:rPr>
              <w:t xml:space="preserve">Disrupt: </w:t>
            </w:r>
            <w:r w:rsidR="00250D4C">
              <w:rPr>
                <w:sz w:val="24"/>
                <w:szCs w:val="24"/>
              </w:rPr>
              <w:t xml:space="preserve">I actively disrupted the police’s oppressive assumptions by challenging this and supporting the individual to be involved in the investigation. </w:t>
            </w:r>
            <w:r w:rsidR="00EE3ED0">
              <w:rPr>
                <w:sz w:val="24"/>
                <w:szCs w:val="24"/>
              </w:rPr>
              <w:t xml:space="preserve">By supporting them to contact the bank and to provide their bank statements to the police. </w:t>
            </w:r>
          </w:p>
          <w:p w14:paraId="7860F683" w14:textId="1A2687A6" w:rsidR="00EE3ED0" w:rsidRDefault="00EE3ED0" w:rsidP="00520175">
            <w:pPr>
              <w:rPr>
                <w:sz w:val="24"/>
                <w:szCs w:val="24"/>
              </w:rPr>
            </w:pPr>
            <w:r>
              <w:rPr>
                <w:sz w:val="24"/>
                <w:szCs w:val="24"/>
              </w:rPr>
              <w:t xml:space="preserve">By using this model, it helped me to recognise </w:t>
            </w:r>
            <w:r w:rsidR="00F73C3F">
              <w:rPr>
                <w:sz w:val="24"/>
                <w:szCs w:val="24"/>
              </w:rPr>
              <w:t xml:space="preserve">how </w:t>
            </w:r>
            <w:r w:rsidR="00662B52">
              <w:rPr>
                <w:sz w:val="24"/>
                <w:szCs w:val="24"/>
              </w:rPr>
              <w:t>power</w:t>
            </w:r>
            <w:r>
              <w:rPr>
                <w:sz w:val="24"/>
                <w:szCs w:val="24"/>
              </w:rPr>
              <w:t xml:space="preserve"> </w:t>
            </w:r>
            <w:r w:rsidR="00662B52">
              <w:rPr>
                <w:sz w:val="24"/>
                <w:szCs w:val="24"/>
              </w:rPr>
              <w:t>and privilege can operate in safeguarding work. I am now more aware of how important advocacy, ethics and person-centred approaches are</w:t>
            </w:r>
            <w:r w:rsidR="00F73C3F">
              <w:rPr>
                <w:sz w:val="24"/>
                <w:szCs w:val="24"/>
              </w:rPr>
              <w:t>,</w:t>
            </w:r>
            <w:r w:rsidR="00662B52">
              <w:rPr>
                <w:sz w:val="24"/>
                <w:szCs w:val="24"/>
              </w:rPr>
              <w:t xml:space="preserve"> when there is a cognitive impairment and the individual is unable to do this independently</w:t>
            </w:r>
            <w:r w:rsidR="00F73C3F">
              <w:rPr>
                <w:sz w:val="24"/>
                <w:szCs w:val="24"/>
              </w:rPr>
              <w:t xml:space="preserve"> (Tedam, 2020). </w:t>
            </w:r>
          </w:p>
          <w:p w14:paraId="1E73E4F3" w14:textId="75B9F91E" w:rsidR="007336C5" w:rsidRDefault="007336C5" w:rsidP="00520175">
            <w:pPr>
              <w:rPr>
                <w:sz w:val="24"/>
                <w:szCs w:val="24"/>
              </w:rPr>
            </w:pPr>
          </w:p>
          <w:p w14:paraId="5D3A45EF" w14:textId="18C894AE" w:rsidR="00E55E50" w:rsidRDefault="00DC65A9" w:rsidP="00520175">
            <w:pPr>
              <w:rPr>
                <w:sz w:val="24"/>
                <w:szCs w:val="24"/>
              </w:rPr>
            </w:pPr>
            <w:r>
              <w:rPr>
                <w:sz w:val="24"/>
                <w:szCs w:val="24"/>
              </w:rPr>
              <w:t xml:space="preserve">Trusting my professional judgement on this case has played a key role in safeguarding the individual, particularly when I had to challenge oppressive assumptions about their cognitive functioning and their ability to participate. </w:t>
            </w:r>
            <w:r w:rsidR="00000527">
              <w:rPr>
                <w:sz w:val="24"/>
                <w:szCs w:val="24"/>
              </w:rPr>
              <w:t xml:space="preserve">Despite the concerns around memory and mental capacity, person-centred and trauma informed practice </w:t>
            </w:r>
            <w:r w:rsidR="00DD0783">
              <w:rPr>
                <w:sz w:val="24"/>
                <w:szCs w:val="24"/>
              </w:rPr>
              <w:t>was fundamental throughout the assessment and intervention. This is reiterated by Banks (2012), who states that ethical social work requires practi</w:t>
            </w:r>
            <w:r w:rsidR="00C41A5A">
              <w:rPr>
                <w:sz w:val="24"/>
                <w:szCs w:val="24"/>
              </w:rPr>
              <w:t>ti</w:t>
            </w:r>
            <w:r w:rsidR="00DD0783">
              <w:rPr>
                <w:sz w:val="24"/>
                <w:szCs w:val="24"/>
              </w:rPr>
              <w:t>oners to balance protection with empowerment</w:t>
            </w:r>
            <w:r w:rsidR="00FA0E27">
              <w:rPr>
                <w:sz w:val="24"/>
                <w:szCs w:val="24"/>
              </w:rPr>
              <w:t>.</w:t>
            </w:r>
            <w:r w:rsidR="00C41A5A">
              <w:rPr>
                <w:sz w:val="24"/>
                <w:szCs w:val="24"/>
              </w:rPr>
              <w:t xml:space="preserve"> </w:t>
            </w:r>
            <w:r w:rsidR="00FA0E27">
              <w:rPr>
                <w:sz w:val="24"/>
                <w:szCs w:val="24"/>
              </w:rPr>
              <w:t>T</w:t>
            </w:r>
            <w:r w:rsidR="00C41A5A">
              <w:rPr>
                <w:sz w:val="24"/>
                <w:szCs w:val="24"/>
              </w:rPr>
              <w:t xml:space="preserve">his is done by ensuring that the individual is not excluded from processes and decisions that affect them. </w:t>
            </w:r>
            <w:r w:rsidR="0080204B">
              <w:rPr>
                <w:sz w:val="24"/>
                <w:szCs w:val="24"/>
              </w:rPr>
              <w:t xml:space="preserve">When I advocated for the </w:t>
            </w:r>
            <w:r w:rsidR="00CC3F80">
              <w:rPr>
                <w:sz w:val="24"/>
                <w:szCs w:val="24"/>
              </w:rPr>
              <w:t>individual,</w:t>
            </w:r>
            <w:r w:rsidR="0080204B">
              <w:rPr>
                <w:sz w:val="24"/>
                <w:szCs w:val="24"/>
              </w:rPr>
              <w:t xml:space="preserve"> this meant that I was able to facilitate their involvement</w:t>
            </w:r>
            <w:r w:rsidR="00D07772">
              <w:rPr>
                <w:sz w:val="24"/>
                <w:szCs w:val="24"/>
              </w:rPr>
              <w:t>, and this also upheld their rights under the Human Rights Act (1998)</w:t>
            </w:r>
            <w:r w:rsidR="00292CF7">
              <w:rPr>
                <w:sz w:val="24"/>
                <w:szCs w:val="24"/>
              </w:rPr>
              <w:t xml:space="preserve">, particularly liberty and protection from abuse. </w:t>
            </w:r>
            <w:r w:rsidR="00A268E7">
              <w:rPr>
                <w:sz w:val="24"/>
                <w:szCs w:val="24"/>
              </w:rPr>
              <w:t>During my time working this case, the importance of anti-oppressive practice was</w:t>
            </w:r>
            <w:r w:rsidR="00FA0E27">
              <w:rPr>
                <w:sz w:val="24"/>
                <w:szCs w:val="24"/>
              </w:rPr>
              <w:t xml:space="preserve"> </w:t>
            </w:r>
            <w:r w:rsidR="00A268E7">
              <w:rPr>
                <w:sz w:val="24"/>
                <w:szCs w:val="24"/>
              </w:rPr>
              <w:t xml:space="preserve">emphasised to me when I saw the oppressive assumptions from the police. Dominelli (2002) outlines </w:t>
            </w:r>
            <w:r w:rsidR="00B10A8A">
              <w:rPr>
                <w:sz w:val="24"/>
                <w:szCs w:val="24"/>
              </w:rPr>
              <w:t xml:space="preserve">that we should actively resist professional power imbalances. This case reinforced </w:t>
            </w:r>
            <w:r w:rsidR="00021B42">
              <w:rPr>
                <w:sz w:val="24"/>
                <w:szCs w:val="24"/>
              </w:rPr>
              <w:t xml:space="preserve">the importance of critical reflection and interprofessional challenge, by making sure that vulnerable adults are not only protected at the earliest </w:t>
            </w:r>
            <w:r w:rsidR="00CC3F80">
              <w:rPr>
                <w:sz w:val="24"/>
                <w:szCs w:val="24"/>
              </w:rPr>
              <w:t xml:space="preserve">opportunity but also respected and heard despite them having a cognitive impairment. </w:t>
            </w:r>
          </w:p>
          <w:p w14:paraId="52305F71" w14:textId="77777777" w:rsidR="00016BA1" w:rsidRDefault="00016BA1" w:rsidP="00520175">
            <w:pPr>
              <w:rPr>
                <w:sz w:val="24"/>
                <w:szCs w:val="24"/>
              </w:rPr>
            </w:pPr>
          </w:p>
          <w:p w14:paraId="002197C1" w14:textId="21864C18" w:rsidR="00016BA1" w:rsidRPr="00506AE6" w:rsidRDefault="00016BA1" w:rsidP="00520175">
            <w:pPr>
              <w:rPr>
                <w:sz w:val="24"/>
                <w:szCs w:val="24"/>
              </w:rPr>
            </w:pPr>
            <w:r>
              <w:rPr>
                <w:sz w:val="24"/>
                <w:szCs w:val="24"/>
              </w:rPr>
              <w:t xml:space="preserve">In safeguarding, rights cannot always be </w:t>
            </w:r>
            <w:r w:rsidR="00091571">
              <w:rPr>
                <w:sz w:val="24"/>
                <w:szCs w:val="24"/>
              </w:rPr>
              <w:t xml:space="preserve">promoted. Sometimes we </w:t>
            </w:r>
            <w:r w:rsidR="008D3303">
              <w:rPr>
                <w:sz w:val="24"/>
                <w:szCs w:val="24"/>
              </w:rPr>
              <w:t>must</w:t>
            </w:r>
            <w:r w:rsidR="00091571">
              <w:rPr>
                <w:sz w:val="24"/>
                <w:szCs w:val="24"/>
              </w:rPr>
              <w:t xml:space="preserve"> infringe on their rights to actively safeguard them from any further abuse. In this case</w:t>
            </w:r>
            <w:r w:rsidR="0046269A">
              <w:rPr>
                <w:sz w:val="24"/>
                <w:szCs w:val="24"/>
              </w:rPr>
              <w:t xml:space="preserve">, </w:t>
            </w:r>
            <w:r w:rsidR="008D3303">
              <w:rPr>
                <w:sz w:val="24"/>
                <w:szCs w:val="24"/>
              </w:rPr>
              <w:t xml:space="preserve">the individual was not aware of their cognitive impairment, and I recognised that I was going to have to take over to keep them safe. Mental capacity assessments showed that the individual lacked the capacity to manage her finances and around their care and support needs. Therefore, the decisions made were not decided with the individual at times, but their wishes and feelings were considered during best interest meetings. </w:t>
            </w:r>
          </w:p>
          <w:p w14:paraId="7CA6E720" w14:textId="77777777" w:rsidR="00132AB0" w:rsidRDefault="00132AB0" w:rsidP="00520175">
            <w:pPr>
              <w:rPr>
                <w:b/>
                <w:bCs/>
              </w:rPr>
            </w:pPr>
          </w:p>
          <w:p w14:paraId="57264E0B" w14:textId="72093FEE" w:rsidR="00FB3BE3" w:rsidRDefault="00006465" w:rsidP="002108E3">
            <w:pPr>
              <w:rPr>
                <w:sz w:val="24"/>
                <w:szCs w:val="24"/>
              </w:rPr>
            </w:pPr>
            <w:r>
              <w:rPr>
                <w:sz w:val="24"/>
                <w:szCs w:val="24"/>
              </w:rPr>
              <w:t xml:space="preserve">Upon reflection, this case has highlighted the importance </w:t>
            </w:r>
            <w:r w:rsidR="006C06B2">
              <w:rPr>
                <w:sz w:val="24"/>
                <w:szCs w:val="24"/>
              </w:rPr>
              <w:t xml:space="preserve">of a holistic assessment, </w:t>
            </w:r>
            <w:r w:rsidR="00662AA6">
              <w:rPr>
                <w:sz w:val="24"/>
                <w:szCs w:val="24"/>
              </w:rPr>
              <w:t>combining professional judgement, policies and procedures and critical reflection upon analysis</w:t>
            </w:r>
            <w:r w:rsidR="00132AB0">
              <w:rPr>
                <w:sz w:val="24"/>
                <w:szCs w:val="24"/>
              </w:rPr>
              <w:t xml:space="preserve"> in any safeguarding case</w:t>
            </w:r>
            <w:r w:rsidR="00662AA6">
              <w:rPr>
                <w:sz w:val="24"/>
                <w:szCs w:val="24"/>
              </w:rPr>
              <w:t xml:space="preserve">. </w:t>
            </w:r>
            <w:r w:rsidR="00602764">
              <w:rPr>
                <w:sz w:val="24"/>
                <w:szCs w:val="24"/>
              </w:rPr>
              <w:t xml:space="preserve">Initially, other professionals believed that the individual was willingly giving the money to </w:t>
            </w:r>
            <w:r w:rsidR="00FA0E27">
              <w:rPr>
                <w:sz w:val="24"/>
                <w:szCs w:val="24"/>
              </w:rPr>
              <w:t>their</w:t>
            </w:r>
            <w:r w:rsidR="00602764">
              <w:rPr>
                <w:sz w:val="24"/>
                <w:szCs w:val="24"/>
              </w:rPr>
              <w:t xml:space="preserve"> son. </w:t>
            </w:r>
            <w:r w:rsidR="00B77AC0">
              <w:rPr>
                <w:sz w:val="24"/>
                <w:szCs w:val="24"/>
              </w:rPr>
              <w:t>However, after multiple meetings with gathering evidence the broader picture of the cognitive impairment and the concerns of emotional abuse and coerc</w:t>
            </w:r>
            <w:r w:rsidR="00096A96">
              <w:rPr>
                <w:sz w:val="24"/>
                <w:szCs w:val="24"/>
              </w:rPr>
              <w:t xml:space="preserve">ion also arose. </w:t>
            </w:r>
            <w:r w:rsidR="000F2B4B">
              <w:rPr>
                <w:sz w:val="24"/>
                <w:szCs w:val="24"/>
              </w:rPr>
              <w:t xml:space="preserve"> </w:t>
            </w:r>
            <w:r w:rsidR="00096A96">
              <w:rPr>
                <w:sz w:val="24"/>
                <w:szCs w:val="24"/>
              </w:rPr>
              <w:t xml:space="preserve">I was able to recognise the importance of challenging other professionals </w:t>
            </w:r>
            <w:r w:rsidR="0088138B">
              <w:rPr>
                <w:sz w:val="24"/>
                <w:szCs w:val="24"/>
              </w:rPr>
              <w:t xml:space="preserve">due to my concerns and relying on my professional judgement. </w:t>
            </w:r>
            <w:r w:rsidR="000F2B4B">
              <w:rPr>
                <w:sz w:val="24"/>
                <w:szCs w:val="24"/>
              </w:rPr>
              <w:t>I had to be assertive when advocating for this individual to ensure their safety and my duty to protect and not simply assess</w:t>
            </w:r>
            <w:r w:rsidR="00E212D4">
              <w:rPr>
                <w:sz w:val="24"/>
                <w:szCs w:val="24"/>
              </w:rPr>
              <w:t xml:space="preserve"> (Social Care Wales n.d.). </w:t>
            </w:r>
          </w:p>
          <w:p w14:paraId="2C2CD2F0" w14:textId="77777777" w:rsidR="00E212D4" w:rsidRDefault="00E212D4" w:rsidP="002108E3">
            <w:pPr>
              <w:rPr>
                <w:sz w:val="24"/>
                <w:szCs w:val="24"/>
              </w:rPr>
            </w:pPr>
          </w:p>
          <w:p w14:paraId="013B7325" w14:textId="033EBC52" w:rsidR="00FB3BE3" w:rsidRDefault="00E212D4" w:rsidP="002108E3">
            <w:pPr>
              <w:rPr>
                <w:sz w:val="24"/>
                <w:szCs w:val="24"/>
              </w:rPr>
            </w:pPr>
            <w:r>
              <w:rPr>
                <w:sz w:val="24"/>
                <w:szCs w:val="24"/>
              </w:rPr>
              <w:t>I have learned that working in Wales</w:t>
            </w:r>
            <w:r w:rsidR="006E7BDB">
              <w:rPr>
                <w:sz w:val="24"/>
                <w:szCs w:val="24"/>
              </w:rPr>
              <w:t xml:space="preserve">, doesn’t necessarily mean that we only focus on language, </w:t>
            </w:r>
            <w:r w:rsidR="00AE1F0E">
              <w:rPr>
                <w:sz w:val="24"/>
                <w:szCs w:val="24"/>
              </w:rPr>
              <w:t xml:space="preserve">we must have cultural sensitivity and knowledge. We must recognise Welsh policy’s emphasis on the individuals </w:t>
            </w:r>
            <w:r w:rsidR="002E1FB2">
              <w:rPr>
                <w:sz w:val="24"/>
                <w:szCs w:val="24"/>
              </w:rPr>
              <w:t>voice and well-being. Even when that person lacks capacity. It is our duty to support the individual to make decisions based on their wishes and feelings, whilst also within their best interests</w:t>
            </w:r>
            <w:r w:rsidR="00E03448">
              <w:rPr>
                <w:sz w:val="24"/>
                <w:szCs w:val="24"/>
              </w:rPr>
              <w:t xml:space="preserve"> (Llewelyn </w:t>
            </w:r>
            <w:r w:rsidR="00E03448">
              <w:rPr>
                <w:i/>
                <w:iCs/>
                <w:sz w:val="24"/>
                <w:szCs w:val="24"/>
              </w:rPr>
              <w:t xml:space="preserve">et al., </w:t>
            </w:r>
            <w:r w:rsidR="00E03448">
              <w:rPr>
                <w:sz w:val="24"/>
                <w:szCs w:val="24"/>
              </w:rPr>
              <w:t xml:space="preserve">2021). </w:t>
            </w:r>
            <w:r w:rsidR="00922EA9">
              <w:rPr>
                <w:sz w:val="24"/>
                <w:szCs w:val="24"/>
              </w:rPr>
              <w:t xml:space="preserve">This case study shows the complexity of safeguarding </w:t>
            </w:r>
            <w:r w:rsidR="00F72C99">
              <w:rPr>
                <w:sz w:val="24"/>
                <w:szCs w:val="24"/>
              </w:rPr>
              <w:t xml:space="preserve">vulnerable </w:t>
            </w:r>
            <w:r w:rsidR="00922EA9">
              <w:rPr>
                <w:sz w:val="24"/>
                <w:szCs w:val="24"/>
              </w:rPr>
              <w:t xml:space="preserve">adults in Wales. </w:t>
            </w:r>
            <w:r w:rsidR="007033A0">
              <w:rPr>
                <w:sz w:val="24"/>
                <w:szCs w:val="24"/>
              </w:rPr>
              <w:t xml:space="preserve">During my assessment and </w:t>
            </w:r>
            <w:r w:rsidR="00167648">
              <w:rPr>
                <w:sz w:val="24"/>
                <w:szCs w:val="24"/>
              </w:rPr>
              <w:t>intervention,</w:t>
            </w:r>
            <w:r w:rsidR="007033A0">
              <w:rPr>
                <w:sz w:val="24"/>
                <w:szCs w:val="24"/>
              </w:rPr>
              <w:t xml:space="preserve"> I was guided by Welsh Law and Policy. </w:t>
            </w:r>
            <w:r w:rsidR="00E3425D">
              <w:rPr>
                <w:sz w:val="24"/>
                <w:szCs w:val="24"/>
              </w:rPr>
              <w:t xml:space="preserve">I used a mixture of analysis, </w:t>
            </w:r>
            <w:r w:rsidR="00F53604">
              <w:rPr>
                <w:sz w:val="24"/>
                <w:szCs w:val="24"/>
              </w:rPr>
              <w:t>collaborative working</w:t>
            </w:r>
            <w:r w:rsidR="00E3425D">
              <w:rPr>
                <w:sz w:val="24"/>
                <w:szCs w:val="24"/>
              </w:rPr>
              <w:t xml:space="preserve"> and professional judgement </w:t>
            </w:r>
            <w:r w:rsidR="00167648">
              <w:rPr>
                <w:sz w:val="24"/>
                <w:szCs w:val="24"/>
              </w:rPr>
              <w:t xml:space="preserve">to determine the intervention and decision making to protect the individual. </w:t>
            </w:r>
            <w:r w:rsidR="00F53604">
              <w:rPr>
                <w:sz w:val="24"/>
                <w:szCs w:val="24"/>
              </w:rPr>
              <w:t xml:space="preserve">It has highlighted the connections between local, national and international laws and procedures. </w:t>
            </w:r>
            <w:r w:rsidR="00114E4D">
              <w:rPr>
                <w:sz w:val="24"/>
                <w:szCs w:val="24"/>
              </w:rPr>
              <w:t xml:space="preserve">Upon reflection it reminded me that working together and broad thinking </w:t>
            </w:r>
            <w:r w:rsidR="00FA0E27">
              <w:rPr>
                <w:sz w:val="24"/>
                <w:szCs w:val="24"/>
              </w:rPr>
              <w:t>is key for</w:t>
            </w:r>
            <w:r w:rsidR="00D049A2">
              <w:rPr>
                <w:sz w:val="24"/>
                <w:szCs w:val="24"/>
              </w:rPr>
              <w:t xml:space="preserve"> effective social work practice </w:t>
            </w:r>
            <w:r w:rsidR="00D049A2" w:rsidRPr="00D049A2">
              <w:rPr>
                <w:sz w:val="24"/>
                <w:szCs w:val="24"/>
              </w:rPr>
              <w:t>(McElwee, McManus &amp; Ball, 2022)</w:t>
            </w:r>
            <w:r w:rsidR="00D049A2">
              <w:rPr>
                <w:sz w:val="24"/>
                <w:szCs w:val="24"/>
              </w:rPr>
              <w:t xml:space="preserve">. </w:t>
            </w:r>
          </w:p>
          <w:p w14:paraId="29248CBB" w14:textId="77777777" w:rsidR="001A0F17" w:rsidRDefault="001A0F17" w:rsidP="002108E3">
            <w:pPr>
              <w:rPr>
                <w:sz w:val="24"/>
                <w:szCs w:val="24"/>
              </w:rPr>
            </w:pPr>
          </w:p>
          <w:p w14:paraId="72A55A0C" w14:textId="0DC96EF2" w:rsidR="001D7FED" w:rsidRDefault="001A0F17" w:rsidP="002108E3">
            <w:pPr>
              <w:rPr>
                <w:sz w:val="24"/>
                <w:szCs w:val="24"/>
              </w:rPr>
            </w:pPr>
            <w:r>
              <w:rPr>
                <w:sz w:val="24"/>
                <w:szCs w:val="24"/>
              </w:rPr>
              <w:t xml:space="preserve">As professionals we must remain critically reflective and legally informed to navigate complex safeguarding cases effectively. Social Work in Wales has its own unique </w:t>
            </w:r>
            <w:r w:rsidR="00FE027C">
              <w:rPr>
                <w:sz w:val="24"/>
                <w:szCs w:val="24"/>
              </w:rPr>
              <w:t>legal and cultural frameworks, but safeguarding will always share core values with broader UK and international systems. All safeguarding frameworks promote dignity, autonomy and the right to live free from abuse and harm</w:t>
            </w:r>
            <w:r w:rsidR="00CF4943">
              <w:rPr>
                <w:sz w:val="24"/>
                <w:szCs w:val="24"/>
              </w:rPr>
              <w:t xml:space="preserve"> (Welsh Government, 2025). </w:t>
            </w:r>
            <w:r w:rsidR="001D7FED" w:rsidRPr="001D7FED">
              <w:rPr>
                <w:sz w:val="24"/>
                <w:szCs w:val="24"/>
              </w:rPr>
              <w:t>T</w:t>
            </w:r>
            <w:r w:rsidR="00A10226">
              <w:rPr>
                <w:sz w:val="24"/>
                <w:szCs w:val="24"/>
              </w:rPr>
              <w:t>his</w:t>
            </w:r>
            <w:r w:rsidR="001D7FED" w:rsidRPr="001D7FED">
              <w:rPr>
                <w:sz w:val="24"/>
                <w:szCs w:val="24"/>
              </w:rPr>
              <w:t xml:space="preserve"> experience reinforced t</w:t>
            </w:r>
            <w:r w:rsidR="00A10226">
              <w:rPr>
                <w:sz w:val="24"/>
                <w:szCs w:val="24"/>
              </w:rPr>
              <w:t xml:space="preserve">he importance of </w:t>
            </w:r>
            <w:r w:rsidR="001D7FED" w:rsidRPr="001D7FED">
              <w:rPr>
                <w:sz w:val="24"/>
                <w:szCs w:val="24"/>
              </w:rPr>
              <w:t>critical reflection</w:t>
            </w:r>
            <w:r w:rsidR="00A10226">
              <w:rPr>
                <w:sz w:val="24"/>
                <w:szCs w:val="24"/>
              </w:rPr>
              <w:t xml:space="preserve"> and </w:t>
            </w:r>
            <w:r w:rsidR="001D7FED" w:rsidRPr="001D7FED">
              <w:rPr>
                <w:sz w:val="24"/>
                <w:szCs w:val="24"/>
              </w:rPr>
              <w:t>collaborative working,</w:t>
            </w:r>
            <w:r w:rsidR="00A10226">
              <w:rPr>
                <w:sz w:val="24"/>
                <w:szCs w:val="24"/>
              </w:rPr>
              <w:t xml:space="preserve"> whilst taking</w:t>
            </w:r>
            <w:r w:rsidR="001D7FED" w:rsidRPr="001D7FED">
              <w:rPr>
                <w:sz w:val="24"/>
                <w:szCs w:val="24"/>
              </w:rPr>
              <w:t xml:space="preserve"> a trauma-informed, person-centred approach. As I continue to grow in my role, I </w:t>
            </w:r>
            <w:r w:rsidR="00B36DFC">
              <w:rPr>
                <w:sz w:val="24"/>
                <w:szCs w:val="24"/>
              </w:rPr>
              <w:t>will continue</w:t>
            </w:r>
            <w:r w:rsidR="001D7FED" w:rsidRPr="001D7FED">
              <w:rPr>
                <w:sz w:val="24"/>
                <w:szCs w:val="24"/>
              </w:rPr>
              <w:t xml:space="preserve"> to </w:t>
            </w:r>
            <w:r w:rsidR="006A0389">
              <w:rPr>
                <w:sz w:val="24"/>
                <w:szCs w:val="24"/>
              </w:rPr>
              <w:t>uphold</w:t>
            </w:r>
            <w:r w:rsidR="001D7FED" w:rsidRPr="001D7FED">
              <w:rPr>
                <w:sz w:val="24"/>
                <w:szCs w:val="24"/>
              </w:rPr>
              <w:t xml:space="preserve"> the principles of dignity, autonomy, and protection</w:t>
            </w:r>
            <w:r w:rsidR="00D278C7">
              <w:rPr>
                <w:sz w:val="24"/>
                <w:szCs w:val="24"/>
              </w:rPr>
              <w:t xml:space="preserve"> of vulnerable adults. </w:t>
            </w:r>
          </w:p>
          <w:p w14:paraId="26174E78" w14:textId="77777777" w:rsidR="00B2384A" w:rsidRDefault="00B2384A" w:rsidP="002108E3">
            <w:pPr>
              <w:rPr>
                <w:sz w:val="24"/>
                <w:szCs w:val="24"/>
              </w:rPr>
            </w:pPr>
          </w:p>
          <w:p w14:paraId="5C222972" w14:textId="3D562F0F" w:rsidR="00D3203C" w:rsidRPr="009E43FD" w:rsidRDefault="00B2384A" w:rsidP="009E43FD">
            <w:pPr>
              <w:rPr>
                <w:sz w:val="24"/>
                <w:szCs w:val="24"/>
              </w:rPr>
            </w:pPr>
            <w:r>
              <w:rPr>
                <w:sz w:val="24"/>
                <w:szCs w:val="24"/>
              </w:rPr>
              <w:t xml:space="preserve">Word Count: 3995 </w:t>
            </w: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012BA" w14:textId="77777777" w:rsidR="007C1DF5" w:rsidRDefault="007C1DF5">
      <w:r>
        <w:separator/>
      </w:r>
    </w:p>
  </w:endnote>
  <w:endnote w:type="continuationSeparator" w:id="0">
    <w:p w14:paraId="09CFD436" w14:textId="77777777" w:rsidR="007C1DF5" w:rsidRDefault="007C1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D29CF" w14:textId="77777777" w:rsidR="007C1DF5" w:rsidRDefault="007C1DF5">
      <w:r>
        <w:separator/>
      </w:r>
    </w:p>
  </w:footnote>
  <w:footnote w:type="continuationSeparator" w:id="0">
    <w:p w14:paraId="2A8B20AB" w14:textId="77777777" w:rsidR="007C1DF5" w:rsidRDefault="007C1D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527"/>
    <w:rsid w:val="00000A91"/>
    <w:rsid w:val="0000138E"/>
    <w:rsid w:val="00002028"/>
    <w:rsid w:val="00002C7A"/>
    <w:rsid w:val="000045B8"/>
    <w:rsid w:val="00006465"/>
    <w:rsid w:val="00011E6D"/>
    <w:rsid w:val="00012B16"/>
    <w:rsid w:val="00016186"/>
    <w:rsid w:val="00016BA1"/>
    <w:rsid w:val="00020EEC"/>
    <w:rsid w:val="00021B42"/>
    <w:rsid w:val="0002440E"/>
    <w:rsid w:val="00026067"/>
    <w:rsid w:val="00026B1E"/>
    <w:rsid w:val="0002759A"/>
    <w:rsid w:val="00027B1F"/>
    <w:rsid w:val="0003088B"/>
    <w:rsid w:val="0003202F"/>
    <w:rsid w:val="000325D9"/>
    <w:rsid w:val="000372B2"/>
    <w:rsid w:val="0004079F"/>
    <w:rsid w:val="00043543"/>
    <w:rsid w:val="00045A0B"/>
    <w:rsid w:val="00045B87"/>
    <w:rsid w:val="00045C07"/>
    <w:rsid w:val="00045C40"/>
    <w:rsid w:val="00046861"/>
    <w:rsid w:val="00047CF6"/>
    <w:rsid w:val="00054A07"/>
    <w:rsid w:val="00055D43"/>
    <w:rsid w:val="00056FAC"/>
    <w:rsid w:val="00057751"/>
    <w:rsid w:val="00062E39"/>
    <w:rsid w:val="00064063"/>
    <w:rsid w:val="0006581A"/>
    <w:rsid w:val="000740A2"/>
    <w:rsid w:val="00074461"/>
    <w:rsid w:val="000766EC"/>
    <w:rsid w:val="00080E58"/>
    <w:rsid w:val="000818D0"/>
    <w:rsid w:val="00083D99"/>
    <w:rsid w:val="00084DA6"/>
    <w:rsid w:val="00085699"/>
    <w:rsid w:val="00090160"/>
    <w:rsid w:val="00091571"/>
    <w:rsid w:val="00091F52"/>
    <w:rsid w:val="00092970"/>
    <w:rsid w:val="00093720"/>
    <w:rsid w:val="000938E6"/>
    <w:rsid w:val="00093B3C"/>
    <w:rsid w:val="0009488C"/>
    <w:rsid w:val="00095C1B"/>
    <w:rsid w:val="00096A96"/>
    <w:rsid w:val="00096DEA"/>
    <w:rsid w:val="000A4240"/>
    <w:rsid w:val="000A469A"/>
    <w:rsid w:val="000A584A"/>
    <w:rsid w:val="000A6458"/>
    <w:rsid w:val="000C25D7"/>
    <w:rsid w:val="000C378F"/>
    <w:rsid w:val="000C6892"/>
    <w:rsid w:val="000C6FFE"/>
    <w:rsid w:val="000D0BB6"/>
    <w:rsid w:val="000D2ED2"/>
    <w:rsid w:val="000D6653"/>
    <w:rsid w:val="000E0D51"/>
    <w:rsid w:val="000E2167"/>
    <w:rsid w:val="000E26B0"/>
    <w:rsid w:val="000E37C2"/>
    <w:rsid w:val="000E38C3"/>
    <w:rsid w:val="000F1599"/>
    <w:rsid w:val="000F1769"/>
    <w:rsid w:val="000F1A97"/>
    <w:rsid w:val="000F2B4B"/>
    <w:rsid w:val="000F42AE"/>
    <w:rsid w:val="000F6196"/>
    <w:rsid w:val="000F6BC3"/>
    <w:rsid w:val="00102A19"/>
    <w:rsid w:val="0010312C"/>
    <w:rsid w:val="00105026"/>
    <w:rsid w:val="0010662B"/>
    <w:rsid w:val="00106DC7"/>
    <w:rsid w:val="00110D7D"/>
    <w:rsid w:val="00111957"/>
    <w:rsid w:val="00112391"/>
    <w:rsid w:val="00114E4D"/>
    <w:rsid w:val="00114F52"/>
    <w:rsid w:val="00130119"/>
    <w:rsid w:val="00132812"/>
    <w:rsid w:val="00132AB0"/>
    <w:rsid w:val="001347F8"/>
    <w:rsid w:val="001359EE"/>
    <w:rsid w:val="00137BB5"/>
    <w:rsid w:val="00137E05"/>
    <w:rsid w:val="001447F6"/>
    <w:rsid w:val="00147DE3"/>
    <w:rsid w:val="00150794"/>
    <w:rsid w:val="00151DA6"/>
    <w:rsid w:val="001520CE"/>
    <w:rsid w:val="001608C4"/>
    <w:rsid w:val="00164832"/>
    <w:rsid w:val="00167648"/>
    <w:rsid w:val="00171418"/>
    <w:rsid w:val="00175BA8"/>
    <w:rsid w:val="001772BF"/>
    <w:rsid w:val="001772DE"/>
    <w:rsid w:val="00184C50"/>
    <w:rsid w:val="0019204A"/>
    <w:rsid w:val="0019496C"/>
    <w:rsid w:val="001961CF"/>
    <w:rsid w:val="001A0F17"/>
    <w:rsid w:val="001A3F90"/>
    <w:rsid w:val="001A59BB"/>
    <w:rsid w:val="001A607E"/>
    <w:rsid w:val="001A6A51"/>
    <w:rsid w:val="001A79C4"/>
    <w:rsid w:val="001B331A"/>
    <w:rsid w:val="001C0237"/>
    <w:rsid w:val="001C0E74"/>
    <w:rsid w:val="001C3E71"/>
    <w:rsid w:val="001C4DB8"/>
    <w:rsid w:val="001C50B8"/>
    <w:rsid w:val="001D0D82"/>
    <w:rsid w:val="001D229F"/>
    <w:rsid w:val="001D7FED"/>
    <w:rsid w:val="001E2EB6"/>
    <w:rsid w:val="001E4E4F"/>
    <w:rsid w:val="001E5AFE"/>
    <w:rsid w:val="001F21CF"/>
    <w:rsid w:val="001F4552"/>
    <w:rsid w:val="002019EB"/>
    <w:rsid w:val="00204B58"/>
    <w:rsid w:val="00205051"/>
    <w:rsid w:val="00207BF3"/>
    <w:rsid w:val="002108E3"/>
    <w:rsid w:val="00211F65"/>
    <w:rsid w:val="00214047"/>
    <w:rsid w:val="00215290"/>
    <w:rsid w:val="00216563"/>
    <w:rsid w:val="00216FB4"/>
    <w:rsid w:val="0021792F"/>
    <w:rsid w:val="00220D06"/>
    <w:rsid w:val="002246A0"/>
    <w:rsid w:val="00230439"/>
    <w:rsid w:val="00232A09"/>
    <w:rsid w:val="00235176"/>
    <w:rsid w:val="00236061"/>
    <w:rsid w:val="0024100E"/>
    <w:rsid w:val="00241C1B"/>
    <w:rsid w:val="0024288B"/>
    <w:rsid w:val="00243DB0"/>
    <w:rsid w:val="00247265"/>
    <w:rsid w:val="00250D4C"/>
    <w:rsid w:val="00260663"/>
    <w:rsid w:val="002641A2"/>
    <w:rsid w:val="002657E9"/>
    <w:rsid w:val="0026665E"/>
    <w:rsid w:val="0027147E"/>
    <w:rsid w:val="002761F4"/>
    <w:rsid w:val="002775E1"/>
    <w:rsid w:val="00277979"/>
    <w:rsid w:val="00291ADD"/>
    <w:rsid w:val="002920DF"/>
    <w:rsid w:val="00292CF7"/>
    <w:rsid w:val="00292F3D"/>
    <w:rsid w:val="00295B83"/>
    <w:rsid w:val="00295CA1"/>
    <w:rsid w:val="002A0E51"/>
    <w:rsid w:val="002A1A44"/>
    <w:rsid w:val="002A291A"/>
    <w:rsid w:val="002A2C54"/>
    <w:rsid w:val="002A4E2E"/>
    <w:rsid w:val="002A5604"/>
    <w:rsid w:val="002B1701"/>
    <w:rsid w:val="002B23C3"/>
    <w:rsid w:val="002B30B2"/>
    <w:rsid w:val="002B443A"/>
    <w:rsid w:val="002B5B35"/>
    <w:rsid w:val="002B76A4"/>
    <w:rsid w:val="002B7AEE"/>
    <w:rsid w:val="002C2536"/>
    <w:rsid w:val="002C256A"/>
    <w:rsid w:val="002C3031"/>
    <w:rsid w:val="002C4233"/>
    <w:rsid w:val="002C496D"/>
    <w:rsid w:val="002C7948"/>
    <w:rsid w:val="002D05EB"/>
    <w:rsid w:val="002D11A8"/>
    <w:rsid w:val="002D145B"/>
    <w:rsid w:val="002D2F29"/>
    <w:rsid w:val="002D46C0"/>
    <w:rsid w:val="002D4AEB"/>
    <w:rsid w:val="002D5A92"/>
    <w:rsid w:val="002D64DC"/>
    <w:rsid w:val="002D65D2"/>
    <w:rsid w:val="002D6B31"/>
    <w:rsid w:val="002E1794"/>
    <w:rsid w:val="002E1FB2"/>
    <w:rsid w:val="002E266D"/>
    <w:rsid w:val="002E3641"/>
    <w:rsid w:val="002E6D17"/>
    <w:rsid w:val="002E7017"/>
    <w:rsid w:val="002E7F2C"/>
    <w:rsid w:val="002F1FC7"/>
    <w:rsid w:val="002F2185"/>
    <w:rsid w:val="002F4F6E"/>
    <w:rsid w:val="003015C3"/>
    <w:rsid w:val="00303C71"/>
    <w:rsid w:val="003106DB"/>
    <w:rsid w:val="00310FC6"/>
    <w:rsid w:val="0031350A"/>
    <w:rsid w:val="00316815"/>
    <w:rsid w:val="003168CA"/>
    <w:rsid w:val="00321255"/>
    <w:rsid w:val="0032230D"/>
    <w:rsid w:val="00322A0B"/>
    <w:rsid w:val="00323804"/>
    <w:rsid w:val="00330881"/>
    <w:rsid w:val="00330B44"/>
    <w:rsid w:val="00331CD2"/>
    <w:rsid w:val="00332426"/>
    <w:rsid w:val="00335C41"/>
    <w:rsid w:val="00335FC5"/>
    <w:rsid w:val="0033771E"/>
    <w:rsid w:val="00337FEF"/>
    <w:rsid w:val="00341B7F"/>
    <w:rsid w:val="00354B6D"/>
    <w:rsid w:val="00355210"/>
    <w:rsid w:val="00355CFD"/>
    <w:rsid w:val="00365DF9"/>
    <w:rsid w:val="0037066E"/>
    <w:rsid w:val="003713D9"/>
    <w:rsid w:val="00372839"/>
    <w:rsid w:val="00372DB4"/>
    <w:rsid w:val="00373A36"/>
    <w:rsid w:val="0037419E"/>
    <w:rsid w:val="00374AF2"/>
    <w:rsid w:val="00375AF5"/>
    <w:rsid w:val="003761BD"/>
    <w:rsid w:val="00377448"/>
    <w:rsid w:val="00377884"/>
    <w:rsid w:val="003826BD"/>
    <w:rsid w:val="00385414"/>
    <w:rsid w:val="00390074"/>
    <w:rsid w:val="00392F73"/>
    <w:rsid w:val="00393600"/>
    <w:rsid w:val="0039762B"/>
    <w:rsid w:val="003A0C37"/>
    <w:rsid w:val="003A1B6B"/>
    <w:rsid w:val="003A1F0F"/>
    <w:rsid w:val="003A46C0"/>
    <w:rsid w:val="003A4FD6"/>
    <w:rsid w:val="003A600E"/>
    <w:rsid w:val="003A6513"/>
    <w:rsid w:val="003A665C"/>
    <w:rsid w:val="003B16C7"/>
    <w:rsid w:val="003B29BC"/>
    <w:rsid w:val="003B3115"/>
    <w:rsid w:val="003B5C28"/>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2758D"/>
    <w:rsid w:val="00430DE3"/>
    <w:rsid w:val="004348AE"/>
    <w:rsid w:val="004376C0"/>
    <w:rsid w:val="0044223A"/>
    <w:rsid w:val="00444F0A"/>
    <w:rsid w:val="00450B67"/>
    <w:rsid w:val="00451851"/>
    <w:rsid w:val="0045189A"/>
    <w:rsid w:val="00453343"/>
    <w:rsid w:val="004538C3"/>
    <w:rsid w:val="004608B9"/>
    <w:rsid w:val="0046269A"/>
    <w:rsid w:val="00463B55"/>
    <w:rsid w:val="004640C5"/>
    <w:rsid w:val="00465947"/>
    <w:rsid w:val="004667B1"/>
    <w:rsid w:val="00467F66"/>
    <w:rsid w:val="00470461"/>
    <w:rsid w:val="00470BB1"/>
    <w:rsid w:val="00473153"/>
    <w:rsid w:val="0047350F"/>
    <w:rsid w:val="004743AF"/>
    <w:rsid w:val="00477AE3"/>
    <w:rsid w:val="00482C17"/>
    <w:rsid w:val="00484CE3"/>
    <w:rsid w:val="004911B4"/>
    <w:rsid w:val="0049196A"/>
    <w:rsid w:val="004923DA"/>
    <w:rsid w:val="00492EEB"/>
    <w:rsid w:val="00493434"/>
    <w:rsid w:val="004968E2"/>
    <w:rsid w:val="004A2A49"/>
    <w:rsid w:val="004A5A64"/>
    <w:rsid w:val="004A711C"/>
    <w:rsid w:val="004B1709"/>
    <w:rsid w:val="004B5553"/>
    <w:rsid w:val="004B600B"/>
    <w:rsid w:val="004B6822"/>
    <w:rsid w:val="004B69F6"/>
    <w:rsid w:val="004C0033"/>
    <w:rsid w:val="004C1B68"/>
    <w:rsid w:val="004C2D3A"/>
    <w:rsid w:val="004D03C4"/>
    <w:rsid w:val="004D0BF1"/>
    <w:rsid w:val="004D0F4E"/>
    <w:rsid w:val="004D3278"/>
    <w:rsid w:val="004D35A4"/>
    <w:rsid w:val="004D3AEF"/>
    <w:rsid w:val="004D445F"/>
    <w:rsid w:val="004E087B"/>
    <w:rsid w:val="004E21E7"/>
    <w:rsid w:val="004E44A4"/>
    <w:rsid w:val="004E7B8B"/>
    <w:rsid w:val="004E7BDD"/>
    <w:rsid w:val="004F1114"/>
    <w:rsid w:val="004F1966"/>
    <w:rsid w:val="004F1E21"/>
    <w:rsid w:val="004F2542"/>
    <w:rsid w:val="004F4E33"/>
    <w:rsid w:val="004F740D"/>
    <w:rsid w:val="004F7B8F"/>
    <w:rsid w:val="00500748"/>
    <w:rsid w:val="005011D6"/>
    <w:rsid w:val="00502A14"/>
    <w:rsid w:val="005042F1"/>
    <w:rsid w:val="0050481B"/>
    <w:rsid w:val="00504880"/>
    <w:rsid w:val="00506AE6"/>
    <w:rsid w:val="005113D4"/>
    <w:rsid w:val="0051287D"/>
    <w:rsid w:val="005128FD"/>
    <w:rsid w:val="00513C7D"/>
    <w:rsid w:val="0051695C"/>
    <w:rsid w:val="00517360"/>
    <w:rsid w:val="00520175"/>
    <w:rsid w:val="00521123"/>
    <w:rsid w:val="00521221"/>
    <w:rsid w:val="0052250B"/>
    <w:rsid w:val="005271B5"/>
    <w:rsid w:val="005305C6"/>
    <w:rsid w:val="00531563"/>
    <w:rsid w:val="00540EEC"/>
    <w:rsid w:val="005414F4"/>
    <w:rsid w:val="00546187"/>
    <w:rsid w:val="00547B11"/>
    <w:rsid w:val="005506C2"/>
    <w:rsid w:val="00552300"/>
    <w:rsid w:val="00557D77"/>
    <w:rsid w:val="00562EAA"/>
    <w:rsid w:val="00563B58"/>
    <w:rsid w:val="005640C4"/>
    <w:rsid w:val="0056684C"/>
    <w:rsid w:val="005678F7"/>
    <w:rsid w:val="00574A0C"/>
    <w:rsid w:val="0057780F"/>
    <w:rsid w:val="00581E0A"/>
    <w:rsid w:val="00583A17"/>
    <w:rsid w:val="00583A59"/>
    <w:rsid w:val="00586D89"/>
    <w:rsid w:val="005877C8"/>
    <w:rsid w:val="00587923"/>
    <w:rsid w:val="00591968"/>
    <w:rsid w:val="00591A35"/>
    <w:rsid w:val="00594F9F"/>
    <w:rsid w:val="005A1B4C"/>
    <w:rsid w:val="005A545C"/>
    <w:rsid w:val="005B271A"/>
    <w:rsid w:val="005B3A2D"/>
    <w:rsid w:val="005B6DCF"/>
    <w:rsid w:val="005B716C"/>
    <w:rsid w:val="005C1567"/>
    <w:rsid w:val="005C227D"/>
    <w:rsid w:val="005C28D3"/>
    <w:rsid w:val="005C6A78"/>
    <w:rsid w:val="005C6CE5"/>
    <w:rsid w:val="005D3752"/>
    <w:rsid w:val="005D3F07"/>
    <w:rsid w:val="005D4A1E"/>
    <w:rsid w:val="005D4F72"/>
    <w:rsid w:val="005E0F66"/>
    <w:rsid w:val="005E13EA"/>
    <w:rsid w:val="005E17F1"/>
    <w:rsid w:val="005E1A51"/>
    <w:rsid w:val="005E2033"/>
    <w:rsid w:val="005F4DDE"/>
    <w:rsid w:val="005F64AA"/>
    <w:rsid w:val="005F7851"/>
    <w:rsid w:val="00602764"/>
    <w:rsid w:val="00602797"/>
    <w:rsid w:val="00606E27"/>
    <w:rsid w:val="006108C9"/>
    <w:rsid w:val="006119C4"/>
    <w:rsid w:val="00614DF7"/>
    <w:rsid w:val="006179BB"/>
    <w:rsid w:val="0062158D"/>
    <w:rsid w:val="006223FD"/>
    <w:rsid w:val="006326D1"/>
    <w:rsid w:val="00632E0A"/>
    <w:rsid w:val="00633165"/>
    <w:rsid w:val="00633BE9"/>
    <w:rsid w:val="00641782"/>
    <w:rsid w:val="006447DE"/>
    <w:rsid w:val="00644889"/>
    <w:rsid w:val="0065276E"/>
    <w:rsid w:val="00654329"/>
    <w:rsid w:val="00654CEC"/>
    <w:rsid w:val="00655507"/>
    <w:rsid w:val="006579FD"/>
    <w:rsid w:val="00662AA6"/>
    <w:rsid w:val="00662B52"/>
    <w:rsid w:val="0066320C"/>
    <w:rsid w:val="006635E3"/>
    <w:rsid w:val="006669F3"/>
    <w:rsid w:val="006712A7"/>
    <w:rsid w:val="00672CED"/>
    <w:rsid w:val="00674FC2"/>
    <w:rsid w:val="00676E35"/>
    <w:rsid w:val="00677E42"/>
    <w:rsid w:val="00682334"/>
    <w:rsid w:val="006829A3"/>
    <w:rsid w:val="00684732"/>
    <w:rsid w:val="00684B16"/>
    <w:rsid w:val="00684F39"/>
    <w:rsid w:val="00687016"/>
    <w:rsid w:val="006872A0"/>
    <w:rsid w:val="00690176"/>
    <w:rsid w:val="0069625A"/>
    <w:rsid w:val="00696A88"/>
    <w:rsid w:val="00696F65"/>
    <w:rsid w:val="00697572"/>
    <w:rsid w:val="006A0389"/>
    <w:rsid w:val="006B34A7"/>
    <w:rsid w:val="006B4496"/>
    <w:rsid w:val="006B5E67"/>
    <w:rsid w:val="006B6612"/>
    <w:rsid w:val="006C06B2"/>
    <w:rsid w:val="006C2EB5"/>
    <w:rsid w:val="006D18A3"/>
    <w:rsid w:val="006D1E4A"/>
    <w:rsid w:val="006D3C4B"/>
    <w:rsid w:val="006D4607"/>
    <w:rsid w:val="006D5970"/>
    <w:rsid w:val="006E481E"/>
    <w:rsid w:val="006E795F"/>
    <w:rsid w:val="006E7BDB"/>
    <w:rsid w:val="006F0862"/>
    <w:rsid w:val="006F1438"/>
    <w:rsid w:val="006F270C"/>
    <w:rsid w:val="006F2A9E"/>
    <w:rsid w:val="006F4F46"/>
    <w:rsid w:val="006F5ED3"/>
    <w:rsid w:val="00700249"/>
    <w:rsid w:val="007033A0"/>
    <w:rsid w:val="007039D6"/>
    <w:rsid w:val="007069CD"/>
    <w:rsid w:val="00706BB5"/>
    <w:rsid w:val="0071231A"/>
    <w:rsid w:val="00712E90"/>
    <w:rsid w:val="00713B7E"/>
    <w:rsid w:val="007246FE"/>
    <w:rsid w:val="00724BAB"/>
    <w:rsid w:val="0072678F"/>
    <w:rsid w:val="007276E5"/>
    <w:rsid w:val="00727C4C"/>
    <w:rsid w:val="007336C5"/>
    <w:rsid w:val="00734497"/>
    <w:rsid w:val="00734809"/>
    <w:rsid w:val="0073714E"/>
    <w:rsid w:val="007374EF"/>
    <w:rsid w:val="0073799A"/>
    <w:rsid w:val="007406E1"/>
    <w:rsid w:val="00743E40"/>
    <w:rsid w:val="00745016"/>
    <w:rsid w:val="0075031F"/>
    <w:rsid w:val="007505CF"/>
    <w:rsid w:val="00751263"/>
    <w:rsid w:val="007544FC"/>
    <w:rsid w:val="00755427"/>
    <w:rsid w:val="00756548"/>
    <w:rsid w:val="0075673A"/>
    <w:rsid w:val="0075704F"/>
    <w:rsid w:val="00757C01"/>
    <w:rsid w:val="00763B2D"/>
    <w:rsid w:val="00764C84"/>
    <w:rsid w:val="007710AD"/>
    <w:rsid w:val="007716E3"/>
    <w:rsid w:val="00772924"/>
    <w:rsid w:val="0078112D"/>
    <w:rsid w:val="007872F2"/>
    <w:rsid w:val="007873F9"/>
    <w:rsid w:val="007908E0"/>
    <w:rsid w:val="00793EB3"/>
    <w:rsid w:val="00794205"/>
    <w:rsid w:val="0079422A"/>
    <w:rsid w:val="007A1F6A"/>
    <w:rsid w:val="007A628F"/>
    <w:rsid w:val="007B0DE3"/>
    <w:rsid w:val="007B1BFD"/>
    <w:rsid w:val="007B5402"/>
    <w:rsid w:val="007B5AA2"/>
    <w:rsid w:val="007B7191"/>
    <w:rsid w:val="007C1D94"/>
    <w:rsid w:val="007C1DF5"/>
    <w:rsid w:val="007C26B4"/>
    <w:rsid w:val="007C556F"/>
    <w:rsid w:val="007C5ABE"/>
    <w:rsid w:val="007C6A87"/>
    <w:rsid w:val="007D0A07"/>
    <w:rsid w:val="007D0F11"/>
    <w:rsid w:val="007D133D"/>
    <w:rsid w:val="007D3EB4"/>
    <w:rsid w:val="007D3F16"/>
    <w:rsid w:val="007D5E2B"/>
    <w:rsid w:val="007E2299"/>
    <w:rsid w:val="007F10BD"/>
    <w:rsid w:val="007F312E"/>
    <w:rsid w:val="007F3F7E"/>
    <w:rsid w:val="007F4BA4"/>
    <w:rsid w:val="0080204B"/>
    <w:rsid w:val="008047AC"/>
    <w:rsid w:val="00807077"/>
    <w:rsid w:val="00813CEC"/>
    <w:rsid w:val="0081534C"/>
    <w:rsid w:val="00816CE7"/>
    <w:rsid w:val="008171E4"/>
    <w:rsid w:val="008208EA"/>
    <w:rsid w:val="00821A9D"/>
    <w:rsid w:val="00822B44"/>
    <w:rsid w:val="00824E67"/>
    <w:rsid w:val="00825A64"/>
    <w:rsid w:val="00826F48"/>
    <w:rsid w:val="008308AE"/>
    <w:rsid w:val="00830DD1"/>
    <w:rsid w:val="0083166E"/>
    <w:rsid w:val="00831DC3"/>
    <w:rsid w:val="008322C7"/>
    <w:rsid w:val="008323CA"/>
    <w:rsid w:val="008340BA"/>
    <w:rsid w:val="00834F1D"/>
    <w:rsid w:val="00836FEC"/>
    <w:rsid w:val="00841F9D"/>
    <w:rsid w:val="008420E1"/>
    <w:rsid w:val="00844D98"/>
    <w:rsid w:val="00846D84"/>
    <w:rsid w:val="00850233"/>
    <w:rsid w:val="0085094E"/>
    <w:rsid w:val="00850D04"/>
    <w:rsid w:val="0085230E"/>
    <w:rsid w:val="008550A1"/>
    <w:rsid w:val="00861038"/>
    <w:rsid w:val="00865624"/>
    <w:rsid w:val="00865B58"/>
    <w:rsid w:val="00866B50"/>
    <w:rsid w:val="00867A63"/>
    <w:rsid w:val="008708F1"/>
    <w:rsid w:val="00871960"/>
    <w:rsid w:val="00872414"/>
    <w:rsid w:val="0087369F"/>
    <w:rsid w:val="00876936"/>
    <w:rsid w:val="00880539"/>
    <w:rsid w:val="00880972"/>
    <w:rsid w:val="0088138B"/>
    <w:rsid w:val="008859E8"/>
    <w:rsid w:val="0088737B"/>
    <w:rsid w:val="00891078"/>
    <w:rsid w:val="00892716"/>
    <w:rsid w:val="00893067"/>
    <w:rsid w:val="008933DE"/>
    <w:rsid w:val="00895FCE"/>
    <w:rsid w:val="00897F3E"/>
    <w:rsid w:val="008A0B42"/>
    <w:rsid w:val="008A0B5E"/>
    <w:rsid w:val="008A0DAA"/>
    <w:rsid w:val="008A21B4"/>
    <w:rsid w:val="008B07DE"/>
    <w:rsid w:val="008B1309"/>
    <w:rsid w:val="008B1391"/>
    <w:rsid w:val="008B28E7"/>
    <w:rsid w:val="008B64A4"/>
    <w:rsid w:val="008B67F6"/>
    <w:rsid w:val="008C14C7"/>
    <w:rsid w:val="008C2FFB"/>
    <w:rsid w:val="008C633F"/>
    <w:rsid w:val="008C6EEA"/>
    <w:rsid w:val="008C7770"/>
    <w:rsid w:val="008C79C7"/>
    <w:rsid w:val="008D03B0"/>
    <w:rsid w:val="008D2150"/>
    <w:rsid w:val="008D3303"/>
    <w:rsid w:val="008D5813"/>
    <w:rsid w:val="008D5999"/>
    <w:rsid w:val="008D634E"/>
    <w:rsid w:val="008D778A"/>
    <w:rsid w:val="008D78C9"/>
    <w:rsid w:val="008E3195"/>
    <w:rsid w:val="008E4E4D"/>
    <w:rsid w:val="008E5A35"/>
    <w:rsid w:val="008E7399"/>
    <w:rsid w:val="008F127E"/>
    <w:rsid w:val="008F32D9"/>
    <w:rsid w:val="008F4681"/>
    <w:rsid w:val="00902A65"/>
    <w:rsid w:val="00903932"/>
    <w:rsid w:val="0090494F"/>
    <w:rsid w:val="009079BD"/>
    <w:rsid w:val="00912BD9"/>
    <w:rsid w:val="0091322E"/>
    <w:rsid w:val="00916FB2"/>
    <w:rsid w:val="00920E5B"/>
    <w:rsid w:val="00922EA9"/>
    <w:rsid w:val="00926436"/>
    <w:rsid w:val="009264C0"/>
    <w:rsid w:val="00926C53"/>
    <w:rsid w:val="0093018C"/>
    <w:rsid w:val="009358C4"/>
    <w:rsid w:val="00944800"/>
    <w:rsid w:val="0094495F"/>
    <w:rsid w:val="00945809"/>
    <w:rsid w:val="009510A4"/>
    <w:rsid w:val="009544C0"/>
    <w:rsid w:val="00954FA4"/>
    <w:rsid w:val="00956AE9"/>
    <w:rsid w:val="00961AE9"/>
    <w:rsid w:val="0096359E"/>
    <w:rsid w:val="00964CC6"/>
    <w:rsid w:val="00967BFA"/>
    <w:rsid w:val="00975817"/>
    <w:rsid w:val="0098262C"/>
    <w:rsid w:val="0098427C"/>
    <w:rsid w:val="00986B43"/>
    <w:rsid w:val="00986C0B"/>
    <w:rsid w:val="00986D46"/>
    <w:rsid w:val="00991FDA"/>
    <w:rsid w:val="00992ACA"/>
    <w:rsid w:val="00997EA3"/>
    <w:rsid w:val="00997F37"/>
    <w:rsid w:val="009A5F3B"/>
    <w:rsid w:val="009A5F79"/>
    <w:rsid w:val="009A6F87"/>
    <w:rsid w:val="009B0B61"/>
    <w:rsid w:val="009B16E6"/>
    <w:rsid w:val="009B1D73"/>
    <w:rsid w:val="009B28C0"/>
    <w:rsid w:val="009B3178"/>
    <w:rsid w:val="009B3E46"/>
    <w:rsid w:val="009B6D86"/>
    <w:rsid w:val="009B7136"/>
    <w:rsid w:val="009C337F"/>
    <w:rsid w:val="009C53E7"/>
    <w:rsid w:val="009C6092"/>
    <w:rsid w:val="009C7342"/>
    <w:rsid w:val="009D4365"/>
    <w:rsid w:val="009D477B"/>
    <w:rsid w:val="009D4E3B"/>
    <w:rsid w:val="009D59C2"/>
    <w:rsid w:val="009D7BC9"/>
    <w:rsid w:val="009E122F"/>
    <w:rsid w:val="009E1982"/>
    <w:rsid w:val="009E24C5"/>
    <w:rsid w:val="009E43FD"/>
    <w:rsid w:val="009E4D2C"/>
    <w:rsid w:val="009F0978"/>
    <w:rsid w:val="009F3AEC"/>
    <w:rsid w:val="009F6801"/>
    <w:rsid w:val="00A00081"/>
    <w:rsid w:val="00A06422"/>
    <w:rsid w:val="00A10226"/>
    <w:rsid w:val="00A10D56"/>
    <w:rsid w:val="00A12AAE"/>
    <w:rsid w:val="00A12F22"/>
    <w:rsid w:val="00A16DD1"/>
    <w:rsid w:val="00A22441"/>
    <w:rsid w:val="00A23F3B"/>
    <w:rsid w:val="00A24406"/>
    <w:rsid w:val="00A25F64"/>
    <w:rsid w:val="00A268E7"/>
    <w:rsid w:val="00A275F6"/>
    <w:rsid w:val="00A303B9"/>
    <w:rsid w:val="00A3472A"/>
    <w:rsid w:val="00A36C02"/>
    <w:rsid w:val="00A371FB"/>
    <w:rsid w:val="00A37416"/>
    <w:rsid w:val="00A40ED6"/>
    <w:rsid w:val="00A47621"/>
    <w:rsid w:val="00A479CD"/>
    <w:rsid w:val="00A50CFC"/>
    <w:rsid w:val="00A54AA9"/>
    <w:rsid w:val="00A54D67"/>
    <w:rsid w:val="00A55A3F"/>
    <w:rsid w:val="00A5656A"/>
    <w:rsid w:val="00A60103"/>
    <w:rsid w:val="00A652F6"/>
    <w:rsid w:val="00A65861"/>
    <w:rsid w:val="00A72883"/>
    <w:rsid w:val="00A732EA"/>
    <w:rsid w:val="00A7489E"/>
    <w:rsid w:val="00A8015F"/>
    <w:rsid w:val="00A85039"/>
    <w:rsid w:val="00A906AA"/>
    <w:rsid w:val="00A94C5E"/>
    <w:rsid w:val="00A978C5"/>
    <w:rsid w:val="00AA252C"/>
    <w:rsid w:val="00AA666E"/>
    <w:rsid w:val="00AA73C8"/>
    <w:rsid w:val="00AA7960"/>
    <w:rsid w:val="00AA7DFB"/>
    <w:rsid w:val="00AB5518"/>
    <w:rsid w:val="00AC3A0E"/>
    <w:rsid w:val="00AC4A04"/>
    <w:rsid w:val="00AC5679"/>
    <w:rsid w:val="00AD1673"/>
    <w:rsid w:val="00AD336F"/>
    <w:rsid w:val="00AE134C"/>
    <w:rsid w:val="00AE1868"/>
    <w:rsid w:val="00AE1F0E"/>
    <w:rsid w:val="00AE2564"/>
    <w:rsid w:val="00AE301F"/>
    <w:rsid w:val="00AE3302"/>
    <w:rsid w:val="00AE4AC3"/>
    <w:rsid w:val="00AE5BA6"/>
    <w:rsid w:val="00AE6231"/>
    <w:rsid w:val="00AE7077"/>
    <w:rsid w:val="00AF61C2"/>
    <w:rsid w:val="00AF6CC6"/>
    <w:rsid w:val="00B0296A"/>
    <w:rsid w:val="00B037B0"/>
    <w:rsid w:val="00B07E79"/>
    <w:rsid w:val="00B10A8A"/>
    <w:rsid w:val="00B12295"/>
    <w:rsid w:val="00B122BF"/>
    <w:rsid w:val="00B137BE"/>
    <w:rsid w:val="00B15998"/>
    <w:rsid w:val="00B17FA0"/>
    <w:rsid w:val="00B20BE0"/>
    <w:rsid w:val="00B21B5B"/>
    <w:rsid w:val="00B2292C"/>
    <w:rsid w:val="00B22C3C"/>
    <w:rsid w:val="00B2384A"/>
    <w:rsid w:val="00B24344"/>
    <w:rsid w:val="00B26769"/>
    <w:rsid w:val="00B2754B"/>
    <w:rsid w:val="00B30862"/>
    <w:rsid w:val="00B31C91"/>
    <w:rsid w:val="00B36DFC"/>
    <w:rsid w:val="00B3747F"/>
    <w:rsid w:val="00B41553"/>
    <w:rsid w:val="00B42E76"/>
    <w:rsid w:val="00B43194"/>
    <w:rsid w:val="00B43597"/>
    <w:rsid w:val="00B436BF"/>
    <w:rsid w:val="00B43D31"/>
    <w:rsid w:val="00B44669"/>
    <w:rsid w:val="00B45A69"/>
    <w:rsid w:val="00B47734"/>
    <w:rsid w:val="00B50FBA"/>
    <w:rsid w:val="00B558EB"/>
    <w:rsid w:val="00B577D3"/>
    <w:rsid w:val="00B60466"/>
    <w:rsid w:val="00B6548F"/>
    <w:rsid w:val="00B71A32"/>
    <w:rsid w:val="00B7306C"/>
    <w:rsid w:val="00B7502A"/>
    <w:rsid w:val="00B77305"/>
    <w:rsid w:val="00B774BD"/>
    <w:rsid w:val="00B77AC0"/>
    <w:rsid w:val="00B82CC2"/>
    <w:rsid w:val="00B84A89"/>
    <w:rsid w:val="00B9256C"/>
    <w:rsid w:val="00B92BEF"/>
    <w:rsid w:val="00B94443"/>
    <w:rsid w:val="00B9689A"/>
    <w:rsid w:val="00B97056"/>
    <w:rsid w:val="00BA0058"/>
    <w:rsid w:val="00BA531E"/>
    <w:rsid w:val="00BA728B"/>
    <w:rsid w:val="00BB06CB"/>
    <w:rsid w:val="00BB176B"/>
    <w:rsid w:val="00BB261F"/>
    <w:rsid w:val="00BB2887"/>
    <w:rsid w:val="00BB3B56"/>
    <w:rsid w:val="00BB5EAA"/>
    <w:rsid w:val="00BB5F11"/>
    <w:rsid w:val="00BB6638"/>
    <w:rsid w:val="00BB7FD2"/>
    <w:rsid w:val="00BC04FA"/>
    <w:rsid w:val="00BC1C22"/>
    <w:rsid w:val="00BC3558"/>
    <w:rsid w:val="00BC460B"/>
    <w:rsid w:val="00BC4ED3"/>
    <w:rsid w:val="00BC5725"/>
    <w:rsid w:val="00BD30B1"/>
    <w:rsid w:val="00BD62BF"/>
    <w:rsid w:val="00BE0F7B"/>
    <w:rsid w:val="00BE10C2"/>
    <w:rsid w:val="00BE3C09"/>
    <w:rsid w:val="00BE548E"/>
    <w:rsid w:val="00BF0D6C"/>
    <w:rsid w:val="00BF2135"/>
    <w:rsid w:val="00C01D14"/>
    <w:rsid w:val="00C01D97"/>
    <w:rsid w:val="00C025B4"/>
    <w:rsid w:val="00C029EC"/>
    <w:rsid w:val="00C161FD"/>
    <w:rsid w:val="00C17C9F"/>
    <w:rsid w:val="00C20F31"/>
    <w:rsid w:val="00C23F17"/>
    <w:rsid w:val="00C246F2"/>
    <w:rsid w:val="00C26D0D"/>
    <w:rsid w:val="00C27407"/>
    <w:rsid w:val="00C27C95"/>
    <w:rsid w:val="00C300D2"/>
    <w:rsid w:val="00C30898"/>
    <w:rsid w:val="00C3270F"/>
    <w:rsid w:val="00C3278B"/>
    <w:rsid w:val="00C33375"/>
    <w:rsid w:val="00C34C23"/>
    <w:rsid w:val="00C3518D"/>
    <w:rsid w:val="00C368FA"/>
    <w:rsid w:val="00C41A5A"/>
    <w:rsid w:val="00C42005"/>
    <w:rsid w:val="00C44620"/>
    <w:rsid w:val="00C4664D"/>
    <w:rsid w:val="00C472AA"/>
    <w:rsid w:val="00C47567"/>
    <w:rsid w:val="00C50A05"/>
    <w:rsid w:val="00C54AED"/>
    <w:rsid w:val="00C555FC"/>
    <w:rsid w:val="00C55E9B"/>
    <w:rsid w:val="00C56D09"/>
    <w:rsid w:val="00C57D24"/>
    <w:rsid w:val="00C604D6"/>
    <w:rsid w:val="00C63CAB"/>
    <w:rsid w:val="00C63D00"/>
    <w:rsid w:val="00C6441B"/>
    <w:rsid w:val="00C65921"/>
    <w:rsid w:val="00C70820"/>
    <w:rsid w:val="00C70934"/>
    <w:rsid w:val="00C7108B"/>
    <w:rsid w:val="00C75883"/>
    <w:rsid w:val="00C77FA5"/>
    <w:rsid w:val="00C8089F"/>
    <w:rsid w:val="00C8251C"/>
    <w:rsid w:val="00C835FE"/>
    <w:rsid w:val="00C836CC"/>
    <w:rsid w:val="00C852D6"/>
    <w:rsid w:val="00C87A74"/>
    <w:rsid w:val="00C92C71"/>
    <w:rsid w:val="00C93F8F"/>
    <w:rsid w:val="00C945AB"/>
    <w:rsid w:val="00C9535C"/>
    <w:rsid w:val="00CA0894"/>
    <w:rsid w:val="00CA2F95"/>
    <w:rsid w:val="00CA3593"/>
    <w:rsid w:val="00CA5726"/>
    <w:rsid w:val="00CA794A"/>
    <w:rsid w:val="00CA7E6A"/>
    <w:rsid w:val="00CB0823"/>
    <w:rsid w:val="00CB258E"/>
    <w:rsid w:val="00CB3C8F"/>
    <w:rsid w:val="00CB5845"/>
    <w:rsid w:val="00CC02F1"/>
    <w:rsid w:val="00CC1122"/>
    <w:rsid w:val="00CC11A6"/>
    <w:rsid w:val="00CC135E"/>
    <w:rsid w:val="00CC3F80"/>
    <w:rsid w:val="00CC7226"/>
    <w:rsid w:val="00CD0735"/>
    <w:rsid w:val="00CD45E3"/>
    <w:rsid w:val="00CD4771"/>
    <w:rsid w:val="00CD5089"/>
    <w:rsid w:val="00CD5D3F"/>
    <w:rsid w:val="00CD6945"/>
    <w:rsid w:val="00CD7E1F"/>
    <w:rsid w:val="00CE1B67"/>
    <w:rsid w:val="00CE4BC4"/>
    <w:rsid w:val="00CE55A4"/>
    <w:rsid w:val="00CE7DA2"/>
    <w:rsid w:val="00CF1F0F"/>
    <w:rsid w:val="00CF2F8A"/>
    <w:rsid w:val="00CF3DB3"/>
    <w:rsid w:val="00CF4943"/>
    <w:rsid w:val="00D0274B"/>
    <w:rsid w:val="00D049A2"/>
    <w:rsid w:val="00D0503D"/>
    <w:rsid w:val="00D052BC"/>
    <w:rsid w:val="00D05D0F"/>
    <w:rsid w:val="00D07026"/>
    <w:rsid w:val="00D07772"/>
    <w:rsid w:val="00D146AE"/>
    <w:rsid w:val="00D14DEB"/>
    <w:rsid w:val="00D22C8F"/>
    <w:rsid w:val="00D278C7"/>
    <w:rsid w:val="00D3203C"/>
    <w:rsid w:val="00D33491"/>
    <w:rsid w:val="00D3442D"/>
    <w:rsid w:val="00D36F00"/>
    <w:rsid w:val="00D41D88"/>
    <w:rsid w:val="00D44B67"/>
    <w:rsid w:val="00D44F8E"/>
    <w:rsid w:val="00D50ED2"/>
    <w:rsid w:val="00D51FD5"/>
    <w:rsid w:val="00D553F3"/>
    <w:rsid w:val="00D55DE0"/>
    <w:rsid w:val="00D607EF"/>
    <w:rsid w:val="00D60F88"/>
    <w:rsid w:val="00D646BD"/>
    <w:rsid w:val="00D64C5C"/>
    <w:rsid w:val="00D65558"/>
    <w:rsid w:val="00D71201"/>
    <w:rsid w:val="00D71FC8"/>
    <w:rsid w:val="00D71FF3"/>
    <w:rsid w:val="00D720C7"/>
    <w:rsid w:val="00D84841"/>
    <w:rsid w:val="00D84E5F"/>
    <w:rsid w:val="00D876E6"/>
    <w:rsid w:val="00D87A4D"/>
    <w:rsid w:val="00D90958"/>
    <w:rsid w:val="00DA1025"/>
    <w:rsid w:val="00DA11D7"/>
    <w:rsid w:val="00DA145B"/>
    <w:rsid w:val="00DA22EC"/>
    <w:rsid w:val="00DA35D8"/>
    <w:rsid w:val="00DA3664"/>
    <w:rsid w:val="00DA4302"/>
    <w:rsid w:val="00DA5682"/>
    <w:rsid w:val="00DA5860"/>
    <w:rsid w:val="00DA5C0C"/>
    <w:rsid w:val="00DB2767"/>
    <w:rsid w:val="00DB3351"/>
    <w:rsid w:val="00DC1B10"/>
    <w:rsid w:val="00DC2924"/>
    <w:rsid w:val="00DC4729"/>
    <w:rsid w:val="00DC65A9"/>
    <w:rsid w:val="00DD0783"/>
    <w:rsid w:val="00DD31C5"/>
    <w:rsid w:val="00DD5020"/>
    <w:rsid w:val="00DD63BE"/>
    <w:rsid w:val="00DE4296"/>
    <w:rsid w:val="00DE5DCA"/>
    <w:rsid w:val="00DF2469"/>
    <w:rsid w:val="00DF7899"/>
    <w:rsid w:val="00E03448"/>
    <w:rsid w:val="00E03C4C"/>
    <w:rsid w:val="00E0524C"/>
    <w:rsid w:val="00E15751"/>
    <w:rsid w:val="00E15EB5"/>
    <w:rsid w:val="00E17160"/>
    <w:rsid w:val="00E17D41"/>
    <w:rsid w:val="00E212D4"/>
    <w:rsid w:val="00E231D1"/>
    <w:rsid w:val="00E3288D"/>
    <w:rsid w:val="00E3425D"/>
    <w:rsid w:val="00E35112"/>
    <w:rsid w:val="00E35BEC"/>
    <w:rsid w:val="00E41A6A"/>
    <w:rsid w:val="00E44284"/>
    <w:rsid w:val="00E475F6"/>
    <w:rsid w:val="00E50821"/>
    <w:rsid w:val="00E51F91"/>
    <w:rsid w:val="00E5498A"/>
    <w:rsid w:val="00E559CE"/>
    <w:rsid w:val="00E55E50"/>
    <w:rsid w:val="00E60F42"/>
    <w:rsid w:val="00E61830"/>
    <w:rsid w:val="00E6746C"/>
    <w:rsid w:val="00E7086E"/>
    <w:rsid w:val="00E70FB0"/>
    <w:rsid w:val="00E71248"/>
    <w:rsid w:val="00E73C41"/>
    <w:rsid w:val="00E75911"/>
    <w:rsid w:val="00E7598F"/>
    <w:rsid w:val="00E764A1"/>
    <w:rsid w:val="00E76F60"/>
    <w:rsid w:val="00E812B5"/>
    <w:rsid w:val="00E83D90"/>
    <w:rsid w:val="00E83F91"/>
    <w:rsid w:val="00E86299"/>
    <w:rsid w:val="00E9107A"/>
    <w:rsid w:val="00E91F62"/>
    <w:rsid w:val="00E9214B"/>
    <w:rsid w:val="00E929FD"/>
    <w:rsid w:val="00E93240"/>
    <w:rsid w:val="00E9479B"/>
    <w:rsid w:val="00E94E22"/>
    <w:rsid w:val="00E95F08"/>
    <w:rsid w:val="00E97171"/>
    <w:rsid w:val="00EA1DA4"/>
    <w:rsid w:val="00EA4D48"/>
    <w:rsid w:val="00EA7ADF"/>
    <w:rsid w:val="00EB2173"/>
    <w:rsid w:val="00EB62E6"/>
    <w:rsid w:val="00EB695F"/>
    <w:rsid w:val="00EC15AC"/>
    <w:rsid w:val="00EC17F4"/>
    <w:rsid w:val="00EC3A85"/>
    <w:rsid w:val="00EC4B89"/>
    <w:rsid w:val="00EC59A5"/>
    <w:rsid w:val="00EC6E15"/>
    <w:rsid w:val="00ED1B30"/>
    <w:rsid w:val="00ED5D03"/>
    <w:rsid w:val="00EE01ED"/>
    <w:rsid w:val="00EE1AC1"/>
    <w:rsid w:val="00EE39D6"/>
    <w:rsid w:val="00EE3ED0"/>
    <w:rsid w:val="00EE52AD"/>
    <w:rsid w:val="00EE5321"/>
    <w:rsid w:val="00EE5BC3"/>
    <w:rsid w:val="00EE6FAB"/>
    <w:rsid w:val="00EF328C"/>
    <w:rsid w:val="00EF5DA8"/>
    <w:rsid w:val="00EF68BB"/>
    <w:rsid w:val="00F01F92"/>
    <w:rsid w:val="00F030D4"/>
    <w:rsid w:val="00F04053"/>
    <w:rsid w:val="00F06573"/>
    <w:rsid w:val="00F10A08"/>
    <w:rsid w:val="00F12248"/>
    <w:rsid w:val="00F1263B"/>
    <w:rsid w:val="00F15354"/>
    <w:rsid w:val="00F22AC5"/>
    <w:rsid w:val="00F254D1"/>
    <w:rsid w:val="00F32B82"/>
    <w:rsid w:val="00F34C86"/>
    <w:rsid w:val="00F3671E"/>
    <w:rsid w:val="00F37CF0"/>
    <w:rsid w:val="00F4043E"/>
    <w:rsid w:val="00F41795"/>
    <w:rsid w:val="00F41BBC"/>
    <w:rsid w:val="00F42666"/>
    <w:rsid w:val="00F444F0"/>
    <w:rsid w:val="00F446FF"/>
    <w:rsid w:val="00F44DA6"/>
    <w:rsid w:val="00F45521"/>
    <w:rsid w:val="00F50847"/>
    <w:rsid w:val="00F51D25"/>
    <w:rsid w:val="00F53604"/>
    <w:rsid w:val="00F53F27"/>
    <w:rsid w:val="00F546D1"/>
    <w:rsid w:val="00F561B2"/>
    <w:rsid w:val="00F60281"/>
    <w:rsid w:val="00F66272"/>
    <w:rsid w:val="00F709C0"/>
    <w:rsid w:val="00F72C99"/>
    <w:rsid w:val="00F72CE2"/>
    <w:rsid w:val="00F73C3F"/>
    <w:rsid w:val="00F77DC5"/>
    <w:rsid w:val="00F81FEC"/>
    <w:rsid w:val="00F83933"/>
    <w:rsid w:val="00F927A1"/>
    <w:rsid w:val="00F92E4D"/>
    <w:rsid w:val="00F93F78"/>
    <w:rsid w:val="00F95D08"/>
    <w:rsid w:val="00FA0E27"/>
    <w:rsid w:val="00FA0F11"/>
    <w:rsid w:val="00FA23BD"/>
    <w:rsid w:val="00FA3764"/>
    <w:rsid w:val="00FA41C7"/>
    <w:rsid w:val="00FA4A79"/>
    <w:rsid w:val="00FA56ED"/>
    <w:rsid w:val="00FA5F13"/>
    <w:rsid w:val="00FB002C"/>
    <w:rsid w:val="00FB05DD"/>
    <w:rsid w:val="00FB0F7C"/>
    <w:rsid w:val="00FB24EA"/>
    <w:rsid w:val="00FB3BE3"/>
    <w:rsid w:val="00FB5FA6"/>
    <w:rsid w:val="00FC0334"/>
    <w:rsid w:val="00FC0D3C"/>
    <w:rsid w:val="00FC1310"/>
    <w:rsid w:val="00FC2FF3"/>
    <w:rsid w:val="00FC3263"/>
    <w:rsid w:val="00FC51F9"/>
    <w:rsid w:val="00FC5B40"/>
    <w:rsid w:val="00FC5FF8"/>
    <w:rsid w:val="00FD1834"/>
    <w:rsid w:val="00FD271B"/>
    <w:rsid w:val="00FD3D7C"/>
    <w:rsid w:val="00FD4F8F"/>
    <w:rsid w:val="00FD5AC3"/>
    <w:rsid w:val="00FE027C"/>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583A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D9968FE7E4AD147928C56F4E3E703B4" ma:contentTypeVersion="4" ma:contentTypeDescription="Create a new document." ma:contentTypeScope="" ma:versionID="89a2b7a783f17fe59ac3399f2b4a5dda">
  <xsd:schema xmlns:xsd="http://www.w3.org/2001/XMLSchema" xmlns:xs="http://www.w3.org/2001/XMLSchema" xmlns:p="http://schemas.microsoft.com/office/2006/metadata/properties" xmlns:ns2="26efbe58-47b3-4718-9b64-083ac342c32b" targetNamespace="http://schemas.microsoft.com/office/2006/metadata/properties" ma:root="true" ma:fieldsID="81d0d0136f12139e3be5d69f2ea94d99" ns2:_="">
    <xsd:import namespace="26efbe58-47b3-4718-9b64-083ac342c3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efbe58-47b3-4718-9b64-083ac342c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91C2394E-32D3-4050-9A5C-CC270895A8A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4D0FEB8D-6F40-4125-913D-B09347E4EF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efbe58-47b3-4718-9b64-083ac342c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1821</TotalTime>
  <Pages>9</Pages>
  <Words>4197</Words>
  <Characters>23370</Characters>
  <Application>Microsoft Office Word</Application>
  <DocSecurity>0</DocSecurity>
  <Lines>194</Lines>
  <Paragraphs>55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Chelsea Joy (Social Worker)</cp:lastModifiedBy>
  <cp:revision>292</cp:revision>
  <cp:lastPrinted>2020-02-11T19:20:00Z</cp:lastPrinted>
  <dcterms:created xsi:type="dcterms:W3CDTF">2022-09-29T11:34:00Z</dcterms:created>
  <dcterms:modified xsi:type="dcterms:W3CDTF">2025-10-07T18:32:00Z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0x0101007D9968FE7E4AD147928C56F4E3E703B4</vt:lpwstr>
  </property>
</Properties>
</file>