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104534293"/>
        <w:docPartObj>
          <w:docPartGallery w:val="Cover Pages"/>
          <w:docPartUnique/>
        </w:docPartObj>
      </w:sdtPr>
      <w:sdtEndPr>
        <w:rPr>
          <w:color w:val="auto"/>
        </w:rPr>
      </w:sdtEndPr>
      <w:sdtContent>
        <w:p w14:paraId="3E78EF0D" w14:textId="3733AF95" w:rsidR="0007090A" w:rsidRDefault="00D854D0" w:rsidP="00B766D7">
          <w:pPr>
            <w:rPr>
              <w:color w:val="5B9BD5" w:themeColor="accent1"/>
            </w:rPr>
          </w:pPr>
          <w:r w:rsidRPr="00D854D0">
            <w:rPr>
              <w:rFonts w:ascii="Times New Roman" w:eastAsia="Times New Roman" w:hAnsi="Times New Roman" w:cs="Times New Roman"/>
              <w:noProof/>
              <w:lang w:eastAsia="en-GB"/>
            </w:rPr>
            <mc:AlternateContent>
              <mc:Choice Requires="wps">
                <w:drawing>
                  <wp:inline distT="0" distB="0" distL="0" distR="0" wp14:anchorId="273E5C7A" wp14:editId="4047ED79">
                    <wp:extent cx="304800" cy="304800"/>
                    <wp:effectExtent l="0" t="0" r="0" b="0"/>
                    <wp:docPr id="7" name="Rectangle 7" descr="mage result for malaysia ma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2C40F6" id="Rectangle 7" o:spid="_x0000_s1026" alt="mage result for malaysia ma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" filled="f" stroked="f">
                    <o:lock v:ext="edit" aspectratio="t"/>
                    <w10:anchorlock/>
                  </v:rect>
                </w:pict>
              </mc:Fallback>
            </mc:AlternateContent>
          </w:r>
        </w:p>
        <w:p w14:paraId="4077A9AD" w14:textId="0B441EF9" w:rsidR="00B766D7" w:rsidRDefault="00B766D7" w:rsidP="00B766D7">
          <w:pPr>
            <w:rPr>
              <w:color w:val="5B9BD5" w:themeColor="accent1"/>
            </w:rPr>
          </w:pPr>
        </w:p>
        <w:p w14:paraId="49B53786" w14:textId="13476A6C" w:rsidR="00B766D7" w:rsidRDefault="00B766D7" w:rsidP="00B766D7">
          <w:pPr>
            <w:rPr>
              <w:color w:val="5B9BD5" w:themeColor="accent1"/>
            </w:rPr>
          </w:pPr>
        </w:p>
        <w:p w14:paraId="4050FA15" w14:textId="72954434" w:rsidR="005B6061" w:rsidRPr="005B6061" w:rsidRDefault="005B6061" w:rsidP="005B6061">
          <w:pPr>
            <w:rPr>
              <w:rFonts w:ascii="Times New Roman" w:eastAsia="Times New Roman" w:hAnsi="Times New Roman" w:cs="Times New Roman"/>
              <w:lang w:eastAsia="en-GB"/>
            </w:rPr>
          </w:pPr>
        </w:p>
        <w:p w14:paraId="481FFC2D" w14:textId="75E320D4" w:rsidR="00B766D7" w:rsidRDefault="00B766D7" w:rsidP="00B766D7">
          <w:pPr>
            <w:rPr>
              <w:color w:val="5B9BD5" w:themeColor="accent1"/>
            </w:rPr>
          </w:pPr>
        </w:p>
        <w:p w14:paraId="0E1A24CA" w14:textId="48D39E77" w:rsidR="00B766D7" w:rsidRDefault="00B766D7" w:rsidP="00B766D7">
          <w:pPr>
            <w:rPr>
              <w:color w:val="5B9BD5" w:themeColor="accent1"/>
            </w:rPr>
          </w:pPr>
        </w:p>
        <w:p w14:paraId="1C021614" w14:textId="49D317D1" w:rsidR="00B766D7" w:rsidRDefault="00F5038D" w:rsidP="00B766D7">
          <w:pPr>
            <w:rPr>
              <w:color w:val="5B9BD5" w:themeColor="accent1"/>
            </w:rPr>
          </w:pPr>
          <w:r w:rsidRPr="006A1231">
            <w:rPr>
              <w:rFonts w:ascii="Times New Roman" w:eastAsia="Times New Roman" w:hAnsi="Times New Roman" w:cs="Times New Roman"/>
              <w:noProof/>
              <w:lang w:eastAsia="en-GB"/>
            </w:rPr>
            <w:drawing>
              <wp:anchor distT="0" distB="0" distL="114300" distR="114300" simplePos="0" relativeHeight="251689984" behindDoc="0" locked="0" layoutInCell="1" allowOverlap="1" wp14:anchorId="603D8A46" wp14:editId="780EE997">
                <wp:simplePos x="0" y="0"/>
                <wp:positionH relativeFrom="margin">
                  <wp:posOffset>1537970</wp:posOffset>
                </wp:positionH>
                <wp:positionV relativeFrom="paragraph">
                  <wp:posOffset>38735</wp:posOffset>
                </wp:positionV>
                <wp:extent cx="2579370" cy="2579370"/>
                <wp:effectExtent l="0" t="0" r="11430" b="11430"/>
                <wp:wrapTight wrapText="bothSides">
                  <wp:wrapPolygon edited="0">
                    <wp:start x="8083" y="0"/>
                    <wp:lineTo x="6594" y="425"/>
                    <wp:lineTo x="2340" y="2765"/>
                    <wp:lineTo x="1489" y="4679"/>
                    <wp:lineTo x="213" y="6806"/>
                    <wp:lineTo x="0" y="8295"/>
                    <wp:lineTo x="0" y="13826"/>
                    <wp:lineTo x="1489" y="17016"/>
                    <wp:lineTo x="1489" y="17442"/>
                    <wp:lineTo x="4892" y="20419"/>
                    <wp:lineTo x="7657" y="21483"/>
                    <wp:lineTo x="8083" y="21483"/>
                    <wp:lineTo x="13400" y="21483"/>
                    <wp:lineTo x="13826" y="21483"/>
                    <wp:lineTo x="16804" y="20419"/>
                    <wp:lineTo x="20207" y="17016"/>
                    <wp:lineTo x="21483" y="14038"/>
                    <wp:lineTo x="21483" y="8295"/>
                    <wp:lineTo x="21270" y="6806"/>
                    <wp:lineTo x="19994" y="4679"/>
                    <wp:lineTo x="19356" y="2978"/>
                    <wp:lineTo x="15102" y="425"/>
                    <wp:lineTo x="13400" y="0"/>
                    <wp:lineTo x="8083" y="0"/>
                  </wp:wrapPolygon>
                </wp:wrapTight>
                <wp:docPr id="2" name="Picture 2" descr="mage result for d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dell"/>
                        <pic:cNvPicPr>
                          <a:picLocks noChangeAspect="1" noChangeArrowheads="1"/>
                        </pic:cNvPicPr>
                      </pic:nvPicPr>
                      <pic:blipFill>
                        <a:blip r:embed="rId9" cstate="print">
                          <a:alphaModFix amt="50000"/>
                          <a:extLst>
                            <a:ext uri="{BEBA8EAE-BF5A-486C-A8C5-ECC9F3942E4B}">
                              <a14:imgProps xmlns:a14="http://schemas.microsoft.com/office/drawing/2010/main">
                                <a14:imgLayer r:embed="rId10">
                                  <a14:imgEffect>
                                    <a14:sharpenSoften amount="-25000"/>
                                  </a14:imgEffect>
                                  <a14:imgEffect>
                                    <a14:colorTemperature colorTemp="4700"/>
                                  </a14:imgEffect>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2579370" cy="2579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15B5B1" w14:textId="014B88FE" w:rsidR="00B766D7" w:rsidRDefault="00B766D7" w:rsidP="00B766D7">
          <w:pPr>
            <w:rPr>
              <w:color w:val="5B9BD5" w:themeColor="accent1"/>
            </w:rPr>
          </w:pPr>
        </w:p>
        <w:p w14:paraId="5618F5D4" w14:textId="46C5883A" w:rsidR="006A1231" w:rsidRPr="006A1231" w:rsidRDefault="006A1231" w:rsidP="006A1231">
          <w:pPr>
            <w:rPr>
              <w:rFonts w:ascii="Times New Roman" w:eastAsia="Times New Roman" w:hAnsi="Times New Roman" w:cs="Times New Roman"/>
              <w:lang w:eastAsia="en-GB"/>
            </w:rPr>
          </w:pPr>
        </w:p>
        <w:p w14:paraId="36E7F229" w14:textId="38262C57" w:rsidR="00B766D7" w:rsidRDefault="00B766D7" w:rsidP="00B766D7">
          <w:pPr>
            <w:rPr>
              <w:color w:val="5B9BD5" w:themeColor="accent1"/>
            </w:rPr>
          </w:pPr>
        </w:p>
        <w:p w14:paraId="22072045" w14:textId="668B9F88" w:rsidR="004A6F1B" w:rsidRPr="004A6F1B" w:rsidRDefault="004A6F1B" w:rsidP="004A6F1B">
          <w:pPr>
            <w:rPr>
              <w:rFonts w:ascii="Times New Roman" w:eastAsia="Times New Roman" w:hAnsi="Times New Roman" w:cs="Times New Roman"/>
              <w:lang w:eastAsia="en-GB"/>
            </w:rPr>
          </w:pPr>
        </w:p>
        <w:p w14:paraId="7B41E4D6" w14:textId="237586BE" w:rsidR="00B766D7" w:rsidRDefault="00B766D7" w:rsidP="00B766D7">
          <w:pPr>
            <w:rPr>
              <w:color w:val="5B9BD5" w:themeColor="accent1"/>
            </w:rPr>
          </w:pPr>
        </w:p>
        <w:p w14:paraId="29F4CCB2" w14:textId="4C42F521" w:rsidR="00B766D7" w:rsidRDefault="00B766D7" w:rsidP="00B766D7">
          <w:pPr>
            <w:rPr>
              <w:color w:val="5B9BD5" w:themeColor="accent1"/>
            </w:rPr>
          </w:pPr>
        </w:p>
        <w:p w14:paraId="2F5D9252" w14:textId="636D06B7" w:rsidR="00B766D7" w:rsidRDefault="00B766D7" w:rsidP="00B766D7">
          <w:pPr>
            <w:rPr>
              <w:color w:val="5B9BD5" w:themeColor="accent1"/>
            </w:rPr>
          </w:pPr>
        </w:p>
        <w:p w14:paraId="33C31C78" w14:textId="5DB6B424" w:rsidR="00B766D7" w:rsidRDefault="00B766D7" w:rsidP="00B766D7">
          <w:pPr>
            <w:rPr>
              <w:color w:val="5B9BD5" w:themeColor="accent1"/>
            </w:rPr>
          </w:pPr>
        </w:p>
        <w:p w14:paraId="5F2808C6" w14:textId="1B8999AA" w:rsidR="00B766D7" w:rsidRDefault="00B766D7" w:rsidP="00B766D7">
          <w:pPr>
            <w:rPr>
              <w:color w:val="5B9BD5" w:themeColor="accent1"/>
            </w:rPr>
          </w:pPr>
        </w:p>
        <w:p w14:paraId="1DE58453" w14:textId="4C752162" w:rsidR="00B766D7" w:rsidRDefault="00B766D7" w:rsidP="00B766D7">
          <w:pPr>
            <w:rPr>
              <w:color w:val="5B9BD5" w:themeColor="accent1"/>
            </w:rPr>
          </w:pPr>
        </w:p>
        <w:p w14:paraId="09122951" w14:textId="58F48B86" w:rsidR="00B766D7" w:rsidRDefault="00B766D7" w:rsidP="00B766D7">
          <w:pPr>
            <w:rPr>
              <w:color w:val="5B9BD5" w:themeColor="accent1"/>
            </w:rPr>
          </w:pPr>
        </w:p>
        <w:p w14:paraId="18C7AEA4" w14:textId="5770C8A2" w:rsidR="00B766D7" w:rsidRDefault="00B766D7" w:rsidP="00B766D7">
          <w:pPr>
            <w:rPr>
              <w:color w:val="5B9BD5" w:themeColor="accent1"/>
            </w:rPr>
          </w:pPr>
        </w:p>
        <w:p w14:paraId="3F83957B" w14:textId="3D7A2000" w:rsidR="00B766D7" w:rsidRDefault="00B766D7" w:rsidP="00B766D7">
          <w:pPr>
            <w:rPr>
              <w:color w:val="5B9BD5" w:themeColor="accent1"/>
            </w:rPr>
          </w:pPr>
        </w:p>
        <w:p w14:paraId="360A6999" w14:textId="77777777" w:rsidR="00DA2D79" w:rsidRDefault="00DA2D79" w:rsidP="00B766D7">
          <w:pPr>
            <w:rPr>
              <w:color w:val="5B9BD5" w:themeColor="accent1"/>
            </w:rPr>
          </w:pPr>
        </w:p>
        <w:p w14:paraId="4881EB39" w14:textId="77777777" w:rsidR="00DA2D79" w:rsidRDefault="00DA2D79" w:rsidP="00B766D7">
          <w:pPr>
            <w:rPr>
              <w:color w:val="5B9BD5" w:themeColor="accent1"/>
            </w:rPr>
          </w:pPr>
        </w:p>
        <w:p w14:paraId="3B29BEFA" w14:textId="77777777" w:rsidR="00DA2D79" w:rsidRDefault="00DA2D79" w:rsidP="00B766D7">
          <w:pPr>
            <w:rPr>
              <w:color w:val="5B9BD5" w:themeColor="accent1"/>
            </w:rPr>
          </w:pPr>
        </w:p>
        <w:p w14:paraId="11F850F8" w14:textId="77777777" w:rsidR="00DA2D79" w:rsidRDefault="00DA2D79" w:rsidP="00B766D7">
          <w:pPr>
            <w:rPr>
              <w:color w:val="5B9BD5" w:themeColor="accent1"/>
            </w:rPr>
          </w:pPr>
        </w:p>
        <w:p w14:paraId="7E46F68F" w14:textId="77777777" w:rsidR="00DA2D79" w:rsidRDefault="00DA2D79" w:rsidP="00B766D7">
          <w:pPr>
            <w:rPr>
              <w:color w:val="5B9BD5" w:themeColor="accent1"/>
            </w:rPr>
          </w:pPr>
        </w:p>
        <w:p w14:paraId="036DBC32" w14:textId="77777777" w:rsidR="00DA2D79" w:rsidRDefault="00DA2D79" w:rsidP="00B766D7">
          <w:pPr>
            <w:rPr>
              <w:color w:val="5B9BD5" w:themeColor="accent1"/>
            </w:rPr>
          </w:pPr>
        </w:p>
        <w:p w14:paraId="23D9818A" w14:textId="77777777" w:rsidR="00B766D7" w:rsidRDefault="00B766D7" w:rsidP="00B766D7">
          <w:pPr>
            <w:rPr>
              <w:color w:val="5B9BD5" w:themeColor="accent1"/>
            </w:rPr>
          </w:pPr>
        </w:p>
        <w:p w14:paraId="43711400" w14:textId="77777777" w:rsidR="005B6061" w:rsidRDefault="005B6061" w:rsidP="00B766D7">
          <w:pPr>
            <w:rPr>
              <w:color w:val="5B9BD5" w:themeColor="accent1"/>
            </w:rPr>
          </w:pPr>
        </w:p>
        <w:p w14:paraId="76F5998A" w14:textId="77777777" w:rsidR="005B6061" w:rsidRDefault="005B6061" w:rsidP="00B766D7">
          <w:pPr>
            <w:rPr>
              <w:color w:val="5B9BD5" w:themeColor="accent1"/>
            </w:rPr>
          </w:pPr>
        </w:p>
        <w:p w14:paraId="4710455C" w14:textId="77777777" w:rsidR="005B6061" w:rsidRDefault="005B6061" w:rsidP="00B766D7">
          <w:pPr>
            <w:rPr>
              <w:color w:val="5B9BD5" w:themeColor="accent1"/>
            </w:rPr>
          </w:pPr>
        </w:p>
        <w:p w14:paraId="6A4B4786" w14:textId="77777777" w:rsidR="00B766D7" w:rsidRPr="00B766D7" w:rsidRDefault="00B766D7" w:rsidP="00B766D7">
          <w:pPr>
            <w:rPr>
              <w:rFonts w:ascii="Times New Roman" w:eastAsia="Times New Roman" w:hAnsi="Times New Roman" w:cs="Times New Roman"/>
              <w:lang w:eastAsia="en-GB"/>
            </w:rPr>
          </w:pPr>
        </w:p>
        <w:p w14:paraId="6503C8F4" w14:textId="2B1C8299" w:rsidR="0007090A" w:rsidRPr="00F5038D" w:rsidRDefault="002E6D1E">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72"/>
              <w:szCs w:val="80"/>
            </w:rPr>
          </w:pPr>
          <w:r w:rsidRPr="00F5038D">
            <w:rPr>
              <w:rFonts w:ascii="Times New Roman" w:eastAsiaTheme="majorEastAsia" w:hAnsi="Times New Roman" w:cs="Times New Roman"/>
              <w:caps/>
              <w:color w:val="5B9BD5" w:themeColor="accent1"/>
              <w:sz w:val="56"/>
              <w:szCs w:val="72"/>
              <w:lang w:val="en-GB"/>
            </w:rPr>
            <w:t xml:space="preserve">Dell </w:t>
          </w:r>
          <w:r w:rsidR="00A90764" w:rsidRPr="00F5038D">
            <w:rPr>
              <w:rFonts w:ascii="Times New Roman" w:eastAsiaTheme="majorEastAsia" w:hAnsi="Times New Roman" w:cs="Times New Roman"/>
              <w:caps/>
              <w:color w:val="5B9BD5" w:themeColor="accent1"/>
              <w:sz w:val="56"/>
              <w:szCs w:val="72"/>
              <w:lang w:val="en-GB"/>
            </w:rPr>
            <w:t>Technologies</w:t>
          </w:r>
          <w:r w:rsidRPr="00F5038D">
            <w:rPr>
              <w:rFonts w:ascii="Times New Roman" w:eastAsiaTheme="majorEastAsia" w:hAnsi="Times New Roman" w:cs="Times New Roman"/>
              <w:caps/>
              <w:color w:val="5B9BD5" w:themeColor="accent1"/>
              <w:sz w:val="56"/>
              <w:szCs w:val="72"/>
              <w:lang w:val="en-GB"/>
            </w:rPr>
            <w:t>– strategic formulation framework report</w:t>
          </w:r>
        </w:p>
        <w:sdt>
          <w:sdtPr>
            <w:rPr>
              <w:rFonts w:ascii="Times New Roman" w:hAnsi="Times New Roman" w:cs="Times New Roman"/>
              <w:color w:val="5B9BD5" w:themeColor="accent1"/>
              <w:sz w:val="32"/>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5D411A58" w14:textId="7FCAE206" w:rsidR="0007090A" w:rsidRPr="004A6F1B" w:rsidRDefault="006A1231">
              <w:pPr>
                <w:pStyle w:val="NoSpacing"/>
                <w:jc w:val="center"/>
                <w:rPr>
                  <w:rFonts w:ascii="Times New Roman" w:hAnsi="Times New Roman" w:cs="Times New Roman"/>
                  <w:color w:val="5B9BD5" w:themeColor="accent1"/>
                  <w:sz w:val="28"/>
                  <w:szCs w:val="28"/>
                </w:rPr>
              </w:pPr>
              <w:r w:rsidRPr="00F5038D">
                <w:rPr>
                  <w:rFonts w:ascii="Times New Roman" w:hAnsi="Times New Roman" w:cs="Times New Roman"/>
                  <w:color w:val="5B9BD5" w:themeColor="accent1"/>
                  <w:sz w:val="32"/>
                  <w:szCs w:val="28"/>
                  <w:lang w:val="en-GB"/>
                </w:rPr>
                <w:t>Contemporary Themes in e</w:t>
              </w:r>
              <w:r w:rsidR="00A90764" w:rsidRPr="00F5038D">
                <w:rPr>
                  <w:rFonts w:ascii="Times New Roman" w:hAnsi="Times New Roman" w:cs="Times New Roman"/>
                  <w:color w:val="5B9BD5" w:themeColor="accent1"/>
                  <w:sz w:val="32"/>
                  <w:szCs w:val="28"/>
                  <w:lang w:val="en-GB"/>
                </w:rPr>
                <w:t>-</w:t>
              </w:r>
              <w:r w:rsidRPr="00F5038D">
                <w:rPr>
                  <w:rFonts w:ascii="Times New Roman" w:hAnsi="Times New Roman" w:cs="Times New Roman"/>
                  <w:color w:val="5B9BD5" w:themeColor="accent1"/>
                  <w:sz w:val="32"/>
                  <w:szCs w:val="28"/>
                  <w:lang w:val="en-GB"/>
                </w:rPr>
                <w:t>Business.</w:t>
              </w:r>
            </w:p>
          </w:sdtContent>
        </w:sdt>
        <w:p w14:paraId="259C9CC7" w14:textId="179DCFC5" w:rsidR="0007090A" w:rsidRDefault="0007090A">
          <w:pPr>
            <w:pStyle w:val="NoSpacing"/>
            <w:spacing w:before="480"/>
            <w:jc w:val="center"/>
            <w:rPr>
              <w:color w:val="5B9BD5" w:themeColor="accent1"/>
            </w:rPr>
          </w:pPr>
        </w:p>
        <w:p w14:paraId="04374CF9" w14:textId="0AB74275" w:rsidR="00472E2F" w:rsidRPr="0007090A" w:rsidRDefault="00F5038D">
          <w:r>
            <w:rPr>
              <w:noProof/>
              <w:color w:val="5B9BD5" w:themeColor="accent1"/>
              <w:lang w:eastAsia="en-GB"/>
            </w:rPr>
            <mc:AlternateContent>
              <mc:Choice Requires="wps">
                <w:drawing>
                  <wp:anchor distT="0" distB="0" distL="114300" distR="114300" simplePos="0" relativeHeight="251688960" behindDoc="0" locked="0" layoutInCell="1" allowOverlap="1" wp14:anchorId="4F118237" wp14:editId="342D695D">
                    <wp:simplePos x="0" y="0"/>
                    <wp:positionH relativeFrom="margin">
                      <wp:posOffset>-62865</wp:posOffset>
                    </wp:positionH>
                    <wp:positionV relativeFrom="page">
                      <wp:posOffset>9598116</wp:posOffset>
                    </wp:positionV>
                    <wp:extent cx="5727700" cy="61595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27700" cy="61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32"/>
                                    <w:szCs w:val="28"/>
                                  </w:rPr>
                                  <w:alias w:val="Date"/>
                                  <w:tag w:val=""/>
                                  <w:id w:val="181506453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85B8F8" w14:textId="72568378" w:rsidR="00A723FC" w:rsidRPr="00F5038D" w:rsidRDefault="00A723FC">
                                    <w:pPr>
                                      <w:pStyle w:val="NoSpacing"/>
                                      <w:spacing w:after="40"/>
                                      <w:jc w:val="center"/>
                                      <w:rPr>
                                        <w:rFonts w:ascii="Times New Roman" w:hAnsi="Times New Roman" w:cs="Times New Roman"/>
                                        <w:caps/>
                                        <w:color w:val="5B9BD5" w:themeColor="accent1"/>
                                        <w:sz w:val="32"/>
                                        <w:szCs w:val="28"/>
                                      </w:rPr>
                                    </w:pPr>
                                    <w:r w:rsidRPr="00F5038D">
                                      <w:rPr>
                                        <w:rFonts w:ascii="Times New Roman" w:hAnsi="Times New Roman" w:cs="Times New Roman"/>
                                        <w:caps/>
                                        <w:color w:val="5B9BD5" w:themeColor="accent1"/>
                                        <w:sz w:val="32"/>
                                        <w:szCs w:val="28"/>
                                      </w:rPr>
                                      <w:t>SBUS6104</w:t>
                                    </w:r>
                                  </w:p>
                                </w:sdtContent>
                              </w:sdt>
                              <w:p w14:paraId="1E15E3CD" w14:textId="77777777" w:rsidR="00A723FC" w:rsidRPr="00F5038D" w:rsidRDefault="00A723FC">
                                <w:pPr>
                                  <w:pStyle w:val="NoSpacing"/>
                                  <w:jc w:val="center"/>
                                  <w:rPr>
                                    <w:rFonts w:ascii="Times New Roman" w:hAnsi="Times New Roman" w:cs="Times New Roman"/>
                                    <w:color w:val="5B9BD5" w:themeColor="accent1"/>
                                    <w:sz w:val="24"/>
                                  </w:rPr>
                                </w:pPr>
                                <w:sdt>
                                  <w:sdtPr>
                                    <w:rPr>
                                      <w:rFonts w:ascii="Times New Roman" w:hAnsi="Times New Roman" w:cs="Times New Roman"/>
                                      <w:caps/>
                                      <w:color w:val="5B9BD5" w:themeColor="accent1"/>
                                      <w:sz w:val="24"/>
                                    </w:rPr>
                                    <w:alias w:val="Company"/>
                                    <w:tag w:val=""/>
                                    <w:id w:val="1000313973"/>
                                    <w:dataBinding w:prefixMappings="xmlns:ns0='http://schemas.openxmlformats.org/officeDocument/2006/extended-properties' " w:xpath="/ns0:Properties[1]/ns0:Company[1]" w:storeItemID="{6668398D-A668-4E3E-A5EB-62B293D839F1}"/>
                                    <w:text/>
                                  </w:sdtPr>
                                  <w:sdtContent>
                                    <w:r w:rsidRPr="00F5038D">
                                      <w:rPr>
                                        <w:rFonts w:ascii="Times New Roman" w:hAnsi="Times New Roman" w:cs="Times New Roman"/>
                                        <w:caps/>
                                        <w:color w:val="5B9BD5" w:themeColor="accent1"/>
                                        <w:sz w:val="24"/>
                                      </w:rPr>
                                      <w:t>Oliver c. r. atkin</w:t>
                                    </w:r>
                                  </w:sdtContent>
                                </w:sdt>
                              </w:p>
                              <w:p w14:paraId="48D103EB" w14:textId="77777777" w:rsidR="00A723FC" w:rsidRPr="00F5038D" w:rsidRDefault="00A723FC">
                                <w:pPr>
                                  <w:pStyle w:val="NoSpacing"/>
                                  <w:jc w:val="center"/>
                                  <w:rPr>
                                    <w:rFonts w:ascii="Times New Roman" w:hAnsi="Times New Roman" w:cs="Times New Roman"/>
                                    <w:color w:val="5B9BD5" w:themeColor="accent1"/>
                                    <w:sz w:val="24"/>
                                  </w:rPr>
                                </w:pPr>
                                <w:sdt>
                                  <w:sdtPr>
                                    <w:rPr>
                                      <w:rFonts w:ascii="Times New Roman" w:hAnsi="Times New Roman" w:cs="Times New Roman"/>
                                      <w:color w:val="5B9BD5" w:themeColor="accent1"/>
                                      <w:sz w:val="24"/>
                                    </w:rPr>
                                    <w:alias w:val="Address"/>
                                    <w:tag w:val=""/>
                                    <w:id w:val="-1653129728"/>
                                    <w:dataBinding w:prefixMappings="xmlns:ns0='http://schemas.microsoft.com/office/2006/coverPageProps' " w:xpath="/ns0:CoverPageProperties[1]/ns0:CompanyAddress[1]" w:storeItemID="{55AF091B-3C7A-41E3-B477-F2FDAA23CFDA}"/>
                                    <w:text/>
                                  </w:sdtPr>
                                  <w:sdtContent>
                                    <w:r w:rsidRPr="00F5038D">
                                      <w:rPr>
                                        <w:rFonts w:ascii="Times New Roman" w:hAnsi="Times New Roman" w:cs="Times New Roman"/>
                                        <w:color w:val="5B9BD5" w:themeColor="accent1"/>
                                        <w:sz w:val="24"/>
                                      </w:rPr>
                                      <w:t>1804413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118237" id="_x0000_t202" coordsize="21600,21600" o:spt="202" path="m0,0l0,21600,21600,21600,21600,0xe">
                    <v:stroke joinstyle="miter"/>
                    <v:path gradientshapeok="t" o:connecttype="rect"/>
                  </v:shapetype>
                  <v:shape id="Text Box 142" o:spid="_x0000_s1026" type="#_x0000_t202" style="position:absolute;margin-left:-4.95pt;margin-top:755.75pt;width:451pt;height:48.5pt;z-index:25168896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" filled="f" stroked="f" strokeweight=".5pt">
                    <v:textbox style="mso-fit-shape-to-text:t" inset="0,0,0,0">
                      <w:txbxContent>
                        <w:sdt>
                          <w:sdtPr>
                            <w:rPr>
                              <w:rFonts w:ascii="Times New Roman" w:hAnsi="Times New Roman" w:cs="Times New Roman"/>
                              <w:caps/>
                              <w:color w:val="5B9BD5" w:themeColor="accent1"/>
                              <w:sz w:val="32"/>
                              <w:szCs w:val="28"/>
                            </w:rPr>
                            <w:alias w:val="Date"/>
                            <w:tag w:val=""/>
                            <w:id w:val="181506453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85B8F8" w14:textId="72568378" w:rsidR="00A723FC" w:rsidRPr="00F5038D" w:rsidRDefault="00A723FC">
                              <w:pPr>
                                <w:pStyle w:val="NoSpacing"/>
                                <w:spacing w:after="40"/>
                                <w:jc w:val="center"/>
                                <w:rPr>
                                  <w:rFonts w:ascii="Times New Roman" w:hAnsi="Times New Roman" w:cs="Times New Roman"/>
                                  <w:caps/>
                                  <w:color w:val="5B9BD5" w:themeColor="accent1"/>
                                  <w:sz w:val="32"/>
                                  <w:szCs w:val="28"/>
                                </w:rPr>
                              </w:pPr>
                              <w:r w:rsidRPr="00F5038D">
                                <w:rPr>
                                  <w:rFonts w:ascii="Times New Roman" w:hAnsi="Times New Roman" w:cs="Times New Roman"/>
                                  <w:caps/>
                                  <w:color w:val="5B9BD5" w:themeColor="accent1"/>
                                  <w:sz w:val="32"/>
                                  <w:szCs w:val="28"/>
                                </w:rPr>
                                <w:t>SBUS6104</w:t>
                              </w:r>
                            </w:p>
                          </w:sdtContent>
                        </w:sdt>
                        <w:p w14:paraId="1E15E3CD" w14:textId="77777777" w:rsidR="00A723FC" w:rsidRPr="00F5038D" w:rsidRDefault="00A723FC">
                          <w:pPr>
                            <w:pStyle w:val="NoSpacing"/>
                            <w:jc w:val="center"/>
                            <w:rPr>
                              <w:rFonts w:ascii="Times New Roman" w:hAnsi="Times New Roman" w:cs="Times New Roman"/>
                              <w:color w:val="5B9BD5" w:themeColor="accent1"/>
                              <w:sz w:val="24"/>
                            </w:rPr>
                          </w:pPr>
                          <w:sdt>
                            <w:sdtPr>
                              <w:rPr>
                                <w:rFonts w:ascii="Times New Roman" w:hAnsi="Times New Roman" w:cs="Times New Roman"/>
                                <w:caps/>
                                <w:color w:val="5B9BD5" w:themeColor="accent1"/>
                                <w:sz w:val="24"/>
                              </w:rPr>
                              <w:alias w:val="Company"/>
                              <w:tag w:val=""/>
                              <w:id w:val="1000313973"/>
                              <w:dataBinding w:prefixMappings="xmlns:ns0='http://schemas.openxmlformats.org/officeDocument/2006/extended-properties' " w:xpath="/ns0:Properties[1]/ns0:Company[1]" w:storeItemID="{6668398D-A668-4E3E-A5EB-62B293D839F1}"/>
                              <w:text/>
                            </w:sdtPr>
                            <w:sdtContent>
                              <w:r w:rsidRPr="00F5038D">
                                <w:rPr>
                                  <w:rFonts w:ascii="Times New Roman" w:hAnsi="Times New Roman" w:cs="Times New Roman"/>
                                  <w:caps/>
                                  <w:color w:val="5B9BD5" w:themeColor="accent1"/>
                                  <w:sz w:val="24"/>
                                </w:rPr>
                                <w:t>Oliver c. r. atkin</w:t>
                              </w:r>
                            </w:sdtContent>
                          </w:sdt>
                        </w:p>
                        <w:p w14:paraId="48D103EB" w14:textId="77777777" w:rsidR="00A723FC" w:rsidRPr="00F5038D" w:rsidRDefault="00A723FC">
                          <w:pPr>
                            <w:pStyle w:val="NoSpacing"/>
                            <w:jc w:val="center"/>
                            <w:rPr>
                              <w:rFonts w:ascii="Times New Roman" w:hAnsi="Times New Roman" w:cs="Times New Roman"/>
                              <w:color w:val="5B9BD5" w:themeColor="accent1"/>
                              <w:sz w:val="24"/>
                            </w:rPr>
                          </w:pPr>
                          <w:sdt>
                            <w:sdtPr>
                              <w:rPr>
                                <w:rFonts w:ascii="Times New Roman" w:hAnsi="Times New Roman" w:cs="Times New Roman"/>
                                <w:color w:val="5B9BD5" w:themeColor="accent1"/>
                                <w:sz w:val="24"/>
                              </w:rPr>
                              <w:alias w:val="Address"/>
                              <w:tag w:val=""/>
                              <w:id w:val="-1653129728"/>
                              <w:dataBinding w:prefixMappings="xmlns:ns0='http://schemas.microsoft.com/office/2006/coverPageProps' " w:xpath="/ns0:CoverPageProperties[1]/ns0:CompanyAddress[1]" w:storeItemID="{55AF091B-3C7A-41E3-B477-F2FDAA23CFDA}"/>
                              <w:text/>
                            </w:sdtPr>
                            <w:sdtContent>
                              <w:r w:rsidRPr="00F5038D">
                                <w:rPr>
                                  <w:rFonts w:ascii="Times New Roman" w:hAnsi="Times New Roman" w:cs="Times New Roman"/>
                                  <w:color w:val="5B9BD5" w:themeColor="accent1"/>
                                  <w:sz w:val="24"/>
                                </w:rPr>
                                <w:t>1804413</w:t>
                              </w:r>
                            </w:sdtContent>
                          </w:sdt>
                        </w:p>
                      </w:txbxContent>
                    </v:textbox>
                    <w10:wrap anchorx="margin" anchory="page"/>
                  </v:shape>
                </w:pict>
              </mc:Fallback>
            </mc:AlternateContent>
          </w:r>
          <w:r w:rsidR="0007090A">
            <w:br w:type="page"/>
          </w:r>
        </w:p>
      </w:sdtContent>
    </w:sdt>
    <w:p w14:paraId="5890954B" w14:textId="1849898F" w:rsidR="001A509E" w:rsidRDefault="000B3E2C">
      <w:pPr>
        <w:rPr>
          <w:rFonts w:ascii="Times New Roman" w:hAnsi="Times New Roman" w:cs="Times New Roman"/>
        </w:rPr>
      </w:pPr>
      <w:r>
        <w:rPr>
          <w:rFonts w:ascii="Times New Roman" w:hAnsi="Times New Roman" w:cs="Times New Roman"/>
        </w:rPr>
        <w:lastRenderedPageBreak/>
        <w:t>Report Aim</w:t>
      </w:r>
      <w:r w:rsidR="004C26F8">
        <w:rPr>
          <w:rFonts w:ascii="Times New Roman" w:hAnsi="Times New Roman" w:cs="Times New Roman"/>
        </w:rPr>
        <w:t>:</w:t>
      </w:r>
    </w:p>
    <w:p w14:paraId="27EEA0A5" w14:textId="77777777" w:rsidR="004C26F8" w:rsidRPr="00687635" w:rsidRDefault="004C26F8">
      <w:pPr>
        <w:rPr>
          <w:rFonts w:ascii="Times New Roman" w:hAnsi="Times New Roman" w:cs="Times New Roman"/>
        </w:rPr>
      </w:pPr>
    </w:p>
    <w:p w14:paraId="3DBC37DC" w14:textId="6D9300DD" w:rsidR="0007090A" w:rsidRPr="00687635" w:rsidRDefault="004C26F8">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722752" behindDoc="1" locked="0" layoutInCell="1" allowOverlap="1" wp14:anchorId="51B9BC3F" wp14:editId="4DF21415">
                <wp:simplePos x="0" y="0"/>
                <wp:positionH relativeFrom="column">
                  <wp:posOffset>318135</wp:posOffset>
                </wp:positionH>
                <wp:positionV relativeFrom="paragraph">
                  <wp:posOffset>53340</wp:posOffset>
                </wp:positionV>
                <wp:extent cx="5104765" cy="3660140"/>
                <wp:effectExtent l="0" t="0" r="26035" b="22860"/>
                <wp:wrapNone/>
                <wp:docPr id="45" name="Rounded Rectangle 45"/>
                <wp:cNvGraphicFramePr/>
                <a:graphic xmlns:a="http://schemas.openxmlformats.org/drawingml/2006/main">
                  <a:graphicData uri="http://schemas.microsoft.com/office/word/2010/wordprocessingShape">
                    <wps:wsp>
                      <wps:cNvSpPr/>
                      <wps:spPr>
                        <a:xfrm>
                          <a:off x="0" y="0"/>
                          <a:ext cx="5104765" cy="3660140"/>
                        </a:xfrm>
                        <a:prstGeom prst="round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408A36" id="Rounded Rectangle 45" o:spid="_x0000_s1026" style="position:absolute;margin-left:25.05pt;margin-top:4.2pt;width:401.95pt;height:288.2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" fillcolor="#bdd6ee [1300]" strokecolor="#bdd6ee [1300]" strokeweight="1pt">
                <v:stroke joinstyle="miter"/>
              </v:roundrect>
            </w:pict>
          </mc:Fallback>
        </mc:AlternateContent>
      </w:r>
    </w:p>
    <w:p w14:paraId="6473C3E4" w14:textId="77777777" w:rsidR="00D93888" w:rsidRPr="00D372A1" w:rsidRDefault="00D93888" w:rsidP="00D93888">
      <w:pPr>
        <w:pStyle w:val="ListParagraph"/>
        <w:rPr>
          <w:rFonts w:ascii="Times New Roman" w:hAnsi="Times New Roman" w:cs="Times New Roman"/>
          <w:i/>
        </w:rPr>
      </w:pPr>
    </w:p>
    <w:p w14:paraId="1FB38758" w14:textId="77777777" w:rsidR="00D372A1" w:rsidRDefault="00D372A1" w:rsidP="00D372A1">
      <w:pPr>
        <w:tabs>
          <w:tab w:val="left" w:pos="720"/>
          <w:tab w:val="left" w:pos="1440"/>
          <w:tab w:val="left" w:pos="2160"/>
          <w:tab w:val="left" w:pos="2880"/>
        </w:tabs>
        <w:spacing w:after="200" w:line="276" w:lineRule="auto"/>
        <w:ind w:left="851" w:right="425"/>
        <w:rPr>
          <w:rFonts w:ascii="Times New Roman" w:eastAsia="Calibri" w:hAnsi="Times New Roman" w:cs="Times New Roman"/>
        </w:rPr>
      </w:pPr>
      <w:r w:rsidRPr="00D372A1">
        <w:rPr>
          <w:rFonts w:ascii="Times New Roman" w:eastAsia="Calibri" w:hAnsi="Times New Roman" w:cs="Times New Roman"/>
        </w:rPr>
        <w:t>Use the strategic formulation framework (SFF) alongside traditional strategic analysis tools to assess the business current situation and report the strategic direction using the SFF matrices.</w:t>
      </w:r>
    </w:p>
    <w:p w14:paraId="70B88BBD" w14:textId="77777777" w:rsidR="00D372A1" w:rsidRPr="00D372A1" w:rsidRDefault="00D372A1" w:rsidP="00D372A1">
      <w:pPr>
        <w:tabs>
          <w:tab w:val="left" w:pos="720"/>
          <w:tab w:val="left" w:pos="1440"/>
          <w:tab w:val="left" w:pos="2160"/>
          <w:tab w:val="left" w:pos="2880"/>
        </w:tabs>
        <w:spacing w:after="200" w:line="276" w:lineRule="auto"/>
        <w:ind w:left="851" w:right="425"/>
        <w:rPr>
          <w:rFonts w:ascii="Times New Roman" w:eastAsia="Calibri" w:hAnsi="Times New Roman" w:cs="Times New Roman"/>
        </w:rPr>
      </w:pPr>
    </w:p>
    <w:p w14:paraId="455C091E" w14:textId="77777777" w:rsidR="00D372A1" w:rsidRDefault="00D372A1" w:rsidP="00D372A1">
      <w:pPr>
        <w:tabs>
          <w:tab w:val="left" w:pos="720"/>
          <w:tab w:val="left" w:pos="1440"/>
          <w:tab w:val="left" w:pos="2160"/>
          <w:tab w:val="left" w:pos="2880"/>
        </w:tabs>
        <w:spacing w:after="200" w:line="276" w:lineRule="auto"/>
        <w:ind w:left="851" w:right="425"/>
        <w:rPr>
          <w:rFonts w:ascii="Times New Roman" w:eastAsia="Calibri" w:hAnsi="Times New Roman" w:cs="Times New Roman"/>
        </w:rPr>
      </w:pPr>
      <w:r w:rsidRPr="00D372A1">
        <w:rPr>
          <w:rFonts w:ascii="Times New Roman" w:eastAsia="Calibri" w:hAnsi="Times New Roman" w:cs="Times New Roman"/>
        </w:rPr>
        <w:t xml:space="preserve">Compare the business case previous and current strategic situation and conditions.  </w:t>
      </w:r>
    </w:p>
    <w:p w14:paraId="72D5C0C7" w14:textId="77777777" w:rsidR="00D372A1" w:rsidRPr="00D372A1" w:rsidRDefault="00D372A1" w:rsidP="00D372A1">
      <w:pPr>
        <w:tabs>
          <w:tab w:val="left" w:pos="720"/>
          <w:tab w:val="left" w:pos="1440"/>
          <w:tab w:val="left" w:pos="2160"/>
          <w:tab w:val="left" w:pos="2880"/>
        </w:tabs>
        <w:spacing w:after="200" w:line="276" w:lineRule="auto"/>
        <w:ind w:left="851" w:right="425"/>
        <w:rPr>
          <w:rFonts w:ascii="Times New Roman" w:eastAsia="Calibri" w:hAnsi="Times New Roman" w:cs="Times New Roman"/>
        </w:rPr>
      </w:pPr>
    </w:p>
    <w:p w14:paraId="76D6AF0B" w14:textId="77777777" w:rsidR="00D372A1" w:rsidRDefault="00D372A1" w:rsidP="00D372A1">
      <w:pPr>
        <w:tabs>
          <w:tab w:val="left" w:pos="720"/>
          <w:tab w:val="left" w:pos="1440"/>
          <w:tab w:val="left" w:pos="2160"/>
          <w:tab w:val="left" w:pos="2880"/>
        </w:tabs>
        <w:spacing w:after="200" w:line="276" w:lineRule="auto"/>
        <w:ind w:left="851" w:right="425"/>
        <w:rPr>
          <w:rFonts w:ascii="Times New Roman" w:eastAsia="Calibri" w:hAnsi="Times New Roman" w:cs="Times New Roman"/>
        </w:rPr>
      </w:pPr>
      <w:r w:rsidRPr="00D372A1">
        <w:rPr>
          <w:rFonts w:ascii="Times New Roman" w:eastAsia="Calibri" w:hAnsi="Times New Roman" w:cs="Times New Roman"/>
        </w:rPr>
        <w:t>Evaluate the SFF and determine its effectiveness as a strategic practical tool.</w:t>
      </w:r>
    </w:p>
    <w:p w14:paraId="0D517A86" w14:textId="77777777" w:rsidR="00D372A1" w:rsidRPr="00D372A1" w:rsidRDefault="00D372A1" w:rsidP="00D372A1">
      <w:pPr>
        <w:tabs>
          <w:tab w:val="left" w:pos="720"/>
          <w:tab w:val="left" w:pos="1440"/>
          <w:tab w:val="left" w:pos="2160"/>
          <w:tab w:val="left" w:pos="2880"/>
        </w:tabs>
        <w:spacing w:after="200" w:line="276" w:lineRule="auto"/>
        <w:ind w:left="851" w:right="425"/>
        <w:rPr>
          <w:rFonts w:ascii="Times New Roman" w:eastAsia="Calibri" w:hAnsi="Times New Roman" w:cs="Times New Roman"/>
        </w:rPr>
      </w:pPr>
    </w:p>
    <w:p w14:paraId="25062F76" w14:textId="77777777" w:rsidR="00D372A1" w:rsidRDefault="00D372A1" w:rsidP="00D372A1">
      <w:pPr>
        <w:tabs>
          <w:tab w:val="left" w:pos="720"/>
          <w:tab w:val="left" w:pos="1440"/>
          <w:tab w:val="left" w:pos="2160"/>
          <w:tab w:val="left" w:pos="2880"/>
        </w:tabs>
        <w:spacing w:after="200" w:line="276" w:lineRule="auto"/>
        <w:ind w:left="851" w:right="425"/>
        <w:rPr>
          <w:rFonts w:ascii="Times New Roman" w:eastAsia="Calibri" w:hAnsi="Times New Roman" w:cs="Times New Roman"/>
        </w:rPr>
      </w:pPr>
      <w:r w:rsidRPr="00D372A1">
        <w:rPr>
          <w:rFonts w:ascii="Times New Roman" w:eastAsia="Calibri" w:hAnsi="Times New Roman" w:cs="Times New Roman"/>
        </w:rPr>
        <w:t xml:space="preserve">Critically review the current research literature and relate issues from theory to the selected business. </w:t>
      </w:r>
    </w:p>
    <w:p w14:paraId="482EDF43" w14:textId="77777777" w:rsidR="00D93888" w:rsidRPr="00D372A1" w:rsidRDefault="00D93888" w:rsidP="00D372A1">
      <w:pPr>
        <w:rPr>
          <w:rFonts w:ascii="Times New Roman" w:hAnsi="Times New Roman" w:cs="Times New Roman"/>
          <w:i/>
        </w:rPr>
      </w:pPr>
    </w:p>
    <w:p w14:paraId="4937FA96" w14:textId="77777777" w:rsidR="00D93888" w:rsidRPr="00687635" w:rsidRDefault="00D93888" w:rsidP="00D93888">
      <w:pPr>
        <w:rPr>
          <w:rFonts w:ascii="Times New Roman" w:hAnsi="Times New Roman" w:cs="Times New Roman"/>
          <w:i/>
        </w:rPr>
      </w:pPr>
    </w:p>
    <w:p w14:paraId="03951FE4" w14:textId="77777777" w:rsidR="00D93888" w:rsidRPr="00687635" w:rsidRDefault="00D93888" w:rsidP="00D93888">
      <w:pPr>
        <w:pStyle w:val="ListParagraph"/>
        <w:rPr>
          <w:rFonts w:ascii="Times New Roman" w:hAnsi="Times New Roman" w:cs="Times New Roman"/>
          <w:i/>
        </w:rPr>
      </w:pPr>
    </w:p>
    <w:p w14:paraId="0AF527AD" w14:textId="77777777" w:rsidR="00D93888" w:rsidRPr="00687635" w:rsidRDefault="00D93888" w:rsidP="00D93888">
      <w:pPr>
        <w:pStyle w:val="ListParagraph"/>
        <w:rPr>
          <w:rFonts w:ascii="Times New Roman" w:hAnsi="Times New Roman" w:cs="Times New Roman"/>
          <w:i/>
        </w:rPr>
      </w:pPr>
    </w:p>
    <w:p w14:paraId="79FFD403" w14:textId="77777777" w:rsidR="00D93888" w:rsidRPr="00687635" w:rsidRDefault="00D93888" w:rsidP="00D93888">
      <w:pPr>
        <w:rPr>
          <w:rFonts w:ascii="Times New Roman" w:hAnsi="Times New Roman" w:cs="Times New Roman"/>
          <w:i/>
        </w:rPr>
      </w:pPr>
    </w:p>
    <w:p w14:paraId="667571D2" w14:textId="77777777" w:rsidR="00D93888" w:rsidRPr="00687635" w:rsidRDefault="00D93888" w:rsidP="00D93888">
      <w:pPr>
        <w:rPr>
          <w:rFonts w:ascii="Times New Roman" w:hAnsi="Times New Roman" w:cs="Times New Roman"/>
          <w:i/>
        </w:rPr>
      </w:pPr>
    </w:p>
    <w:p w14:paraId="429C7382" w14:textId="77777777" w:rsidR="00D93888" w:rsidRPr="00687635" w:rsidRDefault="00D93888" w:rsidP="00BD6734">
      <w:pPr>
        <w:pStyle w:val="Heading2"/>
        <w:rPr>
          <w:rFonts w:ascii="Times New Roman" w:hAnsi="Times New Roman" w:cs="Times New Roman"/>
        </w:rPr>
      </w:pPr>
    </w:p>
    <w:p w14:paraId="0708237D" w14:textId="77777777" w:rsidR="00D93888" w:rsidRPr="00687635" w:rsidRDefault="00D93888" w:rsidP="00D93888">
      <w:pPr>
        <w:rPr>
          <w:rFonts w:ascii="Times New Roman" w:hAnsi="Times New Roman" w:cs="Times New Roman"/>
          <w:i/>
        </w:rPr>
      </w:pPr>
    </w:p>
    <w:p w14:paraId="5E461D0B" w14:textId="77777777" w:rsidR="00D93888" w:rsidRPr="00687635" w:rsidRDefault="00D93888" w:rsidP="00D93888">
      <w:pPr>
        <w:rPr>
          <w:rFonts w:ascii="Times New Roman" w:hAnsi="Times New Roman" w:cs="Times New Roman"/>
          <w:i/>
        </w:rPr>
      </w:pPr>
    </w:p>
    <w:p w14:paraId="42D51666" w14:textId="77777777" w:rsidR="007A62E9" w:rsidRPr="00687635" w:rsidRDefault="007A62E9">
      <w:pPr>
        <w:rPr>
          <w:rFonts w:ascii="Times New Roman" w:hAnsi="Times New Roman" w:cs="Times New Roman"/>
        </w:rPr>
      </w:pPr>
    </w:p>
    <w:p w14:paraId="03C91403" w14:textId="77777777" w:rsidR="007A62E9" w:rsidRPr="00687635" w:rsidRDefault="007A62E9">
      <w:pPr>
        <w:rPr>
          <w:rFonts w:ascii="Times New Roman" w:hAnsi="Times New Roman" w:cs="Times New Roman"/>
        </w:rPr>
      </w:pPr>
    </w:p>
    <w:p w14:paraId="5411591B" w14:textId="77777777" w:rsidR="00AF13D9" w:rsidRPr="00687635" w:rsidRDefault="00AF13D9">
      <w:pPr>
        <w:rPr>
          <w:rFonts w:ascii="Times New Roman" w:hAnsi="Times New Roman" w:cs="Times New Roman"/>
        </w:rPr>
      </w:pPr>
    </w:p>
    <w:p w14:paraId="38944C7B" w14:textId="77777777" w:rsidR="00AF13D9" w:rsidRPr="00687635" w:rsidRDefault="00AF13D9">
      <w:pPr>
        <w:rPr>
          <w:rFonts w:ascii="Times New Roman" w:hAnsi="Times New Roman" w:cs="Times New Roman"/>
        </w:rPr>
      </w:pPr>
    </w:p>
    <w:p w14:paraId="2C46E533" w14:textId="77777777" w:rsidR="00AF13D9" w:rsidRPr="00687635" w:rsidRDefault="00AF13D9">
      <w:pPr>
        <w:rPr>
          <w:rFonts w:ascii="Times New Roman" w:hAnsi="Times New Roman" w:cs="Times New Roman"/>
        </w:rPr>
      </w:pPr>
    </w:p>
    <w:p w14:paraId="36D39930" w14:textId="77777777" w:rsidR="00AF13D9" w:rsidRPr="00687635" w:rsidRDefault="00AF13D9">
      <w:pPr>
        <w:rPr>
          <w:rFonts w:ascii="Times New Roman" w:hAnsi="Times New Roman" w:cs="Times New Roman"/>
        </w:rPr>
      </w:pPr>
    </w:p>
    <w:p w14:paraId="6EA8A119" w14:textId="77777777" w:rsidR="00AF13D9" w:rsidRPr="00687635" w:rsidRDefault="00AF13D9">
      <w:pPr>
        <w:rPr>
          <w:rFonts w:ascii="Times New Roman" w:hAnsi="Times New Roman" w:cs="Times New Roman"/>
        </w:rPr>
      </w:pPr>
    </w:p>
    <w:p w14:paraId="5639340B" w14:textId="77777777" w:rsidR="00AF13D9" w:rsidRPr="00687635" w:rsidRDefault="00AF13D9">
      <w:pPr>
        <w:rPr>
          <w:rFonts w:ascii="Times New Roman" w:hAnsi="Times New Roman" w:cs="Times New Roman"/>
        </w:rPr>
      </w:pPr>
    </w:p>
    <w:p w14:paraId="6B8E5C7D" w14:textId="77777777" w:rsidR="00AF13D9" w:rsidRDefault="00AF13D9">
      <w:pPr>
        <w:rPr>
          <w:rFonts w:ascii="Times New Roman" w:hAnsi="Times New Roman" w:cs="Times New Roman"/>
        </w:rPr>
      </w:pPr>
    </w:p>
    <w:p w14:paraId="4745848B" w14:textId="77777777" w:rsidR="00A723FC" w:rsidRDefault="00A723FC">
      <w:pPr>
        <w:rPr>
          <w:rFonts w:ascii="Times New Roman" w:hAnsi="Times New Roman" w:cs="Times New Roman"/>
        </w:rPr>
      </w:pPr>
    </w:p>
    <w:p w14:paraId="50FA95E5" w14:textId="77777777" w:rsidR="00A723FC" w:rsidRDefault="00A723FC">
      <w:pPr>
        <w:rPr>
          <w:rFonts w:ascii="Times New Roman" w:hAnsi="Times New Roman" w:cs="Times New Roman"/>
        </w:rPr>
      </w:pPr>
    </w:p>
    <w:p w14:paraId="38556462" w14:textId="77777777" w:rsidR="00A723FC" w:rsidRDefault="00A723FC">
      <w:pPr>
        <w:rPr>
          <w:rFonts w:ascii="Times New Roman" w:hAnsi="Times New Roman" w:cs="Times New Roman"/>
        </w:rPr>
      </w:pPr>
    </w:p>
    <w:p w14:paraId="3EF8D68C" w14:textId="77777777" w:rsidR="00A723FC" w:rsidRDefault="00A723FC">
      <w:pPr>
        <w:rPr>
          <w:rFonts w:ascii="Times New Roman" w:hAnsi="Times New Roman" w:cs="Times New Roman"/>
        </w:rPr>
      </w:pPr>
    </w:p>
    <w:p w14:paraId="6B4B959E" w14:textId="77777777" w:rsidR="00A723FC" w:rsidRDefault="00A723FC">
      <w:pPr>
        <w:rPr>
          <w:rFonts w:ascii="Times New Roman" w:hAnsi="Times New Roman" w:cs="Times New Roman"/>
        </w:rPr>
      </w:pPr>
    </w:p>
    <w:p w14:paraId="1EC0043B" w14:textId="77777777" w:rsidR="00A723FC" w:rsidRPr="00687635" w:rsidRDefault="00A723FC">
      <w:pPr>
        <w:rPr>
          <w:rFonts w:ascii="Times New Roman" w:hAnsi="Times New Roman" w:cs="Times New Roman"/>
        </w:rPr>
      </w:pPr>
    </w:p>
    <w:p w14:paraId="4F7F2716" w14:textId="77777777" w:rsidR="00B766D7" w:rsidRPr="00687635" w:rsidRDefault="00B766D7">
      <w:pPr>
        <w:rPr>
          <w:rFonts w:ascii="Times New Roman" w:hAnsi="Times New Roman" w:cs="Times New Roman"/>
        </w:rPr>
      </w:pPr>
    </w:p>
    <w:p w14:paraId="5C0B649C" w14:textId="77777777" w:rsidR="00B766D7" w:rsidRPr="00687635" w:rsidRDefault="00B766D7">
      <w:pPr>
        <w:rPr>
          <w:rFonts w:ascii="Times New Roman" w:hAnsi="Times New Roman" w:cs="Times New Roman"/>
        </w:rPr>
      </w:pPr>
    </w:p>
    <w:p w14:paraId="25EC7840" w14:textId="77777777" w:rsidR="00AF13D9" w:rsidRPr="00687635" w:rsidRDefault="00AF13D9">
      <w:pPr>
        <w:rPr>
          <w:rFonts w:ascii="Times New Roman" w:hAnsi="Times New Roman" w:cs="Times New Roman"/>
        </w:rPr>
      </w:pPr>
    </w:p>
    <w:p w14:paraId="7CF814FF" w14:textId="476F08E0" w:rsidR="00687635" w:rsidRPr="00A723FC" w:rsidRDefault="007A62E9">
      <w:pPr>
        <w:rPr>
          <w:rFonts w:ascii="Times New Roman" w:hAnsi="Times New Roman" w:cs="Times New Roman"/>
          <w:color w:val="000000" w:themeColor="text1"/>
        </w:rPr>
      </w:pPr>
      <w:r w:rsidRPr="00687635">
        <w:rPr>
          <w:rFonts w:ascii="Times New Roman" w:hAnsi="Times New Roman" w:cs="Times New Roman"/>
        </w:rPr>
        <w:t>Word Count:</w:t>
      </w:r>
      <w:r w:rsidR="00133B1A" w:rsidRPr="00687635">
        <w:rPr>
          <w:rFonts w:ascii="Times New Roman" w:hAnsi="Times New Roman" w:cs="Times New Roman"/>
        </w:rPr>
        <w:t xml:space="preserve"> </w:t>
      </w:r>
      <w:r w:rsidR="00A723FC">
        <w:rPr>
          <w:rFonts w:ascii="Times New Roman" w:hAnsi="Times New Roman" w:cs="Times New Roman"/>
          <w:b/>
          <w:color w:val="2E74B5" w:themeColor="accent1" w:themeShade="BF"/>
        </w:rPr>
        <w:t>2,748</w:t>
      </w:r>
      <w:r w:rsidR="005F7B68" w:rsidRPr="00E156A6">
        <w:rPr>
          <w:rFonts w:ascii="Times New Roman" w:hAnsi="Times New Roman" w:cs="Times New Roman"/>
          <w:b/>
          <w:color w:val="2E74B5" w:themeColor="accent1" w:themeShade="BF"/>
        </w:rPr>
        <w:t>/</w:t>
      </w:r>
      <w:r w:rsidR="004E3F87" w:rsidRPr="00E156A6">
        <w:rPr>
          <w:rFonts w:ascii="Times New Roman" w:hAnsi="Times New Roman" w:cs="Times New Roman"/>
          <w:b/>
          <w:color w:val="2E74B5" w:themeColor="accent1" w:themeShade="BF"/>
        </w:rPr>
        <w:t>2,75</w:t>
      </w:r>
      <w:r w:rsidR="00687635" w:rsidRPr="00E156A6">
        <w:rPr>
          <w:rFonts w:ascii="Times New Roman" w:hAnsi="Times New Roman" w:cs="Times New Roman"/>
          <w:b/>
          <w:color w:val="2E74B5" w:themeColor="accent1" w:themeShade="BF"/>
        </w:rPr>
        <w:t>0</w:t>
      </w:r>
      <w:r w:rsidR="00586B2D" w:rsidRPr="00E156A6">
        <w:rPr>
          <w:rFonts w:ascii="Times New Roman" w:hAnsi="Times New Roman" w:cs="Times New Roman"/>
          <w:color w:val="2E74B5" w:themeColor="accent1" w:themeShade="BF"/>
        </w:rPr>
        <w:t>.</w:t>
      </w:r>
      <w:r w:rsidR="00B1019A" w:rsidRPr="00E156A6">
        <w:rPr>
          <w:rFonts w:ascii="Times New Roman" w:hAnsi="Times New Roman" w:cs="Times New Roman"/>
          <w:color w:val="2E74B5" w:themeColor="accent1" w:themeShade="BF"/>
        </w:rPr>
        <w:t xml:space="preserve"> </w:t>
      </w:r>
      <w:bookmarkStart w:id="0" w:name="_GoBack"/>
      <w:bookmarkEnd w:id="0"/>
    </w:p>
    <w:p w14:paraId="2ADBDC36" w14:textId="341C2F23" w:rsidR="0070310E" w:rsidRPr="00BB5D8C" w:rsidRDefault="0070310E">
      <w:pPr>
        <w:rPr>
          <w:rFonts w:ascii="Times New Roman" w:eastAsiaTheme="majorEastAsia" w:hAnsi="Times New Roman" w:cs="Times New Roman"/>
          <w:color w:val="FF0000"/>
          <w:sz w:val="32"/>
          <w:szCs w:val="32"/>
        </w:rPr>
      </w:pPr>
      <w:r w:rsidRPr="00687635">
        <w:rPr>
          <w:rFonts w:ascii="Times New Roman" w:eastAsiaTheme="majorEastAsia" w:hAnsi="Times New Roman" w:cs="Times New Roman"/>
          <w:color w:val="2E74B5" w:themeColor="accent1" w:themeShade="BF"/>
          <w:sz w:val="32"/>
          <w:szCs w:val="32"/>
        </w:rPr>
        <w:lastRenderedPageBreak/>
        <w:t>Executive Summary</w:t>
      </w:r>
    </w:p>
    <w:p w14:paraId="284F7167" w14:textId="77777777" w:rsidR="0070310E" w:rsidRPr="00687635" w:rsidRDefault="0070310E">
      <w:pPr>
        <w:rPr>
          <w:rFonts w:ascii="Times New Roman" w:eastAsiaTheme="majorEastAsia" w:hAnsi="Times New Roman" w:cs="Times New Roman"/>
          <w:color w:val="2E74B5" w:themeColor="accent1" w:themeShade="BF"/>
          <w:sz w:val="32"/>
          <w:szCs w:val="32"/>
        </w:rPr>
      </w:pPr>
    </w:p>
    <w:p w14:paraId="0ABE4EC5" w14:textId="77777777" w:rsidR="0070310E" w:rsidRPr="00687635" w:rsidRDefault="0070310E" w:rsidP="0070310E">
      <w:pPr>
        <w:rPr>
          <w:rFonts w:ascii="Times New Roman" w:hAnsi="Times New Roman" w:cs="Times New Roman"/>
        </w:rPr>
      </w:pPr>
    </w:p>
    <w:p w14:paraId="41292E20" w14:textId="17721070" w:rsidR="00477B5A" w:rsidRDefault="00D448D1" w:rsidP="00477B5A">
      <w:pPr>
        <w:spacing w:line="360" w:lineRule="auto"/>
        <w:rPr>
          <w:rFonts w:ascii="Times New Roman" w:hAnsi="Times New Roman" w:cs="Times New Roman"/>
        </w:rPr>
      </w:pPr>
      <w:r>
        <w:rPr>
          <w:rFonts w:ascii="Times New Roman" w:hAnsi="Times New Roman" w:cs="Times New Roman"/>
        </w:rPr>
        <w:t>The following paper</w:t>
      </w:r>
      <w:r w:rsidR="00477B5A">
        <w:rPr>
          <w:rFonts w:ascii="Times New Roman" w:hAnsi="Times New Roman" w:cs="Times New Roman"/>
        </w:rPr>
        <w:t xml:space="preserve"> applies Fred R. David’s Strategy Formulation Framework model to U.S. computer giant; Dell Technologies. </w:t>
      </w:r>
      <w:r w:rsidR="00020755">
        <w:rPr>
          <w:rFonts w:ascii="Times New Roman" w:hAnsi="Times New Roman" w:cs="Times New Roman"/>
        </w:rPr>
        <w:t xml:space="preserve">Emphasis is given to appraise the value of the tool in the introduction. </w:t>
      </w:r>
      <w:r w:rsidR="00477B5A">
        <w:rPr>
          <w:rFonts w:ascii="Times New Roman" w:hAnsi="Times New Roman" w:cs="Times New Roman"/>
        </w:rPr>
        <w:t>Secondary review of; books, journals and news articles combined with a previous case study for the same company allow for the comprehensive assessment of Dell’s current strategic position. Recommended forward strategies will be provided throughout.</w:t>
      </w:r>
    </w:p>
    <w:p w14:paraId="6FEC45F0" w14:textId="77777777" w:rsidR="00477B5A" w:rsidRDefault="00477B5A" w:rsidP="00477B5A">
      <w:pPr>
        <w:spacing w:line="360" w:lineRule="auto"/>
        <w:rPr>
          <w:rFonts w:ascii="Times New Roman" w:hAnsi="Times New Roman" w:cs="Times New Roman"/>
        </w:rPr>
      </w:pPr>
    </w:p>
    <w:p w14:paraId="5D763D94" w14:textId="45109E3D" w:rsidR="00D448D1" w:rsidRDefault="00477B5A" w:rsidP="00477B5A">
      <w:pPr>
        <w:spacing w:line="360" w:lineRule="auto"/>
        <w:rPr>
          <w:rFonts w:ascii="Times New Roman" w:hAnsi="Times New Roman" w:cs="Times New Roman"/>
        </w:rPr>
      </w:pPr>
      <w:r>
        <w:rPr>
          <w:rFonts w:ascii="Times New Roman" w:hAnsi="Times New Roman" w:cs="Times New Roman"/>
        </w:rPr>
        <w:t xml:space="preserve">Through </w:t>
      </w:r>
      <w:r w:rsidR="00734755">
        <w:rPr>
          <w:rFonts w:ascii="Times New Roman" w:hAnsi="Times New Roman" w:cs="Times New Roman"/>
        </w:rPr>
        <w:t xml:space="preserve">the </w:t>
      </w:r>
      <w:r>
        <w:rPr>
          <w:rFonts w:ascii="Times New Roman" w:hAnsi="Times New Roman" w:cs="Times New Roman"/>
        </w:rPr>
        <w:t>application of; financial ratio analysis, net worth analysis, SWOT, IFE, EFE, CPM, SPACE matrix, BCG matrix, IE matrix, grand strategy matrix and QSPM it has emerged that Dell should pursue a conservative and defensive strategy. Due to extensive record-breaking investment, Dell is strategically limited.</w:t>
      </w:r>
      <w:r w:rsidR="00D448D1">
        <w:rPr>
          <w:rFonts w:ascii="Times New Roman" w:hAnsi="Times New Roman" w:cs="Times New Roman"/>
        </w:rPr>
        <w:t xml:space="preserve"> A projected income statement is provided, following the recommended strategies which eventually returns a positive net income allowing for reduction of debts. </w:t>
      </w:r>
    </w:p>
    <w:p w14:paraId="5B64695B" w14:textId="77777777" w:rsidR="00D448D1" w:rsidRDefault="00D448D1" w:rsidP="00477B5A">
      <w:pPr>
        <w:spacing w:line="360" w:lineRule="auto"/>
        <w:rPr>
          <w:rFonts w:ascii="Times New Roman" w:hAnsi="Times New Roman" w:cs="Times New Roman"/>
        </w:rPr>
      </w:pPr>
    </w:p>
    <w:p w14:paraId="42C04778" w14:textId="6DA55DC2" w:rsidR="00D93888" w:rsidRPr="00687635" w:rsidRDefault="00D448D1" w:rsidP="00477B5A">
      <w:pPr>
        <w:spacing w:line="360" w:lineRule="auto"/>
        <w:rPr>
          <w:rFonts w:ascii="Times New Roman" w:hAnsi="Times New Roman" w:cs="Times New Roman"/>
        </w:rPr>
      </w:pPr>
      <w:r>
        <w:rPr>
          <w:rFonts w:ascii="Times New Roman" w:hAnsi="Times New Roman" w:cs="Times New Roman"/>
        </w:rPr>
        <w:t>A plethora of resources and strategic options coupled with a restrictive word count, limit the ability to comprehensively compar</w:t>
      </w:r>
      <w:r w:rsidR="00020755">
        <w:rPr>
          <w:rFonts w:ascii="Times New Roman" w:hAnsi="Times New Roman" w:cs="Times New Roman"/>
        </w:rPr>
        <w:t>e both 2013 and revised Dell strategic formulation frameworks</w:t>
      </w:r>
      <w:r>
        <w:rPr>
          <w:rFonts w:ascii="Times New Roman" w:hAnsi="Times New Roman" w:cs="Times New Roman"/>
        </w:rPr>
        <w:t xml:space="preserve">. </w:t>
      </w:r>
      <w:r w:rsidR="005E0B7F">
        <w:rPr>
          <w:rFonts w:ascii="Times New Roman" w:hAnsi="Times New Roman" w:cs="Times New Roman"/>
        </w:rPr>
        <w:t>However, comparison is provided in the form of a strategic update in the conclusion and SWOT changes are mentioned throughout.</w:t>
      </w:r>
      <w:r w:rsidR="00D93888" w:rsidRPr="00687635">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rPr>
        <w:id w:val="-357891425"/>
        <w:docPartObj>
          <w:docPartGallery w:val="Table of Contents"/>
          <w:docPartUnique/>
        </w:docPartObj>
      </w:sdtPr>
      <w:sdtEndPr>
        <w:rPr>
          <w:noProof/>
        </w:rPr>
      </w:sdtEndPr>
      <w:sdtContent>
        <w:p w14:paraId="65829D36" w14:textId="5959D2A0" w:rsidR="00D93888" w:rsidRPr="00016B40" w:rsidRDefault="00D93888" w:rsidP="00687635">
          <w:pPr>
            <w:pStyle w:val="TOCHeading"/>
            <w:spacing w:line="360" w:lineRule="auto"/>
            <w:rPr>
              <w:rFonts w:ascii="Times New Roman" w:eastAsiaTheme="minorHAnsi" w:hAnsi="Times New Roman" w:cs="Times New Roman"/>
              <w:b w:val="0"/>
              <w:bCs w:val="0"/>
              <w:color w:val="auto"/>
              <w:sz w:val="24"/>
              <w:szCs w:val="24"/>
              <w:lang w:val="en-GB"/>
            </w:rPr>
          </w:pPr>
          <w:r w:rsidRPr="00016B40">
            <w:rPr>
              <w:rFonts w:ascii="Times New Roman" w:hAnsi="Times New Roman" w:cs="Times New Roman"/>
              <w:b w:val="0"/>
              <w:sz w:val="32"/>
            </w:rPr>
            <w:t>Table of Contents</w:t>
          </w:r>
        </w:p>
        <w:p w14:paraId="06E49C5C" w14:textId="77777777" w:rsidR="00A723FC" w:rsidRDefault="00D93888" w:rsidP="00A723FC">
          <w:pPr>
            <w:pStyle w:val="TOC1"/>
            <w:tabs>
              <w:tab w:val="left" w:pos="720"/>
              <w:tab w:val="right" w:leader="dot" w:pos="9010"/>
            </w:tabs>
            <w:spacing w:line="360" w:lineRule="auto"/>
            <w:rPr>
              <w:rFonts w:eastAsiaTheme="minorEastAsia"/>
              <w:b w:val="0"/>
              <w:bCs w:val="0"/>
              <w:noProof/>
              <w:lang w:eastAsia="en-GB"/>
            </w:rPr>
          </w:pPr>
          <w:r w:rsidRPr="00687635">
            <w:rPr>
              <w:rFonts w:ascii="Times New Roman" w:hAnsi="Times New Roman" w:cs="Times New Roman"/>
              <w:b w:val="0"/>
              <w:bCs w:val="0"/>
              <w:sz w:val="28"/>
            </w:rPr>
            <w:fldChar w:fldCharType="begin"/>
          </w:r>
          <w:r w:rsidRPr="00687635">
            <w:rPr>
              <w:rFonts w:ascii="Times New Roman" w:hAnsi="Times New Roman" w:cs="Times New Roman"/>
              <w:sz w:val="28"/>
            </w:rPr>
            <w:instrText xml:space="preserve"> TOC \o "1-3" \h \z \u </w:instrText>
          </w:r>
          <w:r w:rsidRPr="00687635">
            <w:rPr>
              <w:rFonts w:ascii="Times New Roman" w:hAnsi="Times New Roman" w:cs="Times New Roman"/>
              <w:b w:val="0"/>
              <w:bCs w:val="0"/>
              <w:sz w:val="28"/>
            </w:rPr>
            <w:fldChar w:fldCharType="separate"/>
          </w:r>
          <w:hyperlink w:anchor="_Toc4179446" w:history="1">
            <w:r w:rsidR="00A723FC" w:rsidRPr="00CF619B">
              <w:rPr>
                <w:rStyle w:val="Hyperlink"/>
                <w:rFonts w:ascii="Times New Roman" w:hAnsi="Times New Roman" w:cs="Times New Roman"/>
                <w:noProof/>
              </w:rPr>
              <w:t>1.0.</w:t>
            </w:r>
            <w:r w:rsidR="00A723FC">
              <w:rPr>
                <w:rFonts w:eastAsiaTheme="minorEastAsia"/>
                <w:b w:val="0"/>
                <w:bCs w:val="0"/>
                <w:noProof/>
                <w:lang w:eastAsia="en-GB"/>
              </w:rPr>
              <w:tab/>
            </w:r>
            <w:r w:rsidR="00A723FC" w:rsidRPr="00CF619B">
              <w:rPr>
                <w:rStyle w:val="Hyperlink"/>
                <w:rFonts w:ascii="Times New Roman" w:hAnsi="Times New Roman" w:cs="Times New Roman"/>
                <w:noProof/>
              </w:rPr>
              <w:t>SFF.</w:t>
            </w:r>
            <w:r w:rsidR="00A723FC">
              <w:rPr>
                <w:noProof/>
                <w:webHidden/>
              </w:rPr>
              <w:tab/>
            </w:r>
            <w:r w:rsidR="00A723FC">
              <w:rPr>
                <w:noProof/>
                <w:webHidden/>
              </w:rPr>
              <w:fldChar w:fldCharType="begin"/>
            </w:r>
            <w:r w:rsidR="00A723FC">
              <w:rPr>
                <w:noProof/>
                <w:webHidden/>
              </w:rPr>
              <w:instrText xml:space="preserve"> PAGEREF _Toc4179446 \h </w:instrText>
            </w:r>
            <w:r w:rsidR="00A723FC">
              <w:rPr>
                <w:noProof/>
                <w:webHidden/>
              </w:rPr>
            </w:r>
            <w:r w:rsidR="00A723FC">
              <w:rPr>
                <w:noProof/>
                <w:webHidden/>
              </w:rPr>
              <w:fldChar w:fldCharType="separate"/>
            </w:r>
            <w:r w:rsidR="00A723FC">
              <w:rPr>
                <w:noProof/>
                <w:webHidden/>
              </w:rPr>
              <w:t>1</w:t>
            </w:r>
            <w:r w:rsidR="00A723FC">
              <w:rPr>
                <w:noProof/>
                <w:webHidden/>
              </w:rPr>
              <w:fldChar w:fldCharType="end"/>
            </w:r>
          </w:hyperlink>
        </w:p>
        <w:p w14:paraId="0B4F2B4D" w14:textId="77777777" w:rsidR="00A723FC" w:rsidRDefault="00A723FC" w:rsidP="00A723FC">
          <w:pPr>
            <w:pStyle w:val="TOC1"/>
            <w:tabs>
              <w:tab w:val="right" w:leader="dot" w:pos="9010"/>
            </w:tabs>
            <w:spacing w:line="360" w:lineRule="auto"/>
            <w:rPr>
              <w:rFonts w:eastAsiaTheme="minorEastAsia"/>
              <w:b w:val="0"/>
              <w:bCs w:val="0"/>
              <w:noProof/>
              <w:lang w:eastAsia="en-GB"/>
            </w:rPr>
          </w:pPr>
          <w:hyperlink w:anchor="_Toc4179447" w:history="1">
            <w:r w:rsidRPr="00CF619B">
              <w:rPr>
                <w:rStyle w:val="Hyperlink"/>
                <w:rFonts w:ascii="Times New Roman" w:hAnsi="Times New Roman" w:cs="Times New Roman"/>
                <w:noProof/>
              </w:rPr>
              <w:t>2.0. Dell – Company Abstract.</w:t>
            </w:r>
            <w:r>
              <w:rPr>
                <w:noProof/>
                <w:webHidden/>
              </w:rPr>
              <w:tab/>
            </w:r>
            <w:r>
              <w:rPr>
                <w:noProof/>
                <w:webHidden/>
              </w:rPr>
              <w:fldChar w:fldCharType="begin"/>
            </w:r>
            <w:r>
              <w:rPr>
                <w:noProof/>
                <w:webHidden/>
              </w:rPr>
              <w:instrText xml:space="preserve"> PAGEREF _Toc4179447 \h </w:instrText>
            </w:r>
            <w:r>
              <w:rPr>
                <w:noProof/>
                <w:webHidden/>
              </w:rPr>
            </w:r>
            <w:r>
              <w:rPr>
                <w:noProof/>
                <w:webHidden/>
              </w:rPr>
              <w:fldChar w:fldCharType="separate"/>
            </w:r>
            <w:r>
              <w:rPr>
                <w:noProof/>
                <w:webHidden/>
              </w:rPr>
              <w:t>2</w:t>
            </w:r>
            <w:r>
              <w:rPr>
                <w:noProof/>
                <w:webHidden/>
              </w:rPr>
              <w:fldChar w:fldCharType="end"/>
            </w:r>
          </w:hyperlink>
        </w:p>
        <w:p w14:paraId="773CCD16"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48" w:history="1">
            <w:r w:rsidRPr="00CF619B">
              <w:rPr>
                <w:rStyle w:val="Hyperlink"/>
                <w:rFonts w:ascii="Times New Roman" w:hAnsi="Times New Roman" w:cs="Times New Roman"/>
                <w:noProof/>
              </w:rPr>
              <w:t>2.1. Mission Statement.</w:t>
            </w:r>
            <w:r>
              <w:rPr>
                <w:noProof/>
                <w:webHidden/>
              </w:rPr>
              <w:tab/>
            </w:r>
            <w:r>
              <w:rPr>
                <w:noProof/>
                <w:webHidden/>
              </w:rPr>
              <w:fldChar w:fldCharType="begin"/>
            </w:r>
            <w:r>
              <w:rPr>
                <w:noProof/>
                <w:webHidden/>
              </w:rPr>
              <w:instrText xml:space="preserve"> PAGEREF _Toc4179448 \h </w:instrText>
            </w:r>
            <w:r>
              <w:rPr>
                <w:noProof/>
                <w:webHidden/>
              </w:rPr>
            </w:r>
            <w:r>
              <w:rPr>
                <w:noProof/>
                <w:webHidden/>
              </w:rPr>
              <w:fldChar w:fldCharType="separate"/>
            </w:r>
            <w:r>
              <w:rPr>
                <w:noProof/>
                <w:webHidden/>
              </w:rPr>
              <w:t>3</w:t>
            </w:r>
            <w:r>
              <w:rPr>
                <w:noProof/>
                <w:webHidden/>
              </w:rPr>
              <w:fldChar w:fldCharType="end"/>
            </w:r>
          </w:hyperlink>
        </w:p>
        <w:p w14:paraId="7294B3F5"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49" w:history="1">
            <w:r w:rsidRPr="00CF619B">
              <w:rPr>
                <w:rStyle w:val="Hyperlink"/>
                <w:rFonts w:ascii="Times New Roman" w:hAnsi="Times New Roman" w:cs="Times New Roman"/>
                <w:noProof/>
              </w:rPr>
              <w:t>2.2. Vision Statement.</w:t>
            </w:r>
            <w:r>
              <w:rPr>
                <w:noProof/>
                <w:webHidden/>
              </w:rPr>
              <w:tab/>
            </w:r>
            <w:r>
              <w:rPr>
                <w:noProof/>
                <w:webHidden/>
              </w:rPr>
              <w:fldChar w:fldCharType="begin"/>
            </w:r>
            <w:r>
              <w:rPr>
                <w:noProof/>
                <w:webHidden/>
              </w:rPr>
              <w:instrText xml:space="preserve"> PAGEREF _Toc4179449 \h </w:instrText>
            </w:r>
            <w:r>
              <w:rPr>
                <w:noProof/>
                <w:webHidden/>
              </w:rPr>
            </w:r>
            <w:r>
              <w:rPr>
                <w:noProof/>
                <w:webHidden/>
              </w:rPr>
              <w:fldChar w:fldCharType="separate"/>
            </w:r>
            <w:r>
              <w:rPr>
                <w:noProof/>
                <w:webHidden/>
              </w:rPr>
              <w:t>3</w:t>
            </w:r>
            <w:r>
              <w:rPr>
                <w:noProof/>
                <w:webHidden/>
              </w:rPr>
              <w:fldChar w:fldCharType="end"/>
            </w:r>
          </w:hyperlink>
        </w:p>
        <w:p w14:paraId="4DC8BEA8" w14:textId="77777777" w:rsidR="00A723FC" w:rsidRDefault="00A723FC" w:rsidP="00A723FC">
          <w:pPr>
            <w:pStyle w:val="TOC1"/>
            <w:tabs>
              <w:tab w:val="left" w:pos="720"/>
              <w:tab w:val="right" w:leader="dot" w:pos="9010"/>
            </w:tabs>
            <w:spacing w:line="360" w:lineRule="auto"/>
            <w:rPr>
              <w:rFonts w:eastAsiaTheme="minorEastAsia"/>
              <w:b w:val="0"/>
              <w:bCs w:val="0"/>
              <w:noProof/>
              <w:lang w:eastAsia="en-GB"/>
            </w:rPr>
          </w:pPr>
          <w:hyperlink w:anchor="_Toc4179450" w:history="1">
            <w:r w:rsidRPr="00CF619B">
              <w:rPr>
                <w:rStyle w:val="Hyperlink"/>
                <w:rFonts w:ascii="Times New Roman" w:hAnsi="Times New Roman" w:cs="Times New Roman"/>
                <w:noProof/>
              </w:rPr>
              <w:t>3.0</w:t>
            </w:r>
            <w:r>
              <w:rPr>
                <w:rFonts w:eastAsiaTheme="minorEastAsia"/>
                <w:b w:val="0"/>
                <w:bCs w:val="0"/>
                <w:noProof/>
                <w:lang w:eastAsia="en-GB"/>
              </w:rPr>
              <w:tab/>
            </w:r>
            <w:r w:rsidRPr="00CF619B">
              <w:rPr>
                <w:rStyle w:val="Hyperlink"/>
                <w:rFonts w:ascii="Times New Roman" w:hAnsi="Times New Roman" w:cs="Times New Roman"/>
                <w:noProof/>
              </w:rPr>
              <w:t>Input Stage.</w:t>
            </w:r>
            <w:r>
              <w:rPr>
                <w:noProof/>
                <w:webHidden/>
              </w:rPr>
              <w:tab/>
            </w:r>
            <w:r>
              <w:rPr>
                <w:noProof/>
                <w:webHidden/>
              </w:rPr>
              <w:fldChar w:fldCharType="begin"/>
            </w:r>
            <w:r>
              <w:rPr>
                <w:noProof/>
                <w:webHidden/>
              </w:rPr>
              <w:instrText xml:space="preserve"> PAGEREF _Toc4179450 \h </w:instrText>
            </w:r>
            <w:r>
              <w:rPr>
                <w:noProof/>
                <w:webHidden/>
              </w:rPr>
            </w:r>
            <w:r>
              <w:rPr>
                <w:noProof/>
                <w:webHidden/>
              </w:rPr>
              <w:fldChar w:fldCharType="separate"/>
            </w:r>
            <w:r>
              <w:rPr>
                <w:noProof/>
                <w:webHidden/>
              </w:rPr>
              <w:t>4</w:t>
            </w:r>
            <w:r>
              <w:rPr>
                <w:noProof/>
                <w:webHidden/>
              </w:rPr>
              <w:fldChar w:fldCharType="end"/>
            </w:r>
          </w:hyperlink>
        </w:p>
        <w:p w14:paraId="2947083A"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51" w:history="1">
            <w:r w:rsidRPr="00CF619B">
              <w:rPr>
                <w:rStyle w:val="Hyperlink"/>
                <w:rFonts w:ascii="Times New Roman" w:hAnsi="Times New Roman" w:cs="Times New Roman"/>
                <w:noProof/>
              </w:rPr>
              <w:t>3.1. Financial Ratio Analysis.</w:t>
            </w:r>
            <w:r>
              <w:rPr>
                <w:noProof/>
                <w:webHidden/>
              </w:rPr>
              <w:tab/>
            </w:r>
            <w:r>
              <w:rPr>
                <w:noProof/>
                <w:webHidden/>
              </w:rPr>
              <w:fldChar w:fldCharType="begin"/>
            </w:r>
            <w:r>
              <w:rPr>
                <w:noProof/>
                <w:webHidden/>
              </w:rPr>
              <w:instrText xml:space="preserve"> PAGEREF _Toc4179451 \h </w:instrText>
            </w:r>
            <w:r>
              <w:rPr>
                <w:noProof/>
                <w:webHidden/>
              </w:rPr>
            </w:r>
            <w:r>
              <w:rPr>
                <w:noProof/>
                <w:webHidden/>
              </w:rPr>
              <w:fldChar w:fldCharType="separate"/>
            </w:r>
            <w:r>
              <w:rPr>
                <w:noProof/>
                <w:webHidden/>
              </w:rPr>
              <w:t>4</w:t>
            </w:r>
            <w:r>
              <w:rPr>
                <w:noProof/>
                <w:webHidden/>
              </w:rPr>
              <w:fldChar w:fldCharType="end"/>
            </w:r>
          </w:hyperlink>
        </w:p>
        <w:p w14:paraId="251360B4"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52" w:history="1">
            <w:r w:rsidRPr="00CF619B">
              <w:rPr>
                <w:rStyle w:val="Hyperlink"/>
                <w:rFonts w:ascii="Times New Roman" w:hAnsi="Times New Roman" w:cs="Times New Roman"/>
                <w:noProof/>
              </w:rPr>
              <w:t>3.2. IFE.</w:t>
            </w:r>
            <w:r>
              <w:rPr>
                <w:noProof/>
                <w:webHidden/>
              </w:rPr>
              <w:tab/>
            </w:r>
            <w:r>
              <w:rPr>
                <w:noProof/>
                <w:webHidden/>
              </w:rPr>
              <w:fldChar w:fldCharType="begin"/>
            </w:r>
            <w:r>
              <w:rPr>
                <w:noProof/>
                <w:webHidden/>
              </w:rPr>
              <w:instrText xml:space="preserve"> PAGEREF _Toc4179452 \h </w:instrText>
            </w:r>
            <w:r>
              <w:rPr>
                <w:noProof/>
                <w:webHidden/>
              </w:rPr>
            </w:r>
            <w:r>
              <w:rPr>
                <w:noProof/>
                <w:webHidden/>
              </w:rPr>
              <w:fldChar w:fldCharType="separate"/>
            </w:r>
            <w:r>
              <w:rPr>
                <w:noProof/>
                <w:webHidden/>
              </w:rPr>
              <w:t>6</w:t>
            </w:r>
            <w:r>
              <w:rPr>
                <w:noProof/>
                <w:webHidden/>
              </w:rPr>
              <w:fldChar w:fldCharType="end"/>
            </w:r>
          </w:hyperlink>
        </w:p>
        <w:p w14:paraId="7371A5BD"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53" w:history="1">
            <w:r w:rsidRPr="00CF619B">
              <w:rPr>
                <w:rStyle w:val="Hyperlink"/>
                <w:rFonts w:ascii="Times New Roman" w:hAnsi="Times New Roman" w:cs="Times New Roman"/>
                <w:noProof/>
              </w:rPr>
              <w:t>3.3. EFE.</w:t>
            </w:r>
            <w:r>
              <w:rPr>
                <w:noProof/>
                <w:webHidden/>
              </w:rPr>
              <w:tab/>
            </w:r>
            <w:r>
              <w:rPr>
                <w:noProof/>
                <w:webHidden/>
              </w:rPr>
              <w:fldChar w:fldCharType="begin"/>
            </w:r>
            <w:r>
              <w:rPr>
                <w:noProof/>
                <w:webHidden/>
              </w:rPr>
              <w:instrText xml:space="preserve"> PAGEREF _Toc4179453 \h </w:instrText>
            </w:r>
            <w:r>
              <w:rPr>
                <w:noProof/>
                <w:webHidden/>
              </w:rPr>
            </w:r>
            <w:r>
              <w:rPr>
                <w:noProof/>
                <w:webHidden/>
              </w:rPr>
              <w:fldChar w:fldCharType="separate"/>
            </w:r>
            <w:r>
              <w:rPr>
                <w:noProof/>
                <w:webHidden/>
              </w:rPr>
              <w:t>7</w:t>
            </w:r>
            <w:r>
              <w:rPr>
                <w:noProof/>
                <w:webHidden/>
              </w:rPr>
              <w:fldChar w:fldCharType="end"/>
            </w:r>
          </w:hyperlink>
        </w:p>
        <w:p w14:paraId="69F04762"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54" w:history="1">
            <w:r w:rsidRPr="00CF619B">
              <w:rPr>
                <w:rStyle w:val="Hyperlink"/>
                <w:rFonts w:ascii="Times New Roman" w:hAnsi="Times New Roman" w:cs="Times New Roman"/>
                <w:noProof/>
              </w:rPr>
              <w:t>3.4. CPM.</w:t>
            </w:r>
            <w:r>
              <w:rPr>
                <w:noProof/>
                <w:webHidden/>
              </w:rPr>
              <w:tab/>
            </w:r>
            <w:r>
              <w:rPr>
                <w:noProof/>
                <w:webHidden/>
              </w:rPr>
              <w:fldChar w:fldCharType="begin"/>
            </w:r>
            <w:r>
              <w:rPr>
                <w:noProof/>
                <w:webHidden/>
              </w:rPr>
              <w:instrText xml:space="preserve"> PAGEREF _Toc4179454 \h </w:instrText>
            </w:r>
            <w:r>
              <w:rPr>
                <w:noProof/>
                <w:webHidden/>
              </w:rPr>
            </w:r>
            <w:r>
              <w:rPr>
                <w:noProof/>
                <w:webHidden/>
              </w:rPr>
              <w:fldChar w:fldCharType="separate"/>
            </w:r>
            <w:r>
              <w:rPr>
                <w:noProof/>
                <w:webHidden/>
              </w:rPr>
              <w:t>9</w:t>
            </w:r>
            <w:r>
              <w:rPr>
                <w:noProof/>
                <w:webHidden/>
              </w:rPr>
              <w:fldChar w:fldCharType="end"/>
            </w:r>
          </w:hyperlink>
        </w:p>
        <w:p w14:paraId="41EF6107" w14:textId="77777777" w:rsidR="00A723FC" w:rsidRDefault="00A723FC" w:rsidP="00A723FC">
          <w:pPr>
            <w:pStyle w:val="TOC1"/>
            <w:tabs>
              <w:tab w:val="right" w:leader="dot" w:pos="9010"/>
            </w:tabs>
            <w:spacing w:line="360" w:lineRule="auto"/>
            <w:rPr>
              <w:rFonts w:eastAsiaTheme="minorEastAsia"/>
              <w:b w:val="0"/>
              <w:bCs w:val="0"/>
              <w:noProof/>
              <w:lang w:eastAsia="en-GB"/>
            </w:rPr>
          </w:pPr>
          <w:hyperlink w:anchor="_Toc4179455" w:history="1">
            <w:r w:rsidRPr="00CF619B">
              <w:rPr>
                <w:rStyle w:val="Hyperlink"/>
                <w:rFonts w:ascii="Times New Roman" w:hAnsi="Times New Roman" w:cs="Times New Roman"/>
                <w:noProof/>
              </w:rPr>
              <w:t>4.0. Matching Stage.</w:t>
            </w:r>
            <w:r>
              <w:rPr>
                <w:noProof/>
                <w:webHidden/>
              </w:rPr>
              <w:tab/>
            </w:r>
            <w:r>
              <w:rPr>
                <w:noProof/>
                <w:webHidden/>
              </w:rPr>
              <w:fldChar w:fldCharType="begin"/>
            </w:r>
            <w:r>
              <w:rPr>
                <w:noProof/>
                <w:webHidden/>
              </w:rPr>
              <w:instrText xml:space="preserve"> PAGEREF _Toc4179455 \h </w:instrText>
            </w:r>
            <w:r>
              <w:rPr>
                <w:noProof/>
                <w:webHidden/>
              </w:rPr>
            </w:r>
            <w:r>
              <w:rPr>
                <w:noProof/>
                <w:webHidden/>
              </w:rPr>
              <w:fldChar w:fldCharType="separate"/>
            </w:r>
            <w:r>
              <w:rPr>
                <w:noProof/>
                <w:webHidden/>
              </w:rPr>
              <w:t>9</w:t>
            </w:r>
            <w:r>
              <w:rPr>
                <w:noProof/>
                <w:webHidden/>
              </w:rPr>
              <w:fldChar w:fldCharType="end"/>
            </w:r>
          </w:hyperlink>
        </w:p>
        <w:p w14:paraId="176A2F00"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56" w:history="1">
            <w:r w:rsidRPr="00CF619B">
              <w:rPr>
                <w:rStyle w:val="Hyperlink"/>
                <w:rFonts w:ascii="Times New Roman" w:hAnsi="Times New Roman" w:cs="Times New Roman"/>
                <w:noProof/>
              </w:rPr>
              <w:t>4.1. SWOT.</w:t>
            </w:r>
            <w:r>
              <w:rPr>
                <w:noProof/>
                <w:webHidden/>
              </w:rPr>
              <w:tab/>
            </w:r>
            <w:r>
              <w:rPr>
                <w:noProof/>
                <w:webHidden/>
              </w:rPr>
              <w:fldChar w:fldCharType="begin"/>
            </w:r>
            <w:r>
              <w:rPr>
                <w:noProof/>
                <w:webHidden/>
              </w:rPr>
              <w:instrText xml:space="preserve"> PAGEREF _Toc4179456 \h </w:instrText>
            </w:r>
            <w:r>
              <w:rPr>
                <w:noProof/>
                <w:webHidden/>
              </w:rPr>
            </w:r>
            <w:r>
              <w:rPr>
                <w:noProof/>
                <w:webHidden/>
              </w:rPr>
              <w:fldChar w:fldCharType="separate"/>
            </w:r>
            <w:r>
              <w:rPr>
                <w:noProof/>
                <w:webHidden/>
              </w:rPr>
              <w:t>9</w:t>
            </w:r>
            <w:r>
              <w:rPr>
                <w:noProof/>
                <w:webHidden/>
              </w:rPr>
              <w:fldChar w:fldCharType="end"/>
            </w:r>
          </w:hyperlink>
        </w:p>
        <w:p w14:paraId="5F99C43A" w14:textId="77777777" w:rsidR="00A723FC" w:rsidRDefault="00A723FC" w:rsidP="00A723FC">
          <w:pPr>
            <w:pStyle w:val="TOC3"/>
            <w:tabs>
              <w:tab w:val="right" w:leader="dot" w:pos="9010"/>
            </w:tabs>
            <w:spacing w:line="360" w:lineRule="auto"/>
            <w:rPr>
              <w:rFonts w:eastAsiaTheme="minorEastAsia"/>
              <w:noProof/>
              <w:sz w:val="24"/>
              <w:szCs w:val="24"/>
              <w:lang w:eastAsia="en-GB"/>
            </w:rPr>
          </w:pPr>
          <w:hyperlink w:anchor="_Toc4179457" w:history="1">
            <w:r w:rsidRPr="00CF619B">
              <w:rPr>
                <w:rStyle w:val="Hyperlink"/>
                <w:rFonts w:ascii="Times New Roman" w:hAnsi="Times New Roman" w:cs="Times New Roman"/>
                <w:noProof/>
              </w:rPr>
              <w:t>4.1.1. SO Strategies.</w:t>
            </w:r>
            <w:r>
              <w:rPr>
                <w:noProof/>
                <w:webHidden/>
              </w:rPr>
              <w:tab/>
            </w:r>
            <w:r>
              <w:rPr>
                <w:noProof/>
                <w:webHidden/>
              </w:rPr>
              <w:fldChar w:fldCharType="begin"/>
            </w:r>
            <w:r>
              <w:rPr>
                <w:noProof/>
                <w:webHidden/>
              </w:rPr>
              <w:instrText xml:space="preserve"> PAGEREF _Toc4179457 \h </w:instrText>
            </w:r>
            <w:r>
              <w:rPr>
                <w:noProof/>
                <w:webHidden/>
              </w:rPr>
            </w:r>
            <w:r>
              <w:rPr>
                <w:noProof/>
                <w:webHidden/>
              </w:rPr>
              <w:fldChar w:fldCharType="separate"/>
            </w:r>
            <w:r>
              <w:rPr>
                <w:noProof/>
                <w:webHidden/>
              </w:rPr>
              <w:t>9</w:t>
            </w:r>
            <w:r>
              <w:rPr>
                <w:noProof/>
                <w:webHidden/>
              </w:rPr>
              <w:fldChar w:fldCharType="end"/>
            </w:r>
          </w:hyperlink>
        </w:p>
        <w:p w14:paraId="2909CBE0" w14:textId="77777777" w:rsidR="00A723FC" w:rsidRDefault="00A723FC" w:rsidP="00A723FC">
          <w:pPr>
            <w:pStyle w:val="TOC3"/>
            <w:tabs>
              <w:tab w:val="right" w:leader="dot" w:pos="9010"/>
            </w:tabs>
            <w:spacing w:line="360" w:lineRule="auto"/>
            <w:rPr>
              <w:rFonts w:eastAsiaTheme="minorEastAsia"/>
              <w:noProof/>
              <w:sz w:val="24"/>
              <w:szCs w:val="24"/>
              <w:lang w:eastAsia="en-GB"/>
            </w:rPr>
          </w:pPr>
          <w:hyperlink w:anchor="_Toc4179458" w:history="1">
            <w:r w:rsidRPr="00CF619B">
              <w:rPr>
                <w:rStyle w:val="Hyperlink"/>
                <w:noProof/>
              </w:rPr>
              <w:t>4.1.2. WO Strategies.</w:t>
            </w:r>
            <w:r>
              <w:rPr>
                <w:noProof/>
                <w:webHidden/>
              </w:rPr>
              <w:tab/>
            </w:r>
            <w:r>
              <w:rPr>
                <w:noProof/>
                <w:webHidden/>
              </w:rPr>
              <w:fldChar w:fldCharType="begin"/>
            </w:r>
            <w:r>
              <w:rPr>
                <w:noProof/>
                <w:webHidden/>
              </w:rPr>
              <w:instrText xml:space="preserve"> PAGEREF _Toc4179458 \h </w:instrText>
            </w:r>
            <w:r>
              <w:rPr>
                <w:noProof/>
                <w:webHidden/>
              </w:rPr>
            </w:r>
            <w:r>
              <w:rPr>
                <w:noProof/>
                <w:webHidden/>
              </w:rPr>
              <w:fldChar w:fldCharType="separate"/>
            </w:r>
            <w:r>
              <w:rPr>
                <w:noProof/>
                <w:webHidden/>
              </w:rPr>
              <w:t>10</w:t>
            </w:r>
            <w:r>
              <w:rPr>
                <w:noProof/>
                <w:webHidden/>
              </w:rPr>
              <w:fldChar w:fldCharType="end"/>
            </w:r>
          </w:hyperlink>
        </w:p>
        <w:p w14:paraId="77DF0BF1" w14:textId="77777777" w:rsidR="00A723FC" w:rsidRDefault="00A723FC" w:rsidP="00A723FC">
          <w:pPr>
            <w:pStyle w:val="TOC3"/>
            <w:tabs>
              <w:tab w:val="right" w:leader="dot" w:pos="9010"/>
            </w:tabs>
            <w:spacing w:line="360" w:lineRule="auto"/>
            <w:rPr>
              <w:rFonts w:eastAsiaTheme="minorEastAsia"/>
              <w:noProof/>
              <w:sz w:val="24"/>
              <w:szCs w:val="24"/>
              <w:lang w:eastAsia="en-GB"/>
            </w:rPr>
          </w:pPr>
          <w:hyperlink w:anchor="_Toc4179459" w:history="1">
            <w:r w:rsidRPr="00CF619B">
              <w:rPr>
                <w:rStyle w:val="Hyperlink"/>
                <w:rFonts w:ascii="Times New Roman" w:hAnsi="Times New Roman" w:cs="Times New Roman"/>
                <w:noProof/>
              </w:rPr>
              <w:t>4.1.3. ST strategies.</w:t>
            </w:r>
            <w:r>
              <w:rPr>
                <w:noProof/>
                <w:webHidden/>
              </w:rPr>
              <w:tab/>
            </w:r>
            <w:r>
              <w:rPr>
                <w:noProof/>
                <w:webHidden/>
              </w:rPr>
              <w:fldChar w:fldCharType="begin"/>
            </w:r>
            <w:r>
              <w:rPr>
                <w:noProof/>
                <w:webHidden/>
              </w:rPr>
              <w:instrText xml:space="preserve"> PAGEREF _Toc4179459 \h </w:instrText>
            </w:r>
            <w:r>
              <w:rPr>
                <w:noProof/>
                <w:webHidden/>
              </w:rPr>
            </w:r>
            <w:r>
              <w:rPr>
                <w:noProof/>
                <w:webHidden/>
              </w:rPr>
              <w:fldChar w:fldCharType="separate"/>
            </w:r>
            <w:r>
              <w:rPr>
                <w:noProof/>
                <w:webHidden/>
              </w:rPr>
              <w:t>10</w:t>
            </w:r>
            <w:r>
              <w:rPr>
                <w:noProof/>
                <w:webHidden/>
              </w:rPr>
              <w:fldChar w:fldCharType="end"/>
            </w:r>
          </w:hyperlink>
        </w:p>
        <w:p w14:paraId="42DA05E6" w14:textId="77777777" w:rsidR="00A723FC" w:rsidRDefault="00A723FC" w:rsidP="00A723FC">
          <w:pPr>
            <w:pStyle w:val="TOC3"/>
            <w:tabs>
              <w:tab w:val="right" w:leader="dot" w:pos="9010"/>
            </w:tabs>
            <w:spacing w:line="360" w:lineRule="auto"/>
            <w:rPr>
              <w:rFonts w:eastAsiaTheme="minorEastAsia"/>
              <w:noProof/>
              <w:sz w:val="24"/>
              <w:szCs w:val="24"/>
              <w:lang w:eastAsia="en-GB"/>
            </w:rPr>
          </w:pPr>
          <w:hyperlink w:anchor="_Toc4179460" w:history="1">
            <w:r w:rsidRPr="00CF619B">
              <w:rPr>
                <w:rStyle w:val="Hyperlink"/>
                <w:rFonts w:ascii="Times New Roman" w:hAnsi="Times New Roman" w:cs="Times New Roman"/>
                <w:noProof/>
              </w:rPr>
              <w:t>4.1.4. WT strategies.</w:t>
            </w:r>
            <w:r>
              <w:rPr>
                <w:noProof/>
                <w:webHidden/>
              </w:rPr>
              <w:tab/>
            </w:r>
            <w:r>
              <w:rPr>
                <w:noProof/>
                <w:webHidden/>
              </w:rPr>
              <w:fldChar w:fldCharType="begin"/>
            </w:r>
            <w:r>
              <w:rPr>
                <w:noProof/>
                <w:webHidden/>
              </w:rPr>
              <w:instrText xml:space="preserve"> PAGEREF _Toc4179460 \h </w:instrText>
            </w:r>
            <w:r>
              <w:rPr>
                <w:noProof/>
                <w:webHidden/>
              </w:rPr>
            </w:r>
            <w:r>
              <w:rPr>
                <w:noProof/>
                <w:webHidden/>
              </w:rPr>
              <w:fldChar w:fldCharType="separate"/>
            </w:r>
            <w:r>
              <w:rPr>
                <w:noProof/>
                <w:webHidden/>
              </w:rPr>
              <w:t>10</w:t>
            </w:r>
            <w:r>
              <w:rPr>
                <w:noProof/>
                <w:webHidden/>
              </w:rPr>
              <w:fldChar w:fldCharType="end"/>
            </w:r>
          </w:hyperlink>
        </w:p>
        <w:p w14:paraId="41213161" w14:textId="77777777" w:rsidR="00A723FC" w:rsidRDefault="00A723FC" w:rsidP="00A723FC">
          <w:pPr>
            <w:pStyle w:val="TOC2"/>
            <w:tabs>
              <w:tab w:val="left" w:pos="960"/>
              <w:tab w:val="right" w:leader="dot" w:pos="9010"/>
            </w:tabs>
            <w:spacing w:line="360" w:lineRule="auto"/>
            <w:rPr>
              <w:rFonts w:eastAsiaTheme="minorEastAsia"/>
              <w:b w:val="0"/>
              <w:bCs w:val="0"/>
              <w:noProof/>
              <w:sz w:val="24"/>
              <w:szCs w:val="24"/>
              <w:lang w:eastAsia="en-GB"/>
            </w:rPr>
          </w:pPr>
          <w:hyperlink w:anchor="_Toc4179461" w:history="1">
            <w:r w:rsidRPr="00CF619B">
              <w:rPr>
                <w:rStyle w:val="Hyperlink"/>
                <w:rFonts w:ascii="Times New Roman" w:hAnsi="Times New Roman" w:cs="Times New Roman"/>
                <w:noProof/>
              </w:rPr>
              <w:t>4.2.</w:t>
            </w:r>
            <w:r>
              <w:rPr>
                <w:rFonts w:eastAsiaTheme="minorEastAsia"/>
                <w:b w:val="0"/>
                <w:bCs w:val="0"/>
                <w:noProof/>
                <w:sz w:val="24"/>
                <w:szCs w:val="24"/>
                <w:lang w:eastAsia="en-GB"/>
              </w:rPr>
              <w:tab/>
            </w:r>
            <w:r w:rsidRPr="00CF619B">
              <w:rPr>
                <w:rStyle w:val="Hyperlink"/>
                <w:rFonts w:ascii="Times New Roman" w:hAnsi="Times New Roman" w:cs="Times New Roman"/>
                <w:noProof/>
              </w:rPr>
              <w:t>SPACE Matrix.</w:t>
            </w:r>
            <w:r>
              <w:rPr>
                <w:noProof/>
                <w:webHidden/>
              </w:rPr>
              <w:tab/>
            </w:r>
            <w:r>
              <w:rPr>
                <w:noProof/>
                <w:webHidden/>
              </w:rPr>
              <w:fldChar w:fldCharType="begin"/>
            </w:r>
            <w:r>
              <w:rPr>
                <w:noProof/>
                <w:webHidden/>
              </w:rPr>
              <w:instrText xml:space="preserve"> PAGEREF _Toc4179461 \h </w:instrText>
            </w:r>
            <w:r>
              <w:rPr>
                <w:noProof/>
                <w:webHidden/>
              </w:rPr>
            </w:r>
            <w:r>
              <w:rPr>
                <w:noProof/>
                <w:webHidden/>
              </w:rPr>
              <w:fldChar w:fldCharType="separate"/>
            </w:r>
            <w:r>
              <w:rPr>
                <w:noProof/>
                <w:webHidden/>
              </w:rPr>
              <w:t>11</w:t>
            </w:r>
            <w:r>
              <w:rPr>
                <w:noProof/>
                <w:webHidden/>
              </w:rPr>
              <w:fldChar w:fldCharType="end"/>
            </w:r>
          </w:hyperlink>
        </w:p>
        <w:p w14:paraId="31703480"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62" w:history="1">
            <w:r w:rsidRPr="00CF619B">
              <w:rPr>
                <w:rStyle w:val="Hyperlink"/>
                <w:rFonts w:ascii="Times New Roman" w:hAnsi="Times New Roman" w:cs="Times New Roman"/>
                <w:noProof/>
              </w:rPr>
              <w:t>4.3. BCG Matrix.</w:t>
            </w:r>
            <w:r>
              <w:rPr>
                <w:noProof/>
                <w:webHidden/>
              </w:rPr>
              <w:tab/>
            </w:r>
            <w:r>
              <w:rPr>
                <w:noProof/>
                <w:webHidden/>
              </w:rPr>
              <w:fldChar w:fldCharType="begin"/>
            </w:r>
            <w:r>
              <w:rPr>
                <w:noProof/>
                <w:webHidden/>
              </w:rPr>
              <w:instrText xml:space="preserve"> PAGEREF _Toc4179462 \h </w:instrText>
            </w:r>
            <w:r>
              <w:rPr>
                <w:noProof/>
                <w:webHidden/>
              </w:rPr>
            </w:r>
            <w:r>
              <w:rPr>
                <w:noProof/>
                <w:webHidden/>
              </w:rPr>
              <w:fldChar w:fldCharType="separate"/>
            </w:r>
            <w:r>
              <w:rPr>
                <w:noProof/>
                <w:webHidden/>
              </w:rPr>
              <w:t>12</w:t>
            </w:r>
            <w:r>
              <w:rPr>
                <w:noProof/>
                <w:webHidden/>
              </w:rPr>
              <w:fldChar w:fldCharType="end"/>
            </w:r>
          </w:hyperlink>
        </w:p>
        <w:p w14:paraId="389AD94F" w14:textId="77777777" w:rsidR="00A723FC" w:rsidRDefault="00A723FC" w:rsidP="00A723FC">
          <w:pPr>
            <w:pStyle w:val="TOC2"/>
            <w:tabs>
              <w:tab w:val="left" w:pos="960"/>
              <w:tab w:val="right" w:leader="dot" w:pos="9010"/>
            </w:tabs>
            <w:spacing w:line="360" w:lineRule="auto"/>
            <w:rPr>
              <w:rFonts w:eastAsiaTheme="minorEastAsia"/>
              <w:b w:val="0"/>
              <w:bCs w:val="0"/>
              <w:noProof/>
              <w:sz w:val="24"/>
              <w:szCs w:val="24"/>
              <w:lang w:eastAsia="en-GB"/>
            </w:rPr>
          </w:pPr>
          <w:hyperlink w:anchor="_Toc4179463" w:history="1">
            <w:r w:rsidRPr="00CF619B">
              <w:rPr>
                <w:rStyle w:val="Hyperlink"/>
                <w:rFonts w:ascii="Times New Roman" w:hAnsi="Times New Roman" w:cs="Times New Roman"/>
                <w:noProof/>
              </w:rPr>
              <w:t>4.3.</w:t>
            </w:r>
            <w:r>
              <w:rPr>
                <w:rFonts w:eastAsiaTheme="minorEastAsia"/>
                <w:b w:val="0"/>
                <w:bCs w:val="0"/>
                <w:noProof/>
                <w:sz w:val="24"/>
                <w:szCs w:val="24"/>
                <w:lang w:eastAsia="en-GB"/>
              </w:rPr>
              <w:tab/>
            </w:r>
            <w:r w:rsidRPr="00CF619B">
              <w:rPr>
                <w:rStyle w:val="Hyperlink"/>
                <w:rFonts w:ascii="Times New Roman" w:hAnsi="Times New Roman" w:cs="Times New Roman"/>
                <w:noProof/>
              </w:rPr>
              <w:t>IE Matrix.</w:t>
            </w:r>
            <w:r>
              <w:rPr>
                <w:noProof/>
                <w:webHidden/>
              </w:rPr>
              <w:tab/>
            </w:r>
            <w:r>
              <w:rPr>
                <w:noProof/>
                <w:webHidden/>
              </w:rPr>
              <w:fldChar w:fldCharType="begin"/>
            </w:r>
            <w:r>
              <w:rPr>
                <w:noProof/>
                <w:webHidden/>
              </w:rPr>
              <w:instrText xml:space="preserve"> PAGEREF _Toc4179463 \h </w:instrText>
            </w:r>
            <w:r>
              <w:rPr>
                <w:noProof/>
                <w:webHidden/>
              </w:rPr>
            </w:r>
            <w:r>
              <w:rPr>
                <w:noProof/>
                <w:webHidden/>
              </w:rPr>
              <w:fldChar w:fldCharType="separate"/>
            </w:r>
            <w:r>
              <w:rPr>
                <w:noProof/>
                <w:webHidden/>
              </w:rPr>
              <w:t>13</w:t>
            </w:r>
            <w:r>
              <w:rPr>
                <w:noProof/>
                <w:webHidden/>
              </w:rPr>
              <w:fldChar w:fldCharType="end"/>
            </w:r>
          </w:hyperlink>
        </w:p>
        <w:p w14:paraId="278F7821"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64" w:history="1">
            <w:r w:rsidRPr="00CF619B">
              <w:rPr>
                <w:rStyle w:val="Hyperlink"/>
                <w:rFonts w:ascii="Times New Roman" w:hAnsi="Times New Roman" w:cs="Times New Roman"/>
                <w:noProof/>
              </w:rPr>
              <w:t>4.5. Grand Strategy Matrix.</w:t>
            </w:r>
            <w:r>
              <w:rPr>
                <w:noProof/>
                <w:webHidden/>
              </w:rPr>
              <w:tab/>
            </w:r>
            <w:r>
              <w:rPr>
                <w:noProof/>
                <w:webHidden/>
              </w:rPr>
              <w:fldChar w:fldCharType="begin"/>
            </w:r>
            <w:r>
              <w:rPr>
                <w:noProof/>
                <w:webHidden/>
              </w:rPr>
              <w:instrText xml:space="preserve"> PAGEREF _Toc4179464 \h </w:instrText>
            </w:r>
            <w:r>
              <w:rPr>
                <w:noProof/>
                <w:webHidden/>
              </w:rPr>
            </w:r>
            <w:r>
              <w:rPr>
                <w:noProof/>
                <w:webHidden/>
              </w:rPr>
              <w:fldChar w:fldCharType="separate"/>
            </w:r>
            <w:r>
              <w:rPr>
                <w:noProof/>
                <w:webHidden/>
              </w:rPr>
              <w:t>14</w:t>
            </w:r>
            <w:r>
              <w:rPr>
                <w:noProof/>
                <w:webHidden/>
              </w:rPr>
              <w:fldChar w:fldCharType="end"/>
            </w:r>
          </w:hyperlink>
        </w:p>
        <w:p w14:paraId="460047F4"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65" w:history="1">
            <w:r w:rsidRPr="00CF619B">
              <w:rPr>
                <w:rStyle w:val="Hyperlink"/>
                <w:rFonts w:ascii="Times New Roman" w:hAnsi="Times New Roman" w:cs="Times New Roman"/>
                <w:noProof/>
              </w:rPr>
              <w:t>4.6. Matrix Analysis.</w:t>
            </w:r>
            <w:r>
              <w:rPr>
                <w:noProof/>
                <w:webHidden/>
              </w:rPr>
              <w:tab/>
            </w:r>
            <w:r>
              <w:rPr>
                <w:noProof/>
                <w:webHidden/>
              </w:rPr>
              <w:fldChar w:fldCharType="begin"/>
            </w:r>
            <w:r>
              <w:rPr>
                <w:noProof/>
                <w:webHidden/>
              </w:rPr>
              <w:instrText xml:space="preserve"> PAGEREF _Toc4179465 \h </w:instrText>
            </w:r>
            <w:r>
              <w:rPr>
                <w:noProof/>
                <w:webHidden/>
              </w:rPr>
            </w:r>
            <w:r>
              <w:rPr>
                <w:noProof/>
                <w:webHidden/>
              </w:rPr>
              <w:fldChar w:fldCharType="separate"/>
            </w:r>
            <w:r>
              <w:rPr>
                <w:noProof/>
                <w:webHidden/>
              </w:rPr>
              <w:t>15</w:t>
            </w:r>
            <w:r>
              <w:rPr>
                <w:noProof/>
                <w:webHidden/>
              </w:rPr>
              <w:fldChar w:fldCharType="end"/>
            </w:r>
          </w:hyperlink>
        </w:p>
        <w:p w14:paraId="13D53DCD" w14:textId="77777777" w:rsidR="00A723FC" w:rsidRDefault="00A723FC" w:rsidP="00A723FC">
          <w:pPr>
            <w:pStyle w:val="TOC1"/>
            <w:tabs>
              <w:tab w:val="right" w:leader="dot" w:pos="9010"/>
            </w:tabs>
            <w:spacing w:line="360" w:lineRule="auto"/>
            <w:rPr>
              <w:rFonts w:eastAsiaTheme="minorEastAsia"/>
              <w:b w:val="0"/>
              <w:bCs w:val="0"/>
              <w:noProof/>
              <w:lang w:eastAsia="en-GB"/>
            </w:rPr>
          </w:pPr>
          <w:hyperlink w:anchor="_Toc4179466" w:history="1">
            <w:r w:rsidRPr="00CF619B">
              <w:rPr>
                <w:rStyle w:val="Hyperlink"/>
                <w:rFonts w:ascii="Times New Roman" w:hAnsi="Times New Roman" w:cs="Times New Roman"/>
                <w:noProof/>
              </w:rPr>
              <w:t>5.0. Decision Stage &amp; Update.</w:t>
            </w:r>
            <w:r>
              <w:rPr>
                <w:noProof/>
                <w:webHidden/>
              </w:rPr>
              <w:tab/>
            </w:r>
            <w:r>
              <w:rPr>
                <w:noProof/>
                <w:webHidden/>
              </w:rPr>
              <w:fldChar w:fldCharType="begin"/>
            </w:r>
            <w:r>
              <w:rPr>
                <w:noProof/>
                <w:webHidden/>
              </w:rPr>
              <w:instrText xml:space="preserve"> PAGEREF _Toc4179466 \h </w:instrText>
            </w:r>
            <w:r>
              <w:rPr>
                <w:noProof/>
                <w:webHidden/>
              </w:rPr>
            </w:r>
            <w:r>
              <w:rPr>
                <w:noProof/>
                <w:webHidden/>
              </w:rPr>
              <w:fldChar w:fldCharType="separate"/>
            </w:r>
            <w:r>
              <w:rPr>
                <w:noProof/>
                <w:webHidden/>
              </w:rPr>
              <w:t>16</w:t>
            </w:r>
            <w:r>
              <w:rPr>
                <w:noProof/>
                <w:webHidden/>
              </w:rPr>
              <w:fldChar w:fldCharType="end"/>
            </w:r>
          </w:hyperlink>
        </w:p>
        <w:p w14:paraId="76B092FF"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67" w:history="1">
            <w:r w:rsidRPr="00CF619B">
              <w:rPr>
                <w:rStyle w:val="Hyperlink"/>
                <w:rFonts w:ascii="Times New Roman" w:hAnsi="Times New Roman" w:cs="Times New Roman"/>
                <w:noProof/>
              </w:rPr>
              <w:t>5.1. QSPM.</w:t>
            </w:r>
            <w:r>
              <w:rPr>
                <w:noProof/>
                <w:webHidden/>
              </w:rPr>
              <w:tab/>
            </w:r>
            <w:r>
              <w:rPr>
                <w:noProof/>
                <w:webHidden/>
              </w:rPr>
              <w:fldChar w:fldCharType="begin"/>
            </w:r>
            <w:r>
              <w:rPr>
                <w:noProof/>
                <w:webHidden/>
              </w:rPr>
              <w:instrText xml:space="preserve"> PAGEREF _Toc4179467 \h </w:instrText>
            </w:r>
            <w:r>
              <w:rPr>
                <w:noProof/>
                <w:webHidden/>
              </w:rPr>
            </w:r>
            <w:r>
              <w:rPr>
                <w:noProof/>
                <w:webHidden/>
              </w:rPr>
              <w:fldChar w:fldCharType="separate"/>
            </w:r>
            <w:r>
              <w:rPr>
                <w:noProof/>
                <w:webHidden/>
              </w:rPr>
              <w:t>16</w:t>
            </w:r>
            <w:r>
              <w:rPr>
                <w:noProof/>
                <w:webHidden/>
              </w:rPr>
              <w:fldChar w:fldCharType="end"/>
            </w:r>
          </w:hyperlink>
        </w:p>
        <w:p w14:paraId="6F04434F"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68" w:history="1">
            <w:r w:rsidRPr="00CF619B">
              <w:rPr>
                <w:rStyle w:val="Hyperlink"/>
                <w:rFonts w:ascii="Times New Roman" w:hAnsi="Times New Roman" w:cs="Times New Roman"/>
                <w:noProof/>
              </w:rPr>
              <w:t>5.2. Strategy Implementation.</w:t>
            </w:r>
            <w:r>
              <w:rPr>
                <w:noProof/>
                <w:webHidden/>
              </w:rPr>
              <w:tab/>
            </w:r>
            <w:r>
              <w:rPr>
                <w:noProof/>
                <w:webHidden/>
              </w:rPr>
              <w:fldChar w:fldCharType="begin"/>
            </w:r>
            <w:r>
              <w:rPr>
                <w:noProof/>
                <w:webHidden/>
              </w:rPr>
              <w:instrText xml:space="preserve"> PAGEREF _Toc4179468 \h </w:instrText>
            </w:r>
            <w:r>
              <w:rPr>
                <w:noProof/>
                <w:webHidden/>
              </w:rPr>
            </w:r>
            <w:r>
              <w:rPr>
                <w:noProof/>
                <w:webHidden/>
              </w:rPr>
              <w:fldChar w:fldCharType="separate"/>
            </w:r>
            <w:r>
              <w:rPr>
                <w:noProof/>
                <w:webHidden/>
              </w:rPr>
              <w:t>18</w:t>
            </w:r>
            <w:r>
              <w:rPr>
                <w:noProof/>
                <w:webHidden/>
              </w:rPr>
              <w:fldChar w:fldCharType="end"/>
            </w:r>
          </w:hyperlink>
        </w:p>
        <w:p w14:paraId="11972583" w14:textId="77777777" w:rsidR="00A723FC" w:rsidRDefault="00A723FC" w:rsidP="00A723FC">
          <w:pPr>
            <w:pStyle w:val="TOC3"/>
            <w:tabs>
              <w:tab w:val="right" w:leader="dot" w:pos="9010"/>
            </w:tabs>
            <w:spacing w:line="360" w:lineRule="auto"/>
            <w:rPr>
              <w:rFonts w:eastAsiaTheme="minorEastAsia"/>
              <w:noProof/>
              <w:sz w:val="24"/>
              <w:szCs w:val="24"/>
              <w:lang w:eastAsia="en-GB"/>
            </w:rPr>
          </w:pPr>
          <w:hyperlink w:anchor="_Toc4179469" w:history="1">
            <w:r w:rsidRPr="00CF619B">
              <w:rPr>
                <w:rStyle w:val="Hyperlink"/>
                <w:rFonts w:ascii="Times New Roman" w:hAnsi="Times New Roman" w:cs="Times New Roman"/>
                <w:noProof/>
              </w:rPr>
              <w:t>5.2.1. 3 Year Goal (Proposed).</w:t>
            </w:r>
            <w:r>
              <w:rPr>
                <w:noProof/>
                <w:webHidden/>
              </w:rPr>
              <w:tab/>
            </w:r>
            <w:r>
              <w:rPr>
                <w:noProof/>
                <w:webHidden/>
              </w:rPr>
              <w:fldChar w:fldCharType="begin"/>
            </w:r>
            <w:r>
              <w:rPr>
                <w:noProof/>
                <w:webHidden/>
              </w:rPr>
              <w:instrText xml:space="preserve"> PAGEREF _Toc4179469 \h </w:instrText>
            </w:r>
            <w:r>
              <w:rPr>
                <w:noProof/>
                <w:webHidden/>
              </w:rPr>
            </w:r>
            <w:r>
              <w:rPr>
                <w:noProof/>
                <w:webHidden/>
              </w:rPr>
              <w:fldChar w:fldCharType="separate"/>
            </w:r>
            <w:r>
              <w:rPr>
                <w:noProof/>
                <w:webHidden/>
              </w:rPr>
              <w:t>18</w:t>
            </w:r>
            <w:r>
              <w:rPr>
                <w:noProof/>
                <w:webHidden/>
              </w:rPr>
              <w:fldChar w:fldCharType="end"/>
            </w:r>
          </w:hyperlink>
        </w:p>
        <w:p w14:paraId="6E86D726" w14:textId="77777777" w:rsidR="00A723FC" w:rsidRDefault="00A723FC" w:rsidP="00A723FC">
          <w:pPr>
            <w:pStyle w:val="TOC3"/>
            <w:tabs>
              <w:tab w:val="right" w:leader="dot" w:pos="9010"/>
            </w:tabs>
            <w:spacing w:line="360" w:lineRule="auto"/>
            <w:rPr>
              <w:rFonts w:eastAsiaTheme="minorEastAsia"/>
              <w:noProof/>
              <w:sz w:val="24"/>
              <w:szCs w:val="24"/>
              <w:lang w:eastAsia="en-GB"/>
            </w:rPr>
          </w:pPr>
          <w:hyperlink w:anchor="_Toc4179470" w:history="1">
            <w:r w:rsidRPr="00CF619B">
              <w:rPr>
                <w:rStyle w:val="Hyperlink"/>
                <w:rFonts w:ascii="Times New Roman" w:hAnsi="Times New Roman" w:cs="Times New Roman"/>
                <w:noProof/>
              </w:rPr>
              <w:t>5.2.2. 2 Year Cost.</w:t>
            </w:r>
            <w:r>
              <w:rPr>
                <w:noProof/>
                <w:webHidden/>
              </w:rPr>
              <w:tab/>
            </w:r>
            <w:r>
              <w:rPr>
                <w:noProof/>
                <w:webHidden/>
              </w:rPr>
              <w:fldChar w:fldCharType="begin"/>
            </w:r>
            <w:r>
              <w:rPr>
                <w:noProof/>
                <w:webHidden/>
              </w:rPr>
              <w:instrText xml:space="preserve"> PAGEREF _Toc4179470 \h </w:instrText>
            </w:r>
            <w:r>
              <w:rPr>
                <w:noProof/>
                <w:webHidden/>
              </w:rPr>
            </w:r>
            <w:r>
              <w:rPr>
                <w:noProof/>
                <w:webHidden/>
              </w:rPr>
              <w:fldChar w:fldCharType="separate"/>
            </w:r>
            <w:r>
              <w:rPr>
                <w:noProof/>
                <w:webHidden/>
              </w:rPr>
              <w:t>19</w:t>
            </w:r>
            <w:r>
              <w:rPr>
                <w:noProof/>
                <w:webHidden/>
              </w:rPr>
              <w:fldChar w:fldCharType="end"/>
            </w:r>
          </w:hyperlink>
        </w:p>
        <w:p w14:paraId="45F8AE5C" w14:textId="77777777" w:rsidR="00A723FC" w:rsidRDefault="00A723FC" w:rsidP="00A723FC">
          <w:pPr>
            <w:pStyle w:val="TOC3"/>
            <w:tabs>
              <w:tab w:val="right" w:leader="dot" w:pos="9010"/>
            </w:tabs>
            <w:spacing w:line="360" w:lineRule="auto"/>
            <w:rPr>
              <w:rFonts w:eastAsiaTheme="minorEastAsia"/>
              <w:noProof/>
              <w:sz w:val="24"/>
              <w:szCs w:val="24"/>
              <w:lang w:eastAsia="en-GB"/>
            </w:rPr>
          </w:pPr>
          <w:hyperlink w:anchor="_Toc4179471" w:history="1">
            <w:r w:rsidRPr="00CF619B">
              <w:rPr>
                <w:rStyle w:val="Hyperlink"/>
                <w:rFonts w:ascii="Times New Roman" w:hAnsi="Times New Roman" w:cs="Times New Roman"/>
                <w:noProof/>
              </w:rPr>
              <w:t>5.2.3. Projected Income Statement.</w:t>
            </w:r>
            <w:r>
              <w:rPr>
                <w:noProof/>
                <w:webHidden/>
              </w:rPr>
              <w:tab/>
            </w:r>
            <w:r>
              <w:rPr>
                <w:noProof/>
                <w:webHidden/>
              </w:rPr>
              <w:fldChar w:fldCharType="begin"/>
            </w:r>
            <w:r>
              <w:rPr>
                <w:noProof/>
                <w:webHidden/>
              </w:rPr>
              <w:instrText xml:space="preserve"> PAGEREF _Toc4179471 \h </w:instrText>
            </w:r>
            <w:r>
              <w:rPr>
                <w:noProof/>
                <w:webHidden/>
              </w:rPr>
            </w:r>
            <w:r>
              <w:rPr>
                <w:noProof/>
                <w:webHidden/>
              </w:rPr>
              <w:fldChar w:fldCharType="separate"/>
            </w:r>
            <w:r>
              <w:rPr>
                <w:noProof/>
                <w:webHidden/>
              </w:rPr>
              <w:t>19</w:t>
            </w:r>
            <w:r>
              <w:rPr>
                <w:noProof/>
                <w:webHidden/>
              </w:rPr>
              <w:fldChar w:fldCharType="end"/>
            </w:r>
          </w:hyperlink>
        </w:p>
        <w:p w14:paraId="7045EC71" w14:textId="77777777" w:rsidR="00A723FC" w:rsidRDefault="00A723FC" w:rsidP="00A723FC">
          <w:pPr>
            <w:pStyle w:val="TOC2"/>
            <w:tabs>
              <w:tab w:val="right" w:leader="dot" w:pos="9010"/>
            </w:tabs>
            <w:spacing w:line="360" w:lineRule="auto"/>
            <w:rPr>
              <w:rFonts w:eastAsiaTheme="minorEastAsia"/>
              <w:b w:val="0"/>
              <w:bCs w:val="0"/>
              <w:noProof/>
              <w:sz w:val="24"/>
              <w:szCs w:val="24"/>
              <w:lang w:eastAsia="en-GB"/>
            </w:rPr>
          </w:pPr>
          <w:hyperlink w:anchor="_Toc4179472" w:history="1">
            <w:r w:rsidRPr="00CF619B">
              <w:rPr>
                <w:rStyle w:val="Hyperlink"/>
                <w:rFonts w:ascii="Times New Roman" w:hAnsi="Times New Roman" w:cs="Times New Roman"/>
                <w:noProof/>
              </w:rPr>
              <w:t>5.3. Update and Comparison.</w:t>
            </w:r>
            <w:r>
              <w:rPr>
                <w:noProof/>
                <w:webHidden/>
              </w:rPr>
              <w:tab/>
            </w:r>
            <w:r>
              <w:rPr>
                <w:noProof/>
                <w:webHidden/>
              </w:rPr>
              <w:fldChar w:fldCharType="begin"/>
            </w:r>
            <w:r>
              <w:rPr>
                <w:noProof/>
                <w:webHidden/>
              </w:rPr>
              <w:instrText xml:space="preserve"> PAGEREF _Toc4179472 \h </w:instrText>
            </w:r>
            <w:r>
              <w:rPr>
                <w:noProof/>
                <w:webHidden/>
              </w:rPr>
            </w:r>
            <w:r>
              <w:rPr>
                <w:noProof/>
                <w:webHidden/>
              </w:rPr>
              <w:fldChar w:fldCharType="separate"/>
            </w:r>
            <w:r>
              <w:rPr>
                <w:noProof/>
                <w:webHidden/>
              </w:rPr>
              <w:t>20</w:t>
            </w:r>
            <w:r>
              <w:rPr>
                <w:noProof/>
                <w:webHidden/>
              </w:rPr>
              <w:fldChar w:fldCharType="end"/>
            </w:r>
          </w:hyperlink>
        </w:p>
        <w:p w14:paraId="458C8FE7" w14:textId="77777777" w:rsidR="00A723FC" w:rsidRDefault="00A723FC" w:rsidP="00A723FC">
          <w:pPr>
            <w:pStyle w:val="TOC1"/>
            <w:tabs>
              <w:tab w:val="right" w:leader="dot" w:pos="9010"/>
            </w:tabs>
            <w:spacing w:line="360" w:lineRule="auto"/>
            <w:rPr>
              <w:rFonts w:eastAsiaTheme="minorEastAsia"/>
              <w:b w:val="0"/>
              <w:bCs w:val="0"/>
              <w:noProof/>
              <w:lang w:eastAsia="en-GB"/>
            </w:rPr>
          </w:pPr>
          <w:hyperlink w:anchor="_Toc4179473" w:history="1">
            <w:r w:rsidRPr="00CF619B">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_Toc4179473 \h </w:instrText>
            </w:r>
            <w:r>
              <w:rPr>
                <w:noProof/>
                <w:webHidden/>
              </w:rPr>
            </w:r>
            <w:r>
              <w:rPr>
                <w:noProof/>
                <w:webHidden/>
              </w:rPr>
              <w:fldChar w:fldCharType="separate"/>
            </w:r>
            <w:r>
              <w:rPr>
                <w:noProof/>
                <w:webHidden/>
              </w:rPr>
              <w:t>22</w:t>
            </w:r>
            <w:r>
              <w:rPr>
                <w:noProof/>
                <w:webHidden/>
              </w:rPr>
              <w:fldChar w:fldCharType="end"/>
            </w:r>
          </w:hyperlink>
        </w:p>
        <w:p w14:paraId="3C797DA4" w14:textId="77777777" w:rsidR="00A723FC" w:rsidRDefault="00A723FC" w:rsidP="00A723FC">
          <w:pPr>
            <w:pStyle w:val="TOC1"/>
            <w:tabs>
              <w:tab w:val="right" w:leader="dot" w:pos="9010"/>
            </w:tabs>
            <w:spacing w:line="360" w:lineRule="auto"/>
            <w:rPr>
              <w:rFonts w:eastAsiaTheme="minorEastAsia"/>
              <w:b w:val="0"/>
              <w:bCs w:val="0"/>
              <w:noProof/>
              <w:lang w:eastAsia="en-GB"/>
            </w:rPr>
          </w:pPr>
          <w:hyperlink w:anchor="_Toc4179474" w:history="1">
            <w:r w:rsidRPr="00CF619B">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_Toc4179474 \h </w:instrText>
            </w:r>
            <w:r>
              <w:rPr>
                <w:noProof/>
                <w:webHidden/>
              </w:rPr>
            </w:r>
            <w:r>
              <w:rPr>
                <w:noProof/>
                <w:webHidden/>
              </w:rPr>
              <w:fldChar w:fldCharType="separate"/>
            </w:r>
            <w:r>
              <w:rPr>
                <w:noProof/>
                <w:webHidden/>
              </w:rPr>
              <w:t>26</w:t>
            </w:r>
            <w:r>
              <w:rPr>
                <w:noProof/>
                <w:webHidden/>
              </w:rPr>
              <w:fldChar w:fldCharType="end"/>
            </w:r>
          </w:hyperlink>
        </w:p>
        <w:p w14:paraId="5EDC64F0" w14:textId="1EA5763C" w:rsidR="00961C56" w:rsidRPr="00687635" w:rsidRDefault="00D93888" w:rsidP="00687635">
          <w:pPr>
            <w:spacing w:line="360" w:lineRule="auto"/>
            <w:rPr>
              <w:rFonts w:ascii="Times New Roman" w:hAnsi="Times New Roman" w:cs="Times New Roman"/>
            </w:rPr>
            <w:sectPr w:rsidR="00961C56" w:rsidRPr="00687635" w:rsidSect="00961C56">
              <w:headerReference w:type="default" r:id="rId11"/>
              <w:footerReference w:type="even" r:id="rId12"/>
              <w:footerReference w:type="default" r:id="rId13"/>
              <w:footerReference w:type="first" r:id="rId14"/>
              <w:pgSz w:w="11900" w:h="16840"/>
              <w:pgMar w:top="1440" w:right="1440" w:bottom="1440" w:left="1440" w:header="720" w:footer="720" w:gutter="0"/>
              <w:pgNumType w:start="1"/>
              <w:cols w:space="720"/>
              <w:titlePg/>
              <w:docGrid w:linePitch="360"/>
            </w:sectPr>
          </w:pPr>
          <w:r w:rsidRPr="00687635">
            <w:rPr>
              <w:rFonts w:ascii="Times New Roman" w:hAnsi="Times New Roman" w:cs="Times New Roman"/>
              <w:b/>
              <w:bCs/>
              <w:noProof/>
              <w:sz w:val="28"/>
            </w:rPr>
            <w:fldChar w:fldCharType="end"/>
          </w:r>
        </w:p>
      </w:sdtContent>
    </w:sdt>
    <w:p w14:paraId="513FF950" w14:textId="6A695DB3" w:rsidR="00206BE0" w:rsidRDefault="002E6D1E" w:rsidP="00E75CFB">
      <w:pPr>
        <w:pStyle w:val="Heading1"/>
        <w:numPr>
          <w:ilvl w:val="0"/>
          <w:numId w:val="1"/>
        </w:numPr>
        <w:spacing w:line="360" w:lineRule="auto"/>
        <w:rPr>
          <w:rFonts w:ascii="Times New Roman" w:hAnsi="Times New Roman" w:cs="Times New Roman"/>
        </w:rPr>
      </w:pPr>
      <w:bookmarkStart w:id="1" w:name="_Toc4179446"/>
      <w:r w:rsidRPr="00DC75FE">
        <w:rPr>
          <w:rFonts w:ascii="Times New Roman" w:hAnsi="Times New Roman" w:cs="Times New Roman"/>
        </w:rPr>
        <w:lastRenderedPageBreak/>
        <w:t>SFF.</w:t>
      </w:r>
      <w:bookmarkEnd w:id="1"/>
    </w:p>
    <w:p w14:paraId="16F03041" w14:textId="77777777" w:rsidR="00B46CF9" w:rsidRDefault="00B46CF9" w:rsidP="000A4045">
      <w:pPr>
        <w:spacing w:line="360" w:lineRule="auto"/>
        <w:rPr>
          <w:rFonts w:ascii="Times New Roman" w:hAnsi="Times New Roman" w:cs="Times New Roman"/>
          <w:color w:val="FF0000"/>
        </w:rPr>
      </w:pPr>
    </w:p>
    <w:p w14:paraId="367DD728" w14:textId="23D39695" w:rsidR="000A4045" w:rsidRDefault="00B46CF9" w:rsidP="000A4045">
      <w:pPr>
        <w:spacing w:line="360" w:lineRule="auto"/>
        <w:rPr>
          <w:rFonts w:ascii="Times New Roman" w:hAnsi="Times New Roman" w:cs="Times New Roman"/>
        </w:rPr>
      </w:pPr>
      <w:r w:rsidRPr="00B46CF9">
        <w:rPr>
          <w:rFonts w:ascii="Times New Roman" w:hAnsi="Times New Roman" w:cs="Times New Roman"/>
          <w:color w:val="000000" w:themeColor="text1"/>
        </w:rPr>
        <w:t xml:space="preserve">Porter (2008, p26) </w:t>
      </w:r>
      <w:r w:rsidR="009D4F49">
        <w:rPr>
          <w:rFonts w:ascii="Times New Roman" w:hAnsi="Times New Roman" w:cs="Times New Roman"/>
          <w:color w:val="000000" w:themeColor="text1"/>
        </w:rPr>
        <w:t>defines</w:t>
      </w:r>
      <w:r w:rsidRPr="00B46CF9">
        <w:rPr>
          <w:rFonts w:ascii="Times New Roman" w:hAnsi="Times New Roman" w:cs="Times New Roman"/>
          <w:color w:val="000000" w:themeColor="text1"/>
        </w:rPr>
        <w:t xml:space="preserve"> strategy as ‘developing a broad formula for a business to compete</w:t>
      </w:r>
      <w:r w:rsidR="00F848FB">
        <w:rPr>
          <w:rFonts w:ascii="Times New Roman" w:hAnsi="Times New Roman" w:cs="Times New Roman"/>
          <w:color w:val="000000" w:themeColor="text1"/>
        </w:rPr>
        <w:t>’,</w:t>
      </w:r>
      <w:r w:rsidRPr="00B46CF9">
        <w:rPr>
          <w:rFonts w:ascii="Times New Roman" w:hAnsi="Times New Roman" w:cs="Times New Roman"/>
          <w:color w:val="000000" w:themeColor="text1"/>
        </w:rPr>
        <w:t xml:space="preserve"> and Drucker (1986, p.93) </w:t>
      </w:r>
      <w:r w:rsidR="009D4F49">
        <w:rPr>
          <w:rFonts w:ascii="Times New Roman" w:hAnsi="Times New Roman" w:cs="Times New Roman"/>
          <w:color w:val="000000" w:themeColor="text1"/>
        </w:rPr>
        <w:t>suggests</w:t>
      </w:r>
      <w:r w:rsidRPr="00B46CF9">
        <w:rPr>
          <w:rFonts w:ascii="Times New Roman" w:hAnsi="Times New Roman" w:cs="Times New Roman"/>
          <w:color w:val="000000" w:themeColor="text1"/>
        </w:rPr>
        <w:t xml:space="preserve"> it is concerned with selecting</w:t>
      </w:r>
      <w:r w:rsidR="009D4F49">
        <w:rPr>
          <w:rFonts w:ascii="Times New Roman" w:hAnsi="Times New Roman" w:cs="Times New Roman"/>
          <w:color w:val="000000" w:themeColor="text1"/>
        </w:rPr>
        <w:t>,</w:t>
      </w:r>
      <w:r w:rsidRPr="00B46CF9">
        <w:rPr>
          <w:rFonts w:ascii="Times New Roman" w:hAnsi="Times New Roman" w:cs="Times New Roman"/>
          <w:color w:val="000000" w:themeColor="text1"/>
        </w:rPr>
        <w:t xml:space="preserve"> identifying and implementing a route to achieve competitive advantage.</w:t>
      </w:r>
      <w:r w:rsidR="00595EFA" w:rsidRPr="00B46CF9">
        <w:rPr>
          <w:rFonts w:ascii="Times New Roman" w:hAnsi="Times New Roman" w:cs="Times New Roman"/>
          <w:color w:val="000000" w:themeColor="text1"/>
        </w:rPr>
        <w:t xml:space="preserve"> </w:t>
      </w:r>
      <w:r w:rsidR="000A4045" w:rsidRPr="00B46CF9">
        <w:rPr>
          <w:rFonts w:ascii="Times New Roman" w:hAnsi="Times New Roman" w:cs="Times New Roman"/>
          <w:color w:val="000000" w:themeColor="text1"/>
        </w:rPr>
        <w:t xml:space="preserve">David’s </w:t>
      </w:r>
      <w:r w:rsidR="000A4045">
        <w:rPr>
          <w:rFonts w:ascii="Times New Roman" w:hAnsi="Times New Roman" w:cs="Times New Roman"/>
        </w:rPr>
        <w:t xml:space="preserve">strategic formulation </w:t>
      </w:r>
      <w:r w:rsidR="00396BB1">
        <w:rPr>
          <w:rFonts w:ascii="Times New Roman" w:hAnsi="Times New Roman" w:cs="Times New Roman"/>
        </w:rPr>
        <w:t>f</w:t>
      </w:r>
      <w:r w:rsidR="0038516D">
        <w:rPr>
          <w:rFonts w:ascii="Times New Roman" w:hAnsi="Times New Roman" w:cs="Times New Roman"/>
        </w:rPr>
        <w:t xml:space="preserve">ramework (SFF) model </w:t>
      </w:r>
      <w:r>
        <w:rPr>
          <w:rFonts w:ascii="Times New Roman" w:hAnsi="Times New Roman" w:cs="Times New Roman"/>
        </w:rPr>
        <w:t>assist</w:t>
      </w:r>
      <w:r w:rsidR="00E77C47">
        <w:rPr>
          <w:rFonts w:ascii="Times New Roman" w:hAnsi="Times New Roman" w:cs="Times New Roman"/>
        </w:rPr>
        <w:t>s</w:t>
      </w:r>
      <w:r w:rsidR="00D90B88">
        <w:rPr>
          <w:rFonts w:ascii="Times New Roman" w:hAnsi="Times New Roman" w:cs="Times New Roman"/>
        </w:rPr>
        <w:t xml:space="preserve"> strategists </w:t>
      </w:r>
      <w:r>
        <w:rPr>
          <w:rFonts w:ascii="Times New Roman" w:hAnsi="Times New Roman" w:cs="Times New Roman"/>
        </w:rPr>
        <w:t>in</w:t>
      </w:r>
      <w:r w:rsidR="0038516D">
        <w:rPr>
          <w:rFonts w:ascii="Times New Roman" w:hAnsi="Times New Roman" w:cs="Times New Roman"/>
        </w:rPr>
        <w:t>;</w:t>
      </w:r>
      <w:r>
        <w:rPr>
          <w:rFonts w:ascii="Times New Roman" w:hAnsi="Times New Roman" w:cs="Times New Roman"/>
        </w:rPr>
        <w:t xml:space="preserve"> generation, evaluation and choice of</w:t>
      </w:r>
      <w:r w:rsidR="00D90B88">
        <w:rPr>
          <w:rFonts w:ascii="Times New Roman" w:hAnsi="Times New Roman" w:cs="Times New Roman"/>
        </w:rPr>
        <w:t xml:space="preserve"> alternative routes </w:t>
      </w:r>
      <w:r w:rsidR="001B3279">
        <w:rPr>
          <w:rFonts w:ascii="Times New Roman" w:hAnsi="Times New Roman" w:cs="Times New Roman"/>
        </w:rPr>
        <w:t>(Torlak and Sanal, 2007).</w:t>
      </w:r>
      <w:r w:rsidR="00595EFA">
        <w:rPr>
          <w:rFonts w:ascii="Times New Roman" w:hAnsi="Times New Roman" w:cs="Times New Roman"/>
        </w:rPr>
        <w:t xml:space="preserve"> The method involves ‘generating feasible alternative strategies by aligning key external and internal factors’ </w:t>
      </w:r>
      <w:r w:rsidR="00E5180C">
        <w:rPr>
          <w:rFonts w:ascii="Times New Roman" w:hAnsi="Times New Roman" w:cs="Times New Roman"/>
        </w:rPr>
        <w:t>based upon objective prerequisite information and</w:t>
      </w:r>
      <w:r w:rsidR="00595EFA">
        <w:rPr>
          <w:rFonts w:ascii="Times New Roman" w:hAnsi="Times New Roman" w:cs="Times New Roman"/>
        </w:rPr>
        <w:t xml:space="preserve"> assessed using </w:t>
      </w:r>
      <w:r w:rsidR="00E77C47">
        <w:rPr>
          <w:rFonts w:ascii="Times New Roman" w:hAnsi="Times New Roman" w:cs="Times New Roman"/>
        </w:rPr>
        <w:t>various matrices</w:t>
      </w:r>
      <w:r w:rsidR="00595EFA">
        <w:rPr>
          <w:rFonts w:ascii="Times New Roman" w:hAnsi="Times New Roman" w:cs="Times New Roman"/>
        </w:rPr>
        <w:t xml:space="preserve"> (David, 2007, p.190-191).</w:t>
      </w:r>
    </w:p>
    <w:p w14:paraId="6306F42C" w14:textId="77777777" w:rsidR="001B3279" w:rsidRPr="000A4045" w:rsidRDefault="001B3279" w:rsidP="000A4045">
      <w:pPr>
        <w:spacing w:line="360" w:lineRule="auto"/>
        <w:rPr>
          <w:rFonts w:ascii="Times New Roman" w:hAnsi="Times New Roman" w:cs="Times New Roman"/>
        </w:rPr>
      </w:pPr>
    </w:p>
    <w:p w14:paraId="24FD49B9" w14:textId="2F6E9170" w:rsidR="005E17A4" w:rsidRDefault="005E17A4" w:rsidP="005E17A4">
      <w:r w:rsidRPr="005E17A4">
        <w:drawing>
          <wp:inline distT="0" distB="0" distL="0" distR="0" wp14:anchorId="3FCE4723" wp14:editId="649B4B3C">
            <wp:extent cx="5727031" cy="253387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duotone>
                        <a:schemeClr val="accent1">
                          <a:shade val="45000"/>
                          <a:satMod val="135000"/>
                        </a:schemeClr>
                        <a:prstClr val="white"/>
                      </a:duotone>
                    </a:blip>
                    <a:srcRect t="28211" b="12797"/>
                    <a:stretch/>
                  </pic:blipFill>
                  <pic:spPr bwMode="auto">
                    <a:xfrm>
                      <a:off x="0" y="0"/>
                      <a:ext cx="5727700" cy="2534175"/>
                    </a:xfrm>
                    <a:prstGeom prst="rect">
                      <a:avLst/>
                    </a:prstGeom>
                    <a:ln>
                      <a:noFill/>
                    </a:ln>
                    <a:extLst>
                      <a:ext uri="{53640926-AAD7-44D8-BBD7-CCE9431645EC}">
                        <a14:shadowObscured xmlns:a14="http://schemas.microsoft.com/office/drawing/2010/main"/>
                      </a:ext>
                    </a:extLst>
                  </pic:spPr>
                </pic:pic>
              </a:graphicData>
            </a:graphic>
          </wp:inline>
        </w:drawing>
      </w:r>
    </w:p>
    <w:p w14:paraId="683A7E54" w14:textId="6ECAC0D2" w:rsidR="007E5BFD" w:rsidRDefault="00A25163" w:rsidP="00383F9F">
      <w:pPr>
        <w:spacing w:line="360" w:lineRule="auto"/>
        <w:jc w:val="right"/>
        <w:rPr>
          <w:rFonts w:ascii="Times New Roman" w:hAnsi="Times New Roman" w:cs="Times New Roman"/>
          <w:i/>
        </w:rPr>
      </w:pPr>
      <w:r>
        <w:rPr>
          <w:rFonts w:ascii="Times New Roman" w:hAnsi="Times New Roman" w:cs="Times New Roman"/>
          <w:i/>
        </w:rPr>
        <w:t>(Appendix A: David and David, 2017,</w:t>
      </w:r>
      <w:r w:rsidR="008A5164">
        <w:rPr>
          <w:rFonts w:ascii="Times New Roman" w:hAnsi="Times New Roman" w:cs="Times New Roman"/>
          <w:i/>
        </w:rPr>
        <w:t xml:space="preserve"> </w:t>
      </w:r>
      <w:r>
        <w:rPr>
          <w:rFonts w:ascii="Times New Roman" w:hAnsi="Times New Roman" w:cs="Times New Roman"/>
          <w:i/>
        </w:rPr>
        <w:t>p.6)</w:t>
      </w:r>
    </w:p>
    <w:p w14:paraId="05FE7A8A" w14:textId="77777777" w:rsidR="00192CF8" w:rsidRDefault="00192CF8" w:rsidP="00E5180C">
      <w:pPr>
        <w:spacing w:line="360" w:lineRule="auto"/>
        <w:rPr>
          <w:rFonts w:ascii="Times New Roman" w:hAnsi="Times New Roman" w:cs="Times New Roman"/>
          <w:i/>
        </w:rPr>
      </w:pPr>
    </w:p>
    <w:p w14:paraId="0EAFC1EC" w14:textId="0744927F" w:rsidR="00192CF8" w:rsidRDefault="00E77C47" w:rsidP="00595EFA">
      <w:pPr>
        <w:spacing w:line="360" w:lineRule="auto"/>
        <w:rPr>
          <w:rFonts w:ascii="Times New Roman" w:hAnsi="Times New Roman" w:cs="Times New Roman"/>
        </w:rPr>
      </w:pPr>
      <w:r>
        <w:rPr>
          <w:rFonts w:ascii="Times New Roman" w:hAnsi="Times New Roman" w:cs="Times New Roman"/>
        </w:rPr>
        <w:t>SFF is used</w:t>
      </w:r>
      <w:r w:rsidR="00402C79">
        <w:rPr>
          <w:rFonts w:ascii="Times New Roman" w:hAnsi="Times New Roman" w:cs="Times New Roman"/>
        </w:rPr>
        <w:t xml:space="preserve"> to synchronically and ‘systematically assess…external and internal environments’ (David </w:t>
      </w:r>
      <w:r w:rsidR="00402C79">
        <w:rPr>
          <w:rFonts w:ascii="Times New Roman" w:hAnsi="Times New Roman" w:cs="Times New Roman"/>
          <w:i/>
        </w:rPr>
        <w:t>et al.</w:t>
      </w:r>
      <w:r w:rsidR="00402C79">
        <w:rPr>
          <w:rFonts w:ascii="Times New Roman" w:hAnsi="Times New Roman" w:cs="Times New Roman"/>
        </w:rPr>
        <w:t>, 2009). Few m</w:t>
      </w:r>
      <w:r w:rsidR="00B2487C">
        <w:rPr>
          <w:rFonts w:ascii="Times New Roman" w:hAnsi="Times New Roman" w:cs="Times New Roman"/>
        </w:rPr>
        <w:t>ultinational c</w:t>
      </w:r>
      <w:r w:rsidR="00595EFA">
        <w:rPr>
          <w:rFonts w:ascii="Times New Roman" w:hAnsi="Times New Roman" w:cs="Times New Roman"/>
        </w:rPr>
        <w:t>o</w:t>
      </w:r>
      <w:r w:rsidR="00B2487C">
        <w:rPr>
          <w:rFonts w:ascii="Times New Roman" w:hAnsi="Times New Roman" w:cs="Times New Roman"/>
        </w:rPr>
        <w:t>rporations</w:t>
      </w:r>
      <w:r w:rsidR="00595EFA">
        <w:rPr>
          <w:rFonts w:ascii="Times New Roman" w:hAnsi="Times New Roman" w:cs="Times New Roman"/>
        </w:rPr>
        <w:t xml:space="preserve"> </w:t>
      </w:r>
      <w:r w:rsidR="00B2487C">
        <w:rPr>
          <w:rFonts w:ascii="Times New Roman" w:hAnsi="Times New Roman" w:cs="Times New Roman"/>
        </w:rPr>
        <w:t>including</w:t>
      </w:r>
      <w:r w:rsidR="00402C79">
        <w:rPr>
          <w:rFonts w:ascii="Times New Roman" w:hAnsi="Times New Roman" w:cs="Times New Roman"/>
        </w:rPr>
        <w:t xml:space="preserve"> Turkish Airlines </w:t>
      </w:r>
      <w:r w:rsidR="00B2487C">
        <w:rPr>
          <w:rFonts w:ascii="Times New Roman" w:hAnsi="Times New Roman" w:cs="Times New Roman"/>
        </w:rPr>
        <w:t xml:space="preserve">appraise </w:t>
      </w:r>
      <w:r w:rsidR="00C051AF">
        <w:rPr>
          <w:rFonts w:ascii="Times New Roman" w:hAnsi="Times New Roman" w:cs="Times New Roman"/>
        </w:rPr>
        <w:t>its</w:t>
      </w:r>
      <w:r>
        <w:rPr>
          <w:rFonts w:ascii="Times New Roman" w:hAnsi="Times New Roman" w:cs="Times New Roman"/>
        </w:rPr>
        <w:t xml:space="preserve"> value</w:t>
      </w:r>
      <w:r w:rsidR="00B2487C">
        <w:rPr>
          <w:rFonts w:ascii="Times New Roman" w:hAnsi="Times New Roman" w:cs="Times New Roman"/>
        </w:rPr>
        <w:t xml:space="preserve"> in </w:t>
      </w:r>
      <w:r w:rsidR="00E5180C">
        <w:rPr>
          <w:rFonts w:ascii="Times New Roman" w:hAnsi="Times New Roman" w:cs="Times New Roman"/>
        </w:rPr>
        <w:t>strategic decisions</w:t>
      </w:r>
      <w:r w:rsidR="00B2487C">
        <w:rPr>
          <w:rFonts w:ascii="Times New Roman" w:hAnsi="Times New Roman" w:cs="Times New Roman"/>
        </w:rPr>
        <w:t xml:space="preserve">, however </w:t>
      </w:r>
      <w:r w:rsidR="00B17B72">
        <w:rPr>
          <w:rFonts w:ascii="Times New Roman" w:hAnsi="Times New Roman" w:cs="Times New Roman"/>
        </w:rPr>
        <w:t xml:space="preserve">adversaries </w:t>
      </w:r>
      <w:r>
        <w:rPr>
          <w:rFonts w:ascii="Times New Roman" w:hAnsi="Times New Roman" w:cs="Times New Roman"/>
        </w:rPr>
        <w:t xml:space="preserve">site; </w:t>
      </w:r>
      <w:r w:rsidR="0002574F">
        <w:rPr>
          <w:rFonts w:ascii="Times New Roman" w:hAnsi="Times New Roman" w:cs="Times New Roman"/>
        </w:rPr>
        <w:t>subjective</w:t>
      </w:r>
      <w:r>
        <w:rPr>
          <w:rFonts w:ascii="Times New Roman" w:hAnsi="Times New Roman" w:cs="Times New Roman"/>
        </w:rPr>
        <w:t>ly</w:t>
      </w:r>
      <w:r w:rsidR="006B02E6">
        <w:rPr>
          <w:rFonts w:ascii="Times New Roman" w:hAnsi="Times New Roman" w:cs="Times New Roman"/>
        </w:rPr>
        <w:t xml:space="preserve"> </w:t>
      </w:r>
      <w:r>
        <w:rPr>
          <w:rFonts w:ascii="Times New Roman" w:hAnsi="Times New Roman" w:cs="Times New Roman"/>
        </w:rPr>
        <w:t>scored</w:t>
      </w:r>
      <w:r w:rsidR="0002574F">
        <w:rPr>
          <w:rFonts w:ascii="Times New Roman" w:hAnsi="Times New Roman" w:cs="Times New Roman"/>
        </w:rPr>
        <w:t xml:space="preserve"> </w:t>
      </w:r>
      <w:r w:rsidR="006B02E6">
        <w:rPr>
          <w:rFonts w:ascii="Times New Roman" w:hAnsi="Times New Roman" w:cs="Times New Roman"/>
        </w:rPr>
        <w:t xml:space="preserve">quantitative </w:t>
      </w:r>
      <w:r w:rsidR="0002574F">
        <w:rPr>
          <w:rFonts w:ascii="Times New Roman" w:hAnsi="Times New Roman" w:cs="Times New Roman"/>
        </w:rPr>
        <w:t>comparison</w:t>
      </w:r>
      <w:r>
        <w:rPr>
          <w:rFonts w:ascii="Times New Roman" w:hAnsi="Times New Roman" w:cs="Times New Roman"/>
        </w:rPr>
        <w:t>s</w:t>
      </w:r>
      <w:r w:rsidR="0002574F">
        <w:rPr>
          <w:rFonts w:ascii="Times New Roman" w:hAnsi="Times New Roman" w:cs="Times New Roman"/>
        </w:rPr>
        <w:t xml:space="preserve">, </w:t>
      </w:r>
      <w:r w:rsidR="00060913">
        <w:rPr>
          <w:rFonts w:ascii="Times New Roman" w:hAnsi="Times New Roman" w:cs="Times New Roman"/>
        </w:rPr>
        <w:t>inclusion of bias and cultural feasibility</w:t>
      </w:r>
      <w:r w:rsidR="006B02E6">
        <w:rPr>
          <w:rFonts w:ascii="Times New Roman" w:hAnsi="Times New Roman" w:cs="Times New Roman"/>
        </w:rPr>
        <w:t xml:space="preserve"> </w:t>
      </w:r>
      <w:r>
        <w:rPr>
          <w:rFonts w:ascii="Times New Roman" w:hAnsi="Times New Roman" w:cs="Times New Roman"/>
        </w:rPr>
        <w:t xml:space="preserve">as key limitations </w:t>
      </w:r>
      <w:r w:rsidR="006B02E6">
        <w:rPr>
          <w:rFonts w:ascii="Times New Roman" w:hAnsi="Times New Roman" w:cs="Times New Roman"/>
        </w:rPr>
        <w:t>(Ip and Koo, 2004).</w:t>
      </w:r>
      <w:r>
        <w:rPr>
          <w:rFonts w:ascii="Times New Roman" w:hAnsi="Times New Roman" w:cs="Times New Roman"/>
        </w:rPr>
        <w:t xml:space="preserve"> Hence, SFF is more common</w:t>
      </w:r>
      <w:r w:rsidR="00CE5002">
        <w:rPr>
          <w:rFonts w:ascii="Times New Roman" w:hAnsi="Times New Roman" w:cs="Times New Roman"/>
        </w:rPr>
        <w:t xml:space="preserve">ly ‘used amongst strategic management professors and students’ and </w:t>
      </w:r>
      <w:r>
        <w:rPr>
          <w:rFonts w:ascii="Times New Roman" w:hAnsi="Times New Roman" w:cs="Times New Roman"/>
        </w:rPr>
        <w:t>less accredited as a tool by ‘</w:t>
      </w:r>
      <w:r w:rsidR="00CE5002">
        <w:rPr>
          <w:rFonts w:ascii="Times New Roman" w:hAnsi="Times New Roman" w:cs="Times New Roman"/>
        </w:rPr>
        <w:t>consul</w:t>
      </w:r>
      <w:r>
        <w:rPr>
          <w:rFonts w:ascii="Times New Roman" w:hAnsi="Times New Roman" w:cs="Times New Roman"/>
        </w:rPr>
        <w:t xml:space="preserve">tants and organizations’ </w:t>
      </w:r>
      <w:r w:rsidR="00CE5002">
        <w:rPr>
          <w:rFonts w:ascii="Times New Roman" w:hAnsi="Times New Roman" w:cs="Times New Roman"/>
        </w:rPr>
        <w:t>(David</w:t>
      </w:r>
      <w:r w:rsidR="00402C79">
        <w:rPr>
          <w:rFonts w:ascii="Times New Roman" w:hAnsi="Times New Roman" w:cs="Times New Roman"/>
          <w:i/>
        </w:rPr>
        <w:t xml:space="preserve"> et al.</w:t>
      </w:r>
      <w:r w:rsidR="00CE5002">
        <w:rPr>
          <w:rFonts w:ascii="Times New Roman" w:hAnsi="Times New Roman" w:cs="Times New Roman"/>
        </w:rPr>
        <w:t xml:space="preserve">, </w:t>
      </w:r>
      <w:r w:rsidR="00402C79">
        <w:rPr>
          <w:rFonts w:ascii="Times New Roman" w:hAnsi="Times New Roman" w:cs="Times New Roman"/>
        </w:rPr>
        <w:t>2009).</w:t>
      </w:r>
      <w:r w:rsidR="00E156A6">
        <w:rPr>
          <w:rFonts w:ascii="Times New Roman" w:hAnsi="Times New Roman" w:cs="Times New Roman"/>
        </w:rPr>
        <w:t xml:space="preserve"> This paper applies </w:t>
      </w:r>
      <w:r w:rsidR="00060913">
        <w:rPr>
          <w:rFonts w:ascii="Times New Roman" w:hAnsi="Times New Roman" w:cs="Times New Roman"/>
        </w:rPr>
        <w:t>SFF</w:t>
      </w:r>
      <w:r w:rsidR="00E156A6">
        <w:rPr>
          <w:rFonts w:ascii="Times New Roman" w:hAnsi="Times New Roman" w:cs="Times New Roman"/>
        </w:rPr>
        <w:t xml:space="preserve"> to Dell Technologies’ current position drawing comparisons f</w:t>
      </w:r>
      <w:r>
        <w:rPr>
          <w:rFonts w:ascii="Times New Roman" w:hAnsi="Times New Roman" w:cs="Times New Roman"/>
        </w:rPr>
        <w:t xml:space="preserve">rom previous </w:t>
      </w:r>
      <w:r w:rsidR="00E156A6">
        <w:rPr>
          <w:rFonts w:ascii="Times New Roman" w:hAnsi="Times New Roman" w:cs="Times New Roman"/>
        </w:rPr>
        <w:t>conditions.</w:t>
      </w:r>
      <w:r w:rsidR="00314A07">
        <w:rPr>
          <w:rFonts w:ascii="Times New Roman" w:hAnsi="Times New Roman" w:cs="Times New Roman"/>
        </w:rPr>
        <w:t xml:space="preserve"> </w:t>
      </w:r>
    </w:p>
    <w:p w14:paraId="64613A5E" w14:textId="77777777" w:rsidR="00E77C47" w:rsidRPr="00314A07" w:rsidRDefault="00E77C47" w:rsidP="00595EFA">
      <w:pPr>
        <w:spacing w:line="360" w:lineRule="auto"/>
        <w:rPr>
          <w:rFonts w:ascii="Times New Roman" w:hAnsi="Times New Roman" w:cs="Times New Roman"/>
          <w:color w:val="FF0000"/>
        </w:rPr>
      </w:pPr>
    </w:p>
    <w:p w14:paraId="380C2B43" w14:textId="38C3FACD" w:rsidR="00D468EC" w:rsidRDefault="000A4045" w:rsidP="000A4045">
      <w:pPr>
        <w:pStyle w:val="Heading1"/>
        <w:spacing w:line="360" w:lineRule="auto"/>
        <w:rPr>
          <w:rFonts w:ascii="Times New Roman" w:hAnsi="Times New Roman" w:cs="Times New Roman"/>
          <w:szCs w:val="26"/>
        </w:rPr>
      </w:pPr>
      <w:bookmarkStart w:id="2" w:name="_Toc4179447"/>
      <w:r w:rsidRPr="000A4045">
        <w:rPr>
          <w:rFonts w:ascii="Times New Roman" w:hAnsi="Times New Roman" w:cs="Times New Roman"/>
          <w:szCs w:val="26"/>
        </w:rPr>
        <w:lastRenderedPageBreak/>
        <w:t>2.</w:t>
      </w:r>
      <w:r>
        <w:rPr>
          <w:rFonts w:ascii="Times New Roman" w:hAnsi="Times New Roman" w:cs="Times New Roman"/>
          <w:szCs w:val="26"/>
        </w:rPr>
        <w:t xml:space="preserve">0. </w:t>
      </w:r>
      <w:r w:rsidR="006A1231" w:rsidRPr="00DC75FE">
        <w:rPr>
          <w:rFonts w:ascii="Times New Roman" w:hAnsi="Times New Roman" w:cs="Times New Roman"/>
          <w:szCs w:val="26"/>
        </w:rPr>
        <w:t>Dell</w:t>
      </w:r>
      <w:r w:rsidR="00EE3238">
        <w:rPr>
          <w:rFonts w:ascii="Times New Roman" w:hAnsi="Times New Roman" w:cs="Times New Roman"/>
          <w:szCs w:val="26"/>
        </w:rPr>
        <w:t xml:space="preserve"> – Company Abstract</w:t>
      </w:r>
      <w:r w:rsidR="002E6D1E" w:rsidRPr="00DC75FE">
        <w:rPr>
          <w:rFonts w:ascii="Times New Roman" w:hAnsi="Times New Roman" w:cs="Times New Roman"/>
          <w:szCs w:val="26"/>
        </w:rPr>
        <w:t>.</w:t>
      </w:r>
      <w:bookmarkEnd w:id="2"/>
    </w:p>
    <w:p w14:paraId="589EC48F" w14:textId="77777777" w:rsidR="000A4045" w:rsidRPr="000A4045" w:rsidRDefault="000A4045" w:rsidP="000A4045">
      <w:pPr>
        <w:pStyle w:val="ListParagraph"/>
        <w:ind w:left="0"/>
      </w:pPr>
    </w:p>
    <w:p w14:paraId="15655A46" w14:textId="4B6BA48F" w:rsidR="00A730D5" w:rsidRDefault="00060913" w:rsidP="00D55B89">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Headquartered</w:t>
      </w:r>
      <w:r w:rsidR="00D55B89">
        <w:rPr>
          <w:rFonts w:ascii="Times New Roman" w:hAnsi="Times New Roman" w:cs="Times New Roman"/>
          <w:color w:val="000000" w:themeColor="text1"/>
        </w:rPr>
        <w:t xml:space="preserve"> in </w:t>
      </w:r>
      <w:r w:rsidR="008062EB">
        <w:rPr>
          <w:rFonts w:ascii="Times New Roman" w:hAnsi="Times New Roman" w:cs="Times New Roman"/>
          <w:color w:val="000000" w:themeColor="text1"/>
        </w:rPr>
        <w:t xml:space="preserve">Round Rock, </w:t>
      </w:r>
      <w:r w:rsidR="00D55B89">
        <w:rPr>
          <w:rFonts w:ascii="Times New Roman" w:hAnsi="Times New Roman" w:cs="Times New Roman"/>
          <w:color w:val="000000" w:themeColor="text1"/>
        </w:rPr>
        <w:t xml:space="preserve">Texas, </w:t>
      </w:r>
      <w:r>
        <w:rPr>
          <w:rFonts w:ascii="Times New Roman" w:hAnsi="Times New Roman" w:cs="Times New Roman"/>
          <w:color w:val="000000" w:themeColor="text1"/>
        </w:rPr>
        <w:t xml:space="preserve">Dell Technologies </w:t>
      </w:r>
      <w:r w:rsidR="00D55B89">
        <w:rPr>
          <w:rFonts w:ascii="Times New Roman" w:hAnsi="Times New Roman" w:cs="Times New Roman"/>
          <w:color w:val="000000" w:themeColor="text1"/>
        </w:rPr>
        <w:t xml:space="preserve">is ‘the product of the largest technology merger in history’ </w:t>
      </w:r>
      <w:r w:rsidR="00A8233D">
        <w:rPr>
          <w:rFonts w:ascii="Times New Roman" w:hAnsi="Times New Roman" w:cs="Times New Roman"/>
          <w:color w:val="000000" w:themeColor="text1"/>
        </w:rPr>
        <w:t>acquiring</w:t>
      </w:r>
      <w:r w:rsidR="006A7744">
        <w:rPr>
          <w:rFonts w:ascii="Times New Roman" w:hAnsi="Times New Roman" w:cs="Times New Roman"/>
          <w:color w:val="000000" w:themeColor="text1"/>
        </w:rPr>
        <w:t xml:space="preserve"> EMC</w:t>
      </w:r>
      <w:r w:rsidR="008062EB">
        <w:rPr>
          <w:rFonts w:ascii="Times New Roman" w:hAnsi="Times New Roman" w:cs="Times New Roman"/>
          <w:color w:val="000000" w:themeColor="text1"/>
        </w:rPr>
        <w:t xml:space="preserve"> in 2016</w:t>
      </w:r>
      <w:r w:rsidR="00D55B89">
        <w:rPr>
          <w:rFonts w:ascii="Times New Roman" w:hAnsi="Times New Roman" w:cs="Times New Roman"/>
          <w:color w:val="000000" w:themeColor="text1"/>
        </w:rPr>
        <w:t xml:space="preserve"> (Dell Technologies, 2019</w:t>
      </w:r>
      <w:r w:rsidR="000F4CC9">
        <w:rPr>
          <w:rFonts w:ascii="Times New Roman" w:hAnsi="Times New Roman" w:cs="Times New Roman"/>
          <w:color w:val="000000" w:themeColor="text1"/>
        </w:rPr>
        <w:t>a</w:t>
      </w:r>
      <w:r w:rsidR="00D55B89">
        <w:rPr>
          <w:rFonts w:ascii="Times New Roman" w:hAnsi="Times New Roman" w:cs="Times New Roman"/>
          <w:color w:val="000000" w:themeColor="text1"/>
        </w:rPr>
        <w:t>).</w:t>
      </w:r>
      <w:r w:rsidR="008062EB">
        <w:rPr>
          <w:rFonts w:ascii="Times New Roman" w:hAnsi="Times New Roman" w:cs="Times New Roman"/>
          <w:color w:val="000000" w:themeColor="text1"/>
        </w:rPr>
        <w:t xml:space="preserve"> The mu</w:t>
      </w:r>
      <w:r w:rsidR="00A8233D">
        <w:rPr>
          <w:rFonts w:ascii="Times New Roman" w:hAnsi="Times New Roman" w:cs="Times New Roman"/>
          <w:color w:val="000000" w:themeColor="text1"/>
        </w:rPr>
        <w:t>ltinational computer company,</w:t>
      </w:r>
      <w:r w:rsidR="008062EB">
        <w:rPr>
          <w:rFonts w:ascii="Times New Roman" w:hAnsi="Times New Roman" w:cs="Times New Roman"/>
          <w:color w:val="000000" w:themeColor="text1"/>
        </w:rPr>
        <w:t xml:space="preserve"> foun</w:t>
      </w:r>
      <w:r w:rsidR="00A8233D">
        <w:rPr>
          <w:rFonts w:ascii="Times New Roman" w:hAnsi="Times New Roman" w:cs="Times New Roman"/>
          <w:color w:val="000000" w:themeColor="text1"/>
        </w:rPr>
        <w:t>ded by Michael Dell in 1984 now has</w:t>
      </w:r>
      <w:r w:rsidR="00BA634E">
        <w:rPr>
          <w:rFonts w:ascii="Times New Roman" w:hAnsi="Times New Roman" w:cs="Times New Roman"/>
          <w:color w:val="000000" w:themeColor="text1"/>
        </w:rPr>
        <w:t xml:space="preserve"> over 140</w:t>
      </w:r>
      <w:r w:rsidR="008062EB">
        <w:rPr>
          <w:rFonts w:ascii="Times New Roman" w:hAnsi="Times New Roman" w:cs="Times New Roman"/>
          <w:color w:val="000000" w:themeColor="text1"/>
        </w:rPr>
        <w:t xml:space="preserve">,000 </w:t>
      </w:r>
      <w:r w:rsidR="00A8233D">
        <w:rPr>
          <w:rFonts w:ascii="Times New Roman" w:hAnsi="Times New Roman" w:cs="Times New Roman"/>
          <w:color w:val="000000" w:themeColor="text1"/>
        </w:rPr>
        <w:t>employees</w:t>
      </w:r>
      <w:r w:rsidR="008062EB">
        <w:rPr>
          <w:rFonts w:ascii="Times New Roman" w:hAnsi="Times New Roman" w:cs="Times New Roman"/>
          <w:color w:val="000000" w:themeColor="text1"/>
        </w:rPr>
        <w:t xml:space="preserve"> (Dell, 2019</w:t>
      </w:r>
      <w:r w:rsidR="00FB6FA6">
        <w:rPr>
          <w:rFonts w:ascii="Times New Roman" w:hAnsi="Times New Roman" w:cs="Times New Roman"/>
          <w:color w:val="000000" w:themeColor="text1"/>
        </w:rPr>
        <w:t>a</w:t>
      </w:r>
      <w:r w:rsidR="008062EB">
        <w:rPr>
          <w:rFonts w:ascii="Times New Roman" w:hAnsi="Times New Roman" w:cs="Times New Roman"/>
          <w:color w:val="000000" w:themeColor="text1"/>
        </w:rPr>
        <w:t>).</w:t>
      </w:r>
      <w:r w:rsidR="00EE625B">
        <w:rPr>
          <w:rFonts w:ascii="Times New Roman" w:hAnsi="Times New Roman" w:cs="Times New Roman"/>
          <w:color w:val="000000" w:themeColor="text1"/>
        </w:rPr>
        <w:t xml:space="preserve"> </w:t>
      </w:r>
      <w:r w:rsidR="00B767BB">
        <w:rPr>
          <w:rFonts w:ascii="Times New Roman" w:hAnsi="Times New Roman" w:cs="Times New Roman"/>
          <w:color w:val="000000" w:themeColor="text1"/>
        </w:rPr>
        <w:t>Once the</w:t>
      </w:r>
      <w:r w:rsidR="00A8233D">
        <w:rPr>
          <w:rFonts w:ascii="Times New Roman" w:hAnsi="Times New Roman" w:cs="Times New Roman"/>
          <w:color w:val="000000" w:themeColor="text1"/>
        </w:rPr>
        <w:t xml:space="preserve"> world’s</w:t>
      </w:r>
      <w:r w:rsidR="00B767BB">
        <w:rPr>
          <w:rFonts w:ascii="Times New Roman" w:hAnsi="Times New Roman" w:cs="Times New Roman"/>
          <w:color w:val="000000" w:themeColor="text1"/>
        </w:rPr>
        <w:t xml:space="preserve"> largest private technology company, </w:t>
      </w:r>
      <w:r w:rsidR="00A8233D">
        <w:rPr>
          <w:rFonts w:ascii="Times New Roman" w:hAnsi="Times New Roman" w:cs="Times New Roman"/>
          <w:color w:val="000000" w:themeColor="text1"/>
        </w:rPr>
        <w:t>Dell became public again in</w:t>
      </w:r>
      <w:r w:rsidR="00B767BB">
        <w:rPr>
          <w:rFonts w:ascii="Times New Roman" w:hAnsi="Times New Roman" w:cs="Times New Roman"/>
          <w:color w:val="000000" w:themeColor="text1"/>
        </w:rPr>
        <w:t xml:space="preserve"> December 2018 </w:t>
      </w:r>
      <w:r w:rsidR="00995000">
        <w:rPr>
          <w:rFonts w:ascii="Times New Roman" w:hAnsi="Times New Roman" w:cs="Times New Roman"/>
          <w:color w:val="000000" w:themeColor="text1"/>
        </w:rPr>
        <w:t>after making gains in cloud computing and gaming (Welch, 2018).</w:t>
      </w:r>
    </w:p>
    <w:p w14:paraId="60EFB2AF" w14:textId="77777777" w:rsidR="00A730D5" w:rsidRPr="00A730D5" w:rsidRDefault="00A730D5" w:rsidP="00547FF0">
      <w:pPr>
        <w:rPr>
          <w:rFonts w:ascii="Times New Roman" w:hAnsi="Times New Roman" w:cs="Times New Roman"/>
          <w:color w:val="000000" w:themeColor="text1"/>
        </w:rPr>
      </w:pPr>
    </w:p>
    <w:p w14:paraId="45E4861A" w14:textId="36321268" w:rsidR="00547FF0" w:rsidRDefault="000F7467" w:rsidP="00216722">
      <w:pPr>
        <w:spacing w:line="360" w:lineRule="auto"/>
        <w:rPr>
          <w:rFonts w:ascii="Times New Roman" w:hAnsi="Times New Roman" w:cs="Times New Roman"/>
          <w:color w:val="000000" w:themeColor="text1"/>
        </w:rPr>
      </w:pPr>
      <w:r w:rsidRPr="00FB6FA6">
        <w:rPr>
          <w:rFonts w:ascii="Times New Roman" w:hAnsi="Times New Roman" w:cs="Times New Roman"/>
          <w:color w:val="000000" w:themeColor="text1"/>
        </w:rPr>
        <w:t xml:space="preserve">Dell’s predominant revenue streams </w:t>
      </w:r>
      <w:r w:rsidR="00F848FB">
        <w:rPr>
          <w:rFonts w:ascii="Times New Roman" w:hAnsi="Times New Roman" w:cs="Times New Roman"/>
          <w:color w:val="000000" w:themeColor="text1"/>
        </w:rPr>
        <w:t xml:space="preserve">now </w:t>
      </w:r>
      <w:r w:rsidR="00CF3D5C" w:rsidRPr="00FB6FA6">
        <w:rPr>
          <w:rFonts w:ascii="Times New Roman" w:hAnsi="Times New Roman" w:cs="Times New Roman"/>
          <w:color w:val="000000" w:themeColor="text1"/>
        </w:rPr>
        <w:t xml:space="preserve">come from B2B and B2C sales of; </w:t>
      </w:r>
      <w:r w:rsidR="00095EF0">
        <w:rPr>
          <w:rFonts w:ascii="Times New Roman" w:hAnsi="Times New Roman" w:cs="Times New Roman"/>
          <w:color w:val="000000" w:themeColor="text1"/>
        </w:rPr>
        <w:t xml:space="preserve">laptops, </w:t>
      </w:r>
      <w:r w:rsidR="00AD559C" w:rsidRPr="00FB6FA6">
        <w:rPr>
          <w:rFonts w:ascii="Times New Roman" w:hAnsi="Times New Roman" w:cs="Times New Roman"/>
          <w:color w:val="000000" w:themeColor="text1"/>
        </w:rPr>
        <w:t xml:space="preserve">PC’s, gaming, </w:t>
      </w:r>
      <w:r w:rsidR="00F848FB">
        <w:rPr>
          <w:rFonts w:ascii="Times New Roman" w:hAnsi="Times New Roman" w:cs="Times New Roman"/>
          <w:color w:val="000000" w:themeColor="text1"/>
        </w:rPr>
        <w:t>electronics</w:t>
      </w:r>
      <w:r w:rsidR="00FB6FA6" w:rsidRPr="00FB6FA6">
        <w:rPr>
          <w:rFonts w:ascii="Times New Roman" w:hAnsi="Times New Roman" w:cs="Times New Roman"/>
          <w:color w:val="000000" w:themeColor="text1"/>
        </w:rPr>
        <w:t xml:space="preserve"> and software</w:t>
      </w:r>
      <w:r w:rsidR="00CF3D5C" w:rsidRPr="00FB6FA6">
        <w:rPr>
          <w:rFonts w:ascii="Times New Roman" w:hAnsi="Times New Roman" w:cs="Times New Roman"/>
          <w:color w:val="000000" w:themeColor="text1"/>
        </w:rPr>
        <w:t xml:space="preserve"> (</w:t>
      </w:r>
      <w:r w:rsidR="00FB6FA6" w:rsidRPr="00FB6FA6">
        <w:rPr>
          <w:rFonts w:ascii="Times New Roman" w:hAnsi="Times New Roman" w:cs="Times New Roman"/>
          <w:color w:val="000000" w:themeColor="text1"/>
        </w:rPr>
        <w:t>Dell, 2019b</w:t>
      </w:r>
      <w:r w:rsidR="00CF3D5C" w:rsidRPr="00FB6FA6">
        <w:rPr>
          <w:rFonts w:ascii="Times New Roman" w:hAnsi="Times New Roman" w:cs="Times New Roman"/>
          <w:color w:val="000000" w:themeColor="text1"/>
        </w:rPr>
        <w:t xml:space="preserve">). </w:t>
      </w:r>
      <w:r w:rsidR="00F848FB">
        <w:rPr>
          <w:rFonts w:ascii="Times New Roman" w:hAnsi="Times New Roman" w:cs="Times New Roman"/>
          <w:color w:val="000000" w:themeColor="text1"/>
        </w:rPr>
        <w:t>The company</w:t>
      </w:r>
      <w:r w:rsidR="00FC2333">
        <w:rPr>
          <w:rFonts w:ascii="Times New Roman" w:hAnsi="Times New Roman" w:cs="Times New Roman"/>
          <w:color w:val="000000" w:themeColor="text1"/>
        </w:rPr>
        <w:t xml:space="preserve"> has experienced </w:t>
      </w:r>
      <w:r w:rsidR="00951521" w:rsidRPr="00D9496A">
        <w:rPr>
          <w:rFonts w:ascii="Times New Roman" w:hAnsi="Times New Roman" w:cs="Times New Roman"/>
          <w:color w:val="000000" w:themeColor="text1"/>
        </w:rPr>
        <w:t xml:space="preserve">financial difficulties following </w:t>
      </w:r>
      <w:r w:rsidR="006A7744">
        <w:rPr>
          <w:rFonts w:ascii="Times New Roman" w:hAnsi="Times New Roman" w:cs="Times New Roman"/>
          <w:color w:val="000000" w:themeColor="text1"/>
        </w:rPr>
        <w:t>the $67bn EMC</w:t>
      </w:r>
      <w:r w:rsidR="00FC2333">
        <w:rPr>
          <w:rFonts w:ascii="Times New Roman" w:hAnsi="Times New Roman" w:cs="Times New Roman"/>
          <w:color w:val="000000" w:themeColor="text1"/>
        </w:rPr>
        <w:t xml:space="preserve"> merger</w:t>
      </w:r>
      <w:r w:rsidR="00951521" w:rsidRPr="00D9496A">
        <w:rPr>
          <w:rFonts w:ascii="Times New Roman" w:hAnsi="Times New Roman" w:cs="Times New Roman"/>
          <w:color w:val="000000" w:themeColor="text1"/>
        </w:rPr>
        <w:t xml:space="preserve"> (</w:t>
      </w:r>
      <w:r w:rsidR="00D33520" w:rsidRPr="00D9496A">
        <w:rPr>
          <w:rFonts w:ascii="Times New Roman" w:hAnsi="Times New Roman" w:cs="Times New Roman"/>
          <w:color w:val="000000" w:themeColor="text1"/>
        </w:rPr>
        <w:t>de la Merced, 2018;</w:t>
      </w:r>
      <w:r w:rsidR="00D9496A" w:rsidRPr="00D9496A">
        <w:rPr>
          <w:rFonts w:ascii="Times New Roman" w:hAnsi="Times New Roman" w:cs="Times New Roman"/>
          <w:color w:val="000000" w:themeColor="text1"/>
        </w:rPr>
        <w:t xml:space="preserve"> Gara, 2018; Sutherland and Ovide, 2018</w:t>
      </w:r>
      <w:r w:rsidR="00095EF0">
        <w:rPr>
          <w:rFonts w:ascii="Times New Roman" w:hAnsi="Times New Roman" w:cs="Times New Roman"/>
          <w:color w:val="000000" w:themeColor="text1"/>
        </w:rPr>
        <w:t>) and</w:t>
      </w:r>
      <w:r w:rsidR="00701250" w:rsidRPr="00F5663D">
        <w:rPr>
          <w:rFonts w:ascii="Times New Roman" w:hAnsi="Times New Roman" w:cs="Times New Roman"/>
          <w:color w:val="000000" w:themeColor="text1"/>
        </w:rPr>
        <w:t xml:space="preserve"> is </w:t>
      </w:r>
      <w:r w:rsidR="006A7744">
        <w:rPr>
          <w:rFonts w:ascii="Times New Roman" w:hAnsi="Times New Roman" w:cs="Times New Roman"/>
          <w:color w:val="000000" w:themeColor="text1"/>
        </w:rPr>
        <w:t>recognised</w:t>
      </w:r>
      <w:r w:rsidR="00701250" w:rsidRPr="00F5663D">
        <w:rPr>
          <w:rFonts w:ascii="Times New Roman" w:hAnsi="Times New Roman" w:cs="Times New Roman"/>
          <w:color w:val="000000" w:themeColor="text1"/>
        </w:rPr>
        <w:t xml:space="preserve"> for gaining competiti</w:t>
      </w:r>
      <w:r w:rsidR="00D063D6">
        <w:rPr>
          <w:rFonts w:ascii="Times New Roman" w:hAnsi="Times New Roman" w:cs="Times New Roman"/>
          <w:color w:val="000000" w:themeColor="text1"/>
        </w:rPr>
        <w:t xml:space="preserve">ve advantage through </w:t>
      </w:r>
      <w:r w:rsidR="00F5663D" w:rsidRPr="00F5663D">
        <w:rPr>
          <w:rFonts w:ascii="Times New Roman" w:hAnsi="Times New Roman" w:cs="Times New Roman"/>
          <w:color w:val="000000" w:themeColor="text1"/>
        </w:rPr>
        <w:t xml:space="preserve">direct build-to-order sales model and operating with the </w:t>
      </w:r>
      <w:r w:rsidR="00D063D6">
        <w:rPr>
          <w:rFonts w:ascii="Times New Roman" w:hAnsi="Times New Roman" w:cs="Times New Roman"/>
          <w:color w:val="000000" w:themeColor="text1"/>
        </w:rPr>
        <w:t xml:space="preserve">industry’s </w:t>
      </w:r>
      <w:r w:rsidR="00F5663D" w:rsidRPr="00F5663D">
        <w:rPr>
          <w:rFonts w:ascii="Times New Roman" w:hAnsi="Times New Roman" w:cs="Times New Roman"/>
          <w:color w:val="000000" w:themeColor="text1"/>
        </w:rPr>
        <w:t xml:space="preserve">lowest </w:t>
      </w:r>
      <w:r w:rsidR="00D063D6">
        <w:rPr>
          <w:rFonts w:ascii="Times New Roman" w:hAnsi="Times New Roman" w:cs="Times New Roman"/>
          <w:color w:val="000000" w:themeColor="text1"/>
        </w:rPr>
        <w:t xml:space="preserve">inventory level </w:t>
      </w:r>
      <w:r w:rsidR="00F5663D" w:rsidRPr="00F5663D">
        <w:rPr>
          <w:rFonts w:ascii="Times New Roman" w:hAnsi="Times New Roman" w:cs="Times New Roman"/>
          <w:color w:val="000000" w:themeColor="text1"/>
        </w:rPr>
        <w:t>(Colt, 2019).</w:t>
      </w:r>
    </w:p>
    <w:p w14:paraId="1949203D" w14:textId="493CD4DF" w:rsidR="000A4045" w:rsidRDefault="000A4045" w:rsidP="00216722">
      <w:pPr>
        <w:spacing w:line="360" w:lineRule="auto"/>
        <w:rPr>
          <w:rFonts w:ascii="Times New Roman" w:hAnsi="Times New Roman" w:cs="Times New Roman"/>
          <w:color w:val="000000" w:themeColor="text1"/>
        </w:rPr>
      </w:pPr>
    </w:p>
    <w:p w14:paraId="525CEB7C" w14:textId="3DBF49FA" w:rsidR="000A4045" w:rsidRDefault="000A4045" w:rsidP="00216722">
      <w:pPr>
        <w:spacing w:line="360" w:lineRule="auto"/>
        <w:rPr>
          <w:rFonts w:ascii="Times New Roman" w:hAnsi="Times New Roman" w:cs="Times New Roman"/>
          <w:color w:val="000000" w:themeColor="text1"/>
        </w:rPr>
      </w:pPr>
      <w:r>
        <w:rPr>
          <w:noProof/>
          <w:lang w:eastAsia="en-GB"/>
        </w:rPr>
        <mc:AlternateContent>
          <mc:Choice Requires="wps">
            <w:drawing>
              <wp:anchor distT="0" distB="0" distL="114300" distR="114300" simplePos="0" relativeHeight="251703296" behindDoc="0" locked="0" layoutInCell="1" allowOverlap="1" wp14:anchorId="77916707" wp14:editId="5DC700FD">
                <wp:simplePos x="0" y="0"/>
                <wp:positionH relativeFrom="margin">
                  <wp:align>center</wp:align>
                </wp:positionH>
                <wp:positionV relativeFrom="paragraph">
                  <wp:posOffset>154305</wp:posOffset>
                </wp:positionV>
                <wp:extent cx="5867400" cy="0"/>
                <wp:effectExtent l="0" t="0" r="25400" b="25400"/>
                <wp:wrapNone/>
                <wp:docPr id="33" name="Straight Connector 33"/>
                <wp:cNvGraphicFramePr/>
                <a:graphic xmlns:a="http://schemas.openxmlformats.org/drawingml/2006/main">
                  <a:graphicData uri="http://schemas.microsoft.com/office/word/2010/wordprocessingShape">
                    <wps:wsp>
                      <wps:cNvCnPr/>
                      <wps:spPr>
                        <a:xfrm>
                          <a:off x="0" y="0"/>
                          <a:ext cx="5867400" cy="0"/>
                        </a:xfrm>
                        <a:prstGeom prst="line">
                          <a:avLst/>
                        </a:prstGeom>
                        <a:ln>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61256B" id="Straight Connector 33" o:spid="_x0000_s1026" style="position:absolute;z-index:251703296;visibility:visible;mso-wrap-style:square;mso-wrap-distance-left:9pt;mso-wrap-distance-top:0;mso-wrap-distance-right:9pt;mso-wrap-distance-bottom:0;mso-position-horizontal:center;mso-position-horizontal-relative:margin;mso-position-vertical:absolute;mso-position-vertical-relative:text" from="0,12.15pt" to="462pt,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" strokecolor="#9cc2e5 [1940]" strokeweight=".5pt">
                <v:stroke joinstyle="miter"/>
                <w10:wrap anchorx="margin"/>
              </v:line>
            </w:pict>
          </mc:Fallback>
        </mc:AlternateContent>
      </w:r>
      <w:r>
        <w:rPr>
          <w:noProof/>
          <w:lang w:eastAsia="en-GB"/>
        </w:rPr>
        <w:drawing>
          <wp:anchor distT="0" distB="0" distL="114300" distR="114300" simplePos="0" relativeHeight="251704320" behindDoc="0" locked="0" layoutInCell="1" allowOverlap="1" wp14:anchorId="71E760FA" wp14:editId="346CD6F1">
            <wp:simplePos x="0" y="0"/>
            <wp:positionH relativeFrom="margin">
              <wp:posOffset>-292100</wp:posOffset>
            </wp:positionH>
            <wp:positionV relativeFrom="paragraph">
              <wp:posOffset>372745</wp:posOffset>
            </wp:positionV>
            <wp:extent cx="6521450" cy="3823335"/>
            <wp:effectExtent l="0" t="0" r="6350" b="1206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3-13 at 11.11.02.png"/>
                    <pic:cNvPicPr/>
                  </pic:nvPicPr>
                  <pic:blipFill rotWithShape="1">
                    <a:blip r:embed="rId16">
                      <a:extLst>
                        <a:ext uri="{28A0092B-C50C-407E-A947-70E740481C1C}">
                          <a14:useLocalDpi xmlns:a14="http://schemas.microsoft.com/office/drawing/2010/main" val="0"/>
                        </a:ext>
                      </a:extLst>
                    </a:blip>
                    <a:srcRect l="455" r="-1"/>
                    <a:stretch/>
                  </pic:blipFill>
                  <pic:spPr bwMode="auto">
                    <a:xfrm>
                      <a:off x="0" y="0"/>
                      <a:ext cx="6521450" cy="3823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D52E82" w14:textId="2A40D19F" w:rsidR="000A4045" w:rsidRDefault="000A4045" w:rsidP="000A4045">
      <w:pPr>
        <w:jc w:val="right"/>
        <w:rPr>
          <w:rFonts w:ascii="Times New Roman" w:hAnsi="Times New Roman" w:cs="Times New Roman"/>
        </w:rPr>
      </w:pPr>
      <w:r>
        <w:rPr>
          <w:rFonts w:ascii="Times New Roman" w:hAnsi="Times New Roman" w:cs="Times New Roman"/>
        </w:rPr>
        <w:t>(Dell Technologies, 2019</w:t>
      </w:r>
      <w:r w:rsidR="0094611C">
        <w:rPr>
          <w:rFonts w:ascii="Times New Roman" w:hAnsi="Times New Roman" w:cs="Times New Roman"/>
        </w:rPr>
        <w:t>b</w:t>
      </w:r>
      <w:r>
        <w:rPr>
          <w:rFonts w:ascii="Times New Roman" w:hAnsi="Times New Roman" w:cs="Times New Roman"/>
        </w:rPr>
        <w:t>).</w:t>
      </w:r>
    </w:p>
    <w:p w14:paraId="6B61C3C1" w14:textId="77777777" w:rsidR="000A4045" w:rsidRDefault="000A4045" w:rsidP="000A4045">
      <w:pPr>
        <w:jc w:val="right"/>
        <w:rPr>
          <w:rFonts w:ascii="Times New Roman" w:hAnsi="Times New Roman" w:cs="Times New Roman"/>
        </w:rPr>
      </w:pPr>
    </w:p>
    <w:p w14:paraId="76C2EAE4" w14:textId="19D883DD" w:rsidR="000A4045" w:rsidRDefault="000A4045" w:rsidP="000A4045"/>
    <w:p w14:paraId="2EBA17FA" w14:textId="29260B88" w:rsidR="000A4045" w:rsidRDefault="000A4045" w:rsidP="000A4045">
      <w:r>
        <w:rPr>
          <w:noProof/>
          <w:lang w:eastAsia="en-GB"/>
        </w:rPr>
        <w:lastRenderedPageBreak/>
        <w:drawing>
          <wp:anchor distT="0" distB="0" distL="114300" distR="114300" simplePos="0" relativeHeight="251710464" behindDoc="0" locked="0" layoutInCell="1" allowOverlap="1" wp14:anchorId="33951B14" wp14:editId="519D1B93">
            <wp:simplePos x="0" y="0"/>
            <wp:positionH relativeFrom="margin">
              <wp:align>center</wp:align>
            </wp:positionH>
            <wp:positionV relativeFrom="paragraph">
              <wp:posOffset>179070</wp:posOffset>
            </wp:positionV>
            <wp:extent cx="2943860" cy="2921635"/>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3-13 at 10.48.51.png"/>
                    <pic:cNvPicPr/>
                  </pic:nvPicPr>
                  <pic:blipFill>
                    <a:blip r:embed="rId17">
                      <a:extLst>
                        <a:ext uri="{28A0092B-C50C-407E-A947-70E740481C1C}">
                          <a14:useLocalDpi xmlns:a14="http://schemas.microsoft.com/office/drawing/2010/main" val="0"/>
                        </a:ext>
                      </a:extLst>
                    </a:blip>
                    <a:stretch>
                      <a:fillRect/>
                    </a:stretch>
                  </pic:blipFill>
                  <pic:spPr>
                    <a:xfrm>
                      <a:off x="0" y="0"/>
                      <a:ext cx="2943860" cy="2921635"/>
                    </a:xfrm>
                    <a:prstGeom prst="rect">
                      <a:avLst/>
                    </a:prstGeom>
                  </pic:spPr>
                </pic:pic>
              </a:graphicData>
            </a:graphic>
            <wp14:sizeRelH relativeFrom="page">
              <wp14:pctWidth>0</wp14:pctWidth>
            </wp14:sizeRelH>
            <wp14:sizeRelV relativeFrom="page">
              <wp14:pctHeight>0</wp14:pctHeight>
            </wp14:sizeRelV>
          </wp:anchor>
        </w:drawing>
      </w:r>
    </w:p>
    <w:p w14:paraId="42CFF797" w14:textId="011007FC" w:rsidR="000A4045" w:rsidRDefault="000A4045" w:rsidP="000A4045"/>
    <w:p w14:paraId="30FD0D35" w14:textId="689BD8CF" w:rsidR="000A4045" w:rsidRDefault="000A4045" w:rsidP="000A4045">
      <w:r>
        <w:rPr>
          <w:noProof/>
          <w:lang w:eastAsia="en-GB"/>
        </w:rPr>
        <mc:AlternateContent>
          <mc:Choice Requires="wps">
            <w:drawing>
              <wp:anchor distT="0" distB="0" distL="114300" distR="114300" simplePos="0" relativeHeight="251706368" behindDoc="0" locked="0" layoutInCell="1" allowOverlap="1" wp14:anchorId="3DD96C2B" wp14:editId="623F6C12">
                <wp:simplePos x="0" y="0"/>
                <wp:positionH relativeFrom="margin">
                  <wp:align>center</wp:align>
                </wp:positionH>
                <wp:positionV relativeFrom="paragraph">
                  <wp:posOffset>-635</wp:posOffset>
                </wp:positionV>
                <wp:extent cx="5867400" cy="0"/>
                <wp:effectExtent l="0" t="0" r="25400" b="25400"/>
                <wp:wrapNone/>
                <wp:docPr id="34" name="Straight Connector 34"/>
                <wp:cNvGraphicFramePr/>
                <a:graphic xmlns:a="http://schemas.openxmlformats.org/drawingml/2006/main">
                  <a:graphicData uri="http://schemas.microsoft.com/office/word/2010/wordprocessingShape">
                    <wps:wsp>
                      <wps:cNvCnPr/>
                      <wps:spPr>
                        <a:xfrm>
                          <a:off x="0" y="0"/>
                          <a:ext cx="5867400" cy="0"/>
                        </a:xfrm>
                        <a:prstGeom prst="line">
                          <a:avLst/>
                        </a:prstGeom>
                        <a:ln>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99AAC9" id="Straight Connector 34" o:spid="_x0000_s1026" style="position:absolute;z-index:251706368;visibility:visible;mso-wrap-style:square;mso-wrap-distance-left:9pt;mso-wrap-distance-top:0;mso-wrap-distance-right:9pt;mso-wrap-distance-bottom:0;mso-position-horizontal:center;mso-position-horizontal-relative:margin;mso-position-vertical:absolute;mso-position-vertical-relative:text" from="0,0" to="462pt,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" strokecolor="#9cc2e5 [1940]" strokeweight=".5pt">
                <v:stroke joinstyle="miter"/>
                <w10:wrap anchorx="margin"/>
              </v:line>
            </w:pict>
          </mc:Fallback>
        </mc:AlternateContent>
      </w:r>
    </w:p>
    <w:p w14:paraId="76F070E9" w14:textId="28B6A3D8" w:rsidR="000A4045" w:rsidRPr="000A4045" w:rsidRDefault="000A4045" w:rsidP="000A4045"/>
    <w:p w14:paraId="1CB4BA27" w14:textId="537516D3" w:rsidR="00383F9F" w:rsidRDefault="00383F9F" w:rsidP="00383F9F">
      <w:pPr>
        <w:pStyle w:val="Heading2"/>
        <w:spacing w:line="360" w:lineRule="auto"/>
        <w:rPr>
          <w:rFonts w:ascii="Times New Roman" w:hAnsi="Times New Roman" w:cs="Times New Roman"/>
        </w:rPr>
      </w:pPr>
      <w:bookmarkStart w:id="3" w:name="_Toc4179448"/>
      <w:r>
        <w:rPr>
          <w:rFonts w:ascii="Times New Roman" w:hAnsi="Times New Roman" w:cs="Times New Roman"/>
        </w:rPr>
        <w:t>2.1</w:t>
      </w:r>
      <w:r w:rsidRPr="00EE625B">
        <w:rPr>
          <w:rFonts w:ascii="Times New Roman" w:hAnsi="Times New Roman" w:cs="Times New Roman"/>
        </w:rPr>
        <w:t>. Mission Statement.</w:t>
      </w:r>
      <w:bookmarkEnd w:id="3"/>
    </w:p>
    <w:p w14:paraId="5C562642" w14:textId="07F040C9" w:rsidR="00383F9F" w:rsidRDefault="00383F9F" w:rsidP="00383F9F">
      <w:pPr>
        <w:shd w:val="clear" w:color="auto" w:fill="FFFFFF"/>
        <w:spacing w:before="100" w:beforeAutospacing="1" w:after="100" w:afterAutospacing="1" w:line="276" w:lineRule="auto"/>
        <w:ind w:left="720"/>
        <w:rPr>
          <w:rFonts w:ascii="Times New Roman" w:eastAsia="Times New Roman" w:hAnsi="Times New Roman" w:cs="Times New Roman"/>
          <w:i/>
          <w:color w:val="222222"/>
          <w:sz w:val="26"/>
          <w:szCs w:val="26"/>
          <w:lang w:eastAsia="en-GB"/>
        </w:rPr>
      </w:pPr>
      <w:r w:rsidRPr="007A4D2B">
        <w:rPr>
          <w:rFonts w:ascii="Times New Roman" w:hAnsi="Times New Roman" w:cs="Times New Roman"/>
          <w:i/>
          <w:color w:val="222222"/>
          <w:sz w:val="26"/>
          <w:szCs w:val="26"/>
          <w:lang w:eastAsia="en-GB"/>
        </w:rPr>
        <w:t xml:space="preserve">"Dell's mission is to be the most successful computer company in the world at delivering the best customer </w:t>
      </w:r>
      <w:r>
        <w:rPr>
          <w:rFonts w:ascii="Times New Roman" w:hAnsi="Times New Roman" w:cs="Times New Roman"/>
          <w:i/>
          <w:color w:val="222222"/>
          <w:sz w:val="26"/>
          <w:szCs w:val="26"/>
          <w:lang w:eastAsia="en-GB"/>
        </w:rPr>
        <w:t>experience in markets we serve.”</w:t>
      </w:r>
    </w:p>
    <w:p w14:paraId="0706D6A3" w14:textId="04549BC2" w:rsidR="00383F9F" w:rsidRDefault="00383F9F" w:rsidP="00383F9F">
      <w:pPr>
        <w:shd w:val="clear" w:color="auto" w:fill="FFFFFF"/>
        <w:spacing w:before="100" w:beforeAutospacing="1" w:after="100" w:afterAutospacing="1" w:line="276" w:lineRule="auto"/>
        <w:ind w:left="720"/>
        <w:jc w:val="right"/>
        <w:rPr>
          <w:rFonts w:ascii="Times New Roman" w:eastAsia="Times New Roman" w:hAnsi="Times New Roman" w:cs="Times New Roman"/>
          <w:color w:val="222222"/>
          <w:sz w:val="26"/>
          <w:szCs w:val="26"/>
          <w:lang w:eastAsia="en-GB"/>
        </w:rPr>
      </w:pPr>
      <w:r>
        <w:rPr>
          <w:rFonts w:ascii="Times New Roman" w:eastAsia="Times New Roman" w:hAnsi="Times New Roman" w:cs="Times New Roman"/>
          <w:color w:val="222222"/>
          <w:sz w:val="26"/>
          <w:szCs w:val="26"/>
          <w:lang w:eastAsia="en-GB"/>
        </w:rPr>
        <w:t>(Farfan, 2019)</w:t>
      </w:r>
    </w:p>
    <w:p w14:paraId="7FEF19DF" w14:textId="77777777" w:rsidR="000A4045" w:rsidRPr="00383F9F" w:rsidRDefault="000A4045" w:rsidP="00383F9F">
      <w:pPr>
        <w:shd w:val="clear" w:color="auto" w:fill="FFFFFF"/>
        <w:spacing w:before="100" w:beforeAutospacing="1" w:after="100" w:afterAutospacing="1" w:line="276" w:lineRule="auto"/>
        <w:ind w:left="720"/>
        <w:jc w:val="right"/>
        <w:rPr>
          <w:rFonts w:ascii="Times New Roman" w:eastAsia="Times New Roman" w:hAnsi="Times New Roman" w:cs="Times New Roman"/>
          <w:i/>
          <w:color w:val="222222"/>
          <w:sz w:val="26"/>
          <w:szCs w:val="26"/>
          <w:lang w:eastAsia="en-GB"/>
        </w:rPr>
      </w:pPr>
    </w:p>
    <w:p w14:paraId="57BD1774" w14:textId="22476CCF" w:rsidR="00383F9F" w:rsidRDefault="000A4045" w:rsidP="005723F4">
      <w:r>
        <w:rPr>
          <w:noProof/>
          <w:lang w:eastAsia="en-GB"/>
        </w:rPr>
        <mc:AlternateContent>
          <mc:Choice Requires="wps">
            <w:drawing>
              <wp:anchor distT="0" distB="0" distL="114300" distR="114300" simplePos="0" relativeHeight="251708416" behindDoc="0" locked="0" layoutInCell="1" allowOverlap="1" wp14:anchorId="6DDECE1F" wp14:editId="75388052">
                <wp:simplePos x="0" y="0"/>
                <wp:positionH relativeFrom="margin">
                  <wp:align>center</wp:align>
                </wp:positionH>
                <wp:positionV relativeFrom="paragraph">
                  <wp:posOffset>-635</wp:posOffset>
                </wp:positionV>
                <wp:extent cx="5867400" cy="0"/>
                <wp:effectExtent l="0" t="0" r="25400" b="25400"/>
                <wp:wrapNone/>
                <wp:docPr id="35" name="Straight Connector 35"/>
                <wp:cNvGraphicFramePr/>
                <a:graphic xmlns:a="http://schemas.openxmlformats.org/drawingml/2006/main">
                  <a:graphicData uri="http://schemas.microsoft.com/office/word/2010/wordprocessingShape">
                    <wps:wsp>
                      <wps:cNvCnPr/>
                      <wps:spPr>
                        <a:xfrm>
                          <a:off x="0" y="0"/>
                          <a:ext cx="5867400" cy="0"/>
                        </a:xfrm>
                        <a:prstGeom prst="line">
                          <a:avLst/>
                        </a:prstGeom>
                        <a:ln>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C40536" id="Straight Connector 35" o:spid="_x0000_s1026" style="position:absolute;z-index:251708416;visibility:visible;mso-wrap-style:square;mso-wrap-distance-left:9pt;mso-wrap-distance-top:0;mso-wrap-distance-right:9pt;mso-wrap-distance-bottom:0;mso-position-horizontal:center;mso-position-horizontal-relative:margin;mso-position-vertical:absolute;mso-position-vertical-relative:text" from="0,0" to="462pt,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" strokecolor="#9cc2e5 [1940]" strokeweight=".5pt">
                <v:stroke joinstyle="miter"/>
                <w10:wrap anchorx="margin"/>
              </v:line>
            </w:pict>
          </mc:Fallback>
        </mc:AlternateContent>
      </w:r>
    </w:p>
    <w:p w14:paraId="73FA6266" w14:textId="77777777" w:rsidR="00177B88" w:rsidRPr="00383F9F" w:rsidRDefault="00177B88" w:rsidP="000A4045">
      <w:pPr>
        <w:rPr>
          <w:rFonts w:ascii="Times New Roman" w:hAnsi="Times New Roman" w:cs="Times New Roman"/>
        </w:rPr>
      </w:pPr>
    </w:p>
    <w:p w14:paraId="6C2FDCBE" w14:textId="27F0A100" w:rsidR="00EE3238" w:rsidRPr="00EE625B" w:rsidRDefault="00383F9F" w:rsidP="00216722">
      <w:pPr>
        <w:pStyle w:val="Heading2"/>
        <w:spacing w:line="360" w:lineRule="auto"/>
        <w:rPr>
          <w:rFonts w:ascii="Times New Roman" w:hAnsi="Times New Roman" w:cs="Times New Roman"/>
        </w:rPr>
      </w:pPr>
      <w:bookmarkStart w:id="4" w:name="_Toc4179449"/>
      <w:r>
        <w:rPr>
          <w:rFonts w:ascii="Times New Roman" w:hAnsi="Times New Roman" w:cs="Times New Roman"/>
        </w:rPr>
        <w:t>2.2</w:t>
      </w:r>
      <w:r w:rsidR="00EE3238" w:rsidRPr="00EE625B">
        <w:rPr>
          <w:rFonts w:ascii="Times New Roman" w:hAnsi="Times New Roman" w:cs="Times New Roman"/>
        </w:rPr>
        <w:t>. Vision Statement</w:t>
      </w:r>
      <w:r w:rsidR="00EE625B" w:rsidRPr="00EE625B">
        <w:rPr>
          <w:rFonts w:ascii="Times New Roman" w:hAnsi="Times New Roman" w:cs="Times New Roman"/>
        </w:rPr>
        <w:t>.</w:t>
      </w:r>
      <w:bookmarkEnd w:id="4"/>
    </w:p>
    <w:p w14:paraId="0CF0EC6E" w14:textId="7914B7D0" w:rsidR="00584281" w:rsidRDefault="000F4CC9" w:rsidP="000F4CC9">
      <w:pPr>
        <w:spacing w:line="360" w:lineRule="auto"/>
        <w:ind w:left="720"/>
        <w:rPr>
          <w:rFonts w:ascii="Times New Roman" w:hAnsi="Times New Roman" w:cs="Times New Roman"/>
          <w:color w:val="000000" w:themeColor="text1"/>
        </w:rPr>
      </w:pPr>
      <w:r w:rsidRPr="000F4CC9">
        <w:rPr>
          <w:rFonts w:ascii="Times New Roman" w:hAnsi="Times New Roman" w:cs="Times New Roman"/>
          <w:i/>
          <w:color w:val="000000" w:themeColor="text1"/>
        </w:rPr>
        <w:t>“T</w:t>
      </w:r>
      <w:r w:rsidR="00584281" w:rsidRPr="00584281">
        <w:rPr>
          <w:rFonts w:ascii="Times New Roman" w:hAnsi="Times New Roman" w:cs="Times New Roman"/>
          <w:i/>
          <w:color w:val="000000" w:themeColor="text1"/>
        </w:rPr>
        <w:t>o provide greater access to technology for people around the world. Dell Technologies is instrumental in changing the digital landscape the world over, fuelled by the desire to drive human progress through technology.</w:t>
      </w:r>
      <w:r w:rsidRPr="000F4CC9">
        <w:rPr>
          <w:rFonts w:ascii="Times New Roman" w:hAnsi="Times New Roman" w:cs="Times New Roman"/>
          <w:i/>
          <w:color w:val="000000" w:themeColor="text1"/>
        </w:rPr>
        <w:t>”</w:t>
      </w:r>
    </w:p>
    <w:p w14:paraId="3CD06F73" w14:textId="5C9E36EA" w:rsidR="006A4707" w:rsidRPr="00383F9F" w:rsidRDefault="0094611C" w:rsidP="00383F9F">
      <w:pPr>
        <w:spacing w:line="360" w:lineRule="auto"/>
        <w:ind w:left="720"/>
        <w:jc w:val="right"/>
        <w:rPr>
          <w:rFonts w:ascii="Times New Roman" w:hAnsi="Times New Roman" w:cs="Times New Roman"/>
          <w:color w:val="000000" w:themeColor="text1"/>
        </w:rPr>
      </w:pPr>
      <w:r>
        <w:rPr>
          <w:rFonts w:ascii="Times New Roman" w:hAnsi="Times New Roman" w:cs="Times New Roman"/>
          <w:color w:val="000000" w:themeColor="text1"/>
        </w:rPr>
        <w:t>(Dell Technologies, 2019c</w:t>
      </w:r>
      <w:r w:rsidR="000F4CC9">
        <w:rPr>
          <w:rFonts w:ascii="Times New Roman" w:hAnsi="Times New Roman" w:cs="Times New Roman"/>
          <w:color w:val="000000" w:themeColor="text1"/>
        </w:rPr>
        <w:t>)</w:t>
      </w:r>
      <w:r w:rsidR="00383F9F">
        <w:rPr>
          <w:rFonts w:ascii="Times New Roman" w:hAnsi="Times New Roman" w:cs="Times New Roman"/>
          <w:color w:val="000000" w:themeColor="text1"/>
        </w:rPr>
        <w:t>.</w:t>
      </w:r>
    </w:p>
    <w:p w14:paraId="7AA73916" w14:textId="106EB8FC" w:rsidR="0010246F" w:rsidRDefault="0010246F" w:rsidP="000E1567">
      <w:pPr>
        <w:pStyle w:val="Heading1"/>
        <w:numPr>
          <w:ilvl w:val="0"/>
          <w:numId w:val="12"/>
        </w:numPr>
        <w:spacing w:line="360" w:lineRule="auto"/>
        <w:rPr>
          <w:rFonts w:ascii="Times New Roman" w:hAnsi="Times New Roman" w:cs="Times New Roman"/>
          <w:szCs w:val="26"/>
        </w:rPr>
      </w:pPr>
      <w:bookmarkStart w:id="5" w:name="_Toc4179450"/>
      <w:r>
        <w:rPr>
          <w:rFonts w:ascii="Times New Roman" w:hAnsi="Times New Roman" w:cs="Times New Roman"/>
          <w:szCs w:val="26"/>
        </w:rPr>
        <w:lastRenderedPageBreak/>
        <w:t>Input Stage</w:t>
      </w:r>
      <w:r w:rsidR="002E6D1E" w:rsidRPr="00DC75FE">
        <w:rPr>
          <w:rFonts w:ascii="Times New Roman" w:hAnsi="Times New Roman" w:cs="Times New Roman"/>
          <w:szCs w:val="26"/>
        </w:rPr>
        <w:t>.</w:t>
      </w:r>
      <w:bookmarkEnd w:id="5"/>
    </w:p>
    <w:p w14:paraId="1941DAF6" w14:textId="60854B92" w:rsidR="000E1567" w:rsidRDefault="000E1567" w:rsidP="000E1567">
      <w:pPr>
        <w:pStyle w:val="Heading2"/>
        <w:spacing w:line="360" w:lineRule="auto"/>
        <w:rPr>
          <w:rFonts w:ascii="Times New Roman" w:hAnsi="Times New Roman" w:cs="Times New Roman"/>
        </w:rPr>
      </w:pPr>
      <w:bookmarkStart w:id="6" w:name="_Toc4179451"/>
      <w:r>
        <w:rPr>
          <w:rFonts w:ascii="Times New Roman" w:hAnsi="Times New Roman" w:cs="Times New Roman"/>
        </w:rPr>
        <w:t>3.1</w:t>
      </w:r>
      <w:r w:rsidRPr="00DC75FE">
        <w:rPr>
          <w:rFonts w:ascii="Times New Roman" w:hAnsi="Times New Roman" w:cs="Times New Roman"/>
        </w:rPr>
        <w:t xml:space="preserve">. </w:t>
      </w:r>
      <w:r>
        <w:rPr>
          <w:rFonts w:ascii="Times New Roman" w:hAnsi="Times New Roman" w:cs="Times New Roman"/>
        </w:rPr>
        <w:t>Financial Ratio Analysis</w:t>
      </w:r>
      <w:r w:rsidRPr="00DC75FE">
        <w:rPr>
          <w:rFonts w:ascii="Times New Roman" w:hAnsi="Times New Roman" w:cs="Times New Roman"/>
        </w:rPr>
        <w:t>.</w:t>
      </w:r>
      <w:bookmarkEnd w:id="6"/>
    </w:p>
    <w:p w14:paraId="38018116" w14:textId="74B0FED2" w:rsidR="00BF0147" w:rsidRDefault="00141913" w:rsidP="00BF0147">
      <w:r>
        <w:rPr>
          <w:noProof/>
          <w:lang w:eastAsia="en-GB"/>
        </w:rPr>
        <w:drawing>
          <wp:anchor distT="0" distB="0" distL="114300" distR="114300" simplePos="0" relativeHeight="251711488" behindDoc="0" locked="0" layoutInCell="1" allowOverlap="1" wp14:anchorId="68CB113E" wp14:editId="098B9DBC">
            <wp:simplePos x="0" y="0"/>
            <wp:positionH relativeFrom="margin">
              <wp:posOffset>-66040</wp:posOffset>
            </wp:positionH>
            <wp:positionV relativeFrom="paragraph">
              <wp:posOffset>198120</wp:posOffset>
            </wp:positionV>
            <wp:extent cx="5934075" cy="4582795"/>
            <wp:effectExtent l="0" t="0" r="952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3-13 at 10.19.02.png"/>
                    <pic:cNvPicPr/>
                  </pic:nvPicPr>
                  <pic:blipFill>
                    <a:blip r:embed="rId18">
                      <a:extLst>
                        <a:ext uri="{28A0092B-C50C-407E-A947-70E740481C1C}">
                          <a14:useLocalDpi xmlns:a14="http://schemas.microsoft.com/office/drawing/2010/main" val="0"/>
                        </a:ext>
                      </a:extLst>
                    </a:blip>
                    <a:stretch>
                      <a:fillRect/>
                    </a:stretch>
                  </pic:blipFill>
                  <pic:spPr>
                    <a:xfrm>
                      <a:off x="0" y="0"/>
                      <a:ext cx="5934075" cy="4582795"/>
                    </a:xfrm>
                    <a:prstGeom prst="rect">
                      <a:avLst/>
                    </a:prstGeom>
                  </pic:spPr>
                </pic:pic>
              </a:graphicData>
            </a:graphic>
            <wp14:sizeRelH relativeFrom="page">
              <wp14:pctWidth>0</wp14:pctWidth>
            </wp14:sizeRelH>
            <wp14:sizeRelV relativeFrom="page">
              <wp14:pctHeight>0</wp14:pctHeight>
            </wp14:sizeRelV>
          </wp:anchor>
        </w:drawing>
      </w:r>
    </w:p>
    <w:p w14:paraId="5B2E4249" w14:textId="77777777" w:rsidR="00BF0147" w:rsidRDefault="00BF0147" w:rsidP="00BF0147"/>
    <w:p w14:paraId="4C2EE22E" w14:textId="77777777" w:rsidR="00141913" w:rsidRPr="00BF0147" w:rsidRDefault="00141913" w:rsidP="00BF0147"/>
    <w:p w14:paraId="259828CE" w14:textId="479B9CE8" w:rsidR="000E1567" w:rsidRDefault="00D063D6" w:rsidP="000E1567">
      <w:pPr>
        <w:spacing w:line="360" w:lineRule="auto"/>
        <w:rPr>
          <w:rFonts w:ascii="Times New Roman" w:hAnsi="Times New Roman" w:cs="Times New Roman"/>
        </w:rPr>
      </w:pPr>
      <w:r>
        <w:rPr>
          <w:rFonts w:ascii="Times New Roman" w:hAnsi="Times New Roman" w:cs="Times New Roman"/>
        </w:rPr>
        <w:t>Trailing twelve-month</w:t>
      </w:r>
      <w:r w:rsidR="009E7E53">
        <w:rPr>
          <w:rFonts w:ascii="Times New Roman" w:hAnsi="Times New Roman" w:cs="Times New Roman"/>
        </w:rPr>
        <w:t xml:space="preserve"> </w:t>
      </w:r>
      <w:r w:rsidR="000E1567">
        <w:rPr>
          <w:rFonts w:ascii="Times New Roman" w:hAnsi="Times New Roman" w:cs="Times New Roman"/>
        </w:rPr>
        <w:t xml:space="preserve">financial performance </w:t>
      </w:r>
      <w:r>
        <w:rPr>
          <w:rFonts w:ascii="Times New Roman" w:hAnsi="Times New Roman" w:cs="Times New Roman"/>
        </w:rPr>
        <w:t>is poor relative to</w:t>
      </w:r>
      <w:r w:rsidR="000E1567">
        <w:rPr>
          <w:rFonts w:ascii="Times New Roman" w:hAnsi="Times New Roman" w:cs="Times New Roman"/>
        </w:rPr>
        <w:t xml:space="preserve"> industry averages. Dell’s </w:t>
      </w:r>
      <w:r w:rsidR="009E7E53">
        <w:rPr>
          <w:rFonts w:ascii="Times New Roman" w:hAnsi="Times New Roman" w:cs="Times New Roman"/>
        </w:rPr>
        <w:t>ROE</w:t>
      </w:r>
      <w:r w:rsidR="000E1567">
        <w:rPr>
          <w:rFonts w:ascii="Times New Roman" w:hAnsi="Times New Roman" w:cs="Times New Roman"/>
        </w:rPr>
        <w:t xml:space="preserve"> is substantially lower than </w:t>
      </w:r>
      <w:r>
        <w:rPr>
          <w:rFonts w:ascii="Times New Roman" w:hAnsi="Times New Roman" w:cs="Times New Roman"/>
        </w:rPr>
        <w:t>competitors</w:t>
      </w:r>
      <w:r w:rsidR="000E1567">
        <w:rPr>
          <w:rFonts w:ascii="Times New Roman" w:hAnsi="Times New Roman" w:cs="Times New Roman"/>
        </w:rPr>
        <w:t xml:space="preserve">, even accounting for artificial inflation from </w:t>
      </w:r>
      <w:r>
        <w:rPr>
          <w:rFonts w:ascii="Times New Roman" w:hAnsi="Times New Roman" w:cs="Times New Roman"/>
        </w:rPr>
        <w:t xml:space="preserve">Michael Dell’s </w:t>
      </w:r>
      <w:r w:rsidR="000E1567">
        <w:rPr>
          <w:rFonts w:ascii="Times New Roman" w:hAnsi="Times New Roman" w:cs="Times New Roman"/>
        </w:rPr>
        <w:t>share buybacks (Indap,</w:t>
      </w:r>
      <w:r>
        <w:rPr>
          <w:rFonts w:ascii="Times New Roman" w:hAnsi="Times New Roman" w:cs="Times New Roman"/>
        </w:rPr>
        <w:t xml:space="preserve"> 2018). Dell’s 5YA</w:t>
      </w:r>
      <w:r w:rsidR="000E1567">
        <w:rPr>
          <w:rFonts w:ascii="Times New Roman" w:hAnsi="Times New Roman" w:cs="Times New Roman"/>
        </w:rPr>
        <w:t xml:space="preserve"> gross margin of 57.05% reflects previously low operating costs from low stock holdings and just-in-time production (Statista, 2019), however this has fallen bel</w:t>
      </w:r>
      <w:r w:rsidR="00906F26">
        <w:rPr>
          <w:rFonts w:ascii="Times New Roman" w:hAnsi="Times New Roman" w:cs="Times New Roman"/>
        </w:rPr>
        <w:t xml:space="preserve">ow industry averages due to </w:t>
      </w:r>
      <w:r w:rsidR="00D81FEC">
        <w:rPr>
          <w:rFonts w:ascii="Times New Roman" w:hAnsi="Times New Roman" w:cs="Times New Roman"/>
        </w:rPr>
        <w:t>merger</w:t>
      </w:r>
      <w:r w:rsidR="000E1567">
        <w:rPr>
          <w:rFonts w:ascii="Times New Roman" w:hAnsi="Times New Roman" w:cs="Times New Roman"/>
        </w:rPr>
        <w:t xml:space="preserve"> </w:t>
      </w:r>
      <w:r w:rsidR="00D81FEC">
        <w:rPr>
          <w:rFonts w:ascii="Times New Roman" w:hAnsi="Times New Roman" w:cs="Times New Roman"/>
        </w:rPr>
        <w:t>costs (Nichols, 2018). Dell also paid $14.4bn</w:t>
      </w:r>
      <w:r w:rsidR="000E1567">
        <w:rPr>
          <w:rFonts w:ascii="Times New Roman" w:hAnsi="Times New Roman" w:cs="Times New Roman"/>
        </w:rPr>
        <w:t xml:space="preserve"> debts since 2014 and raised R&amp;D expenditure to gain competitive advantage </w:t>
      </w:r>
      <w:r w:rsidR="00D81FEC">
        <w:rPr>
          <w:rFonts w:ascii="Times New Roman" w:hAnsi="Times New Roman" w:cs="Times New Roman"/>
        </w:rPr>
        <w:t>somewhat</w:t>
      </w:r>
      <w:r>
        <w:rPr>
          <w:rFonts w:ascii="Times New Roman" w:hAnsi="Times New Roman" w:cs="Times New Roman"/>
        </w:rPr>
        <w:t xml:space="preserve"> justifying weak </w:t>
      </w:r>
      <w:r w:rsidR="000E1567">
        <w:rPr>
          <w:rFonts w:ascii="Times New Roman" w:hAnsi="Times New Roman" w:cs="Times New Roman"/>
        </w:rPr>
        <w:t>figures</w:t>
      </w:r>
      <w:r w:rsidR="00906F26">
        <w:rPr>
          <w:rFonts w:ascii="Times New Roman" w:hAnsi="Times New Roman" w:cs="Times New Roman"/>
        </w:rPr>
        <w:t xml:space="preserve"> (Booth, 2019)</w:t>
      </w:r>
      <w:r w:rsidR="000E1567">
        <w:rPr>
          <w:rFonts w:ascii="Times New Roman" w:hAnsi="Times New Roman" w:cs="Times New Roman"/>
        </w:rPr>
        <w:t>.</w:t>
      </w:r>
    </w:p>
    <w:p w14:paraId="0265957B" w14:textId="77777777" w:rsidR="000E1567" w:rsidRPr="0056774D" w:rsidRDefault="000E1567" w:rsidP="000E1567">
      <w:pPr>
        <w:spacing w:line="360" w:lineRule="auto"/>
        <w:rPr>
          <w:rFonts w:ascii="Times New Roman" w:hAnsi="Times New Roman" w:cs="Times New Roman"/>
        </w:rPr>
      </w:pPr>
    </w:p>
    <w:p w14:paraId="4677D846" w14:textId="5EB08B63" w:rsidR="00BF0147" w:rsidRDefault="00BF0147" w:rsidP="000E1567">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lang w:eastAsia="en-GB"/>
        </w:rPr>
        <w:lastRenderedPageBreak/>
        <w:drawing>
          <wp:inline distT="0" distB="0" distL="0" distR="0" wp14:anchorId="35E02E5B" wp14:editId="70386945">
            <wp:extent cx="5727700" cy="1212850"/>
            <wp:effectExtent l="0" t="0" r="1270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3-13 at 10.20.15.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1212850"/>
                    </a:xfrm>
                    <a:prstGeom prst="rect">
                      <a:avLst/>
                    </a:prstGeom>
                  </pic:spPr>
                </pic:pic>
              </a:graphicData>
            </a:graphic>
          </wp:inline>
        </w:drawing>
      </w:r>
    </w:p>
    <w:p w14:paraId="3DA7D0FC" w14:textId="77777777" w:rsidR="00141913" w:rsidRDefault="00141913" w:rsidP="000E1567">
      <w:pPr>
        <w:spacing w:line="360" w:lineRule="auto"/>
        <w:rPr>
          <w:rFonts w:ascii="Times New Roman" w:hAnsi="Times New Roman" w:cs="Times New Roman"/>
          <w:color w:val="000000" w:themeColor="text1"/>
        </w:rPr>
      </w:pPr>
    </w:p>
    <w:p w14:paraId="3A2B75AB" w14:textId="1AD1280A" w:rsidR="00BF0147" w:rsidRDefault="00BF0147" w:rsidP="000E1567">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lang w:eastAsia="en-GB"/>
        </w:rPr>
        <w:drawing>
          <wp:inline distT="0" distB="0" distL="0" distR="0" wp14:anchorId="64F9D82E" wp14:editId="6C211583">
            <wp:extent cx="5727700" cy="1235075"/>
            <wp:effectExtent l="0" t="0" r="1270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3-13 at 10.20.32.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1235075"/>
                    </a:xfrm>
                    <a:prstGeom prst="rect">
                      <a:avLst/>
                    </a:prstGeom>
                  </pic:spPr>
                </pic:pic>
              </a:graphicData>
            </a:graphic>
          </wp:inline>
        </w:drawing>
      </w:r>
    </w:p>
    <w:p w14:paraId="6A0917F4" w14:textId="77777777" w:rsidR="00141913" w:rsidRDefault="00141913" w:rsidP="000E1567">
      <w:pPr>
        <w:spacing w:line="360" w:lineRule="auto"/>
        <w:rPr>
          <w:rFonts w:ascii="Times New Roman" w:hAnsi="Times New Roman" w:cs="Times New Roman"/>
          <w:color w:val="000000" w:themeColor="text1"/>
        </w:rPr>
      </w:pPr>
    </w:p>
    <w:p w14:paraId="41FC25B3" w14:textId="244072B2" w:rsidR="00BF0147" w:rsidRDefault="00BF0147" w:rsidP="000E1567">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lang w:eastAsia="en-GB"/>
        </w:rPr>
        <w:drawing>
          <wp:inline distT="0" distB="0" distL="0" distR="0" wp14:anchorId="577CE4D0" wp14:editId="30B83153">
            <wp:extent cx="5727700" cy="1235075"/>
            <wp:effectExtent l="0" t="0" r="1270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3-13 at 10.20.52.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1235075"/>
                    </a:xfrm>
                    <a:prstGeom prst="rect">
                      <a:avLst/>
                    </a:prstGeom>
                  </pic:spPr>
                </pic:pic>
              </a:graphicData>
            </a:graphic>
          </wp:inline>
        </w:drawing>
      </w:r>
    </w:p>
    <w:p w14:paraId="60584077" w14:textId="77777777" w:rsidR="00D81FEC" w:rsidRDefault="00D81FEC" w:rsidP="000E1567">
      <w:pPr>
        <w:spacing w:line="360" w:lineRule="auto"/>
        <w:rPr>
          <w:rFonts w:ascii="Times New Roman" w:hAnsi="Times New Roman" w:cs="Times New Roman"/>
          <w:color w:val="000000" w:themeColor="text1"/>
        </w:rPr>
      </w:pPr>
    </w:p>
    <w:p w14:paraId="0E244D81" w14:textId="34F8E196" w:rsidR="000E1567" w:rsidRPr="004C5422" w:rsidRDefault="000E1567" w:rsidP="000E1567">
      <w:pPr>
        <w:spacing w:line="360" w:lineRule="auto"/>
        <w:rPr>
          <w:rFonts w:ascii="Times New Roman" w:hAnsi="Times New Roman" w:cs="Times New Roman"/>
          <w:color w:val="FF0000"/>
        </w:rPr>
      </w:pPr>
      <w:r w:rsidRPr="00614DEC">
        <w:rPr>
          <w:rFonts w:ascii="Times New Roman" w:hAnsi="Times New Roman" w:cs="Times New Roman"/>
          <w:color w:val="000000" w:themeColor="text1"/>
        </w:rPr>
        <w:t xml:space="preserve">Dell’s </w:t>
      </w:r>
      <w:r>
        <w:rPr>
          <w:rFonts w:ascii="Times New Roman" w:hAnsi="Times New Roman" w:cs="Times New Roman"/>
          <w:color w:val="000000" w:themeColor="text1"/>
        </w:rPr>
        <w:t xml:space="preserve">recent net losses, largely attributed to significant investment, </w:t>
      </w:r>
      <w:r w:rsidR="009547D3">
        <w:rPr>
          <w:rFonts w:ascii="Times New Roman" w:hAnsi="Times New Roman" w:cs="Times New Roman"/>
          <w:color w:val="000000" w:themeColor="text1"/>
        </w:rPr>
        <w:t>provides</w:t>
      </w:r>
      <w:r w:rsidR="00095EF0">
        <w:rPr>
          <w:rFonts w:ascii="Times New Roman" w:hAnsi="Times New Roman" w:cs="Times New Roman"/>
          <w:color w:val="000000" w:themeColor="text1"/>
        </w:rPr>
        <w:t xml:space="preserve"> the lowest net value</w:t>
      </w:r>
      <w:r>
        <w:rPr>
          <w:rFonts w:ascii="Times New Roman" w:hAnsi="Times New Roman" w:cs="Times New Roman"/>
          <w:color w:val="000000" w:themeColor="text1"/>
        </w:rPr>
        <w:t xml:space="preserve"> despite higher market capitalisation than HP. As expected, Lenovo’s market </w:t>
      </w:r>
      <w:r w:rsidR="00D81FEC">
        <w:rPr>
          <w:rFonts w:ascii="Times New Roman" w:hAnsi="Times New Roman" w:cs="Times New Roman"/>
          <w:color w:val="000000" w:themeColor="text1"/>
        </w:rPr>
        <w:t>cap</w:t>
      </w:r>
      <w:r w:rsidR="00C43595">
        <w:rPr>
          <w:rFonts w:ascii="Times New Roman" w:hAnsi="Times New Roman" w:cs="Times New Roman"/>
          <w:color w:val="000000" w:themeColor="text1"/>
        </w:rPr>
        <w:t xml:space="preserve"> is more than double </w:t>
      </w:r>
      <w:r>
        <w:rPr>
          <w:rFonts w:ascii="Times New Roman" w:hAnsi="Times New Roman" w:cs="Times New Roman"/>
          <w:color w:val="000000" w:themeColor="text1"/>
        </w:rPr>
        <w:t xml:space="preserve">as it </w:t>
      </w:r>
      <w:r w:rsidR="00C43595">
        <w:rPr>
          <w:rFonts w:ascii="Times New Roman" w:hAnsi="Times New Roman" w:cs="Times New Roman"/>
          <w:color w:val="000000" w:themeColor="text1"/>
        </w:rPr>
        <w:t>leads</w:t>
      </w:r>
      <w:r>
        <w:rPr>
          <w:rFonts w:ascii="Times New Roman" w:hAnsi="Times New Roman" w:cs="Times New Roman"/>
          <w:color w:val="000000" w:themeColor="text1"/>
        </w:rPr>
        <w:t xml:space="preserve"> global PC sales and has significant smartphone infrastructure </w:t>
      </w:r>
      <w:r w:rsidR="00D81FEC">
        <w:rPr>
          <w:rFonts w:ascii="Times New Roman" w:hAnsi="Times New Roman" w:cs="Times New Roman"/>
          <w:color w:val="000000" w:themeColor="text1"/>
        </w:rPr>
        <w:t>across Russia and Asia.</w:t>
      </w:r>
      <w:r w:rsidR="004C5422">
        <w:rPr>
          <w:rFonts w:ascii="Times New Roman" w:hAnsi="Times New Roman" w:cs="Times New Roman"/>
          <w:color w:val="FF0000"/>
        </w:rPr>
        <w:t xml:space="preserve"> </w:t>
      </w:r>
    </w:p>
    <w:p w14:paraId="21B5FE02" w14:textId="77777777" w:rsidR="000E1567" w:rsidRDefault="000E1567" w:rsidP="000E1567"/>
    <w:p w14:paraId="5FC17BF2" w14:textId="77777777" w:rsidR="006A4707" w:rsidRDefault="006A4707" w:rsidP="000E1567"/>
    <w:p w14:paraId="1657A820" w14:textId="77777777" w:rsidR="006A4707" w:rsidRDefault="006A4707" w:rsidP="000E1567"/>
    <w:p w14:paraId="3BD9A36D" w14:textId="77777777" w:rsidR="006A4707" w:rsidRDefault="006A4707" w:rsidP="000E1567"/>
    <w:p w14:paraId="275F513C" w14:textId="77777777" w:rsidR="006A4707" w:rsidRDefault="006A4707" w:rsidP="000E1567"/>
    <w:p w14:paraId="0EBC2CF6" w14:textId="77777777" w:rsidR="006A4707" w:rsidRDefault="006A4707" w:rsidP="000E1567"/>
    <w:p w14:paraId="64159BC0" w14:textId="77777777" w:rsidR="006A4707" w:rsidRDefault="006A4707" w:rsidP="000E1567"/>
    <w:p w14:paraId="2C051268" w14:textId="77777777" w:rsidR="006A4707" w:rsidRDefault="006A4707" w:rsidP="000E1567"/>
    <w:p w14:paraId="6EBAB541" w14:textId="77777777" w:rsidR="00D81FEC" w:rsidRDefault="00D81FEC" w:rsidP="000E1567"/>
    <w:p w14:paraId="0BC86F4F" w14:textId="77777777" w:rsidR="00D81FEC" w:rsidRDefault="00D81FEC" w:rsidP="000E1567"/>
    <w:p w14:paraId="2362E45F" w14:textId="77777777" w:rsidR="00D81FEC" w:rsidRDefault="00D81FEC" w:rsidP="000E1567"/>
    <w:p w14:paraId="3B78BEDC" w14:textId="77777777" w:rsidR="00D81FEC" w:rsidRDefault="00D81FEC" w:rsidP="000E1567"/>
    <w:p w14:paraId="223EDAAF" w14:textId="77777777" w:rsidR="00D81FEC" w:rsidRDefault="00D81FEC" w:rsidP="000E1567"/>
    <w:p w14:paraId="599FEAB5" w14:textId="77777777" w:rsidR="006A4707" w:rsidRDefault="006A4707" w:rsidP="000E1567"/>
    <w:p w14:paraId="66FC142B" w14:textId="77777777" w:rsidR="006A4707" w:rsidRDefault="006A4707" w:rsidP="000E1567"/>
    <w:p w14:paraId="330BFB5B" w14:textId="77777777" w:rsidR="006A4707" w:rsidRPr="000E1567" w:rsidRDefault="006A4707" w:rsidP="000E1567"/>
    <w:p w14:paraId="2D921110" w14:textId="62ACCB49" w:rsidR="0010246F" w:rsidRDefault="0010246F" w:rsidP="0010246F">
      <w:pPr>
        <w:pStyle w:val="Heading2"/>
        <w:spacing w:line="360" w:lineRule="auto"/>
        <w:rPr>
          <w:rFonts w:ascii="Times New Roman" w:hAnsi="Times New Roman" w:cs="Times New Roman"/>
        </w:rPr>
      </w:pPr>
      <w:bookmarkStart w:id="7" w:name="_Toc4179452"/>
      <w:r>
        <w:rPr>
          <w:rFonts w:ascii="Times New Roman" w:hAnsi="Times New Roman" w:cs="Times New Roman"/>
        </w:rPr>
        <w:lastRenderedPageBreak/>
        <w:t>3</w:t>
      </w:r>
      <w:r w:rsidR="000E1567">
        <w:rPr>
          <w:rFonts w:ascii="Times New Roman" w:hAnsi="Times New Roman" w:cs="Times New Roman"/>
        </w:rPr>
        <w:t>.2</w:t>
      </w:r>
      <w:r w:rsidR="008772B7" w:rsidRPr="00DC75FE">
        <w:rPr>
          <w:rFonts w:ascii="Times New Roman" w:hAnsi="Times New Roman" w:cs="Times New Roman"/>
        </w:rPr>
        <w:t xml:space="preserve">. </w:t>
      </w:r>
      <w:r>
        <w:rPr>
          <w:rFonts w:ascii="Times New Roman" w:hAnsi="Times New Roman" w:cs="Times New Roman"/>
        </w:rPr>
        <w:t>I</w:t>
      </w:r>
      <w:r w:rsidR="002428F0">
        <w:rPr>
          <w:rFonts w:ascii="Times New Roman" w:hAnsi="Times New Roman" w:cs="Times New Roman"/>
        </w:rPr>
        <w:t>FE</w:t>
      </w:r>
      <w:r w:rsidR="00DC75FE" w:rsidRPr="00DC75FE">
        <w:rPr>
          <w:rFonts w:ascii="Times New Roman" w:hAnsi="Times New Roman" w:cs="Times New Roman"/>
        </w:rPr>
        <w:t>.</w:t>
      </w:r>
      <w:bookmarkEnd w:id="7"/>
    </w:p>
    <w:tbl>
      <w:tblPr>
        <w:tblStyle w:val="TableGrid"/>
        <w:tblW w:w="9625" w:type="dxa"/>
        <w:tblLook w:val="04A0" w:firstRow="1" w:lastRow="0" w:firstColumn="1" w:lastColumn="0" w:noHBand="0" w:noVBand="1"/>
      </w:tblPr>
      <w:tblGrid>
        <w:gridCol w:w="458"/>
        <w:gridCol w:w="6091"/>
        <w:gridCol w:w="963"/>
        <w:gridCol w:w="910"/>
        <w:gridCol w:w="1203"/>
      </w:tblGrid>
      <w:tr w:rsidR="0010246F" w14:paraId="5B2AF3E7" w14:textId="77777777" w:rsidTr="00CE48B8">
        <w:tc>
          <w:tcPr>
            <w:tcW w:w="458" w:type="dxa"/>
            <w:tcBorders>
              <w:top w:val="single" w:sz="4" w:space="0" w:color="auto"/>
              <w:left w:val="single" w:sz="4" w:space="0" w:color="auto"/>
              <w:bottom w:val="single" w:sz="4" w:space="0" w:color="auto"/>
              <w:right w:val="nil"/>
            </w:tcBorders>
            <w:shd w:val="clear" w:color="auto" w:fill="DEEAF6" w:themeFill="accent1" w:themeFillTint="33"/>
          </w:tcPr>
          <w:p w14:paraId="57A56BC0" w14:textId="77777777" w:rsidR="0010246F" w:rsidRPr="002428F0" w:rsidRDefault="0010246F" w:rsidP="00CE48B8">
            <w:pPr>
              <w:rPr>
                <w:rFonts w:ascii="Times New Roman" w:hAnsi="Times New Roman" w:cs="Times New Roman"/>
              </w:rPr>
            </w:pPr>
          </w:p>
        </w:tc>
        <w:tc>
          <w:tcPr>
            <w:tcW w:w="6091" w:type="dxa"/>
            <w:tcBorders>
              <w:top w:val="single" w:sz="4" w:space="0" w:color="auto"/>
              <w:left w:val="nil"/>
              <w:bottom w:val="single" w:sz="4" w:space="0" w:color="auto"/>
              <w:right w:val="nil"/>
            </w:tcBorders>
            <w:shd w:val="clear" w:color="auto" w:fill="DEEAF6" w:themeFill="accent1" w:themeFillTint="33"/>
          </w:tcPr>
          <w:p w14:paraId="002395E5" w14:textId="77777777" w:rsidR="0010246F" w:rsidRPr="002428F0" w:rsidRDefault="0010246F" w:rsidP="00CE48B8">
            <w:pPr>
              <w:rPr>
                <w:rFonts w:ascii="Times New Roman" w:hAnsi="Times New Roman" w:cs="Times New Roman"/>
                <w:b/>
              </w:rPr>
            </w:pPr>
            <w:r>
              <w:rPr>
                <w:rFonts w:ascii="Times New Roman" w:hAnsi="Times New Roman" w:cs="Times New Roman"/>
                <w:b/>
              </w:rPr>
              <w:t>Strengths</w:t>
            </w:r>
          </w:p>
        </w:tc>
        <w:tc>
          <w:tcPr>
            <w:tcW w:w="963" w:type="dxa"/>
            <w:tcBorders>
              <w:top w:val="single" w:sz="4" w:space="0" w:color="auto"/>
              <w:left w:val="nil"/>
              <w:bottom w:val="single" w:sz="4" w:space="0" w:color="auto"/>
              <w:right w:val="nil"/>
            </w:tcBorders>
            <w:shd w:val="clear" w:color="auto" w:fill="DEEAF6" w:themeFill="accent1" w:themeFillTint="33"/>
          </w:tcPr>
          <w:p w14:paraId="703A304E" w14:textId="77777777" w:rsidR="0010246F" w:rsidRPr="002428F0" w:rsidRDefault="0010246F" w:rsidP="00CE48B8">
            <w:pPr>
              <w:rPr>
                <w:rFonts w:ascii="Times New Roman" w:hAnsi="Times New Roman" w:cs="Times New Roman"/>
                <w:b/>
              </w:rPr>
            </w:pPr>
            <w:r w:rsidRPr="002428F0">
              <w:rPr>
                <w:rFonts w:ascii="Times New Roman" w:hAnsi="Times New Roman" w:cs="Times New Roman"/>
                <w:b/>
              </w:rPr>
              <w:t>Weight</w:t>
            </w:r>
          </w:p>
        </w:tc>
        <w:tc>
          <w:tcPr>
            <w:tcW w:w="910" w:type="dxa"/>
            <w:tcBorders>
              <w:top w:val="single" w:sz="4" w:space="0" w:color="auto"/>
              <w:left w:val="nil"/>
              <w:bottom w:val="single" w:sz="4" w:space="0" w:color="auto"/>
              <w:right w:val="nil"/>
            </w:tcBorders>
            <w:shd w:val="clear" w:color="auto" w:fill="DEEAF6" w:themeFill="accent1" w:themeFillTint="33"/>
          </w:tcPr>
          <w:p w14:paraId="035C106F" w14:textId="77777777" w:rsidR="0010246F" w:rsidRPr="002428F0" w:rsidRDefault="0010246F" w:rsidP="00CE48B8">
            <w:pPr>
              <w:rPr>
                <w:rFonts w:ascii="Times New Roman" w:hAnsi="Times New Roman" w:cs="Times New Roman"/>
                <w:b/>
              </w:rPr>
            </w:pPr>
            <w:r w:rsidRPr="002428F0">
              <w:rPr>
                <w:rFonts w:ascii="Times New Roman" w:hAnsi="Times New Roman" w:cs="Times New Roman"/>
                <w:b/>
              </w:rPr>
              <w:t>Rating</w:t>
            </w:r>
          </w:p>
        </w:tc>
        <w:tc>
          <w:tcPr>
            <w:tcW w:w="1203" w:type="dxa"/>
            <w:tcBorders>
              <w:top w:val="single" w:sz="4" w:space="0" w:color="auto"/>
              <w:left w:val="nil"/>
              <w:bottom w:val="single" w:sz="4" w:space="0" w:color="auto"/>
              <w:right w:val="single" w:sz="4" w:space="0" w:color="auto"/>
            </w:tcBorders>
            <w:shd w:val="clear" w:color="auto" w:fill="DEEAF6" w:themeFill="accent1" w:themeFillTint="33"/>
          </w:tcPr>
          <w:p w14:paraId="7DEF29FE" w14:textId="77777777" w:rsidR="0010246F" w:rsidRPr="002428F0" w:rsidRDefault="0010246F" w:rsidP="00CE48B8">
            <w:pPr>
              <w:rPr>
                <w:rFonts w:ascii="Times New Roman" w:hAnsi="Times New Roman" w:cs="Times New Roman"/>
                <w:b/>
              </w:rPr>
            </w:pPr>
            <w:r w:rsidRPr="002428F0">
              <w:rPr>
                <w:rFonts w:ascii="Times New Roman" w:hAnsi="Times New Roman" w:cs="Times New Roman"/>
                <w:b/>
              </w:rPr>
              <w:t>Weighted Score</w:t>
            </w:r>
          </w:p>
        </w:tc>
      </w:tr>
      <w:tr w:rsidR="0010246F" w14:paraId="32F2E3BB" w14:textId="77777777" w:rsidTr="00CE48B8">
        <w:tc>
          <w:tcPr>
            <w:tcW w:w="458" w:type="dxa"/>
            <w:tcBorders>
              <w:top w:val="single" w:sz="4" w:space="0" w:color="auto"/>
            </w:tcBorders>
          </w:tcPr>
          <w:p w14:paraId="19DBBDDC" w14:textId="77777777" w:rsidR="0010246F" w:rsidRPr="002428F0" w:rsidRDefault="0010246F" w:rsidP="00CE48B8">
            <w:pPr>
              <w:rPr>
                <w:rFonts w:ascii="Times New Roman" w:hAnsi="Times New Roman" w:cs="Times New Roman"/>
              </w:rPr>
            </w:pPr>
            <w:r>
              <w:rPr>
                <w:rFonts w:ascii="Times New Roman" w:hAnsi="Times New Roman" w:cs="Times New Roman"/>
              </w:rPr>
              <w:t>1</w:t>
            </w:r>
          </w:p>
        </w:tc>
        <w:tc>
          <w:tcPr>
            <w:tcW w:w="6091" w:type="dxa"/>
            <w:tcBorders>
              <w:top w:val="single" w:sz="4" w:space="0" w:color="auto"/>
            </w:tcBorders>
          </w:tcPr>
          <w:p w14:paraId="1E0F6BB4" w14:textId="12C60DCC" w:rsidR="0010246F" w:rsidRPr="002428F0" w:rsidRDefault="009662CF" w:rsidP="00CE48B8">
            <w:pPr>
              <w:rPr>
                <w:rFonts w:ascii="Times New Roman" w:hAnsi="Times New Roman" w:cs="Times New Roman"/>
              </w:rPr>
            </w:pPr>
            <w:r>
              <w:rPr>
                <w:rFonts w:ascii="Times New Roman" w:hAnsi="Times New Roman" w:cs="Times New Roman"/>
              </w:rPr>
              <w:t>Strong brand image (Nandan, 2005).</w:t>
            </w:r>
          </w:p>
        </w:tc>
        <w:tc>
          <w:tcPr>
            <w:tcW w:w="963" w:type="dxa"/>
            <w:tcBorders>
              <w:top w:val="single" w:sz="4" w:space="0" w:color="auto"/>
            </w:tcBorders>
          </w:tcPr>
          <w:p w14:paraId="50A39681" w14:textId="2EF9967F" w:rsidR="0010246F" w:rsidRPr="002428F0" w:rsidRDefault="005B5F7E" w:rsidP="00CE48B8">
            <w:pPr>
              <w:rPr>
                <w:rFonts w:ascii="Times New Roman" w:hAnsi="Times New Roman" w:cs="Times New Roman"/>
              </w:rPr>
            </w:pPr>
            <w:r>
              <w:rPr>
                <w:rFonts w:ascii="Times New Roman" w:hAnsi="Times New Roman" w:cs="Times New Roman"/>
              </w:rPr>
              <w:t>0.07</w:t>
            </w:r>
          </w:p>
        </w:tc>
        <w:tc>
          <w:tcPr>
            <w:tcW w:w="910" w:type="dxa"/>
            <w:tcBorders>
              <w:top w:val="single" w:sz="4" w:space="0" w:color="auto"/>
            </w:tcBorders>
          </w:tcPr>
          <w:p w14:paraId="2ED1C2F5" w14:textId="31DC5050" w:rsidR="0010246F" w:rsidRPr="002428F0" w:rsidRDefault="005B5F7E" w:rsidP="00CE48B8">
            <w:pPr>
              <w:rPr>
                <w:rFonts w:ascii="Times New Roman" w:hAnsi="Times New Roman" w:cs="Times New Roman"/>
              </w:rPr>
            </w:pPr>
            <w:r>
              <w:rPr>
                <w:rFonts w:ascii="Times New Roman" w:hAnsi="Times New Roman" w:cs="Times New Roman"/>
              </w:rPr>
              <w:t>4</w:t>
            </w:r>
          </w:p>
        </w:tc>
        <w:tc>
          <w:tcPr>
            <w:tcW w:w="1203" w:type="dxa"/>
            <w:tcBorders>
              <w:top w:val="single" w:sz="4" w:space="0" w:color="auto"/>
            </w:tcBorders>
          </w:tcPr>
          <w:p w14:paraId="403100A7" w14:textId="6938D455" w:rsidR="0010246F" w:rsidRPr="002428F0" w:rsidRDefault="00183E97" w:rsidP="00CE48B8">
            <w:pPr>
              <w:rPr>
                <w:rFonts w:ascii="Times New Roman" w:hAnsi="Times New Roman" w:cs="Times New Roman"/>
              </w:rPr>
            </w:pPr>
            <w:r>
              <w:rPr>
                <w:rFonts w:ascii="Times New Roman" w:hAnsi="Times New Roman" w:cs="Times New Roman"/>
              </w:rPr>
              <w:t>0.28</w:t>
            </w:r>
          </w:p>
        </w:tc>
      </w:tr>
      <w:tr w:rsidR="0010246F" w14:paraId="63FADB95" w14:textId="77777777" w:rsidTr="00CE48B8">
        <w:tc>
          <w:tcPr>
            <w:tcW w:w="458" w:type="dxa"/>
          </w:tcPr>
          <w:p w14:paraId="2B174757" w14:textId="77777777" w:rsidR="0010246F" w:rsidRPr="002428F0" w:rsidRDefault="0010246F" w:rsidP="00CE48B8">
            <w:pPr>
              <w:rPr>
                <w:rFonts w:ascii="Times New Roman" w:hAnsi="Times New Roman" w:cs="Times New Roman"/>
              </w:rPr>
            </w:pPr>
            <w:r>
              <w:rPr>
                <w:rFonts w:ascii="Times New Roman" w:hAnsi="Times New Roman" w:cs="Times New Roman"/>
              </w:rPr>
              <w:t>2</w:t>
            </w:r>
          </w:p>
        </w:tc>
        <w:tc>
          <w:tcPr>
            <w:tcW w:w="6091" w:type="dxa"/>
          </w:tcPr>
          <w:p w14:paraId="3718963E" w14:textId="7CC5E103" w:rsidR="0010246F" w:rsidRPr="002428F0" w:rsidRDefault="009662CF" w:rsidP="00CE48B8">
            <w:pPr>
              <w:rPr>
                <w:rFonts w:ascii="Times New Roman" w:hAnsi="Times New Roman" w:cs="Times New Roman"/>
              </w:rPr>
            </w:pPr>
            <w:r>
              <w:rPr>
                <w:rFonts w:ascii="Times New Roman" w:hAnsi="Times New Roman" w:cs="Times New Roman"/>
              </w:rPr>
              <w:t>Diversified product portfolio (</w:t>
            </w:r>
            <w:r w:rsidR="006E52BA">
              <w:rPr>
                <w:rFonts w:ascii="Times New Roman" w:hAnsi="Times New Roman" w:cs="Times New Roman"/>
              </w:rPr>
              <w:t>Markides, 2018).</w:t>
            </w:r>
          </w:p>
        </w:tc>
        <w:tc>
          <w:tcPr>
            <w:tcW w:w="963" w:type="dxa"/>
          </w:tcPr>
          <w:p w14:paraId="4548A6DC" w14:textId="380F55B6" w:rsidR="0010246F" w:rsidRPr="002428F0" w:rsidRDefault="005B5F7E" w:rsidP="00CE48B8">
            <w:pPr>
              <w:rPr>
                <w:rFonts w:ascii="Times New Roman" w:hAnsi="Times New Roman" w:cs="Times New Roman"/>
              </w:rPr>
            </w:pPr>
            <w:r>
              <w:rPr>
                <w:rFonts w:ascii="Times New Roman" w:hAnsi="Times New Roman" w:cs="Times New Roman"/>
              </w:rPr>
              <w:t>0.06</w:t>
            </w:r>
          </w:p>
        </w:tc>
        <w:tc>
          <w:tcPr>
            <w:tcW w:w="910" w:type="dxa"/>
          </w:tcPr>
          <w:p w14:paraId="0F3613B3" w14:textId="6C01DAE9" w:rsidR="0010246F" w:rsidRPr="002428F0" w:rsidRDefault="005B5F7E" w:rsidP="00CE48B8">
            <w:pPr>
              <w:rPr>
                <w:rFonts w:ascii="Times New Roman" w:hAnsi="Times New Roman" w:cs="Times New Roman"/>
              </w:rPr>
            </w:pPr>
            <w:r>
              <w:rPr>
                <w:rFonts w:ascii="Times New Roman" w:hAnsi="Times New Roman" w:cs="Times New Roman"/>
              </w:rPr>
              <w:t>3</w:t>
            </w:r>
          </w:p>
        </w:tc>
        <w:tc>
          <w:tcPr>
            <w:tcW w:w="1203" w:type="dxa"/>
          </w:tcPr>
          <w:p w14:paraId="289E8256" w14:textId="4436A3B6" w:rsidR="0010246F" w:rsidRPr="002428F0" w:rsidRDefault="00183E97" w:rsidP="00CE48B8">
            <w:pPr>
              <w:rPr>
                <w:rFonts w:ascii="Times New Roman" w:hAnsi="Times New Roman" w:cs="Times New Roman"/>
              </w:rPr>
            </w:pPr>
            <w:r>
              <w:rPr>
                <w:rFonts w:ascii="Times New Roman" w:hAnsi="Times New Roman" w:cs="Times New Roman"/>
              </w:rPr>
              <w:t>0.18</w:t>
            </w:r>
          </w:p>
        </w:tc>
      </w:tr>
      <w:tr w:rsidR="0010246F" w14:paraId="7F3FC09B" w14:textId="77777777" w:rsidTr="00CE48B8">
        <w:tc>
          <w:tcPr>
            <w:tcW w:w="458" w:type="dxa"/>
          </w:tcPr>
          <w:p w14:paraId="29C6C1C4" w14:textId="77777777" w:rsidR="0010246F" w:rsidRPr="002428F0" w:rsidRDefault="0010246F" w:rsidP="00CE48B8">
            <w:pPr>
              <w:rPr>
                <w:rFonts w:ascii="Times New Roman" w:hAnsi="Times New Roman" w:cs="Times New Roman"/>
              </w:rPr>
            </w:pPr>
            <w:r>
              <w:rPr>
                <w:rFonts w:ascii="Times New Roman" w:hAnsi="Times New Roman" w:cs="Times New Roman"/>
              </w:rPr>
              <w:t>3</w:t>
            </w:r>
          </w:p>
        </w:tc>
        <w:tc>
          <w:tcPr>
            <w:tcW w:w="6091" w:type="dxa"/>
          </w:tcPr>
          <w:p w14:paraId="49043F7D" w14:textId="1D2629D0" w:rsidR="0010246F" w:rsidRPr="002428F0" w:rsidRDefault="00860E84" w:rsidP="00C43595">
            <w:pPr>
              <w:rPr>
                <w:rFonts w:ascii="Times New Roman" w:hAnsi="Times New Roman" w:cs="Times New Roman"/>
              </w:rPr>
            </w:pPr>
            <w:r>
              <w:rPr>
                <w:rFonts w:ascii="Times New Roman" w:hAnsi="Times New Roman" w:cs="Times New Roman"/>
              </w:rPr>
              <w:t>Cost saving, d</w:t>
            </w:r>
            <w:r w:rsidR="00E83B93">
              <w:rPr>
                <w:rFonts w:ascii="Times New Roman" w:hAnsi="Times New Roman" w:cs="Times New Roman"/>
              </w:rPr>
              <w:t xml:space="preserve">irect </w:t>
            </w:r>
            <w:r w:rsidR="00C43595">
              <w:rPr>
                <w:rFonts w:ascii="Times New Roman" w:hAnsi="Times New Roman" w:cs="Times New Roman"/>
              </w:rPr>
              <w:t>B2C</w:t>
            </w:r>
            <w:r w:rsidR="00E83B93">
              <w:rPr>
                <w:rFonts w:ascii="Times New Roman" w:hAnsi="Times New Roman" w:cs="Times New Roman"/>
              </w:rPr>
              <w:t xml:space="preserve"> model (Adhikary, 2016).</w:t>
            </w:r>
          </w:p>
        </w:tc>
        <w:tc>
          <w:tcPr>
            <w:tcW w:w="963" w:type="dxa"/>
          </w:tcPr>
          <w:p w14:paraId="43047C98" w14:textId="3F57FD36" w:rsidR="0010246F" w:rsidRPr="002428F0" w:rsidRDefault="005B5F7E" w:rsidP="00CE48B8">
            <w:pPr>
              <w:rPr>
                <w:rFonts w:ascii="Times New Roman" w:hAnsi="Times New Roman" w:cs="Times New Roman"/>
              </w:rPr>
            </w:pPr>
            <w:r>
              <w:rPr>
                <w:rFonts w:ascii="Times New Roman" w:hAnsi="Times New Roman" w:cs="Times New Roman"/>
              </w:rPr>
              <w:t>0.02</w:t>
            </w:r>
          </w:p>
        </w:tc>
        <w:tc>
          <w:tcPr>
            <w:tcW w:w="910" w:type="dxa"/>
          </w:tcPr>
          <w:p w14:paraId="1E2CB96C" w14:textId="1E381249"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Pr>
          <w:p w14:paraId="34D234C9" w14:textId="7F3346FE" w:rsidR="0010246F" w:rsidRPr="002428F0" w:rsidRDefault="00183E97" w:rsidP="00CE48B8">
            <w:pPr>
              <w:rPr>
                <w:rFonts w:ascii="Times New Roman" w:hAnsi="Times New Roman" w:cs="Times New Roman"/>
              </w:rPr>
            </w:pPr>
            <w:r>
              <w:rPr>
                <w:rFonts w:ascii="Times New Roman" w:hAnsi="Times New Roman" w:cs="Times New Roman"/>
              </w:rPr>
              <w:t>0.04</w:t>
            </w:r>
          </w:p>
        </w:tc>
      </w:tr>
      <w:tr w:rsidR="0010246F" w14:paraId="4FE036DE" w14:textId="77777777" w:rsidTr="00CE48B8">
        <w:tc>
          <w:tcPr>
            <w:tcW w:w="458" w:type="dxa"/>
          </w:tcPr>
          <w:p w14:paraId="4BCD0659" w14:textId="77777777" w:rsidR="0010246F" w:rsidRPr="002428F0" w:rsidRDefault="0010246F" w:rsidP="00CE48B8">
            <w:pPr>
              <w:rPr>
                <w:rFonts w:ascii="Times New Roman" w:hAnsi="Times New Roman" w:cs="Times New Roman"/>
              </w:rPr>
            </w:pPr>
            <w:r>
              <w:rPr>
                <w:rFonts w:ascii="Times New Roman" w:hAnsi="Times New Roman" w:cs="Times New Roman"/>
              </w:rPr>
              <w:t>4</w:t>
            </w:r>
          </w:p>
        </w:tc>
        <w:tc>
          <w:tcPr>
            <w:tcW w:w="6091" w:type="dxa"/>
          </w:tcPr>
          <w:p w14:paraId="137970E8" w14:textId="7325C566" w:rsidR="0010246F" w:rsidRPr="002428F0" w:rsidRDefault="00E83B93" w:rsidP="00906F26">
            <w:pPr>
              <w:rPr>
                <w:rFonts w:ascii="Times New Roman" w:hAnsi="Times New Roman" w:cs="Times New Roman"/>
              </w:rPr>
            </w:pPr>
            <w:r>
              <w:rPr>
                <w:rFonts w:ascii="Times New Roman" w:hAnsi="Times New Roman" w:cs="Times New Roman"/>
              </w:rPr>
              <w:t xml:space="preserve">Backward integration. </w:t>
            </w:r>
          </w:p>
        </w:tc>
        <w:tc>
          <w:tcPr>
            <w:tcW w:w="963" w:type="dxa"/>
          </w:tcPr>
          <w:p w14:paraId="34ED2F53" w14:textId="2D99CF25" w:rsidR="0010246F" w:rsidRPr="002428F0" w:rsidRDefault="005B5F7E" w:rsidP="00CE48B8">
            <w:pPr>
              <w:rPr>
                <w:rFonts w:ascii="Times New Roman" w:hAnsi="Times New Roman" w:cs="Times New Roman"/>
              </w:rPr>
            </w:pPr>
            <w:r>
              <w:rPr>
                <w:rFonts w:ascii="Times New Roman" w:hAnsi="Times New Roman" w:cs="Times New Roman"/>
              </w:rPr>
              <w:t>0.02</w:t>
            </w:r>
          </w:p>
        </w:tc>
        <w:tc>
          <w:tcPr>
            <w:tcW w:w="910" w:type="dxa"/>
          </w:tcPr>
          <w:p w14:paraId="0A3D6217" w14:textId="682234E3" w:rsidR="0010246F" w:rsidRPr="002428F0" w:rsidRDefault="005B5F7E" w:rsidP="00CE48B8">
            <w:pPr>
              <w:rPr>
                <w:rFonts w:ascii="Times New Roman" w:hAnsi="Times New Roman" w:cs="Times New Roman"/>
              </w:rPr>
            </w:pPr>
            <w:r>
              <w:rPr>
                <w:rFonts w:ascii="Times New Roman" w:hAnsi="Times New Roman" w:cs="Times New Roman"/>
              </w:rPr>
              <w:t>3</w:t>
            </w:r>
          </w:p>
        </w:tc>
        <w:tc>
          <w:tcPr>
            <w:tcW w:w="1203" w:type="dxa"/>
          </w:tcPr>
          <w:p w14:paraId="6FE8C526" w14:textId="6D378238" w:rsidR="0010246F" w:rsidRPr="002428F0" w:rsidRDefault="00183E97" w:rsidP="00CE48B8">
            <w:pPr>
              <w:rPr>
                <w:rFonts w:ascii="Times New Roman" w:hAnsi="Times New Roman" w:cs="Times New Roman"/>
              </w:rPr>
            </w:pPr>
            <w:r>
              <w:rPr>
                <w:rFonts w:ascii="Times New Roman" w:hAnsi="Times New Roman" w:cs="Times New Roman"/>
              </w:rPr>
              <w:t>0.06</w:t>
            </w:r>
          </w:p>
        </w:tc>
      </w:tr>
      <w:tr w:rsidR="0010246F" w14:paraId="7C79DD66" w14:textId="77777777" w:rsidTr="00CE48B8">
        <w:tc>
          <w:tcPr>
            <w:tcW w:w="458" w:type="dxa"/>
          </w:tcPr>
          <w:p w14:paraId="67A5CA6C" w14:textId="77777777" w:rsidR="0010246F" w:rsidRPr="002428F0" w:rsidRDefault="0010246F" w:rsidP="00CE48B8">
            <w:pPr>
              <w:rPr>
                <w:rFonts w:ascii="Times New Roman" w:hAnsi="Times New Roman" w:cs="Times New Roman"/>
              </w:rPr>
            </w:pPr>
            <w:r>
              <w:rPr>
                <w:rFonts w:ascii="Times New Roman" w:hAnsi="Times New Roman" w:cs="Times New Roman"/>
              </w:rPr>
              <w:t>5</w:t>
            </w:r>
          </w:p>
        </w:tc>
        <w:tc>
          <w:tcPr>
            <w:tcW w:w="6091" w:type="dxa"/>
          </w:tcPr>
          <w:p w14:paraId="5E538107" w14:textId="22C6ABA5" w:rsidR="0010246F" w:rsidRPr="002428F0" w:rsidRDefault="00C43595" w:rsidP="00906F26">
            <w:pPr>
              <w:rPr>
                <w:rFonts w:ascii="Times New Roman" w:hAnsi="Times New Roman" w:cs="Times New Roman"/>
              </w:rPr>
            </w:pPr>
            <w:r>
              <w:rPr>
                <w:rFonts w:ascii="Times New Roman" w:hAnsi="Times New Roman" w:cs="Times New Roman"/>
              </w:rPr>
              <w:t>Outsourced</w:t>
            </w:r>
            <w:r w:rsidR="00906F26">
              <w:rPr>
                <w:rFonts w:ascii="Times New Roman" w:hAnsi="Times New Roman" w:cs="Times New Roman"/>
              </w:rPr>
              <w:t xml:space="preserve"> </w:t>
            </w:r>
            <w:r w:rsidR="00993E73">
              <w:rPr>
                <w:rFonts w:ascii="Times New Roman" w:hAnsi="Times New Roman" w:cs="Times New Roman"/>
              </w:rPr>
              <w:t>hardware</w:t>
            </w:r>
            <w:r w:rsidR="00906F26">
              <w:rPr>
                <w:rFonts w:ascii="Times New Roman" w:hAnsi="Times New Roman" w:cs="Times New Roman"/>
              </w:rPr>
              <w:t xml:space="preserve"> manufacturing to</w:t>
            </w:r>
            <w:r w:rsidR="00993E73">
              <w:rPr>
                <w:rFonts w:ascii="Times New Roman" w:hAnsi="Times New Roman" w:cs="Times New Roman"/>
              </w:rPr>
              <w:t xml:space="preserve"> OEM’s (original equipment manufacturer) such as Quanta, Compal and </w:t>
            </w:r>
            <w:r w:rsidR="0073733D">
              <w:rPr>
                <w:rFonts w:ascii="Times New Roman" w:hAnsi="Times New Roman" w:cs="Times New Roman"/>
              </w:rPr>
              <w:t>Wistron (</w:t>
            </w:r>
            <w:r w:rsidR="00993E73">
              <w:rPr>
                <w:rFonts w:ascii="Times New Roman" w:hAnsi="Times New Roman" w:cs="Times New Roman"/>
              </w:rPr>
              <w:t>Dell, 2017).</w:t>
            </w:r>
          </w:p>
        </w:tc>
        <w:tc>
          <w:tcPr>
            <w:tcW w:w="963" w:type="dxa"/>
          </w:tcPr>
          <w:p w14:paraId="4489C3AF" w14:textId="00AC7FB5" w:rsidR="0010246F" w:rsidRPr="002428F0" w:rsidRDefault="005B5F7E" w:rsidP="00CE48B8">
            <w:pPr>
              <w:rPr>
                <w:rFonts w:ascii="Times New Roman" w:hAnsi="Times New Roman" w:cs="Times New Roman"/>
              </w:rPr>
            </w:pPr>
            <w:r>
              <w:rPr>
                <w:rFonts w:ascii="Times New Roman" w:hAnsi="Times New Roman" w:cs="Times New Roman"/>
              </w:rPr>
              <w:t>0.04</w:t>
            </w:r>
          </w:p>
        </w:tc>
        <w:tc>
          <w:tcPr>
            <w:tcW w:w="910" w:type="dxa"/>
          </w:tcPr>
          <w:p w14:paraId="7424D7C1" w14:textId="0353D56A" w:rsidR="0010246F" w:rsidRPr="002428F0" w:rsidRDefault="005B5F7E" w:rsidP="00CE48B8">
            <w:pPr>
              <w:rPr>
                <w:rFonts w:ascii="Times New Roman" w:hAnsi="Times New Roman" w:cs="Times New Roman"/>
              </w:rPr>
            </w:pPr>
            <w:r>
              <w:rPr>
                <w:rFonts w:ascii="Times New Roman" w:hAnsi="Times New Roman" w:cs="Times New Roman"/>
              </w:rPr>
              <w:t>3</w:t>
            </w:r>
          </w:p>
        </w:tc>
        <w:tc>
          <w:tcPr>
            <w:tcW w:w="1203" w:type="dxa"/>
          </w:tcPr>
          <w:p w14:paraId="4475F662" w14:textId="058B999B" w:rsidR="0010246F" w:rsidRPr="002428F0" w:rsidRDefault="00183E97" w:rsidP="00CE48B8">
            <w:pPr>
              <w:rPr>
                <w:rFonts w:ascii="Times New Roman" w:hAnsi="Times New Roman" w:cs="Times New Roman"/>
              </w:rPr>
            </w:pPr>
            <w:r>
              <w:rPr>
                <w:rFonts w:ascii="Times New Roman" w:hAnsi="Times New Roman" w:cs="Times New Roman"/>
              </w:rPr>
              <w:t>0.12</w:t>
            </w:r>
          </w:p>
        </w:tc>
      </w:tr>
      <w:tr w:rsidR="0010246F" w14:paraId="3C9EDD96" w14:textId="77777777" w:rsidTr="00CE48B8">
        <w:tc>
          <w:tcPr>
            <w:tcW w:w="458" w:type="dxa"/>
          </w:tcPr>
          <w:p w14:paraId="6A2F7D0D" w14:textId="77777777" w:rsidR="0010246F" w:rsidRPr="002428F0" w:rsidRDefault="0010246F" w:rsidP="00CE48B8">
            <w:pPr>
              <w:rPr>
                <w:rFonts w:ascii="Times New Roman" w:hAnsi="Times New Roman" w:cs="Times New Roman"/>
              </w:rPr>
            </w:pPr>
            <w:r>
              <w:rPr>
                <w:rFonts w:ascii="Times New Roman" w:hAnsi="Times New Roman" w:cs="Times New Roman"/>
              </w:rPr>
              <w:t>6</w:t>
            </w:r>
          </w:p>
        </w:tc>
        <w:tc>
          <w:tcPr>
            <w:tcW w:w="6091" w:type="dxa"/>
          </w:tcPr>
          <w:p w14:paraId="3ADD4440" w14:textId="67C927C7" w:rsidR="0010246F" w:rsidRPr="002428F0" w:rsidRDefault="0010230A" w:rsidP="00CE48B8">
            <w:pPr>
              <w:rPr>
                <w:rFonts w:ascii="Times New Roman" w:hAnsi="Times New Roman" w:cs="Times New Roman"/>
              </w:rPr>
            </w:pPr>
            <w:r>
              <w:rPr>
                <w:rFonts w:ascii="Times New Roman" w:hAnsi="Times New Roman" w:cs="Times New Roman"/>
              </w:rPr>
              <w:t>Strengths in the growing PC gaming market thr</w:t>
            </w:r>
            <w:r w:rsidR="00C43595">
              <w:rPr>
                <w:rFonts w:ascii="Times New Roman" w:hAnsi="Times New Roman" w:cs="Times New Roman"/>
              </w:rPr>
              <w:t xml:space="preserve">ough 2006 Alienware takeover </w:t>
            </w:r>
            <w:r w:rsidR="00E57052">
              <w:rPr>
                <w:rFonts w:ascii="Times New Roman" w:hAnsi="Times New Roman" w:cs="Times New Roman"/>
              </w:rPr>
              <w:t>(Colt, 2019).</w:t>
            </w:r>
          </w:p>
        </w:tc>
        <w:tc>
          <w:tcPr>
            <w:tcW w:w="963" w:type="dxa"/>
          </w:tcPr>
          <w:p w14:paraId="55900DA3" w14:textId="74ABFE3E" w:rsidR="0010246F" w:rsidRPr="002428F0" w:rsidRDefault="005B5F7E" w:rsidP="00CE48B8">
            <w:pPr>
              <w:rPr>
                <w:rFonts w:ascii="Times New Roman" w:hAnsi="Times New Roman" w:cs="Times New Roman"/>
              </w:rPr>
            </w:pPr>
            <w:r>
              <w:rPr>
                <w:rFonts w:ascii="Times New Roman" w:hAnsi="Times New Roman" w:cs="Times New Roman"/>
              </w:rPr>
              <w:t>0.06</w:t>
            </w:r>
          </w:p>
        </w:tc>
        <w:tc>
          <w:tcPr>
            <w:tcW w:w="910" w:type="dxa"/>
          </w:tcPr>
          <w:p w14:paraId="1267FD82" w14:textId="422EFB08" w:rsidR="0010246F" w:rsidRPr="002428F0" w:rsidRDefault="005B5F7E" w:rsidP="00CE48B8">
            <w:pPr>
              <w:rPr>
                <w:rFonts w:ascii="Times New Roman" w:hAnsi="Times New Roman" w:cs="Times New Roman"/>
              </w:rPr>
            </w:pPr>
            <w:r>
              <w:rPr>
                <w:rFonts w:ascii="Times New Roman" w:hAnsi="Times New Roman" w:cs="Times New Roman"/>
              </w:rPr>
              <w:t>4</w:t>
            </w:r>
          </w:p>
        </w:tc>
        <w:tc>
          <w:tcPr>
            <w:tcW w:w="1203" w:type="dxa"/>
          </w:tcPr>
          <w:p w14:paraId="3A752F28" w14:textId="57907B24" w:rsidR="0010246F" w:rsidRPr="002428F0" w:rsidRDefault="00183E97" w:rsidP="00CE48B8">
            <w:pPr>
              <w:rPr>
                <w:rFonts w:ascii="Times New Roman" w:hAnsi="Times New Roman" w:cs="Times New Roman"/>
              </w:rPr>
            </w:pPr>
            <w:r>
              <w:rPr>
                <w:rFonts w:ascii="Times New Roman" w:hAnsi="Times New Roman" w:cs="Times New Roman"/>
              </w:rPr>
              <w:t>0.24</w:t>
            </w:r>
          </w:p>
        </w:tc>
      </w:tr>
      <w:tr w:rsidR="0010246F" w14:paraId="3C06181A" w14:textId="77777777" w:rsidTr="00CE48B8">
        <w:tc>
          <w:tcPr>
            <w:tcW w:w="458" w:type="dxa"/>
          </w:tcPr>
          <w:p w14:paraId="35A784FB" w14:textId="77777777" w:rsidR="0010246F" w:rsidRPr="002428F0" w:rsidRDefault="0010246F" w:rsidP="00CE48B8">
            <w:pPr>
              <w:rPr>
                <w:rFonts w:ascii="Times New Roman" w:hAnsi="Times New Roman" w:cs="Times New Roman"/>
              </w:rPr>
            </w:pPr>
            <w:r>
              <w:rPr>
                <w:rFonts w:ascii="Times New Roman" w:hAnsi="Times New Roman" w:cs="Times New Roman"/>
              </w:rPr>
              <w:t>7</w:t>
            </w:r>
          </w:p>
        </w:tc>
        <w:tc>
          <w:tcPr>
            <w:tcW w:w="6091" w:type="dxa"/>
          </w:tcPr>
          <w:p w14:paraId="76A56194" w14:textId="6441E70C" w:rsidR="0010246F" w:rsidRPr="002428F0" w:rsidRDefault="004505A6" w:rsidP="0073733D">
            <w:pPr>
              <w:rPr>
                <w:rFonts w:ascii="Times New Roman" w:hAnsi="Times New Roman" w:cs="Times New Roman"/>
              </w:rPr>
            </w:pPr>
            <w:r>
              <w:rPr>
                <w:rFonts w:ascii="Times New Roman" w:hAnsi="Times New Roman" w:cs="Times New Roman"/>
              </w:rPr>
              <w:t xml:space="preserve">Largest company growth in industry (+22%) after EMC and VMware </w:t>
            </w:r>
            <w:r w:rsidR="0073733D">
              <w:rPr>
                <w:rFonts w:ascii="Times New Roman" w:hAnsi="Times New Roman" w:cs="Times New Roman"/>
              </w:rPr>
              <w:t>takeover</w:t>
            </w:r>
            <w:r>
              <w:rPr>
                <w:rFonts w:ascii="Times New Roman" w:hAnsi="Times New Roman" w:cs="Times New Roman"/>
              </w:rPr>
              <w:t xml:space="preserve"> (Haranas, 2018).</w:t>
            </w:r>
          </w:p>
        </w:tc>
        <w:tc>
          <w:tcPr>
            <w:tcW w:w="963" w:type="dxa"/>
          </w:tcPr>
          <w:p w14:paraId="419D6726" w14:textId="05459946" w:rsidR="0010246F" w:rsidRPr="002428F0" w:rsidRDefault="005B5F7E" w:rsidP="00CE48B8">
            <w:pPr>
              <w:rPr>
                <w:rFonts w:ascii="Times New Roman" w:hAnsi="Times New Roman" w:cs="Times New Roman"/>
              </w:rPr>
            </w:pPr>
            <w:r>
              <w:rPr>
                <w:rFonts w:ascii="Times New Roman" w:hAnsi="Times New Roman" w:cs="Times New Roman"/>
              </w:rPr>
              <w:t>0.08</w:t>
            </w:r>
          </w:p>
        </w:tc>
        <w:tc>
          <w:tcPr>
            <w:tcW w:w="910" w:type="dxa"/>
          </w:tcPr>
          <w:p w14:paraId="4E8AE45C" w14:textId="1F612C3D" w:rsidR="0010246F" w:rsidRPr="002428F0" w:rsidRDefault="005B5F7E" w:rsidP="00CE48B8">
            <w:pPr>
              <w:rPr>
                <w:rFonts w:ascii="Times New Roman" w:hAnsi="Times New Roman" w:cs="Times New Roman"/>
              </w:rPr>
            </w:pPr>
            <w:r>
              <w:rPr>
                <w:rFonts w:ascii="Times New Roman" w:hAnsi="Times New Roman" w:cs="Times New Roman"/>
              </w:rPr>
              <w:t>4</w:t>
            </w:r>
          </w:p>
        </w:tc>
        <w:tc>
          <w:tcPr>
            <w:tcW w:w="1203" w:type="dxa"/>
          </w:tcPr>
          <w:p w14:paraId="4167892B" w14:textId="5CD0F7E2" w:rsidR="0010246F" w:rsidRPr="002428F0" w:rsidRDefault="00183E97" w:rsidP="00CE48B8">
            <w:pPr>
              <w:rPr>
                <w:rFonts w:ascii="Times New Roman" w:hAnsi="Times New Roman" w:cs="Times New Roman"/>
              </w:rPr>
            </w:pPr>
            <w:r>
              <w:rPr>
                <w:rFonts w:ascii="Times New Roman" w:hAnsi="Times New Roman" w:cs="Times New Roman"/>
              </w:rPr>
              <w:t>0.32</w:t>
            </w:r>
          </w:p>
        </w:tc>
      </w:tr>
      <w:tr w:rsidR="0010246F" w14:paraId="71E9E74D" w14:textId="77777777" w:rsidTr="00023C93">
        <w:trPr>
          <w:trHeight w:val="305"/>
        </w:trPr>
        <w:tc>
          <w:tcPr>
            <w:tcW w:w="458" w:type="dxa"/>
          </w:tcPr>
          <w:p w14:paraId="50D78359" w14:textId="77777777" w:rsidR="0010246F" w:rsidRDefault="0010246F" w:rsidP="00CE48B8">
            <w:pPr>
              <w:rPr>
                <w:rFonts w:ascii="Times New Roman" w:hAnsi="Times New Roman" w:cs="Times New Roman"/>
              </w:rPr>
            </w:pPr>
            <w:r>
              <w:rPr>
                <w:rFonts w:ascii="Times New Roman" w:hAnsi="Times New Roman" w:cs="Times New Roman"/>
              </w:rPr>
              <w:t>8</w:t>
            </w:r>
          </w:p>
        </w:tc>
        <w:tc>
          <w:tcPr>
            <w:tcW w:w="6091" w:type="dxa"/>
          </w:tcPr>
          <w:p w14:paraId="76D6C85E" w14:textId="6C5585A7" w:rsidR="0010246F" w:rsidRPr="002428F0" w:rsidRDefault="00C43595" w:rsidP="00906F26">
            <w:pPr>
              <w:rPr>
                <w:rFonts w:ascii="Times New Roman" w:hAnsi="Times New Roman" w:cs="Times New Roman"/>
              </w:rPr>
            </w:pPr>
            <w:r>
              <w:rPr>
                <w:rFonts w:ascii="Times New Roman" w:hAnsi="Times New Roman" w:cs="Times New Roman"/>
              </w:rPr>
              <w:t xml:space="preserve">Strong customer base and </w:t>
            </w:r>
            <w:r w:rsidR="0073733D">
              <w:rPr>
                <w:rFonts w:ascii="Times New Roman" w:hAnsi="Times New Roman" w:cs="Times New Roman"/>
              </w:rPr>
              <w:t>repeat custom (Frue, 2018).</w:t>
            </w:r>
          </w:p>
        </w:tc>
        <w:tc>
          <w:tcPr>
            <w:tcW w:w="963" w:type="dxa"/>
          </w:tcPr>
          <w:p w14:paraId="28D1B297" w14:textId="5A15BE1D" w:rsidR="0010246F" w:rsidRPr="002428F0" w:rsidRDefault="005B5F7E" w:rsidP="00CE48B8">
            <w:pPr>
              <w:rPr>
                <w:rFonts w:ascii="Times New Roman" w:hAnsi="Times New Roman" w:cs="Times New Roman"/>
              </w:rPr>
            </w:pPr>
            <w:r>
              <w:rPr>
                <w:rFonts w:ascii="Times New Roman" w:hAnsi="Times New Roman" w:cs="Times New Roman"/>
              </w:rPr>
              <w:t>0.05</w:t>
            </w:r>
          </w:p>
        </w:tc>
        <w:tc>
          <w:tcPr>
            <w:tcW w:w="910" w:type="dxa"/>
          </w:tcPr>
          <w:p w14:paraId="0FBD08D3" w14:textId="6DEAF1D4"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Pr>
          <w:p w14:paraId="62084272" w14:textId="57C270D7" w:rsidR="0010246F" w:rsidRPr="002428F0" w:rsidRDefault="00183E97" w:rsidP="00CE48B8">
            <w:pPr>
              <w:rPr>
                <w:rFonts w:ascii="Times New Roman" w:hAnsi="Times New Roman" w:cs="Times New Roman"/>
              </w:rPr>
            </w:pPr>
            <w:r>
              <w:rPr>
                <w:rFonts w:ascii="Times New Roman" w:hAnsi="Times New Roman" w:cs="Times New Roman"/>
              </w:rPr>
              <w:t>0.10</w:t>
            </w:r>
          </w:p>
        </w:tc>
      </w:tr>
      <w:tr w:rsidR="0010246F" w14:paraId="53D91B94" w14:textId="77777777" w:rsidTr="00CE48B8">
        <w:tc>
          <w:tcPr>
            <w:tcW w:w="458" w:type="dxa"/>
          </w:tcPr>
          <w:p w14:paraId="355B77A6" w14:textId="77777777" w:rsidR="0010246F" w:rsidRDefault="0010246F" w:rsidP="00CE48B8">
            <w:pPr>
              <w:rPr>
                <w:rFonts w:ascii="Times New Roman" w:hAnsi="Times New Roman" w:cs="Times New Roman"/>
              </w:rPr>
            </w:pPr>
            <w:r>
              <w:rPr>
                <w:rFonts w:ascii="Times New Roman" w:hAnsi="Times New Roman" w:cs="Times New Roman"/>
              </w:rPr>
              <w:t>9</w:t>
            </w:r>
          </w:p>
        </w:tc>
        <w:tc>
          <w:tcPr>
            <w:tcW w:w="6091" w:type="dxa"/>
          </w:tcPr>
          <w:p w14:paraId="1109ECC1" w14:textId="067E82B3" w:rsidR="0010246F" w:rsidRPr="002428F0" w:rsidRDefault="00C43595" w:rsidP="00802CCA">
            <w:pPr>
              <w:rPr>
                <w:rFonts w:ascii="Times New Roman" w:hAnsi="Times New Roman" w:cs="Times New Roman"/>
              </w:rPr>
            </w:pPr>
            <w:r>
              <w:rPr>
                <w:rFonts w:ascii="Times New Roman" w:hAnsi="Times New Roman" w:cs="Times New Roman"/>
              </w:rPr>
              <w:t xml:space="preserve">Successful </w:t>
            </w:r>
            <w:r w:rsidR="00802CCA">
              <w:rPr>
                <w:rFonts w:ascii="Times New Roman" w:hAnsi="Times New Roman" w:cs="Times New Roman"/>
              </w:rPr>
              <w:t>B2G targeting with EU and $231 million U.S. Navy IT contract (Calvert, 2019).</w:t>
            </w:r>
          </w:p>
        </w:tc>
        <w:tc>
          <w:tcPr>
            <w:tcW w:w="963" w:type="dxa"/>
          </w:tcPr>
          <w:p w14:paraId="44CC6C99" w14:textId="0F2B3468" w:rsidR="0010246F" w:rsidRPr="002428F0" w:rsidRDefault="005B5F7E" w:rsidP="00CE48B8">
            <w:pPr>
              <w:rPr>
                <w:rFonts w:ascii="Times New Roman" w:hAnsi="Times New Roman" w:cs="Times New Roman"/>
              </w:rPr>
            </w:pPr>
            <w:r>
              <w:rPr>
                <w:rFonts w:ascii="Times New Roman" w:hAnsi="Times New Roman" w:cs="Times New Roman"/>
              </w:rPr>
              <w:t>0.04</w:t>
            </w:r>
          </w:p>
        </w:tc>
        <w:tc>
          <w:tcPr>
            <w:tcW w:w="910" w:type="dxa"/>
          </w:tcPr>
          <w:p w14:paraId="716F042B" w14:textId="694C51C4" w:rsidR="0010246F" w:rsidRPr="002428F0" w:rsidRDefault="005B5F7E" w:rsidP="00CE48B8">
            <w:pPr>
              <w:rPr>
                <w:rFonts w:ascii="Times New Roman" w:hAnsi="Times New Roman" w:cs="Times New Roman"/>
              </w:rPr>
            </w:pPr>
            <w:r>
              <w:rPr>
                <w:rFonts w:ascii="Times New Roman" w:hAnsi="Times New Roman" w:cs="Times New Roman"/>
              </w:rPr>
              <w:t>4</w:t>
            </w:r>
          </w:p>
        </w:tc>
        <w:tc>
          <w:tcPr>
            <w:tcW w:w="1203" w:type="dxa"/>
          </w:tcPr>
          <w:p w14:paraId="4AFFD69D" w14:textId="596FDCD8" w:rsidR="0010246F" w:rsidRPr="002428F0" w:rsidRDefault="00183E97" w:rsidP="00CE48B8">
            <w:pPr>
              <w:rPr>
                <w:rFonts w:ascii="Times New Roman" w:hAnsi="Times New Roman" w:cs="Times New Roman"/>
              </w:rPr>
            </w:pPr>
            <w:r>
              <w:rPr>
                <w:rFonts w:ascii="Times New Roman" w:hAnsi="Times New Roman" w:cs="Times New Roman"/>
              </w:rPr>
              <w:t>0.16</w:t>
            </w:r>
          </w:p>
        </w:tc>
      </w:tr>
      <w:tr w:rsidR="0010246F" w14:paraId="27EEE532" w14:textId="77777777" w:rsidTr="00CE48B8">
        <w:tc>
          <w:tcPr>
            <w:tcW w:w="458" w:type="dxa"/>
          </w:tcPr>
          <w:p w14:paraId="4B03CEBD" w14:textId="77777777" w:rsidR="0010246F" w:rsidRDefault="0010246F" w:rsidP="00CE48B8">
            <w:pPr>
              <w:rPr>
                <w:rFonts w:ascii="Times New Roman" w:hAnsi="Times New Roman" w:cs="Times New Roman"/>
              </w:rPr>
            </w:pPr>
            <w:r>
              <w:rPr>
                <w:rFonts w:ascii="Times New Roman" w:hAnsi="Times New Roman" w:cs="Times New Roman"/>
              </w:rPr>
              <w:t>10</w:t>
            </w:r>
          </w:p>
        </w:tc>
        <w:tc>
          <w:tcPr>
            <w:tcW w:w="6091" w:type="dxa"/>
          </w:tcPr>
          <w:p w14:paraId="6C1EF78F" w14:textId="6B374CAD" w:rsidR="0010246F" w:rsidRPr="002428F0" w:rsidRDefault="00095EF0" w:rsidP="00C43595">
            <w:pPr>
              <w:rPr>
                <w:rFonts w:ascii="Times New Roman" w:hAnsi="Times New Roman" w:cs="Times New Roman"/>
              </w:rPr>
            </w:pPr>
            <w:r>
              <w:rPr>
                <w:rFonts w:ascii="Times New Roman" w:hAnsi="Times New Roman" w:cs="Times New Roman"/>
              </w:rPr>
              <w:t>18.7%</w:t>
            </w:r>
            <w:r w:rsidR="003651A0">
              <w:rPr>
                <w:rFonts w:ascii="Times New Roman" w:hAnsi="Times New Roman" w:cs="Times New Roman"/>
              </w:rPr>
              <w:t xml:space="preserve"> </w:t>
            </w:r>
            <w:r w:rsidR="00C43595">
              <w:rPr>
                <w:rFonts w:ascii="Times New Roman" w:hAnsi="Times New Roman" w:cs="Times New Roman"/>
              </w:rPr>
              <w:t xml:space="preserve">($4.43bn) </w:t>
            </w:r>
            <w:r w:rsidR="003651A0">
              <w:rPr>
                <w:rFonts w:ascii="Times New Roman" w:hAnsi="Times New Roman" w:cs="Times New Roman"/>
              </w:rPr>
              <w:t xml:space="preserve">server and storage market </w:t>
            </w:r>
            <w:r w:rsidR="00C43595">
              <w:rPr>
                <w:rFonts w:ascii="Times New Roman" w:hAnsi="Times New Roman" w:cs="Times New Roman"/>
              </w:rPr>
              <w:t xml:space="preserve">share </w:t>
            </w:r>
            <w:r w:rsidR="003651A0">
              <w:rPr>
                <w:rFonts w:ascii="Times New Roman" w:hAnsi="Times New Roman" w:cs="Times New Roman"/>
              </w:rPr>
              <w:t>post-EMC merger (Haranas, 2019).</w:t>
            </w:r>
          </w:p>
        </w:tc>
        <w:tc>
          <w:tcPr>
            <w:tcW w:w="963" w:type="dxa"/>
          </w:tcPr>
          <w:p w14:paraId="7B0C0D0D" w14:textId="07863368" w:rsidR="0010246F" w:rsidRPr="002428F0" w:rsidRDefault="005B5F7E" w:rsidP="00CE48B8">
            <w:pPr>
              <w:rPr>
                <w:rFonts w:ascii="Times New Roman" w:hAnsi="Times New Roman" w:cs="Times New Roman"/>
              </w:rPr>
            </w:pPr>
            <w:r>
              <w:rPr>
                <w:rFonts w:ascii="Times New Roman" w:hAnsi="Times New Roman" w:cs="Times New Roman"/>
              </w:rPr>
              <w:t>0.09</w:t>
            </w:r>
          </w:p>
        </w:tc>
        <w:tc>
          <w:tcPr>
            <w:tcW w:w="910" w:type="dxa"/>
          </w:tcPr>
          <w:p w14:paraId="185D9F57" w14:textId="2FE9C0DE" w:rsidR="0010246F" w:rsidRPr="002428F0" w:rsidRDefault="005B5F7E" w:rsidP="00CE48B8">
            <w:pPr>
              <w:rPr>
                <w:rFonts w:ascii="Times New Roman" w:hAnsi="Times New Roman" w:cs="Times New Roman"/>
              </w:rPr>
            </w:pPr>
            <w:r>
              <w:rPr>
                <w:rFonts w:ascii="Times New Roman" w:hAnsi="Times New Roman" w:cs="Times New Roman"/>
              </w:rPr>
              <w:t>4</w:t>
            </w:r>
          </w:p>
        </w:tc>
        <w:tc>
          <w:tcPr>
            <w:tcW w:w="1203" w:type="dxa"/>
          </w:tcPr>
          <w:p w14:paraId="5AB68A92" w14:textId="33782429" w:rsidR="0010246F" w:rsidRPr="002428F0" w:rsidRDefault="00183E97" w:rsidP="00CE48B8">
            <w:pPr>
              <w:rPr>
                <w:rFonts w:ascii="Times New Roman" w:hAnsi="Times New Roman" w:cs="Times New Roman"/>
              </w:rPr>
            </w:pPr>
            <w:r>
              <w:rPr>
                <w:rFonts w:ascii="Times New Roman" w:hAnsi="Times New Roman" w:cs="Times New Roman"/>
              </w:rPr>
              <w:t>0.36</w:t>
            </w:r>
          </w:p>
        </w:tc>
      </w:tr>
    </w:tbl>
    <w:p w14:paraId="3551FE5E" w14:textId="77777777" w:rsidR="000E1567" w:rsidRPr="002428F0" w:rsidRDefault="000E1567" w:rsidP="0010246F"/>
    <w:tbl>
      <w:tblPr>
        <w:tblStyle w:val="TableGrid"/>
        <w:tblW w:w="9625" w:type="dxa"/>
        <w:tblLook w:val="04A0" w:firstRow="1" w:lastRow="0" w:firstColumn="1" w:lastColumn="0" w:noHBand="0" w:noVBand="1"/>
      </w:tblPr>
      <w:tblGrid>
        <w:gridCol w:w="458"/>
        <w:gridCol w:w="6091"/>
        <w:gridCol w:w="963"/>
        <w:gridCol w:w="910"/>
        <w:gridCol w:w="1203"/>
      </w:tblGrid>
      <w:tr w:rsidR="0010246F" w:rsidRPr="002428F0" w14:paraId="5BFDB553" w14:textId="77777777" w:rsidTr="00CE48B8">
        <w:tc>
          <w:tcPr>
            <w:tcW w:w="458" w:type="dxa"/>
            <w:tcBorders>
              <w:top w:val="single" w:sz="4" w:space="0" w:color="auto"/>
              <w:left w:val="single" w:sz="4" w:space="0" w:color="auto"/>
              <w:bottom w:val="single" w:sz="4" w:space="0" w:color="auto"/>
              <w:right w:val="nil"/>
            </w:tcBorders>
            <w:shd w:val="clear" w:color="auto" w:fill="DEEAF6" w:themeFill="accent1" w:themeFillTint="33"/>
          </w:tcPr>
          <w:p w14:paraId="0AD90067" w14:textId="77777777" w:rsidR="0010246F" w:rsidRPr="002428F0" w:rsidRDefault="0010246F" w:rsidP="00CE48B8">
            <w:pPr>
              <w:rPr>
                <w:rFonts w:ascii="Times New Roman" w:hAnsi="Times New Roman" w:cs="Times New Roman"/>
              </w:rPr>
            </w:pPr>
          </w:p>
        </w:tc>
        <w:tc>
          <w:tcPr>
            <w:tcW w:w="6091" w:type="dxa"/>
            <w:tcBorders>
              <w:top w:val="single" w:sz="4" w:space="0" w:color="auto"/>
              <w:left w:val="nil"/>
              <w:bottom w:val="single" w:sz="4" w:space="0" w:color="auto"/>
              <w:right w:val="nil"/>
            </w:tcBorders>
            <w:shd w:val="clear" w:color="auto" w:fill="DEEAF6" w:themeFill="accent1" w:themeFillTint="33"/>
          </w:tcPr>
          <w:p w14:paraId="41F11A80" w14:textId="77777777" w:rsidR="0010246F" w:rsidRPr="002428F0" w:rsidRDefault="0010246F" w:rsidP="00CE48B8">
            <w:pPr>
              <w:rPr>
                <w:rFonts w:ascii="Times New Roman" w:hAnsi="Times New Roman" w:cs="Times New Roman"/>
                <w:b/>
              </w:rPr>
            </w:pPr>
            <w:r>
              <w:rPr>
                <w:rFonts w:ascii="Times New Roman" w:hAnsi="Times New Roman" w:cs="Times New Roman"/>
                <w:b/>
              </w:rPr>
              <w:t>Weaknesses</w:t>
            </w:r>
          </w:p>
        </w:tc>
        <w:tc>
          <w:tcPr>
            <w:tcW w:w="963" w:type="dxa"/>
            <w:tcBorders>
              <w:top w:val="single" w:sz="4" w:space="0" w:color="auto"/>
              <w:left w:val="nil"/>
              <w:bottom w:val="single" w:sz="4" w:space="0" w:color="auto"/>
              <w:right w:val="nil"/>
            </w:tcBorders>
            <w:shd w:val="clear" w:color="auto" w:fill="DEEAF6" w:themeFill="accent1" w:themeFillTint="33"/>
          </w:tcPr>
          <w:p w14:paraId="59928B59" w14:textId="77777777" w:rsidR="0010246F" w:rsidRPr="002428F0" w:rsidRDefault="0010246F" w:rsidP="00CE48B8">
            <w:pPr>
              <w:rPr>
                <w:rFonts w:ascii="Times New Roman" w:hAnsi="Times New Roman" w:cs="Times New Roman"/>
                <w:b/>
              </w:rPr>
            </w:pPr>
            <w:r w:rsidRPr="002428F0">
              <w:rPr>
                <w:rFonts w:ascii="Times New Roman" w:hAnsi="Times New Roman" w:cs="Times New Roman"/>
                <w:b/>
              </w:rPr>
              <w:t>Weight</w:t>
            </w:r>
          </w:p>
        </w:tc>
        <w:tc>
          <w:tcPr>
            <w:tcW w:w="910" w:type="dxa"/>
            <w:tcBorders>
              <w:top w:val="single" w:sz="4" w:space="0" w:color="auto"/>
              <w:left w:val="nil"/>
              <w:bottom w:val="single" w:sz="4" w:space="0" w:color="auto"/>
              <w:right w:val="nil"/>
            </w:tcBorders>
            <w:shd w:val="clear" w:color="auto" w:fill="DEEAF6" w:themeFill="accent1" w:themeFillTint="33"/>
          </w:tcPr>
          <w:p w14:paraId="65F8AFEB" w14:textId="77777777" w:rsidR="0010246F" w:rsidRPr="002428F0" w:rsidRDefault="0010246F" w:rsidP="00CE48B8">
            <w:pPr>
              <w:rPr>
                <w:rFonts w:ascii="Times New Roman" w:hAnsi="Times New Roman" w:cs="Times New Roman"/>
                <w:b/>
              </w:rPr>
            </w:pPr>
            <w:r w:rsidRPr="002428F0">
              <w:rPr>
                <w:rFonts w:ascii="Times New Roman" w:hAnsi="Times New Roman" w:cs="Times New Roman"/>
                <w:b/>
              </w:rPr>
              <w:t>Rating</w:t>
            </w:r>
          </w:p>
        </w:tc>
        <w:tc>
          <w:tcPr>
            <w:tcW w:w="1203" w:type="dxa"/>
            <w:tcBorders>
              <w:top w:val="single" w:sz="4" w:space="0" w:color="auto"/>
              <w:left w:val="nil"/>
              <w:bottom w:val="single" w:sz="4" w:space="0" w:color="auto"/>
              <w:right w:val="single" w:sz="4" w:space="0" w:color="auto"/>
            </w:tcBorders>
            <w:shd w:val="clear" w:color="auto" w:fill="DEEAF6" w:themeFill="accent1" w:themeFillTint="33"/>
          </w:tcPr>
          <w:p w14:paraId="1081BB5E" w14:textId="77777777" w:rsidR="0010246F" w:rsidRPr="002428F0" w:rsidRDefault="0010246F" w:rsidP="00CE48B8">
            <w:pPr>
              <w:rPr>
                <w:rFonts w:ascii="Times New Roman" w:hAnsi="Times New Roman" w:cs="Times New Roman"/>
                <w:b/>
              </w:rPr>
            </w:pPr>
            <w:r w:rsidRPr="002428F0">
              <w:rPr>
                <w:rFonts w:ascii="Times New Roman" w:hAnsi="Times New Roman" w:cs="Times New Roman"/>
                <w:b/>
              </w:rPr>
              <w:t>Weighted Score</w:t>
            </w:r>
          </w:p>
        </w:tc>
      </w:tr>
      <w:tr w:rsidR="0010246F" w:rsidRPr="002428F0" w14:paraId="112DE8F3" w14:textId="77777777" w:rsidTr="00C43595">
        <w:trPr>
          <w:trHeight w:val="359"/>
        </w:trPr>
        <w:tc>
          <w:tcPr>
            <w:tcW w:w="458" w:type="dxa"/>
            <w:tcBorders>
              <w:top w:val="single" w:sz="4" w:space="0" w:color="auto"/>
            </w:tcBorders>
          </w:tcPr>
          <w:p w14:paraId="2F22297D" w14:textId="77777777" w:rsidR="0010246F" w:rsidRPr="002428F0" w:rsidRDefault="0010246F" w:rsidP="00CE48B8">
            <w:pPr>
              <w:rPr>
                <w:rFonts w:ascii="Times New Roman" w:hAnsi="Times New Roman" w:cs="Times New Roman"/>
              </w:rPr>
            </w:pPr>
            <w:r>
              <w:rPr>
                <w:rFonts w:ascii="Times New Roman" w:hAnsi="Times New Roman" w:cs="Times New Roman"/>
              </w:rPr>
              <w:t>1</w:t>
            </w:r>
          </w:p>
        </w:tc>
        <w:tc>
          <w:tcPr>
            <w:tcW w:w="6091" w:type="dxa"/>
            <w:tcBorders>
              <w:top w:val="single" w:sz="4" w:space="0" w:color="auto"/>
            </w:tcBorders>
          </w:tcPr>
          <w:p w14:paraId="4C9E6F4F" w14:textId="5197EEB7" w:rsidR="0010246F" w:rsidRPr="002428F0" w:rsidRDefault="00906F26" w:rsidP="00C43595">
            <w:pPr>
              <w:rPr>
                <w:rFonts w:ascii="Times New Roman" w:hAnsi="Times New Roman" w:cs="Times New Roman"/>
              </w:rPr>
            </w:pPr>
            <w:r>
              <w:rPr>
                <w:rFonts w:ascii="Times New Roman" w:hAnsi="Times New Roman" w:cs="Times New Roman"/>
              </w:rPr>
              <w:t>Short</w:t>
            </w:r>
            <w:r w:rsidR="00B14776">
              <w:rPr>
                <w:rFonts w:ascii="Times New Roman" w:hAnsi="Times New Roman" w:cs="Times New Roman"/>
              </w:rPr>
              <w:t>-term financial position</w:t>
            </w:r>
            <w:r w:rsidR="00C43595">
              <w:rPr>
                <w:rFonts w:ascii="Times New Roman" w:hAnsi="Times New Roman" w:cs="Times New Roman"/>
              </w:rPr>
              <w:t>.</w:t>
            </w:r>
          </w:p>
        </w:tc>
        <w:tc>
          <w:tcPr>
            <w:tcW w:w="963" w:type="dxa"/>
            <w:tcBorders>
              <w:top w:val="single" w:sz="4" w:space="0" w:color="auto"/>
            </w:tcBorders>
          </w:tcPr>
          <w:p w14:paraId="75210DCD" w14:textId="426EC40B" w:rsidR="0010246F" w:rsidRPr="002428F0" w:rsidRDefault="005B5F7E" w:rsidP="00CE48B8">
            <w:pPr>
              <w:rPr>
                <w:rFonts w:ascii="Times New Roman" w:hAnsi="Times New Roman" w:cs="Times New Roman"/>
              </w:rPr>
            </w:pPr>
            <w:r>
              <w:rPr>
                <w:rFonts w:ascii="Times New Roman" w:hAnsi="Times New Roman" w:cs="Times New Roman"/>
              </w:rPr>
              <w:t>0.03</w:t>
            </w:r>
          </w:p>
        </w:tc>
        <w:tc>
          <w:tcPr>
            <w:tcW w:w="910" w:type="dxa"/>
            <w:tcBorders>
              <w:top w:val="single" w:sz="4" w:space="0" w:color="auto"/>
            </w:tcBorders>
          </w:tcPr>
          <w:p w14:paraId="101B6517" w14:textId="3598D75F"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Borders>
              <w:top w:val="single" w:sz="4" w:space="0" w:color="auto"/>
            </w:tcBorders>
          </w:tcPr>
          <w:p w14:paraId="0601E153" w14:textId="230FFCA2" w:rsidR="0010246F" w:rsidRPr="002428F0" w:rsidRDefault="00183E97" w:rsidP="00CE48B8">
            <w:pPr>
              <w:rPr>
                <w:rFonts w:ascii="Times New Roman" w:hAnsi="Times New Roman" w:cs="Times New Roman"/>
              </w:rPr>
            </w:pPr>
            <w:r>
              <w:rPr>
                <w:rFonts w:ascii="Times New Roman" w:hAnsi="Times New Roman" w:cs="Times New Roman"/>
              </w:rPr>
              <w:t>0.06</w:t>
            </w:r>
          </w:p>
        </w:tc>
      </w:tr>
      <w:tr w:rsidR="0010246F" w:rsidRPr="002428F0" w14:paraId="7D75192F" w14:textId="77777777" w:rsidTr="00CE48B8">
        <w:tc>
          <w:tcPr>
            <w:tcW w:w="458" w:type="dxa"/>
          </w:tcPr>
          <w:p w14:paraId="294E63CF" w14:textId="77777777" w:rsidR="0010246F" w:rsidRPr="002428F0" w:rsidRDefault="0010246F" w:rsidP="00CE48B8">
            <w:pPr>
              <w:rPr>
                <w:rFonts w:ascii="Times New Roman" w:hAnsi="Times New Roman" w:cs="Times New Roman"/>
              </w:rPr>
            </w:pPr>
            <w:r>
              <w:rPr>
                <w:rFonts w:ascii="Times New Roman" w:hAnsi="Times New Roman" w:cs="Times New Roman"/>
              </w:rPr>
              <w:t>2</w:t>
            </w:r>
          </w:p>
        </w:tc>
        <w:tc>
          <w:tcPr>
            <w:tcW w:w="6091" w:type="dxa"/>
          </w:tcPr>
          <w:p w14:paraId="3F57B226" w14:textId="7BA3254D" w:rsidR="0010246F" w:rsidRPr="002428F0" w:rsidRDefault="00C43595" w:rsidP="00C43595">
            <w:pPr>
              <w:rPr>
                <w:rFonts w:ascii="Times New Roman" w:hAnsi="Times New Roman" w:cs="Times New Roman"/>
              </w:rPr>
            </w:pPr>
            <w:r>
              <w:rPr>
                <w:rFonts w:ascii="Times New Roman" w:hAnsi="Times New Roman" w:cs="Times New Roman"/>
              </w:rPr>
              <w:t>Predominant revenue from</w:t>
            </w:r>
            <w:r w:rsidR="00B14776">
              <w:rPr>
                <w:rFonts w:ascii="Times New Roman" w:hAnsi="Times New Roman" w:cs="Times New Roman"/>
              </w:rPr>
              <w:t xml:space="preserve"> declining markets with limited ta</w:t>
            </w:r>
            <w:r>
              <w:rPr>
                <w:rFonts w:ascii="Times New Roman" w:hAnsi="Times New Roman" w:cs="Times New Roman"/>
              </w:rPr>
              <w:t>blet presence</w:t>
            </w:r>
            <w:r w:rsidR="00B14776">
              <w:rPr>
                <w:rFonts w:ascii="Times New Roman" w:hAnsi="Times New Roman" w:cs="Times New Roman"/>
              </w:rPr>
              <w:t>.</w:t>
            </w:r>
          </w:p>
        </w:tc>
        <w:tc>
          <w:tcPr>
            <w:tcW w:w="963" w:type="dxa"/>
          </w:tcPr>
          <w:p w14:paraId="225A2D41" w14:textId="2E63BABB" w:rsidR="0010246F" w:rsidRPr="002428F0" w:rsidRDefault="005B5F7E" w:rsidP="00CE48B8">
            <w:pPr>
              <w:rPr>
                <w:rFonts w:ascii="Times New Roman" w:hAnsi="Times New Roman" w:cs="Times New Roman"/>
              </w:rPr>
            </w:pPr>
            <w:r>
              <w:rPr>
                <w:rFonts w:ascii="Times New Roman" w:hAnsi="Times New Roman" w:cs="Times New Roman"/>
              </w:rPr>
              <w:t>0.07</w:t>
            </w:r>
          </w:p>
        </w:tc>
        <w:tc>
          <w:tcPr>
            <w:tcW w:w="910" w:type="dxa"/>
          </w:tcPr>
          <w:p w14:paraId="7886DB18" w14:textId="438B1F5E" w:rsidR="0010246F" w:rsidRPr="002428F0" w:rsidRDefault="005B5F7E" w:rsidP="00CE48B8">
            <w:pPr>
              <w:rPr>
                <w:rFonts w:ascii="Times New Roman" w:hAnsi="Times New Roman" w:cs="Times New Roman"/>
              </w:rPr>
            </w:pPr>
            <w:r>
              <w:rPr>
                <w:rFonts w:ascii="Times New Roman" w:hAnsi="Times New Roman" w:cs="Times New Roman"/>
              </w:rPr>
              <w:t>1</w:t>
            </w:r>
          </w:p>
        </w:tc>
        <w:tc>
          <w:tcPr>
            <w:tcW w:w="1203" w:type="dxa"/>
          </w:tcPr>
          <w:p w14:paraId="689028AB" w14:textId="375B8E1F" w:rsidR="0010246F" w:rsidRPr="002428F0" w:rsidRDefault="00183E97" w:rsidP="00CE48B8">
            <w:pPr>
              <w:rPr>
                <w:rFonts w:ascii="Times New Roman" w:hAnsi="Times New Roman" w:cs="Times New Roman"/>
              </w:rPr>
            </w:pPr>
            <w:r>
              <w:rPr>
                <w:rFonts w:ascii="Times New Roman" w:hAnsi="Times New Roman" w:cs="Times New Roman"/>
              </w:rPr>
              <w:t>0.07</w:t>
            </w:r>
          </w:p>
        </w:tc>
      </w:tr>
      <w:tr w:rsidR="0010246F" w:rsidRPr="002428F0" w14:paraId="15C6C927" w14:textId="77777777" w:rsidTr="00CE48B8">
        <w:tc>
          <w:tcPr>
            <w:tcW w:w="458" w:type="dxa"/>
          </w:tcPr>
          <w:p w14:paraId="105423F4" w14:textId="77777777" w:rsidR="0010246F" w:rsidRPr="002428F0" w:rsidRDefault="0010246F" w:rsidP="00CE48B8">
            <w:pPr>
              <w:rPr>
                <w:rFonts w:ascii="Times New Roman" w:hAnsi="Times New Roman" w:cs="Times New Roman"/>
              </w:rPr>
            </w:pPr>
            <w:r>
              <w:rPr>
                <w:rFonts w:ascii="Times New Roman" w:hAnsi="Times New Roman" w:cs="Times New Roman"/>
              </w:rPr>
              <w:t>3</w:t>
            </w:r>
          </w:p>
        </w:tc>
        <w:tc>
          <w:tcPr>
            <w:tcW w:w="6091" w:type="dxa"/>
          </w:tcPr>
          <w:p w14:paraId="06F3EF22" w14:textId="410D70B1" w:rsidR="0010246F" w:rsidRPr="002428F0" w:rsidRDefault="00B14776" w:rsidP="00CE48B8">
            <w:pPr>
              <w:rPr>
                <w:rFonts w:ascii="Times New Roman" w:hAnsi="Times New Roman" w:cs="Times New Roman"/>
              </w:rPr>
            </w:pPr>
            <w:r>
              <w:rPr>
                <w:rFonts w:ascii="Times New Roman" w:hAnsi="Times New Roman" w:cs="Times New Roman"/>
              </w:rPr>
              <w:t>Poor retailer relationships through direct B2C sales model (Breeze, 2016).</w:t>
            </w:r>
          </w:p>
        </w:tc>
        <w:tc>
          <w:tcPr>
            <w:tcW w:w="963" w:type="dxa"/>
          </w:tcPr>
          <w:p w14:paraId="57299443" w14:textId="42FF5E84" w:rsidR="0010246F" w:rsidRPr="002428F0" w:rsidRDefault="005B5F7E" w:rsidP="00CE48B8">
            <w:pPr>
              <w:rPr>
                <w:rFonts w:ascii="Times New Roman" w:hAnsi="Times New Roman" w:cs="Times New Roman"/>
              </w:rPr>
            </w:pPr>
            <w:r>
              <w:rPr>
                <w:rFonts w:ascii="Times New Roman" w:hAnsi="Times New Roman" w:cs="Times New Roman"/>
              </w:rPr>
              <w:t>0.05</w:t>
            </w:r>
          </w:p>
        </w:tc>
        <w:tc>
          <w:tcPr>
            <w:tcW w:w="910" w:type="dxa"/>
          </w:tcPr>
          <w:p w14:paraId="7129AEEB" w14:textId="341651B2"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Pr>
          <w:p w14:paraId="672872BE" w14:textId="4E6808BD" w:rsidR="0010246F" w:rsidRPr="002428F0" w:rsidRDefault="00183E97" w:rsidP="00CE48B8">
            <w:pPr>
              <w:rPr>
                <w:rFonts w:ascii="Times New Roman" w:hAnsi="Times New Roman" w:cs="Times New Roman"/>
              </w:rPr>
            </w:pPr>
            <w:r>
              <w:rPr>
                <w:rFonts w:ascii="Times New Roman" w:hAnsi="Times New Roman" w:cs="Times New Roman"/>
              </w:rPr>
              <w:t>0.10</w:t>
            </w:r>
          </w:p>
        </w:tc>
      </w:tr>
      <w:tr w:rsidR="0010246F" w:rsidRPr="002428F0" w14:paraId="59CB2328" w14:textId="77777777" w:rsidTr="00CE48B8">
        <w:tc>
          <w:tcPr>
            <w:tcW w:w="458" w:type="dxa"/>
          </w:tcPr>
          <w:p w14:paraId="061FA6C0" w14:textId="77777777" w:rsidR="0010246F" w:rsidRPr="002428F0" w:rsidRDefault="0010246F" w:rsidP="00CE48B8">
            <w:pPr>
              <w:rPr>
                <w:rFonts w:ascii="Times New Roman" w:hAnsi="Times New Roman" w:cs="Times New Roman"/>
              </w:rPr>
            </w:pPr>
            <w:r>
              <w:rPr>
                <w:rFonts w:ascii="Times New Roman" w:hAnsi="Times New Roman" w:cs="Times New Roman"/>
              </w:rPr>
              <w:t>4</w:t>
            </w:r>
          </w:p>
        </w:tc>
        <w:tc>
          <w:tcPr>
            <w:tcW w:w="6091" w:type="dxa"/>
          </w:tcPr>
          <w:p w14:paraId="074CD577" w14:textId="41460AC4" w:rsidR="0010246F" w:rsidRPr="002428F0" w:rsidRDefault="00213A42" w:rsidP="00CE48B8">
            <w:pPr>
              <w:rPr>
                <w:rFonts w:ascii="Times New Roman" w:hAnsi="Times New Roman" w:cs="Times New Roman"/>
              </w:rPr>
            </w:pPr>
            <w:r>
              <w:rPr>
                <w:rFonts w:ascii="Times New Roman" w:hAnsi="Times New Roman" w:cs="Times New Roman"/>
              </w:rPr>
              <w:t xml:space="preserve">13.7% </w:t>
            </w:r>
            <w:r w:rsidR="003F5D31">
              <w:rPr>
                <w:rFonts w:ascii="Times New Roman" w:hAnsi="Times New Roman" w:cs="Times New Roman"/>
              </w:rPr>
              <w:t xml:space="preserve">operating expense rise </w:t>
            </w:r>
            <w:r>
              <w:rPr>
                <w:rFonts w:ascii="Times New Roman" w:hAnsi="Times New Roman" w:cs="Times New Roman"/>
              </w:rPr>
              <w:t xml:space="preserve">to $6.78bn since </w:t>
            </w:r>
            <w:r w:rsidR="003F5D31">
              <w:rPr>
                <w:rFonts w:ascii="Times New Roman" w:hAnsi="Times New Roman" w:cs="Times New Roman"/>
              </w:rPr>
              <w:t xml:space="preserve">EMC </w:t>
            </w:r>
            <w:r>
              <w:rPr>
                <w:rFonts w:ascii="Times New Roman" w:hAnsi="Times New Roman" w:cs="Times New Roman"/>
              </w:rPr>
              <w:t>acquisition (CNBC, 2019).</w:t>
            </w:r>
          </w:p>
        </w:tc>
        <w:tc>
          <w:tcPr>
            <w:tcW w:w="963" w:type="dxa"/>
          </w:tcPr>
          <w:p w14:paraId="29A5F52C" w14:textId="59D9CBD6" w:rsidR="0010246F" w:rsidRPr="002428F0" w:rsidRDefault="005B5F7E" w:rsidP="00CE48B8">
            <w:pPr>
              <w:rPr>
                <w:rFonts w:ascii="Times New Roman" w:hAnsi="Times New Roman" w:cs="Times New Roman"/>
              </w:rPr>
            </w:pPr>
            <w:r>
              <w:rPr>
                <w:rFonts w:ascii="Times New Roman" w:hAnsi="Times New Roman" w:cs="Times New Roman"/>
              </w:rPr>
              <w:t>0.08</w:t>
            </w:r>
          </w:p>
        </w:tc>
        <w:tc>
          <w:tcPr>
            <w:tcW w:w="910" w:type="dxa"/>
          </w:tcPr>
          <w:p w14:paraId="5EBB62A3" w14:textId="5748E69D"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Pr>
          <w:p w14:paraId="55C3F642" w14:textId="08240D76" w:rsidR="0010246F" w:rsidRPr="002428F0" w:rsidRDefault="00183E97" w:rsidP="00CE48B8">
            <w:pPr>
              <w:rPr>
                <w:rFonts w:ascii="Times New Roman" w:hAnsi="Times New Roman" w:cs="Times New Roman"/>
              </w:rPr>
            </w:pPr>
            <w:r>
              <w:rPr>
                <w:rFonts w:ascii="Times New Roman" w:hAnsi="Times New Roman" w:cs="Times New Roman"/>
              </w:rPr>
              <w:t>0.16</w:t>
            </w:r>
          </w:p>
        </w:tc>
      </w:tr>
      <w:tr w:rsidR="0010246F" w:rsidRPr="002428F0" w14:paraId="14C91ECC" w14:textId="77777777" w:rsidTr="00B942D8">
        <w:trPr>
          <w:trHeight w:val="602"/>
        </w:trPr>
        <w:tc>
          <w:tcPr>
            <w:tcW w:w="458" w:type="dxa"/>
          </w:tcPr>
          <w:p w14:paraId="6110A5EC" w14:textId="77777777" w:rsidR="0010246F" w:rsidRPr="002428F0" w:rsidRDefault="0010246F" w:rsidP="00CE48B8">
            <w:pPr>
              <w:rPr>
                <w:rFonts w:ascii="Times New Roman" w:hAnsi="Times New Roman" w:cs="Times New Roman"/>
              </w:rPr>
            </w:pPr>
            <w:r>
              <w:rPr>
                <w:rFonts w:ascii="Times New Roman" w:hAnsi="Times New Roman" w:cs="Times New Roman"/>
              </w:rPr>
              <w:t>5</w:t>
            </w:r>
          </w:p>
        </w:tc>
        <w:tc>
          <w:tcPr>
            <w:tcW w:w="6091" w:type="dxa"/>
          </w:tcPr>
          <w:p w14:paraId="56BA3A41" w14:textId="28329291" w:rsidR="0010246F" w:rsidRPr="002428F0" w:rsidRDefault="003F5D31" w:rsidP="00CE48B8">
            <w:pPr>
              <w:rPr>
                <w:rFonts w:ascii="Times New Roman" w:hAnsi="Times New Roman" w:cs="Times New Roman"/>
              </w:rPr>
            </w:pPr>
            <w:r>
              <w:rPr>
                <w:rFonts w:ascii="Times New Roman" w:hAnsi="Times New Roman" w:cs="Times New Roman"/>
              </w:rPr>
              <w:t>S</w:t>
            </w:r>
            <w:r w:rsidR="00B14776">
              <w:rPr>
                <w:rFonts w:ascii="Times New Roman" w:hAnsi="Times New Roman" w:cs="Times New Roman"/>
              </w:rPr>
              <w:t>oftware updates ‘bricking’ (damage beyond repair) computers (Morris, 2019).</w:t>
            </w:r>
          </w:p>
        </w:tc>
        <w:tc>
          <w:tcPr>
            <w:tcW w:w="963" w:type="dxa"/>
          </w:tcPr>
          <w:p w14:paraId="4159C28E" w14:textId="136DC170" w:rsidR="0010246F" w:rsidRPr="002428F0" w:rsidRDefault="005B5F7E" w:rsidP="00CE48B8">
            <w:pPr>
              <w:rPr>
                <w:rFonts w:ascii="Times New Roman" w:hAnsi="Times New Roman" w:cs="Times New Roman"/>
              </w:rPr>
            </w:pPr>
            <w:r>
              <w:rPr>
                <w:rFonts w:ascii="Times New Roman" w:hAnsi="Times New Roman" w:cs="Times New Roman"/>
              </w:rPr>
              <w:t>0.01</w:t>
            </w:r>
          </w:p>
        </w:tc>
        <w:tc>
          <w:tcPr>
            <w:tcW w:w="910" w:type="dxa"/>
          </w:tcPr>
          <w:p w14:paraId="2B898D7D" w14:textId="22C403C8" w:rsidR="0010246F" w:rsidRPr="002428F0" w:rsidRDefault="005B5F7E" w:rsidP="00CE48B8">
            <w:pPr>
              <w:rPr>
                <w:rFonts w:ascii="Times New Roman" w:hAnsi="Times New Roman" w:cs="Times New Roman"/>
              </w:rPr>
            </w:pPr>
            <w:r>
              <w:rPr>
                <w:rFonts w:ascii="Times New Roman" w:hAnsi="Times New Roman" w:cs="Times New Roman"/>
              </w:rPr>
              <w:t>3</w:t>
            </w:r>
          </w:p>
        </w:tc>
        <w:tc>
          <w:tcPr>
            <w:tcW w:w="1203" w:type="dxa"/>
          </w:tcPr>
          <w:p w14:paraId="5705CE53" w14:textId="6A251054" w:rsidR="0010246F" w:rsidRPr="002428F0" w:rsidRDefault="00183E97" w:rsidP="00CE48B8">
            <w:pPr>
              <w:rPr>
                <w:rFonts w:ascii="Times New Roman" w:hAnsi="Times New Roman" w:cs="Times New Roman"/>
              </w:rPr>
            </w:pPr>
            <w:r>
              <w:rPr>
                <w:rFonts w:ascii="Times New Roman" w:hAnsi="Times New Roman" w:cs="Times New Roman"/>
              </w:rPr>
              <w:t>0.03</w:t>
            </w:r>
          </w:p>
        </w:tc>
      </w:tr>
      <w:tr w:rsidR="0010246F" w:rsidRPr="002428F0" w14:paraId="319641C1" w14:textId="77777777" w:rsidTr="00CE48B8">
        <w:tc>
          <w:tcPr>
            <w:tcW w:w="458" w:type="dxa"/>
          </w:tcPr>
          <w:p w14:paraId="02AF2705" w14:textId="77777777" w:rsidR="0010246F" w:rsidRPr="002428F0" w:rsidRDefault="0010246F" w:rsidP="00CE48B8">
            <w:pPr>
              <w:rPr>
                <w:rFonts w:ascii="Times New Roman" w:hAnsi="Times New Roman" w:cs="Times New Roman"/>
              </w:rPr>
            </w:pPr>
            <w:r>
              <w:rPr>
                <w:rFonts w:ascii="Times New Roman" w:hAnsi="Times New Roman" w:cs="Times New Roman"/>
              </w:rPr>
              <w:t>6</w:t>
            </w:r>
          </w:p>
        </w:tc>
        <w:tc>
          <w:tcPr>
            <w:tcW w:w="6091" w:type="dxa"/>
          </w:tcPr>
          <w:p w14:paraId="1478930E" w14:textId="792FF5BE" w:rsidR="0010246F" w:rsidRPr="002428F0" w:rsidRDefault="00906F26" w:rsidP="00CE48B8">
            <w:pPr>
              <w:rPr>
                <w:rFonts w:ascii="Times New Roman" w:hAnsi="Times New Roman" w:cs="Times New Roman"/>
              </w:rPr>
            </w:pPr>
            <w:r>
              <w:rPr>
                <w:rFonts w:ascii="Times New Roman" w:hAnsi="Times New Roman" w:cs="Times New Roman"/>
              </w:rPr>
              <w:t xml:space="preserve">Highly </w:t>
            </w:r>
            <w:r w:rsidR="004960C6">
              <w:rPr>
                <w:rFonts w:ascii="Times New Roman" w:hAnsi="Times New Roman" w:cs="Times New Roman"/>
              </w:rPr>
              <w:t>volatile</w:t>
            </w:r>
            <w:r>
              <w:rPr>
                <w:rFonts w:ascii="Times New Roman" w:hAnsi="Times New Roman" w:cs="Times New Roman"/>
              </w:rPr>
              <w:t xml:space="preserve"> stock price with -6.06% performance over </w:t>
            </w:r>
            <w:r w:rsidR="004960C6">
              <w:rPr>
                <w:rFonts w:ascii="Times New Roman" w:hAnsi="Times New Roman" w:cs="Times New Roman"/>
              </w:rPr>
              <w:t>last quarter (Market Watch, 2019).</w:t>
            </w:r>
          </w:p>
        </w:tc>
        <w:tc>
          <w:tcPr>
            <w:tcW w:w="963" w:type="dxa"/>
          </w:tcPr>
          <w:p w14:paraId="70AE4851" w14:textId="74A2A05A" w:rsidR="0010246F" w:rsidRPr="002428F0" w:rsidRDefault="005B5F7E" w:rsidP="00CE48B8">
            <w:pPr>
              <w:rPr>
                <w:rFonts w:ascii="Times New Roman" w:hAnsi="Times New Roman" w:cs="Times New Roman"/>
              </w:rPr>
            </w:pPr>
            <w:r>
              <w:rPr>
                <w:rFonts w:ascii="Times New Roman" w:hAnsi="Times New Roman" w:cs="Times New Roman"/>
              </w:rPr>
              <w:t>0.02</w:t>
            </w:r>
          </w:p>
        </w:tc>
        <w:tc>
          <w:tcPr>
            <w:tcW w:w="910" w:type="dxa"/>
          </w:tcPr>
          <w:p w14:paraId="69194029" w14:textId="54D1D4F7"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Pr>
          <w:p w14:paraId="08BF651A" w14:textId="2AF043A7" w:rsidR="0010246F" w:rsidRPr="002428F0" w:rsidRDefault="00183E97" w:rsidP="00CE48B8">
            <w:pPr>
              <w:rPr>
                <w:rFonts w:ascii="Times New Roman" w:hAnsi="Times New Roman" w:cs="Times New Roman"/>
              </w:rPr>
            </w:pPr>
            <w:r>
              <w:rPr>
                <w:rFonts w:ascii="Times New Roman" w:hAnsi="Times New Roman" w:cs="Times New Roman"/>
              </w:rPr>
              <w:t>0.04</w:t>
            </w:r>
          </w:p>
        </w:tc>
      </w:tr>
      <w:tr w:rsidR="0010246F" w:rsidRPr="002428F0" w14:paraId="2F562F75" w14:textId="77777777" w:rsidTr="00CE48B8">
        <w:tc>
          <w:tcPr>
            <w:tcW w:w="458" w:type="dxa"/>
          </w:tcPr>
          <w:p w14:paraId="6C656280" w14:textId="77777777" w:rsidR="0010246F" w:rsidRPr="002428F0" w:rsidRDefault="0010246F" w:rsidP="00CE48B8">
            <w:pPr>
              <w:rPr>
                <w:rFonts w:ascii="Times New Roman" w:hAnsi="Times New Roman" w:cs="Times New Roman"/>
              </w:rPr>
            </w:pPr>
            <w:r>
              <w:rPr>
                <w:rFonts w:ascii="Times New Roman" w:hAnsi="Times New Roman" w:cs="Times New Roman"/>
              </w:rPr>
              <w:t>7</w:t>
            </w:r>
          </w:p>
        </w:tc>
        <w:tc>
          <w:tcPr>
            <w:tcW w:w="6091" w:type="dxa"/>
          </w:tcPr>
          <w:p w14:paraId="0880BD18" w14:textId="1903F4F0" w:rsidR="0010246F" w:rsidRPr="002428F0" w:rsidRDefault="00294E56" w:rsidP="00C500DF">
            <w:pPr>
              <w:rPr>
                <w:rFonts w:ascii="Times New Roman" w:hAnsi="Times New Roman" w:cs="Times New Roman"/>
              </w:rPr>
            </w:pPr>
            <w:r>
              <w:rPr>
                <w:rFonts w:ascii="Times New Roman" w:hAnsi="Times New Roman" w:cs="Times New Roman"/>
              </w:rPr>
              <w:t>Inventory turnover: HP = 44.17, Lenovo = 33.69, Dell 20.73.</w:t>
            </w:r>
          </w:p>
        </w:tc>
        <w:tc>
          <w:tcPr>
            <w:tcW w:w="963" w:type="dxa"/>
          </w:tcPr>
          <w:p w14:paraId="4DE2E71C" w14:textId="1DEEA584" w:rsidR="0010246F" w:rsidRPr="002428F0" w:rsidRDefault="005B5F7E" w:rsidP="00CE48B8">
            <w:pPr>
              <w:rPr>
                <w:rFonts w:ascii="Times New Roman" w:hAnsi="Times New Roman" w:cs="Times New Roman"/>
              </w:rPr>
            </w:pPr>
            <w:r>
              <w:rPr>
                <w:rFonts w:ascii="Times New Roman" w:hAnsi="Times New Roman" w:cs="Times New Roman"/>
              </w:rPr>
              <w:t>0.05</w:t>
            </w:r>
          </w:p>
        </w:tc>
        <w:tc>
          <w:tcPr>
            <w:tcW w:w="910" w:type="dxa"/>
          </w:tcPr>
          <w:p w14:paraId="14C8E927" w14:textId="10E3E23F"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Pr>
          <w:p w14:paraId="7AA537AF" w14:textId="5E602F0A" w:rsidR="0010246F" w:rsidRPr="002428F0" w:rsidRDefault="00183E97" w:rsidP="00CE48B8">
            <w:pPr>
              <w:rPr>
                <w:rFonts w:ascii="Times New Roman" w:hAnsi="Times New Roman" w:cs="Times New Roman"/>
              </w:rPr>
            </w:pPr>
            <w:r>
              <w:rPr>
                <w:rFonts w:ascii="Times New Roman" w:hAnsi="Times New Roman" w:cs="Times New Roman"/>
              </w:rPr>
              <w:t>0.10</w:t>
            </w:r>
          </w:p>
        </w:tc>
      </w:tr>
      <w:tr w:rsidR="0010246F" w:rsidRPr="002428F0" w14:paraId="32C194B7" w14:textId="77777777" w:rsidTr="00CE48B8">
        <w:tc>
          <w:tcPr>
            <w:tcW w:w="458" w:type="dxa"/>
          </w:tcPr>
          <w:p w14:paraId="18677126" w14:textId="77777777" w:rsidR="0010246F" w:rsidRDefault="0010246F" w:rsidP="00CE48B8">
            <w:pPr>
              <w:rPr>
                <w:rFonts w:ascii="Times New Roman" w:hAnsi="Times New Roman" w:cs="Times New Roman"/>
              </w:rPr>
            </w:pPr>
            <w:r>
              <w:rPr>
                <w:rFonts w:ascii="Times New Roman" w:hAnsi="Times New Roman" w:cs="Times New Roman"/>
              </w:rPr>
              <w:t>8</w:t>
            </w:r>
          </w:p>
        </w:tc>
        <w:tc>
          <w:tcPr>
            <w:tcW w:w="6091" w:type="dxa"/>
          </w:tcPr>
          <w:p w14:paraId="536C89E2" w14:textId="384A7007" w:rsidR="0010246F" w:rsidRPr="002428F0" w:rsidRDefault="000325F3" w:rsidP="00CE48B8">
            <w:pPr>
              <w:rPr>
                <w:rFonts w:ascii="Times New Roman" w:hAnsi="Times New Roman" w:cs="Times New Roman"/>
              </w:rPr>
            </w:pPr>
            <w:r>
              <w:rPr>
                <w:rFonts w:ascii="Times New Roman" w:hAnsi="Times New Roman" w:cs="Times New Roman"/>
              </w:rPr>
              <w:t>$48.7</w:t>
            </w:r>
            <w:r w:rsidR="00CC77B8">
              <w:rPr>
                <w:rFonts w:ascii="Times New Roman" w:hAnsi="Times New Roman" w:cs="Times New Roman"/>
              </w:rPr>
              <w:t>bn gross debts (de la Merced, 2018).</w:t>
            </w:r>
          </w:p>
        </w:tc>
        <w:tc>
          <w:tcPr>
            <w:tcW w:w="963" w:type="dxa"/>
          </w:tcPr>
          <w:p w14:paraId="05F27D18" w14:textId="67508680" w:rsidR="0010246F" w:rsidRPr="002428F0" w:rsidRDefault="005B5F7E" w:rsidP="00CE48B8">
            <w:pPr>
              <w:rPr>
                <w:rFonts w:ascii="Times New Roman" w:hAnsi="Times New Roman" w:cs="Times New Roman"/>
              </w:rPr>
            </w:pPr>
            <w:r>
              <w:rPr>
                <w:rFonts w:ascii="Times New Roman" w:hAnsi="Times New Roman" w:cs="Times New Roman"/>
              </w:rPr>
              <w:t>0.09</w:t>
            </w:r>
          </w:p>
        </w:tc>
        <w:tc>
          <w:tcPr>
            <w:tcW w:w="910" w:type="dxa"/>
          </w:tcPr>
          <w:p w14:paraId="42B5BAF7" w14:textId="5DCADC27" w:rsidR="0010246F" w:rsidRPr="002428F0" w:rsidRDefault="005B5F7E" w:rsidP="00CE48B8">
            <w:pPr>
              <w:rPr>
                <w:rFonts w:ascii="Times New Roman" w:hAnsi="Times New Roman" w:cs="Times New Roman"/>
              </w:rPr>
            </w:pPr>
            <w:r>
              <w:rPr>
                <w:rFonts w:ascii="Times New Roman" w:hAnsi="Times New Roman" w:cs="Times New Roman"/>
              </w:rPr>
              <w:t>3</w:t>
            </w:r>
          </w:p>
        </w:tc>
        <w:tc>
          <w:tcPr>
            <w:tcW w:w="1203" w:type="dxa"/>
          </w:tcPr>
          <w:p w14:paraId="50D266E1" w14:textId="2AF97684" w:rsidR="0010246F" w:rsidRPr="002428F0" w:rsidRDefault="00183E97" w:rsidP="00CE48B8">
            <w:pPr>
              <w:rPr>
                <w:rFonts w:ascii="Times New Roman" w:hAnsi="Times New Roman" w:cs="Times New Roman"/>
              </w:rPr>
            </w:pPr>
            <w:r>
              <w:rPr>
                <w:rFonts w:ascii="Times New Roman" w:hAnsi="Times New Roman" w:cs="Times New Roman"/>
              </w:rPr>
              <w:t>0.27</w:t>
            </w:r>
          </w:p>
        </w:tc>
      </w:tr>
      <w:tr w:rsidR="0010246F" w:rsidRPr="002428F0" w14:paraId="1387074E" w14:textId="77777777" w:rsidTr="00CE48B8">
        <w:tc>
          <w:tcPr>
            <w:tcW w:w="458" w:type="dxa"/>
          </w:tcPr>
          <w:p w14:paraId="4772F531" w14:textId="77777777" w:rsidR="0010246F" w:rsidRDefault="0010246F" w:rsidP="00CE48B8">
            <w:pPr>
              <w:rPr>
                <w:rFonts w:ascii="Times New Roman" w:hAnsi="Times New Roman" w:cs="Times New Roman"/>
              </w:rPr>
            </w:pPr>
            <w:r>
              <w:rPr>
                <w:rFonts w:ascii="Times New Roman" w:hAnsi="Times New Roman" w:cs="Times New Roman"/>
              </w:rPr>
              <w:t>9</w:t>
            </w:r>
          </w:p>
        </w:tc>
        <w:tc>
          <w:tcPr>
            <w:tcW w:w="6091" w:type="dxa"/>
          </w:tcPr>
          <w:p w14:paraId="203521EF" w14:textId="57363CBF" w:rsidR="0010246F" w:rsidRPr="002428F0" w:rsidRDefault="003B18B7" w:rsidP="00906F26">
            <w:pPr>
              <w:rPr>
                <w:rFonts w:ascii="Times New Roman" w:hAnsi="Times New Roman" w:cs="Times New Roman"/>
              </w:rPr>
            </w:pPr>
            <w:r>
              <w:rPr>
                <w:rFonts w:ascii="Times New Roman" w:hAnsi="Times New Roman" w:cs="Times New Roman"/>
              </w:rPr>
              <w:t xml:space="preserve">North America </w:t>
            </w:r>
            <w:r w:rsidR="00906F26">
              <w:rPr>
                <w:rFonts w:ascii="Times New Roman" w:hAnsi="Times New Roman" w:cs="Times New Roman"/>
              </w:rPr>
              <w:t xml:space="preserve">0.8% PC </w:t>
            </w:r>
            <w:r>
              <w:rPr>
                <w:rFonts w:ascii="Times New Roman" w:hAnsi="Times New Roman" w:cs="Times New Roman"/>
              </w:rPr>
              <w:t>sales decline and</w:t>
            </w:r>
            <w:r w:rsidR="00906F26">
              <w:rPr>
                <w:rFonts w:ascii="Times New Roman" w:hAnsi="Times New Roman" w:cs="Times New Roman"/>
              </w:rPr>
              <w:t xml:space="preserve"> market share decrease to 25.9%</w:t>
            </w:r>
            <w:r>
              <w:rPr>
                <w:rFonts w:ascii="Times New Roman" w:hAnsi="Times New Roman" w:cs="Times New Roman"/>
              </w:rPr>
              <w:t xml:space="preserve"> (Alspach, 2018).</w:t>
            </w:r>
          </w:p>
        </w:tc>
        <w:tc>
          <w:tcPr>
            <w:tcW w:w="963" w:type="dxa"/>
          </w:tcPr>
          <w:p w14:paraId="31638C17" w14:textId="1744DCA1" w:rsidR="0010246F" w:rsidRPr="002428F0" w:rsidRDefault="005B5F7E" w:rsidP="00CE48B8">
            <w:pPr>
              <w:rPr>
                <w:rFonts w:ascii="Times New Roman" w:hAnsi="Times New Roman" w:cs="Times New Roman"/>
              </w:rPr>
            </w:pPr>
            <w:r>
              <w:rPr>
                <w:rFonts w:ascii="Times New Roman" w:hAnsi="Times New Roman" w:cs="Times New Roman"/>
              </w:rPr>
              <w:t>0.03</w:t>
            </w:r>
          </w:p>
        </w:tc>
        <w:tc>
          <w:tcPr>
            <w:tcW w:w="910" w:type="dxa"/>
          </w:tcPr>
          <w:p w14:paraId="53022605" w14:textId="0108C738" w:rsidR="0010246F" w:rsidRPr="002428F0" w:rsidRDefault="005B5F7E" w:rsidP="00CE48B8">
            <w:pPr>
              <w:rPr>
                <w:rFonts w:ascii="Times New Roman" w:hAnsi="Times New Roman" w:cs="Times New Roman"/>
              </w:rPr>
            </w:pPr>
            <w:r>
              <w:rPr>
                <w:rFonts w:ascii="Times New Roman" w:hAnsi="Times New Roman" w:cs="Times New Roman"/>
              </w:rPr>
              <w:t>2</w:t>
            </w:r>
          </w:p>
        </w:tc>
        <w:tc>
          <w:tcPr>
            <w:tcW w:w="1203" w:type="dxa"/>
          </w:tcPr>
          <w:p w14:paraId="14797B97" w14:textId="3F445E4D" w:rsidR="0010246F" w:rsidRPr="002428F0" w:rsidRDefault="00183E97" w:rsidP="00CE48B8">
            <w:pPr>
              <w:rPr>
                <w:rFonts w:ascii="Times New Roman" w:hAnsi="Times New Roman" w:cs="Times New Roman"/>
              </w:rPr>
            </w:pPr>
            <w:r>
              <w:rPr>
                <w:rFonts w:ascii="Times New Roman" w:hAnsi="Times New Roman" w:cs="Times New Roman"/>
              </w:rPr>
              <w:t>0.06</w:t>
            </w:r>
          </w:p>
        </w:tc>
      </w:tr>
      <w:tr w:rsidR="0010246F" w:rsidRPr="002428F0" w14:paraId="392C33BC" w14:textId="77777777" w:rsidTr="00CE48B8">
        <w:trPr>
          <w:trHeight w:val="323"/>
        </w:trPr>
        <w:tc>
          <w:tcPr>
            <w:tcW w:w="458" w:type="dxa"/>
            <w:tcBorders>
              <w:bottom w:val="single" w:sz="4" w:space="0" w:color="auto"/>
            </w:tcBorders>
          </w:tcPr>
          <w:p w14:paraId="3E2FFEB2" w14:textId="77777777" w:rsidR="0010246F" w:rsidRDefault="0010246F" w:rsidP="00CE48B8">
            <w:pPr>
              <w:rPr>
                <w:rFonts w:ascii="Times New Roman" w:hAnsi="Times New Roman" w:cs="Times New Roman"/>
              </w:rPr>
            </w:pPr>
            <w:r>
              <w:rPr>
                <w:rFonts w:ascii="Times New Roman" w:hAnsi="Times New Roman" w:cs="Times New Roman"/>
              </w:rPr>
              <w:t>10</w:t>
            </w:r>
          </w:p>
        </w:tc>
        <w:tc>
          <w:tcPr>
            <w:tcW w:w="6091" w:type="dxa"/>
            <w:tcBorders>
              <w:bottom w:val="single" w:sz="4" w:space="0" w:color="auto"/>
            </w:tcBorders>
          </w:tcPr>
          <w:p w14:paraId="524AD7D1" w14:textId="01C038AB" w:rsidR="0010246F" w:rsidRPr="002428F0" w:rsidRDefault="000325F3" w:rsidP="00CE48B8">
            <w:pPr>
              <w:rPr>
                <w:rFonts w:ascii="Times New Roman" w:hAnsi="Times New Roman" w:cs="Times New Roman"/>
              </w:rPr>
            </w:pPr>
            <w:r>
              <w:rPr>
                <w:rFonts w:ascii="Times New Roman" w:hAnsi="Times New Roman" w:cs="Times New Roman"/>
              </w:rPr>
              <w:t xml:space="preserve">Negative ROA and ROE. </w:t>
            </w:r>
          </w:p>
        </w:tc>
        <w:tc>
          <w:tcPr>
            <w:tcW w:w="963" w:type="dxa"/>
            <w:tcBorders>
              <w:bottom w:val="single" w:sz="4" w:space="0" w:color="auto"/>
            </w:tcBorders>
          </w:tcPr>
          <w:p w14:paraId="1C464F02" w14:textId="47D0D731" w:rsidR="0010246F" w:rsidRPr="002428F0" w:rsidRDefault="005B5F7E" w:rsidP="00CE48B8">
            <w:pPr>
              <w:rPr>
                <w:rFonts w:ascii="Times New Roman" w:hAnsi="Times New Roman" w:cs="Times New Roman"/>
              </w:rPr>
            </w:pPr>
            <w:r>
              <w:rPr>
                <w:rFonts w:ascii="Times New Roman" w:hAnsi="Times New Roman" w:cs="Times New Roman"/>
              </w:rPr>
              <w:t>0.04</w:t>
            </w:r>
          </w:p>
        </w:tc>
        <w:tc>
          <w:tcPr>
            <w:tcW w:w="910" w:type="dxa"/>
            <w:tcBorders>
              <w:bottom w:val="single" w:sz="4" w:space="0" w:color="auto"/>
            </w:tcBorders>
          </w:tcPr>
          <w:p w14:paraId="5051D0A6" w14:textId="48CF5B54" w:rsidR="0010246F" w:rsidRPr="002428F0" w:rsidRDefault="005B5F7E" w:rsidP="00CE48B8">
            <w:pPr>
              <w:rPr>
                <w:rFonts w:ascii="Times New Roman" w:hAnsi="Times New Roman" w:cs="Times New Roman"/>
              </w:rPr>
            </w:pPr>
            <w:r>
              <w:rPr>
                <w:rFonts w:ascii="Times New Roman" w:hAnsi="Times New Roman" w:cs="Times New Roman"/>
              </w:rPr>
              <w:t>1</w:t>
            </w:r>
          </w:p>
        </w:tc>
        <w:tc>
          <w:tcPr>
            <w:tcW w:w="1203" w:type="dxa"/>
            <w:tcBorders>
              <w:bottom w:val="single" w:sz="4" w:space="0" w:color="auto"/>
            </w:tcBorders>
          </w:tcPr>
          <w:p w14:paraId="6DBE50BC" w14:textId="3CE27A3A" w:rsidR="0010246F" w:rsidRPr="002428F0" w:rsidRDefault="00183E97" w:rsidP="00CE48B8">
            <w:pPr>
              <w:rPr>
                <w:rFonts w:ascii="Times New Roman" w:hAnsi="Times New Roman" w:cs="Times New Roman"/>
              </w:rPr>
            </w:pPr>
            <w:r>
              <w:rPr>
                <w:rFonts w:ascii="Times New Roman" w:hAnsi="Times New Roman" w:cs="Times New Roman"/>
              </w:rPr>
              <w:t>0.04</w:t>
            </w:r>
          </w:p>
        </w:tc>
      </w:tr>
      <w:tr w:rsidR="0010246F" w:rsidRPr="002428F0" w14:paraId="77B644E4" w14:textId="77777777" w:rsidTr="00CE48B8">
        <w:trPr>
          <w:trHeight w:val="242"/>
        </w:trPr>
        <w:tc>
          <w:tcPr>
            <w:tcW w:w="458" w:type="dxa"/>
            <w:tcBorders>
              <w:top w:val="single" w:sz="4" w:space="0" w:color="auto"/>
              <w:left w:val="single" w:sz="4" w:space="0" w:color="auto"/>
              <w:bottom w:val="single" w:sz="4" w:space="0" w:color="auto"/>
              <w:right w:val="nil"/>
            </w:tcBorders>
          </w:tcPr>
          <w:p w14:paraId="6FC97B73" w14:textId="77777777" w:rsidR="0010246F" w:rsidRDefault="0010246F" w:rsidP="00CE48B8">
            <w:pPr>
              <w:rPr>
                <w:rFonts w:ascii="Times New Roman" w:hAnsi="Times New Roman" w:cs="Times New Roman"/>
              </w:rPr>
            </w:pPr>
          </w:p>
        </w:tc>
        <w:tc>
          <w:tcPr>
            <w:tcW w:w="6091" w:type="dxa"/>
            <w:tcBorders>
              <w:top w:val="single" w:sz="4" w:space="0" w:color="auto"/>
              <w:left w:val="nil"/>
              <w:bottom w:val="single" w:sz="4" w:space="0" w:color="auto"/>
              <w:right w:val="nil"/>
            </w:tcBorders>
          </w:tcPr>
          <w:p w14:paraId="1F91E7E9" w14:textId="77777777" w:rsidR="0010246F" w:rsidRPr="001B6399" w:rsidRDefault="0010246F" w:rsidP="00CE48B8">
            <w:pPr>
              <w:rPr>
                <w:rFonts w:ascii="Times New Roman" w:hAnsi="Times New Roman" w:cs="Times New Roman"/>
                <w:b/>
              </w:rPr>
            </w:pPr>
            <w:r w:rsidRPr="001B6399">
              <w:rPr>
                <w:rFonts w:ascii="Times New Roman" w:hAnsi="Times New Roman" w:cs="Times New Roman"/>
                <w:b/>
              </w:rPr>
              <w:t>TOTALS</w:t>
            </w:r>
          </w:p>
        </w:tc>
        <w:tc>
          <w:tcPr>
            <w:tcW w:w="963" w:type="dxa"/>
            <w:tcBorders>
              <w:top w:val="single" w:sz="4" w:space="0" w:color="auto"/>
              <w:left w:val="nil"/>
              <w:bottom w:val="single" w:sz="4" w:space="0" w:color="auto"/>
              <w:right w:val="nil"/>
            </w:tcBorders>
          </w:tcPr>
          <w:p w14:paraId="3B7A964F" w14:textId="77777777" w:rsidR="0010246F" w:rsidRPr="001B6399" w:rsidRDefault="0010246F" w:rsidP="00CE48B8">
            <w:pPr>
              <w:rPr>
                <w:rFonts w:ascii="Times New Roman" w:hAnsi="Times New Roman" w:cs="Times New Roman"/>
                <w:b/>
              </w:rPr>
            </w:pPr>
            <w:r w:rsidRPr="001B6399">
              <w:rPr>
                <w:rFonts w:ascii="Times New Roman" w:hAnsi="Times New Roman" w:cs="Times New Roman"/>
                <w:b/>
              </w:rPr>
              <w:t>1.00</w:t>
            </w:r>
          </w:p>
        </w:tc>
        <w:tc>
          <w:tcPr>
            <w:tcW w:w="910" w:type="dxa"/>
            <w:tcBorders>
              <w:top w:val="single" w:sz="4" w:space="0" w:color="auto"/>
              <w:left w:val="nil"/>
              <w:bottom w:val="single" w:sz="4" w:space="0" w:color="auto"/>
              <w:right w:val="nil"/>
            </w:tcBorders>
          </w:tcPr>
          <w:p w14:paraId="68E5252C" w14:textId="77777777" w:rsidR="0010246F" w:rsidRPr="001B6399" w:rsidRDefault="0010246F" w:rsidP="00CE48B8">
            <w:pPr>
              <w:rPr>
                <w:rFonts w:ascii="Times New Roman" w:hAnsi="Times New Roman" w:cs="Times New Roman"/>
                <w:b/>
              </w:rPr>
            </w:pPr>
            <w:r>
              <w:rPr>
                <w:rFonts w:ascii="Times New Roman" w:hAnsi="Times New Roman" w:cs="Times New Roman"/>
                <w:b/>
              </w:rPr>
              <w:t>-</w:t>
            </w:r>
          </w:p>
        </w:tc>
        <w:tc>
          <w:tcPr>
            <w:tcW w:w="1203" w:type="dxa"/>
            <w:tcBorders>
              <w:top w:val="single" w:sz="4" w:space="0" w:color="auto"/>
              <w:left w:val="nil"/>
              <w:bottom w:val="single" w:sz="4" w:space="0" w:color="auto"/>
              <w:right w:val="single" w:sz="4" w:space="0" w:color="auto"/>
            </w:tcBorders>
          </w:tcPr>
          <w:p w14:paraId="39CFE5F9" w14:textId="2C6B47EE" w:rsidR="0010246F" w:rsidRPr="001B6399" w:rsidRDefault="00183E97" w:rsidP="00CE48B8">
            <w:pPr>
              <w:rPr>
                <w:rFonts w:ascii="Times New Roman" w:hAnsi="Times New Roman" w:cs="Times New Roman"/>
                <w:b/>
              </w:rPr>
            </w:pPr>
            <w:r>
              <w:rPr>
                <w:rFonts w:ascii="Times New Roman" w:hAnsi="Times New Roman" w:cs="Times New Roman"/>
                <w:b/>
              </w:rPr>
              <w:t>2.79</w:t>
            </w:r>
          </w:p>
        </w:tc>
      </w:tr>
    </w:tbl>
    <w:p w14:paraId="7AB0544C" w14:textId="77777777" w:rsidR="00906F26" w:rsidRDefault="00906F26" w:rsidP="000110B6">
      <w:pPr>
        <w:spacing w:line="360" w:lineRule="auto"/>
        <w:rPr>
          <w:rFonts w:ascii="Times New Roman" w:hAnsi="Times New Roman" w:cs="Times New Roman"/>
        </w:rPr>
      </w:pPr>
    </w:p>
    <w:p w14:paraId="28390A9E" w14:textId="3708B851" w:rsidR="006A4707" w:rsidRPr="00CF6278" w:rsidRDefault="00B27012" w:rsidP="000110B6">
      <w:pPr>
        <w:spacing w:line="360" w:lineRule="auto"/>
        <w:rPr>
          <w:rFonts w:ascii="Times New Roman" w:hAnsi="Times New Roman" w:cs="Times New Roman"/>
          <w:i/>
          <w:color w:val="000000" w:themeColor="text1"/>
        </w:rPr>
      </w:pPr>
      <w:r>
        <w:rPr>
          <w:rFonts w:ascii="Times New Roman" w:hAnsi="Times New Roman" w:cs="Times New Roman"/>
          <w:b/>
          <w:color w:val="000000" w:themeColor="text1"/>
        </w:rPr>
        <w:t xml:space="preserve">Score Justification: </w:t>
      </w:r>
      <w:r w:rsidR="008E0ACF">
        <w:rPr>
          <w:rFonts w:ascii="Times New Roman" w:hAnsi="Times New Roman" w:cs="Times New Roman"/>
          <w:color w:val="000000" w:themeColor="text1"/>
        </w:rPr>
        <w:t xml:space="preserve">Dell’s </w:t>
      </w:r>
      <w:r w:rsidR="00CF6278">
        <w:rPr>
          <w:rFonts w:ascii="Times New Roman" w:hAnsi="Times New Roman" w:cs="Times New Roman"/>
          <w:color w:val="000000" w:themeColor="text1"/>
        </w:rPr>
        <w:t xml:space="preserve">dominance in server and storage market </w:t>
      </w:r>
      <w:r w:rsidR="00CF6278">
        <w:rPr>
          <w:rFonts w:ascii="Times New Roman" w:hAnsi="Times New Roman" w:cs="Times New Roman"/>
          <w:i/>
          <w:color w:val="000000" w:themeColor="text1"/>
        </w:rPr>
        <w:t>(S10</w:t>
      </w:r>
      <w:r w:rsidR="00CF6278" w:rsidRPr="00CF6278">
        <w:rPr>
          <w:rFonts w:ascii="Times New Roman" w:hAnsi="Times New Roman" w:cs="Times New Roman"/>
          <w:i/>
          <w:color w:val="000000" w:themeColor="text1"/>
        </w:rPr>
        <w:t>)</w:t>
      </w:r>
      <w:r w:rsidR="00CF6278">
        <w:rPr>
          <w:rFonts w:ascii="Times New Roman" w:hAnsi="Times New Roman" w:cs="Times New Roman"/>
          <w:color w:val="000000" w:themeColor="text1"/>
        </w:rPr>
        <w:t xml:space="preserve"> is perhaps their greatest strength as it suggests the $67bn EMC merger has strengthened brand position. Brand image </w:t>
      </w:r>
      <w:r w:rsidR="00CF6278">
        <w:rPr>
          <w:rFonts w:ascii="Times New Roman" w:hAnsi="Times New Roman" w:cs="Times New Roman"/>
          <w:i/>
          <w:color w:val="000000" w:themeColor="text1"/>
        </w:rPr>
        <w:t xml:space="preserve">(S1) </w:t>
      </w:r>
      <w:r w:rsidR="00CF6278">
        <w:rPr>
          <w:rFonts w:ascii="Times New Roman" w:hAnsi="Times New Roman" w:cs="Times New Roman"/>
          <w:color w:val="000000" w:themeColor="text1"/>
        </w:rPr>
        <w:t xml:space="preserve">and strong growth </w:t>
      </w:r>
      <w:r w:rsidR="00CF6278">
        <w:rPr>
          <w:rFonts w:ascii="Times New Roman" w:hAnsi="Times New Roman" w:cs="Times New Roman"/>
          <w:i/>
          <w:color w:val="000000" w:themeColor="text1"/>
        </w:rPr>
        <w:t xml:space="preserve">(S7) </w:t>
      </w:r>
      <w:r w:rsidR="00CF6278">
        <w:rPr>
          <w:rFonts w:ascii="Times New Roman" w:hAnsi="Times New Roman" w:cs="Times New Roman"/>
          <w:color w:val="000000" w:themeColor="text1"/>
        </w:rPr>
        <w:t xml:space="preserve">are also crucial given Dell’s weak financial stance. Their direct sales model is scored lower </w:t>
      </w:r>
      <w:r w:rsidR="00CF6278">
        <w:rPr>
          <w:rFonts w:ascii="Times New Roman" w:hAnsi="Times New Roman" w:cs="Times New Roman"/>
          <w:i/>
          <w:color w:val="000000" w:themeColor="text1"/>
        </w:rPr>
        <w:t xml:space="preserve">(S3) </w:t>
      </w:r>
      <w:r w:rsidR="00A723FC">
        <w:rPr>
          <w:rFonts w:ascii="Times New Roman" w:hAnsi="Times New Roman" w:cs="Times New Roman"/>
          <w:color w:val="000000" w:themeColor="text1"/>
        </w:rPr>
        <w:t>as it has had</w:t>
      </w:r>
      <w:r>
        <w:rPr>
          <w:rFonts w:ascii="Times New Roman" w:hAnsi="Times New Roman" w:cs="Times New Roman"/>
          <w:color w:val="000000" w:themeColor="text1"/>
        </w:rPr>
        <w:t xml:space="preserve"> an adverse </w:t>
      </w:r>
      <w:r w:rsidR="00CF6278">
        <w:rPr>
          <w:rFonts w:ascii="Times New Roman" w:hAnsi="Times New Roman" w:cs="Times New Roman"/>
          <w:color w:val="000000" w:themeColor="text1"/>
        </w:rPr>
        <w:t xml:space="preserve">impact upon retailer </w:t>
      </w:r>
      <w:r w:rsidR="00CF6278">
        <w:rPr>
          <w:rFonts w:ascii="Times New Roman" w:hAnsi="Times New Roman" w:cs="Times New Roman"/>
          <w:color w:val="000000" w:themeColor="text1"/>
        </w:rPr>
        <w:lastRenderedPageBreak/>
        <w:t xml:space="preserve">relations. Similarly, backwards integration and mergers </w:t>
      </w:r>
      <w:r w:rsidR="00CF6278">
        <w:rPr>
          <w:rFonts w:ascii="Times New Roman" w:hAnsi="Times New Roman" w:cs="Times New Roman"/>
          <w:i/>
          <w:color w:val="000000" w:themeColor="text1"/>
        </w:rPr>
        <w:t xml:space="preserve">(S4) </w:t>
      </w:r>
      <w:r w:rsidR="00A723FC">
        <w:rPr>
          <w:rFonts w:ascii="Times New Roman" w:hAnsi="Times New Roman" w:cs="Times New Roman"/>
          <w:color w:val="000000" w:themeColor="text1"/>
        </w:rPr>
        <w:t>are responsible for</w:t>
      </w:r>
      <w:r w:rsidR="00CF6278">
        <w:rPr>
          <w:rFonts w:ascii="Times New Roman" w:hAnsi="Times New Roman" w:cs="Times New Roman"/>
          <w:color w:val="000000" w:themeColor="text1"/>
        </w:rPr>
        <w:t xml:space="preserve"> financial </w:t>
      </w:r>
      <w:r w:rsidR="00A723FC">
        <w:rPr>
          <w:rFonts w:ascii="Times New Roman" w:hAnsi="Times New Roman" w:cs="Times New Roman"/>
          <w:color w:val="000000" w:themeColor="text1"/>
        </w:rPr>
        <w:t>in</w:t>
      </w:r>
      <w:r w:rsidR="00CF6278">
        <w:rPr>
          <w:rFonts w:ascii="Times New Roman" w:hAnsi="Times New Roman" w:cs="Times New Roman"/>
          <w:color w:val="000000" w:themeColor="text1"/>
        </w:rPr>
        <w:t>s</w:t>
      </w:r>
      <w:r w:rsidR="00A723FC">
        <w:rPr>
          <w:rFonts w:ascii="Times New Roman" w:hAnsi="Times New Roman" w:cs="Times New Roman"/>
          <w:color w:val="000000" w:themeColor="text1"/>
        </w:rPr>
        <w:t>ecurity</w:t>
      </w:r>
      <w:r w:rsidR="00CF6278">
        <w:rPr>
          <w:rFonts w:ascii="Times New Roman" w:hAnsi="Times New Roman" w:cs="Times New Roman"/>
          <w:color w:val="000000" w:themeColor="text1"/>
        </w:rPr>
        <w:t>.</w:t>
      </w:r>
    </w:p>
    <w:p w14:paraId="696F4689" w14:textId="77777777" w:rsidR="009547D3" w:rsidRDefault="009547D3" w:rsidP="000110B6">
      <w:pPr>
        <w:spacing w:line="360" w:lineRule="auto"/>
        <w:rPr>
          <w:rFonts w:ascii="Times New Roman" w:hAnsi="Times New Roman" w:cs="Times New Roman"/>
          <w:color w:val="000000" w:themeColor="text1"/>
        </w:rPr>
      </w:pPr>
    </w:p>
    <w:p w14:paraId="558B0218" w14:textId="38268DD3" w:rsidR="00274543" w:rsidRDefault="00CF6278" w:rsidP="000110B6">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Dell’s $48.7bn debt </w:t>
      </w:r>
      <w:r>
        <w:rPr>
          <w:rFonts w:ascii="Times New Roman" w:hAnsi="Times New Roman" w:cs="Times New Roman"/>
          <w:i/>
          <w:color w:val="000000" w:themeColor="text1"/>
        </w:rPr>
        <w:t xml:space="preserve">(W8) </w:t>
      </w:r>
      <w:r>
        <w:rPr>
          <w:rFonts w:ascii="Times New Roman" w:hAnsi="Times New Roman" w:cs="Times New Roman"/>
          <w:color w:val="000000" w:themeColor="text1"/>
        </w:rPr>
        <w:t>i</w:t>
      </w:r>
      <w:r w:rsidR="003F5D31">
        <w:rPr>
          <w:rFonts w:ascii="Times New Roman" w:hAnsi="Times New Roman" w:cs="Times New Roman"/>
          <w:color w:val="000000" w:themeColor="text1"/>
        </w:rPr>
        <w:t>s their greatest weakness, hindering</w:t>
      </w:r>
      <w:r>
        <w:rPr>
          <w:rFonts w:ascii="Times New Roman" w:hAnsi="Times New Roman" w:cs="Times New Roman"/>
          <w:color w:val="000000" w:themeColor="text1"/>
        </w:rPr>
        <w:t xml:space="preserve"> </w:t>
      </w:r>
      <w:r w:rsidR="003F5D31">
        <w:rPr>
          <w:rFonts w:ascii="Times New Roman" w:hAnsi="Times New Roman" w:cs="Times New Roman"/>
          <w:color w:val="000000" w:themeColor="text1"/>
        </w:rPr>
        <w:t>financial flexibility surrounding</w:t>
      </w:r>
      <w:r>
        <w:rPr>
          <w:rFonts w:ascii="Times New Roman" w:hAnsi="Times New Roman" w:cs="Times New Roman"/>
          <w:color w:val="000000" w:themeColor="text1"/>
        </w:rPr>
        <w:t xml:space="preserve"> strategic growth options. This, coupled with rising overheads </w:t>
      </w:r>
      <w:r>
        <w:rPr>
          <w:rFonts w:ascii="Times New Roman" w:hAnsi="Times New Roman" w:cs="Times New Roman"/>
          <w:i/>
          <w:color w:val="000000" w:themeColor="text1"/>
        </w:rPr>
        <w:t xml:space="preserve">(W4) </w:t>
      </w:r>
      <w:r>
        <w:rPr>
          <w:rFonts w:ascii="Times New Roman" w:hAnsi="Times New Roman" w:cs="Times New Roman"/>
          <w:color w:val="000000" w:themeColor="text1"/>
        </w:rPr>
        <w:t xml:space="preserve">and declining market segments </w:t>
      </w:r>
      <w:r>
        <w:rPr>
          <w:rFonts w:ascii="Times New Roman" w:hAnsi="Times New Roman" w:cs="Times New Roman"/>
          <w:i/>
          <w:color w:val="000000" w:themeColor="text1"/>
        </w:rPr>
        <w:t xml:space="preserve">(W2) </w:t>
      </w:r>
      <w:r>
        <w:rPr>
          <w:rFonts w:ascii="Times New Roman" w:hAnsi="Times New Roman" w:cs="Times New Roman"/>
          <w:color w:val="000000" w:themeColor="text1"/>
        </w:rPr>
        <w:t>could lead to financial turmoil including liquidation and divestiture. Given the recent expansive merger investment, this would be coun</w:t>
      </w:r>
      <w:r w:rsidR="003F5D31">
        <w:rPr>
          <w:rFonts w:ascii="Times New Roman" w:hAnsi="Times New Roman" w:cs="Times New Roman"/>
          <w:color w:val="000000" w:themeColor="text1"/>
        </w:rPr>
        <w:t>terproductive to Dell’s mission.</w:t>
      </w:r>
      <w:r>
        <w:rPr>
          <w:rFonts w:ascii="Times New Roman" w:hAnsi="Times New Roman" w:cs="Times New Roman"/>
          <w:color w:val="000000" w:themeColor="text1"/>
        </w:rPr>
        <w:t xml:space="preserve"> </w:t>
      </w:r>
      <w:r w:rsidR="003F5D31">
        <w:rPr>
          <w:rFonts w:ascii="Times New Roman" w:hAnsi="Times New Roman" w:cs="Times New Roman"/>
          <w:color w:val="000000" w:themeColor="text1"/>
        </w:rPr>
        <w:t>H</w:t>
      </w:r>
      <w:r w:rsidR="00D9058A">
        <w:rPr>
          <w:rFonts w:ascii="Times New Roman" w:hAnsi="Times New Roman" w:cs="Times New Roman"/>
          <w:color w:val="000000" w:themeColor="text1"/>
        </w:rPr>
        <w:t>ence</w:t>
      </w:r>
      <w:r w:rsidR="003F5D31">
        <w:rPr>
          <w:rFonts w:ascii="Times New Roman" w:hAnsi="Times New Roman" w:cs="Times New Roman"/>
          <w:color w:val="000000" w:themeColor="text1"/>
        </w:rPr>
        <w:t>,</w:t>
      </w:r>
      <w:r w:rsidR="00D9058A">
        <w:rPr>
          <w:rFonts w:ascii="Times New Roman" w:hAnsi="Times New Roman" w:cs="Times New Roman"/>
          <w:color w:val="000000" w:themeColor="text1"/>
        </w:rPr>
        <w:t xml:space="preserve"> focus should be given to regain financial strength. This is obviously a greater scale of weakness than s</w:t>
      </w:r>
      <w:r w:rsidR="003F5D31">
        <w:rPr>
          <w:rFonts w:ascii="Times New Roman" w:hAnsi="Times New Roman" w:cs="Times New Roman"/>
          <w:color w:val="000000" w:themeColor="text1"/>
        </w:rPr>
        <w:t>oftware glitches bugging few</w:t>
      </w:r>
      <w:r w:rsidR="00D9058A">
        <w:rPr>
          <w:rFonts w:ascii="Times New Roman" w:hAnsi="Times New Roman" w:cs="Times New Roman"/>
          <w:color w:val="000000" w:themeColor="text1"/>
        </w:rPr>
        <w:t xml:space="preserve"> products </w:t>
      </w:r>
      <w:r w:rsidR="00D9058A">
        <w:rPr>
          <w:rFonts w:ascii="Times New Roman" w:hAnsi="Times New Roman" w:cs="Times New Roman"/>
          <w:i/>
          <w:color w:val="000000" w:themeColor="text1"/>
        </w:rPr>
        <w:t xml:space="preserve">(W5). </w:t>
      </w:r>
      <w:r w:rsidR="00D9058A">
        <w:rPr>
          <w:rFonts w:ascii="Times New Roman" w:hAnsi="Times New Roman" w:cs="Times New Roman"/>
          <w:color w:val="000000" w:themeColor="text1"/>
        </w:rPr>
        <w:t>For these reasons, conservative product development and software focus could ‘future-proof’ revenue streams.</w:t>
      </w:r>
    </w:p>
    <w:p w14:paraId="7C40077D" w14:textId="77777777" w:rsidR="003F5D31" w:rsidRPr="009547D3" w:rsidRDefault="003F5D31" w:rsidP="000110B6">
      <w:pPr>
        <w:spacing w:line="360" w:lineRule="auto"/>
        <w:rPr>
          <w:rFonts w:ascii="Times New Roman" w:hAnsi="Times New Roman" w:cs="Times New Roman"/>
          <w:color w:val="000000" w:themeColor="text1"/>
        </w:rPr>
      </w:pPr>
    </w:p>
    <w:p w14:paraId="7E68667F" w14:textId="5229949C" w:rsidR="007A6513" w:rsidRDefault="000E1567" w:rsidP="00D9058A">
      <w:pPr>
        <w:pStyle w:val="Heading2"/>
        <w:rPr>
          <w:rFonts w:ascii="Times New Roman" w:hAnsi="Times New Roman" w:cs="Times New Roman"/>
        </w:rPr>
      </w:pPr>
      <w:bookmarkStart w:id="8" w:name="_Toc4179453"/>
      <w:r>
        <w:rPr>
          <w:rFonts w:ascii="Times New Roman" w:hAnsi="Times New Roman" w:cs="Times New Roman"/>
        </w:rPr>
        <w:t>3.3</w:t>
      </w:r>
      <w:r w:rsidR="0010246F" w:rsidRPr="0010246F">
        <w:rPr>
          <w:rFonts w:ascii="Times New Roman" w:hAnsi="Times New Roman" w:cs="Times New Roman"/>
        </w:rPr>
        <w:t>. EFE.</w:t>
      </w:r>
      <w:bookmarkEnd w:id="8"/>
    </w:p>
    <w:p w14:paraId="382C2045" w14:textId="77777777" w:rsidR="00E44D6D" w:rsidRPr="00E44D6D" w:rsidRDefault="00E44D6D" w:rsidP="00E44D6D"/>
    <w:tbl>
      <w:tblPr>
        <w:tblStyle w:val="TableGrid"/>
        <w:tblW w:w="9625" w:type="dxa"/>
        <w:tblLook w:val="04A0" w:firstRow="1" w:lastRow="0" w:firstColumn="1" w:lastColumn="0" w:noHBand="0" w:noVBand="1"/>
      </w:tblPr>
      <w:tblGrid>
        <w:gridCol w:w="458"/>
        <w:gridCol w:w="6091"/>
        <w:gridCol w:w="963"/>
        <w:gridCol w:w="910"/>
        <w:gridCol w:w="1203"/>
      </w:tblGrid>
      <w:tr w:rsidR="002428F0" w14:paraId="02924BBC" w14:textId="77777777" w:rsidTr="002428F0">
        <w:tc>
          <w:tcPr>
            <w:tcW w:w="458" w:type="dxa"/>
            <w:tcBorders>
              <w:top w:val="single" w:sz="4" w:space="0" w:color="auto"/>
              <w:left w:val="single" w:sz="4" w:space="0" w:color="auto"/>
              <w:bottom w:val="single" w:sz="4" w:space="0" w:color="auto"/>
              <w:right w:val="nil"/>
            </w:tcBorders>
            <w:shd w:val="clear" w:color="auto" w:fill="DEEAF6" w:themeFill="accent1" w:themeFillTint="33"/>
          </w:tcPr>
          <w:p w14:paraId="370BA6F4" w14:textId="77777777" w:rsidR="002428F0" w:rsidRPr="002428F0" w:rsidRDefault="002428F0" w:rsidP="002428F0">
            <w:pPr>
              <w:rPr>
                <w:rFonts w:ascii="Times New Roman" w:hAnsi="Times New Roman" w:cs="Times New Roman"/>
              </w:rPr>
            </w:pPr>
          </w:p>
        </w:tc>
        <w:tc>
          <w:tcPr>
            <w:tcW w:w="6091" w:type="dxa"/>
            <w:tcBorders>
              <w:top w:val="single" w:sz="4" w:space="0" w:color="auto"/>
              <w:left w:val="nil"/>
              <w:bottom w:val="single" w:sz="4" w:space="0" w:color="auto"/>
              <w:right w:val="nil"/>
            </w:tcBorders>
            <w:shd w:val="clear" w:color="auto" w:fill="DEEAF6" w:themeFill="accent1" w:themeFillTint="33"/>
          </w:tcPr>
          <w:p w14:paraId="5510B256" w14:textId="68585329" w:rsidR="002428F0" w:rsidRPr="002428F0" w:rsidRDefault="002428F0" w:rsidP="002428F0">
            <w:pPr>
              <w:rPr>
                <w:rFonts w:ascii="Times New Roman" w:hAnsi="Times New Roman" w:cs="Times New Roman"/>
                <w:b/>
              </w:rPr>
            </w:pPr>
            <w:r>
              <w:rPr>
                <w:rFonts w:ascii="Times New Roman" w:hAnsi="Times New Roman" w:cs="Times New Roman"/>
                <w:b/>
              </w:rPr>
              <w:t>Opportunities</w:t>
            </w:r>
          </w:p>
        </w:tc>
        <w:tc>
          <w:tcPr>
            <w:tcW w:w="963" w:type="dxa"/>
            <w:tcBorders>
              <w:top w:val="single" w:sz="4" w:space="0" w:color="auto"/>
              <w:left w:val="nil"/>
              <w:bottom w:val="single" w:sz="4" w:space="0" w:color="auto"/>
              <w:right w:val="nil"/>
            </w:tcBorders>
            <w:shd w:val="clear" w:color="auto" w:fill="DEEAF6" w:themeFill="accent1" w:themeFillTint="33"/>
          </w:tcPr>
          <w:p w14:paraId="7C9662F5" w14:textId="1F7B3EC3" w:rsidR="002428F0" w:rsidRPr="002428F0" w:rsidRDefault="002428F0" w:rsidP="002428F0">
            <w:pPr>
              <w:rPr>
                <w:rFonts w:ascii="Times New Roman" w:hAnsi="Times New Roman" w:cs="Times New Roman"/>
                <w:b/>
              </w:rPr>
            </w:pPr>
            <w:r w:rsidRPr="002428F0">
              <w:rPr>
                <w:rFonts w:ascii="Times New Roman" w:hAnsi="Times New Roman" w:cs="Times New Roman"/>
                <w:b/>
              </w:rPr>
              <w:t>Weight</w:t>
            </w:r>
          </w:p>
        </w:tc>
        <w:tc>
          <w:tcPr>
            <w:tcW w:w="910" w:type="dxa"/>
            <w:tcBorders>
              <w:top w:val="single" w:sz="4" w:space="0" w:color="auto"/>
              <w:left w:val="nil"/>
              <w:bottom w:val="single" w:sz="4" w:space="0" w:color="auto"/>
              <w:right w:val="nil"/>
            </w:tcBorders>
            <w:shd w:val="clear" w:color="auto" w:fill="DEEAF6" w:themeFill="accent1" w:themeFillTint="33"/>
          </w:tcPr>
          <w:p w14:paraId="305F496A" w14:textId="562383C6" w:rsidR="002428F0" w:rsidRPr="002428F0" w:rsidRDefault="002428F0" w:rsidP="002428F0">
            <w:pPr>
              <w:rPr>
                <w:rFonts w:ascii="Times New Roman" w:hAnsi="Times New Roman" w:cs="Times New Roman"/>
                <w:b/>
              </w:rPr>
            </w:pPr>
            <w:r w:rsidRPr="002428F0">
              <w:rPr>
                <w:rFonts w:ascii="Times New Roman" w:hAnsi="Times New Roman" w:cs="Times New Roman"/>
                <w:b/>
              </w:rPr>
              <w:t>Rating</w:t>
            </w:r>
          </w:p>
        </w:tc>
        <w:tc>
          <w:tcPr>
            <w:tcW w:w="1203" w:type="dxa"/>
            <w:tcBorders>
              <w:top w:val="single" w:sz="4" w:space="0" w:color="auto"/>
              <w:left w:val="nil"/>
              <w:bottom w:val="single" w:sz="4" w:space="0" w:color="auto"/>
              <w:right w:val="single" w:sz="4" w:space="0" w:color="auto"/>
            </w:tcBorders>
            <w:shd w:val="clear" w:color="auto" w:fill="DEEAF6" w:themeFill="accent1" w:themeFillTint="33"/>
          </w:tcPr>
          <w:p w14:paraId="52903D73" w14:textId="2B8320F7" w:rsidR="002428F0" w:rsidRPr="002428F0" w:rsidRDefault="002428F0" w:rsidP="002428F0">
            <w:pPr>
              <w:rPr>
                <w:rFonts w:ascii="Times New Roman" w:hAnsi="Times New Roman" w:cs="Times New Roman"/>
                <w:b/>
              </w:rPr>
            </w:pPr>
            <w:r w:rsidRPr="002428F0">
              <w:rPr>
                <w:rFonts w:ascii="Times New Roman" w:hAnsi="Times New Roman" w:cs="Times New Roman"/>
                <w:b/>
              </w:rPr>
              <w:t>Weighted Score</w:t>
            </w:r>
          </w:p>
        </w:tc>
      </w:tr>
      <w:tr w:rsidR="002428F0" w14:paraId="4A378740" w14:textId="77777777" w:rsidTr="002428F0">
        <w:tc>
          <w:tcPr>
            <w:tcW w:w="458" w:type="dxa"/>
            <w:tcBorders>
              <w:top w:val="single" w:sz="4" w:space="0" w:color="auto"/>
            </w:tcBorders>
          </w:tcPr>
          <w:p w14:paraId="41700E70" w14:textId="1FB1A84C" w:rsidR="002428F0" w:rsidRPr="002428F0" w:rsidRDefault="002428F0" w:rsidP="002428F0">
            <w:pPr>
              <w:rPr>
                <w:rFonts w:ascii="Times New Roman" w:hAnsi="Times New Roman" w:cs="Times New Roman"/>
              </w:rPr>
            </w:pPr>
            <w:r>
              <w:rPr>
                <w:rFonts w:ascii="Times New Roman" w:hAnsi="Times New Roman" w:cs="Times New Roman"/>
              </w:rPr>
              <w:t>1</w:t>
            </w:r>
          </w:p>
        </w:tc>
        <w:tc>
          <w:tcPr>
            <w:tcW w:w="6091" w:type="dxa"/>
            <w:tcBorders>
              <w:top w:val="single" w:sz="4" w:space="0" w:color="auto"/>
            </w:tcBorders>
          </w:tcPr>
          <w:p w14:paraId="02E6BFCD" w14:textId="5055E466" w:rsidR="002428F0" w:rsidRPr="002428F0" w:rsidRDefault="00B76BF3" w:rsidP="003F5D31">
            <w:pPr>
              <w:rPr>
                <w:rFonts w:ascii="Times New Roman" w:hAnsi="Times New Roman" w:cs="Times New Roman"/>
              </w:rPr>
            </w:pPr>
            <w:r>
              <w:rPr>
                <w:rFonts w:ascii="Times New Roman" w:hAnsi="Times New Roman" w:cs="Times New Roman"/>
              </w:rPr>
              <w:t>New patents</w:t>
            </w:r>
            <w:r w:rsidR="008B4FCC" w:rsidRPr="008B4FCC">
              <w:rPr>
                <w:rFonts w:ascii="Times New Roman" w:hAnsi="Times New Roman" w:cs="Times New Roman"/>
              </w:rPr>
              <w:t xml:space="preserve"> </w:t>
            </w:r>
            <w:r>
              <w:rPr>
                <w:rFonts w:ascii="Times New Roman" w:hAnsi="Times New Roman" w:cs="Times New Roman"/>
              </w:rPr>
              <w:t xml:space="preserve">through </w:t>
            </w:r>
            <w:r w:rsidR="008B4FCC" w:rsidRPr="008B4FCC">
              <w:rPr>
                <w:rFonts w:ascii="Times New Roman" w:hAnsi="Times New Roman" w:cs="Times New Roman"/>
              </w:rPr>
              <w:t xml:space="preserve">acquisitions such as the 2-in-1 </w:t>
            </w:r>
            <w:r w:rsidR="009547D3">
              <w:rPr>
                <w:rFonts w:ascii="Times New Roman" w:hAnsi="Times New Roman" w:cs="Times New Roman"/>
              </w:rPr>
              <w:t xml:space="preserve">dual-screened </w:t>
            </w:r>
            <w:r w:rsidR="003F5D31">
              <w:rPr>
                <w:rFonts w:ascii="Times New Roman" w:hAnsi="Times New Roman" w:cs="Times New Roman"/>
              </w:rPr>
              <w:t>laptop</w:t>
            </w:r>
            <w:r w:rsidR="008B4FCC" w:rsidRPr="008B4FCC">
              <w:rPr>
                <w:rFonts w:ascii="Times New Roman" w:hAnsi="Times New Roman" w:cs="Times New Roman"/>
              </w:rPr>
              <w:t xml:space="preserve"> (Diaz, 2019).</w:t>
            </w:r>
          </w:p>
        </w:tc>
        <w:tc>
          <w:tcPr>
            <w:tcW w:w="963" w:type="dxa"/>
            <w:tcBorders>
              <w:top w:val="single" w:sz="4" w:space="0" w:color="auto"/>
            </w:tcBorders>
          </w:tcPr>
          <w:p w14:paraId="6958CF2C" w14:textId="60CCAF12" w:rsidR="002428F0" w:rsidRPr="002428F0" w:rsidRDefault="00B67215" w:rsidP="002428F0">
            <w:pPr>
              <w:rPr>
                <w:rFonts w:ascii="Times New Roman" w:hAnsi="Times New Roman" w:cs="Times New Roman"/>
              </w:rPr>
            </w:pPr>
            <w:r>
              <w:rPr>
                <w:rFonts w:ascii="Times New Roman" w:hAnsi="Times New Roman" w:cs="Times New Roman"/>
              </w:rPr>
              <w:t>0.02</w:t>
            </w:r>
          </w:p>
        </w:tc>
        <w:tc>
          <w:tcPr>
            <w:tcW w:w="910" w:type="dxa"/>
            <w:tcBorders>
              <w:top w:val="single" w:sz="4" w:space="0" w:color="auto"/>
            </w:tcBorders>
          </w:tcPr>
          <w:p w14:paraId="0F10B191" w14:textId="6079BD92" w:rsidR="002428F0" w:rsidRPr="002428F0" w:rsidRDefault="00E80894" w:rsidP="002428F0">
            <w:pPr>
              <w:rPr>
                <w:rFonts w:ascii="Times New Roman" w:hAnsi="Times New Roman" w:cs="Times New Roman"/>
              </w:rPr>
            </w:pPr>
            <w:r>
              <w:rPr>
                <w:rFonts w:ascii="Times New Roman" w:hAnsi="Times New Roman" w:cs="Times New Roman"/>
              </w:rPr>
              <w:t>3</w:t>
            </w:r>
          </w:p>
        </w:tc>
        <w:tc>
          <w:tcPr>
            <w:tcW w:w="1203" w:type="dxa"/>
            <w:tcBorders>
              <w:top w:val="single" w:sz="4" w:space="0" w:color="auto"/>
            </w:tcBorders>
          </w:tcPr>
          <w:p w14:paraId="0E78C558" w14:textId="374143F9" w:rsidR="002428F0" w:rsidRPr="002428F0" w:rsidRDefault="00E80894" w:rsidP="002428F0">
            <w:pPr>
              <w:rPr>
                <w:rFonts w:ascii="Times New Roman" w:hAnsi="Times New Roman" w:cs="Times New Roman"/>
              </w:rPr>
            </w:pPr>
            <w:r>
              <w:rPr>
                <w:rFonts w:ascii="Times New Roman" w:hAnsi="Times New Roman" w:cs="Times New Roman"/>
              </w:rPr>
              <w:t>0.06</w:t>
            </w:r>
          </w:p>
        </w:tc>
      </w:tr>
      <w:tr w:rsidR="002428F0" w14:paraId="7E6C6E38" w14:textId="77777777" w:rsidTr="002428F0">
        <w:tc>
          <w:tcPr>
            <w:tcW w:w="458" w:type="dxa"/>
          </w:tcPr>
          <w:p w14:paraId="4F4C8AA0" w14:textId="7D9240CD" w:rsidR="002428F0" w:rsidRPr="002428F0" w:rsidRDefault="002428F0" w:rsidP="002428F0">
            <w:pPr>
              <w:rPr>
                <w:rFonts w:ascii="Times New Roman" w:hAnsi="Times New Roman" w:cs="Times New Roman"/>
              </w:rPr>
            </w:pPr>
            <w:r>
              <w:rPr>
                <w:rFonts w:ascii="Times New Roman" w:hAnsi="Times New Roman" w:cs="Times New Roman"/>
              </w:rPr>
              <w:t>2</w:t>
            </w:r>
          </w:p>
        </w:tc>
        <w:tc>
          <w:tcPr>
            <w:tcW w:w="6091" w:type="dxa"/>
          </w:tcPr>
          <w:p w14:paraId="466EF6F0" w14:textId="395D0AB1" w:rsidR="002428F0" w:rsidRPr="008B4FCC" w:rsidRDefault="00B76BF3" w:rsidP="003F5D31">
            <w:pPr>
              <w:rPr>
                <w:rFonts w:ascii="Times New Roman" w:hAnsi="Times New Roman" w:cs="Times New Roman"/>
              </w:rPr>
            </w:pPr>
            <w:r>
              <w:rPr>
                <w:rFonts w:ascii="Times New Roman" w:hAnsi="Times New Roman" w:cs="Times New Roman"/>
              </w:rPr>
              <w:t>Abandonment of</w:t>
            </w:r>
            <w:r w:rsidR="008B4FCC" w:rsidRPr="008B4FCC">
              <w:rPr>
                <w:rFonts w:ascii="Times New Roman" w:hAnsi="Times New Roman" w:cs="Times New Roman"/>
              </w:rPr>
              <w:t xml:space="preserve"> customization options </w:t>
            </w:r>
            <w:r w:rsidR="003F5D31">
              <w:rPr>
                <w:rFonts w:ascii="Times New Roman" w:hAnsi="Times New Roman" w:cs="Times New Roman"/>
              </w:rPr>
              <w:t>(</w:t>
            </w:r>
            <w:r w:rsidR="009547D3" w:rsidRPr="008B4FCC">
              <w:rPr>
                <w:rFonts w:ascii="Times New Roman" w:hAnsi="Times New Roman" w:cs="Times New Roman"/>
              </w:rPr>
              <w:t>McCracken, 2013),</w:t>
            </w:r>
            <w:r w:rsidR="009547D3">
              <w:rPr>
                <w:rFonts w:ascii="Times New Roman" w:hAnsi="Times New Roman" w:cs="Times New Roman"/>
              </w:rPr>
              <w:t xml:space="preserve"> </w:t>
            </w:r>
            <w:r>
              <w:rPr>
                <w:rFonts w:ascii="Times New Roman" w:hAnsi="Times New Roman" w:cs="Times New Roman"/>
              </w:rPr>
              <w:t>allowing</w:t>
            </w:r>
            <w:r w:rsidR="008B4FCC" w:rsidRPr="008B4FCC">
              <w:rPr>
                <w:rFonts w:ascii="Times New Roman" w:hAnsi="Times New Roman" w:cs="Times New Roman"/>
              </w:rPr>
              <w:t xml:space="preserve"> strengthen</w:t>
            </w:r>
            <w:r>
              <w:rPr>
                <w:rFonts w:ascii="Times New Roman" w:hAnsi="Times New Roman" w:cs="Times New Roman"/>
              </w:rPr>
              <w:t>ing</w:t>
            </w:r>
            <w:r w:rsidR="008B4FCC" w:rsidRPr="008B4FCC">
              <w:rPr>
                <w:rFonts w:ascii="Times New Roman" w:hAnsi="Times New Roman" w:cs="Times New Roman"/>
              </w:rPr>
              <w:t xml:space="preserve"> retailer relations</w:t>
            </w:r>
            <w:r>
              <w:rPr>
                <w:rFonts w:ascii="Times New Roman" w:hAnsi="Times New Roman" w:cs="Times New Roman"/>
              </w:rPr>
              <w:t xml:space="preserve"> for pre-configured models</w:t>
            </w:r>
            <w:r w:rsidR="008B4FCC" w:rsidRPr="008B4FCC">
              <w:rPr>
                <w:rFonts w:ascii="Times New Roman" w:hAnsi="Times New Roman" w:cs="Times New Roman"/>
              </w:rPr>
              <w:t>.</w:t>
            </w:r>
          </w:p>
        </w:tc>
        <w:tc>
          <w:tcPr>
            <w:tcW w:w="963" w:type="dxa"/>
          </w:tcPr>
          <w:p w14:paraId="2A0434B9" w14:textId="27651E7B" w:rsidR="002428F0" w:rsidRPr="002428F0" w:rsidRDefault="00B67215" w:rsidP="002428F0">
            <w:pPr>
              <w:rPr>
                <w:rFonts w:ascii="Times New Roman" w:hAnsi="Times New Roman" w:cs="Times New Roman"/>
              </w:rPr>
            </w:pPr>
            <w:r>
              <w:rPr>
                <w:rFonts w:ascii="Times New Roman" w:hAnsi="Times New Roman" w:cs="Times New Roman"/>
              </w:rPr>
              <w:t>0.08</w:t>
            </w:r>
          </w:p>
        </w:tc>
        <w:tc>
          <w:tcPr>
            <w:tcW w:w="910" w:type="dxa"/>
          </w:tcPr>
          <w:p w14:paraId="7E676762" w14:textId="396A65FA" w:rsidR="002428F0" w:rsidRPr="002428F0" w:rsidRDefault="00E80894" w:rsidP="002428F0">
            <w:pPr>
              <w:rPr>
                <w:rFonts w:ascii="Times New Roman" w:hAnsi="Times New Roman" w:cs="Times New Roman"/>
              </w:rPr>
            </w:pPr>
            <w:r>
              <w:rPr>
                <w:rFonts w:ascii="Times New Roman" w:hAnsi="Times New Roman" w:cs="Times New Roman"/>
              </w:rPr>
              <w:t>2</w:t>
            </w:r>
          </w:p>
        </w:tc>
        <w:tc>
          <w:tcPr>
            <w:tcW w:w="1203" w:type="dxa"/>
          </w:tcPr>
          <w:p w14:paraId="5FF6140F" w14:textId="5DD96E13" w:rsidR="002428F0" w:rsidRPr="002428F0" w:rsidRDefault="00E80894" w:rsidP="002428F0">
            <w:pPr>
              <w:rPr>
                <w:rFonts w:ascii="Times New Roman" w:hAnsi="Times New Roman" w:cs="Times New Roman"/>
              </w:rPr>
            </w:pPr>
            <w:r>
              <w:rPr>
                <w:rFonts w:ascii="Times New Roman" w:hAnsi="Times New Roman" w:cs="Times New Roman"/>
              </w:rPr>
              <w:t>0.16</w:t>
            </w:r>
          </w:p>
        </w:tc>
      </w:tr>
      <w:tr w:rsidR="002428F0" w14:paraId="2A1FCE8D" w14:textId="77777777" w:rsidTr="002428F0">
        <w:tc>
          <w:tcPr>
            <w:tcW w:w="458" w:type="dxa"/>
          </w:tcPr>
          <w:p w14:paraId="20CD5454" w14:textId="6ECCE677" w:rsidR="002428F0" w:rsidRPr="002428F0" w:rsidRDefault="002428F0" w:rsidP="002428F0">
            <w:pPr>
              <w:rPr>
                <w:rFonts w:ascii="Times New Roman" w:hAnsi="Times New Roman" w:cs="Times New Roman"/>
              </w:rPr>
            </w:pPr>
            <w:r>
              <w:rPr>
                <w:rFonts w:ascii="Times New Roman" w:hAnsi="Times New Roman" w:cs="Times New Roman"/>
              </w:rPr>
              <w:t>3</w:t>
            </w:r>
          </w:p>
        </w:tc>
        <w:tc>
          <w:tcPr>
            <w:tcW w:w="6091" w:type="dxa"/>
          </w:tcPr>
          <w:p w14:paraId="0028E945" w14:textId="4EAB129C" w:rsidR="002428F0" w:rsidRPr="008B4FCC" w:rsidRDefault="00B76BF3" w:rsidP="003F5D31">
            <w:pPr>
              <w:rPr>
                <w:rFonts w:ascii="Times New Roman" w:hAnsi="Times New Roman" w:cs="Times New Roman"/>
              </w:rPr>
            </w:pPr>
            <w:r>
              <w:rPr>
                <w:rFonts w:ascii="Times New Roman" w:hAnsi="Times New Roman" w:cs="Times New Roman"/>
              </w:rPr>
              <w:t xml:space="preserve">Global software market </w:t>
            </w:r>
            <w:r w:rsidR="008B4FCC" w:rsidRPr="008B4FCC">
              <w:rPr>
                <w:rFonts w:ascii="Times New Roman" w:hAnsi="Times New Roman" w:cs="Times New Roman"/>
              </w:rPr>
              <w:t xml:space="preserve">expanding by </w:t>
            </w:r>
            <w:r>
              <w:rPr>
                <w:rFonts w:ascii="Times New Roman" w:hAnsi="Times New Roman" w:cs="Times New Roman"/>
              </w:rPr>
              <w:t>21% (</w:t>
            </w:r>
            <w:r w:rsidR="008B4FCC" w:rsidRPr="008B4FCC">
              <w:rPr>
                <w:rFonts w:ascii="Times New Roman" w:hAnsi="Times New Roman" w:cs="Times New Roman"/>
              </w:rPr>
              <w:t>$117 billion</w:t>
            </w:r>
            <w:r>
              <w:rPr>
                <w:rFonts w:ascii="Times New Roman" w:hAnsi="Times New Roman" w:cs="Times New Roman"/>
              </w:rPr>
              <w:t>)</w:t>
            </w:r>
            <w:r w:rsidR="008B4FCC" w:rsidRPr="008B4FCC">
              <w:rPr>
                <w:rFonts w:ascii="Times New Roman" w:hAnsi="Times New Roman" w:cs="Times New Roman"/>
              </w:rPr>
              <w:t xml:space="preserve"> </w:t>
            </w:r>
            <w:r>
              <w:rPr>
                <w:rFonts w:ascii="Times New Roman" w:hAnsi="Times New Roman" w:cs="Times New Roman"/>
              </w:rPr>
              <w:t>annually</w:t>
            </w:r>
            <w:r w:rsidR="008B4FCC" w:rsidRPr="008B4FCC">
              <w:rPr>
                <w:rFonts w:ascii="Times New Roman" w:hAnsi="Times New Roman" w:cs="Times New Roman"/>
              </w:rPr>
              <w:t xml:space="preserve"> (Market Watch</w:t>
            </w:r>
            <w:r>
              <w:rPr>
                <w:rFonts w:ascii="Times New Roman" w:hAnsi="Times New Roman" w:cs="Times New Roman"/>
              </w:rPr>
              <w:t xml:space="preserve">, 2019). </w:t>
            </w:r>
            <w:r w:rsidR="008B4FCC" w:rsidRPr="008B4FCC">
              <w:rPr>
                <w:rFonts w:ascii="Times New Roman" w:hAnsi="Times New Roman" w:cs="Times New Roman"/>
              </w:rPr>
              <w:t xml:space="preserve">VMware </w:t>
            </w:r>
            <w:r>
              <w:rPr>
                <w:rFonts w:ascii="Times New Roman" w:hAnsi="Times New Roman" w:cs="Times New Roman"/>
              </w:rPr>
              <w:t>provides</w:t>
            </w:r>
            <w:r w:rsidR="008B4FCC" w:rsidRPr="008B4FCC">
              <w:rPr>
                <w:rFonts w:ascii="Times New Roman" w:hAnsi="Times New Roman" w:cs="Times New Roman"/>
              </w:rPr>
              <w:t xml:space="preserve"> a positive </w:t>
            </w:r>
            <w:r w:rsidR="003F5D31">
              <w:rPr>
                <w:rFonts w:ascii="Times New Roman" w:hAnsi="Times New Roman" w:cs="Times New Roman"/>
              </w:rPr>
              <w:t>base</w:t>
            </w:r>
            <w:r w:rsidR="008B4FCC" w:rsidRPr="008B4FCC">
              <w:rPr>
                <w:rFonts w:ascii="Times New Roman" w:hAnsi="Times New Roman" w:cs="Times New Roman"/>
              </w:rPr>
              <w:t xml:space="preserve"> to exploit market growth.</w:t>
            </w:r>
          </w:p>
        </w:tc>
        <w:tc>
          <w:tcPr>
            <w:tcW w:w="963" w:type="dxa"/>
          </w:tcPr>
          <w:p w14:paraId="3C89ABDF" w14:textId="6D4F1F76" w:rsidR="002428F0" w:rsidRPr="002428F0" w:rsidRDefault="00B67215" w:rsidP="002428F0">
            <w:pPr>
              <w:rPr>
                <w:rFonts w:ascii="Times New Roman" w:hAnsi="Times New Roman" w:cs="Times New Roman"/>
              </w:rPr>
            </w:pPr>
            <w:r>
              <w:rPr>
                <w:rFonts w:ascii="Times New Roman" w:hAnsi="Times New Roman" w:cs="Times New Roman"/>
              </w:rPr>
              <w:t>0.09</w:t>
            </w:r>
          </w:p>
        </w:tc>
        <w:tc>
          <w:tcPr>
            <w:tcW w:w="910" w:type="dxa"/>
          </w:tcPr>
          <w:p w14:paraId="08935F83" w14:textId="41D6FCCA" w:rsidR="002428F0" w:rsidRPr="002428F0" w:rsidRDefault="00E80894" w:rsidP="002428F0">
            <w:pPr>
              <w:rPr>
                <w:rFonts w:ascii="Times New Roman" w:hAnsi="Times New Roman" w:cs="Times New Roman"/>
              </w:rPr>
            </w:pPr>
            <w:r>
              <w:rPr>
                <w:rFonts w:ascii="Times New Roman" w:hAnsi="Times New Roman" w:cs="Times New Roman"/>
              </w:rPr>
              <w:t>4</w:t>
            </w:r>
          </w:p>
        </w:tc>
        <w:tc>
          <w:tcPr>
            <w:tcW w:w="1203" w:type="dxa"/>
          </w:tcPr>
          <w:p w14:paraId="18C3C9C2" w14:textId="7960C37D" w:rsidR="002428F0" w:rsidRPr="002428F0" w:rsidRDefault="00E80894" w:rsidP="002428F0">
            <w:pPr>
              <w:rPr>
                <w:rFonts w:ascii="Times New Roman" w:hAnsi="Times New Roman" w:cs="Times New Roman"/>
              </w:rPr>
            </w:pPr>
            <w:r>
              <w:rPr>
                <w:rFonts w:ascii="Times New Roman" w:hAnsi="Times New Roman" w:cs="Times New Roman"/>
              </w:rPr>
              <w:t>0.36</w:t>
            </w:r>
          </w:p>
        </w:tc>
      </w:tr>
      <w:tr w:rsidR="002428F0" w14:paraId="127C217E" w14:textId="77777777" w:rsidTr="002428F0">
        <w:tc>
          <w:tcPr>
            <w:tcW w:w="458" w:type="dxa"/>
          </w:tcPr>
          <w:p w14:paraId="2143BE1B" w14:textId="45B255F2" w:rsidR="002428F0" w:rsidRPr="002428F0" w:rsidRDefault="002428F0" w:rsidP="002428F0">
            <w:pPr>
              <w:rPr>
                <w:rFonts w:ascii="Times New Roman" w:hAnsi="Times New Roman" w:cs="Times New Roman"/>
              </w:rPr>
            </w:pPr>
            <w:r>
              <w:rPr>
                <w:rFonts w:ascii="Times New Roman" w:hAnsi="Times New Roman" w:cs="Times New Roman"/>
              </w:rPr>
              <w:t>4</w:t>
            </w:r>
          </w:p>
        </w:tc>
        <w:tc>
          <w:tcPr>
            <w:tcW w:w="6091" w:type="dxa"/>
          </w:tcPr>
          <w:p w14:paraId="3EE0E534" w14:textId="5F9F92DE" w:rsidR="002428F0" w:rsidRPr="008B4FCC" w:rsidRDefault="00B27012" w:rsidP="00B27012">
            <w:pPr>
              <w:rPr>
                <w:rFonts w:ascii="Times New Roman" w:hAnsi="Times New Roman" w:cs="Times New Roman"/>
              </w:rPr>
            </w:pPr>
            <w:r>
              <w:rPr>
                <w:rFonts w:ascii="Times New Roman" w:hAnsi="Times New Roman" w:cs="Times New Roman"/>
              </w:rPr>
              <w:t>Booming e</w:t>
            </w:r>
            <w:r w:rsidR="008B4FCC" w:rsidRPr="008B4FCC">
              <w:rPr>
                <w:rFonts w:ascii="Times New Roman" w:hAnsi="Times New Roman" w:cs="Times New Roman"/>
              </w:rPr>
              <w:t xml:space="preserve">ducational technology market (Braithwaite, 2018). </w:t>
            </w:r>
            <w:r w:rsidR="00B76BF3">
              <w:rPr>
                <w:rFonts w:ascii="Times New Roman" w:hAnsi="Times New Roman" w:cs="Times New Roman"/>
              </w:rPr>
              <w:t>Revised</w:t>
            </w:r>
            <w:r w:rsidR="008B4FCC" w:rsidRPr="008B4FCC">
              <w:rPr>
                <w:rFonts w:ascii="Times New Roman" w:hAnsi="Times New Roman" w:cs="Times New Roman"/>
              </w:rPr>
              <w:t xml:space="preserve"> product lines, and 10% student discount could entice the </w:t>
            </w:r>
            <w:r w:rsidR="00B76BF3">
              <w:rPr>
                <w:rFonts w:ascii="Times New Roman" w:hAnsi="Times New Roman" w:cs="Times New Roman"/>
              </w:rPr>
              <w:t xml:space="preserve">previously neglected </w:t>
            </w:r>
            <w:r>
              <w:rPr>
                <w:rFonts w:ascii="Times New Roman" w:hAnsi="Times New Roman" w:cs="Times New Roman"/>
              </w:rPr>
              <w:t>segment</w:t>
            </w:r>
            <w:r w:rsidR="008B4FCC" w:rsidRPr="008B4FCC">
              <w:rPr>
                <w:rFonts w:ascii="Times New Roman" w:hAnsi="Times New Roman" w:cs="Times New Roman"/>
              </w:rPr>
              <w:t xml:space="preserve"> (Dell, 2019c).</w:t>
            </w:r>
          </w:p>
        </w:tc>
        <w:tc>
          <w:tcPr>
            <w:tcW w:w="963" w:type="dxa"/>
          </w:tcPr>
          <w:p w14:paraId="54C5DC19" w14:textId="0F76D659" w:rsidR="002428F0" w:rsidRPr="002428F0" w:rsidRDefault="00B67215" w:rsidP="002428F0">
            <w:pPr>
              <w:rPr>
                <w:rFonts w:ascii="Times New Roman" w:hAnsi="Times New Roman" w:cs="Times New Roman"/>
              </w:rPr>
            </w:pPr>
            <w:r>
              <w:rPr>
                <w:rFonts w:ascii="Times New Roman" w:hAnsi="Times New Roman" w:cs="Times New Roman"/>
              </w:rPr>
              <w:t>0.07</w:t>
            </w:r>
          </w:p>
        </w:tc>
        <w:tc>
          <w:tcPr>
            <w:tcW w:w="910" w:type="dxa"/>
          </w:tcPr>
          <w:p w14:paraId="45998D9D" w14:textId="6FACAA78" w:rsidR="002428F0" w:rsidRPr="002428F0" w:rsidRDefault="00E80894" w:rsidP="002428F0">
            <w:pPr>
              <w:rPr>
                <w:rFonts w:ascii="Times New Roman" w:hAnsi="Times New Roman" w:cs="Times New Roman"/>
              </w:rPr>
            </w:pPr>
            <w:r>
              <w:rPr>
                <w:rFonts w:ascii="Times New Roman" w:hAnsi="Times New Roman" w:cs="Times New Roman"/>
              </w:rPr>
              <w:t>2</w:t>
            </w:r>
          </w:p>
        </w:tc>
        <w:tc>
          <w:tcPr>
            <w:tcW w:w="1203" w:type="dxa"/>
          </w:tcPr>
          <w:p w14:paraId="2EDA9468" w14:textId="10388487" w:rsidR="002428F0" w:rsidRPr="002428F0" w:rsidRDefault="00E80894" w:rsidP="002428F0">
            <w:pPr>
              <w:rPr>
                <w:rFonts w:ascii="Times New Roman" w:hAnsi="Times New Roman" w:cs="Times New Roman"/>
              </w:rPr>
            </w:pPr>
            <w:r>
              <w:rPr>
                <w:rFonts w:ascii="Times New Roman" w:hAnsi="Times New Roman" w:cs="Times New Roman"/>
              </w:rPr>
              <w:t>0.14</w:t>
            </w:r>
          </w:p>
        </w:tc>
      </w:tr>
      <w:tr w:rsidR="002428F0" w14:paraId="6C6F712C" w14:textId="77777777" w:rsidTr="002428F0">
        <w:tc>
          <w:tcPr>
            <w:tcW w:w="458" w:type="dxa"/>
          </w:tcPr>
          <w:p w14:paraId="3F1D8BBB" w14:textId="65980259" w:rsidR="002428F0" w:rsidRPr="002428F0" w:rsidRDefault="002428F0" w:rsidP="002428F0">
            <w:pPr>
              <w:rPr>
                <w:rFonts w:ascii="Times New Roman" w:hAnsi="Times New Roman" w:cs="Times New Roman"/>
              </w:rPr>
            </w:pPr>
            <w:r>
              <w:rPr>
                <w:rFonts w:ascii="Times New Roman" w:hAnsi="Times New Roman" w:cs="Times New Roman"/>
              </w:rPr>
              <w:t>5</w:t>
            </w:r>
          </w:p>
        </w:tc>
        <w:tc>
          <w:tcPr>
            <w:tcW w:w="6091" w:type="dxa"/>
          </w:tcPr>
          <w:p w14:paraId="6B865E2C" w14:textId="1283E581" w:rsidR="002428F0" w:rsidRPr="008B4FCC" w:rsidRDefault="003F5D31" w:rsidP="003F5D31">
            <w:pPr>
              <w:rPr>
                <w:rFonts w:ascii="Times New Roman" w:hAnsi="Times New Roman" w:cs="Times New Roman"/>
              </w:rPr>
            </w:pPr>
            <w:r>
              <w:rPr>
                <w:rFonts w:ascii="Times New Roman" w:hAnsi="Times New Roman" w:cs="Times New Roman"/>
              </w:rPr>
              <w:t>I</w:t>
            </w:r>
            <w:r w:rsidR="008B4FCC" w:rsidRPr="008B4FCC">
              <w:rPr>
                <w:rFonts w:ascii="Times New Roman" w:hAnsi="Times New Roman" w:cs="Times New Roman"/>
              </w:rPr>
              <w:t>nc</w:t>
            </w:r>
            <w:r>
              <w:rPr>
                <w:rFonts w:ascii="Times New Roman" w:hAnsi="Times New Roman" w:cs="Times New Roman"/>
              </w:rPr>
              <w:t xml:space="preserve">reasing </w:t>
            </w:r>
            <w:r w:rsidR="00B76BF3">
              <w:rPr>
                <w:rFonts w:ascii="Times New Roman" w:hAnsi="Times New Roman" w:cs="Times New Roman"/>
              </w:rPr>
              <w:t xml:space="preserve">internet usage, </w:t>
            </w:r>
            <w:r w:rsidR="008B4FCC" w:rsidRPr="008B4FCC">
              <w:rPr>
                <w:rFonts w:ascii="Times New Roman" w:hAnsi="Times New Roman" w:cs="Times New Roman"/>
              </w:rPr>
              <w:t>re</w:t>
            </w:r>
            <w:r w:rsidR="00B76BF3">
              <w:rPr>
                <w:rFonts w:ascii="Times New Roman" w:hAnsi="Times New Roman" w:cs="Times New Roman"/>
              </w:rPr>
              <w:t xml:space="preserve">aching 3.65 billion in 2018 - </w:t>
            </w:r>
            <w:r w:rsidR="008B4FCC" w:rsidRPr="008B4FCC">
              <w:rPr>
                <w:rFonts w:ascii="Times New Roman" w:hAnsi="Times New Roman" w:cs="Times New Roman"/>
              </w:rPr>
              <w:t>45%</w:t>
            </w:r>
            <w:r w:rsidR="00B76BF3">
              <w:rPr>
                <w:rFonts w:ascii="Times New Roman" w:hAnsi="Times New Roman" w:cs="Times New Roman"/>
              </w:rPr>
              <w:t xml:space="preserve"> of the global population necessita</w:t>
            </w:r>
            <w:r w:rsidR="008B4FCC" w:rsidRPr="008B4FCC">
              <w:rPr>
                <w:rFonts w:ascii="Times New Roman" w:hAnsi="Times New Roman" w:cs="Times New Roman"/>
              </w:rPr>
              <w:t xml:space="preserve">ting higher </w:t>
            </w:r>
            <w:r>
              <w:rPr>
                <w:rFonts w:ascii="Times New Roman" w:hAnsi="Times New Roman" w:cs="Times New Roman"/>
              </w:rPr>
              <w:t xml:space="preserve">product </w:t>
            </w:r>
            <w:r w:rsidR="00B76BF3">
              <w:rPr>
                <w:rFonts w:ascii="Times New Roman" w:hAnsi="Times New Roman" w:cs="Times New Roman"/>
              </w:rPr>
              <w:t xml:space="preserve">demand </w:t>
            </w:r>
            <w:r w:rsidR="008B4FCC" w:rsidRPr="008B4FCC">
              <w:rPr>
                <w:rFonts w:ascii="Times New Roman" w:hAnsi="Times New Roman" w:cs="Times New Roman"/>
              </w:rPr>
              <w:t>(Statista, 2019</w:t>
            </w:r>
            <w:r w:rsidR="0094611C">
              <w:rPr>
                <w:rFonts w:ascii="Times New Roman" w:hAnsi="Times New Roman" w:cs="Times New Roman"/>
              </w:rPr>
              <w:t>a</w:t>
            </w:r>
            <w:r w:rsidR="008B4FCC" w:rsidRPr="008B4FCC">
              <w:rPr>
                <w:rFonts w:ascii="Times New Roman" w:hAnsi="Times New Roman" w:cs="Times New Roman"/>
              </w:rPr>
              <w:t>).</w:t>
            </w:r>
          </w:p>
        </w:tc>
        <w:tc>
          <w:tcPr>
            <w:tcW w:w="963" w:type="dxa"/>
          </w:tcPr>
          <w:p w14:paraId="1CD7A4A3" w14:textId="5D09DE23" w:rsidR="002428F0" w:rsidRPr="002428F0" w:rsidRDefault="00B67215" w:rsidP="002428F0">
            <w:pPr>
              <w:rPr>
                <w:rFonts w:ascii="Times New Roman" w:hAnsi="Times New Roman" w:cs="Times New Roman"/>
              </w:rPr>
            </w:pPr>
            <w:r>
              <w:rPr>
                <w:rFonts w:ascii="Times New Roman" w:hAnsi="Times New Roman" w:cs="Times New Roman"/>
              </w:rPr>
              <w:t>0.02</w:t>
            </w:r>
          </w:p>
        </w:tc>
        <w:tc>
          <w:tcPr>
            <w:tcW w:w="910" w:type="dxa"/>
          </w:tcPr>
          <w:p w14:paraId="17D3D55D" w14:textId="1550F9B0" w:rsidR="002428F0" w:rsidRPr="002428F0" w:rsidRDefault="00E80894" w:rsidP="002428F0">
            <w:pPr>
              <w:rPr>
                <w:rFonts w:ascii="Times New Roman" w:hAnsi="Times New Roman" w:cs="Times New Roman"/>
              </w:rPr>
            </w:pPr>
            <w:r>
              <w:rPr>
                <w:rFonts w:ascii="Times New Roman" w:hAnsi="Times New Roman" w:cs="Times New Roman"/>
              </w:rPr>
              <w:t>2</w:t>
            </w:r>
          </w:p>
        </w:tc>
        <w:tc>
          <w:tcPr>
            <w:tcW w:w="1203" w:type="dxa"/>
          </w:tcPr>
          <w:p w14:paraId="34AD0396" w14:textId="6340FB18" w:rsidR="002428F0" w:rsidRPr="002428F0" w:rsidRDefault="00E80894" w:rsidP="002428F0">
            <w:pPr>
              <w:rPr>
                <w:rFonts w:ascii="Times New Roman" w:hAnsi="Times New Roman" w:cs="Times New Roman"/>
              </w:rPr>
            </w:pPr>
            <w:r>
              <w:rPr>
                <w:rFonts w:ascii="Times New Roman" w:hAnsi="Times New Roman" w:cs="Times New Roman"/>
              </w:rPr>
              <w:t>0.04</w:t>
            </w:r>
          </w:p>
        </w:tc>
      </w:tr>
      <w:tr w:rsidR="002428F0" w14:paraId="4967FF77" w14:textId="77777777" w:rsidTr="008B4FCC">
        <w:trPr>
          <w:trHeight w:val="863"/>
        </w:trPr>
        <w:tc>
          <w:tcPr>
            <w:tcW w:w="458" w:type="dxa"/>
          </w:tcPr>
          <w:p w14:paraId="0A55A378" w14:textId="139EFD95" w:rsidR="002428F0" w:rsidRPr="002428F0" w:rsidRDefault="002428F0" w:rsidP="002428F0">
            <w:pPr>
              <w:rPr>
                <w:rFonts w:ascii="Times New Roman" w:hAnsi="Times New Roman" w:cs="Times New Roman"/>
              </w:rPr>
            </w:pPr>
            <w:r>
              <w:rPr>
                <w:rFonts w:ascii="Times New Roman" w:hAnsi="Times New Roman" w:cs="Times New Roman"/>
              </w:rPr>
              <w:t>6</w:t>
            </w:r>
          </w:p>
        </w:tc>
        <w:tc>
          <w:tcPr>
            <w:tcW w:w="6091" w:type="dxa"/>
          </w:tcPr>
          <w:p w14:paraId="126CD716" w14:textId="43476F95" w:rsidR="002428F0" w:rsidRPr="002428F0" w:rsidRDefault="008B4FCC" w:rsidP="008B4FCC">
            <w:pPr>
              <w:rPr>
                <w:rFonts w:ascii="Times New Roman" w:hAnsi="Times New Roman" w:cs="Times New Roman"/>
              </w:rPr>
            </w:pPr>
            <w:r w:rsidRPr="008B4FCC">
              <w:rPr>
                <w:rFonts w:ascii="Times New Roman" w:hAnsi="Times New Roman" w:cs="Times New Roman"/>
              </w:rPr>
              <w:t>9% market share in China, the largest computer gami</w:t>
            </w:r>
            <w:r w:rsidR="00B76BF3">
              <w:rPr>
                <w:rFonts w:ascii="Times New Roman" w:hAnsi="Times New Roman" w:cs="Times New Roman"/>
              </w:rPr>
              <w:t>ng market in the world,</w:t>
            </w:r>
            <w:r w:rsidRPr="008B4FCC">
              <w:rPr>
                <w:rFonts w:ascii="Times New Roman" w:hAnsi="Times New Roman" w:cs="Times New Roman"/>
              </w:rPr>
              <w:t xml:space="preserve"> unve</w:t>
            </w:r>
            <w:r w:rsidR="00B76BF3">
              <w:rPr>
                <w:rFonts w:ascii="Times New Roman" w:hAnsi="Times New Roman" w:cs="Times New Roman"/>
              </w:rPr>
              <w:t>iling</w:t>
            </w:r>
            <w:r w:rsidRPr="008B4FCC">
              <w:rPr>
                <w:rFonts w:ascii="Times New Roman" w:hAnsi="Times New Roman" w:cs="Times New Roman"/>
              </w:rPr>
              <w:t xml:space="preserve"> new products to gain further share (Yiran, 2017).</w:t>
            </w:r>
          </w:p>
        </w:tc>
        <w:tc>
          <w:tcPr>
            <w:tcW w:w="963" w:type="dxa"/>
          </w:tcPr>
          <w:p w14:paraId="74842C13" w14:textId="5E9BBB55" w:rsidR="002428F0" w:rsidRPr="002428F0" w:rsidRDefault="00B67215" w:rsidP="002428F0">
            <w:pPr>
              <w:rPr>
                <w:rFonts w:ascii="Times New Roman" w:hAnsi="Times New Roman" w:cs="Times New Roman"/>
              </w:rPr>
            </w:pPr>
            <w:r>
              <w:rPr>
                <w:rFonts w:ascii="Times New Roman" w:hAnsi="Times New Roman" w:cs="Times New Roman"/>
              </w:rPr>
              <w:t>0.02</w:t>
            </w:r>
          </w:p>
        </w:tc>
        <w:tc>
          <w:tcPr>
            <w:tcW w:w="910" w:type="dxa"/>
          </w:tcPr>
          <w:p w14:paraId="0D9BC0E1" w14:textId="5E879D8B" w:rsidR="002428F0" w:rsidRPr="002428F0" w:rsidRDefault="00E80894" w:rsidP="002428F0">
            <w:pPr>
              <w:rPr>
                <w:rFonts w:ascii="Times New Roman" w:hAnsi="Times New Roman" w:cs="Times New Roman"/>
              </w:rPr>
            </w:pPr>
            <w:r>
              <w:rPr>
                <w:rFonts w:ascii="Times New Roman" w:hAnsi="Times New Roman" w:cs="Times New Roman"/>
              </w:rPr>
              <w:t>4</w:t>
            </w:r>
          </w:p>
        </w:tc>
        <w:tc>
          <w:tcPr>
            <w:tcW w:w="1203" w:type="dxa"/>
          </w:tcPr>
          <w:p w14:paraId="2B43217A" w14:textId="4EEDAF92" w:rsidR="002428F0" w:rsidRPr="002428F0" w:rsidRDefault="00E80894" w:rsidP="002428F0">
            <w:pPr>
              <w:rPr>
                <w:rFonts w:ascii="Times New Roman" w:hAnsi="Times New Roman" w:cs="Times New Roman"/>
              </w:rPr>
            </w:pPr>
            <w:r>
              <w:rPr>
                <w:rFonts w:ascii="Times New Roman" w:hAnsi="Times New Roman" w:cs="Times New Roman"/>
              </w:rPr>
              <w:t>0.08</w:t>
            </w:r>
          </w:p>
        </w:tc>
      </w:tr>
      <w:tr w:rsidR="002428F0" w14:paraId="6D52E1E9" w14:textId="77777777" w:rsidTr="002428F0">
        <w:tc>
          <w:tcPr>
            <w:tcW w:w="458" w:type="dxa"/>
          </w:tcPr>
          <w:p w14:paraId="35C05046" w14:textId="5572EA29" w:rsidR="002428F0" w:rsidRPr="002428F0" w:rsidRDefault="002428F0" w:rsidP="002428F0">
            <w:pPr>
              <w:rPr>
                <w:rFonts w:ascii="Times New Roman" w:hAnsi="Times New Roman" w:cs="Times New Roman"/>
              </w:rPr>
            </w:pPr>
            <w:r>
              <w:rPr>
                <w:rFonts w:ascii="Times New Roman" w:hAnsi="Times New Roman" w:cs="Times New Roman"/>
              </w:rPr>
              <w:t>7</w:t>
            </w:r>
          </w:p>
        </w:tc>
        <w:tc>
          <w:tcPr>
            <w:tcW w:w="6091" w:type="dxa"/>
          </w:tcPr>
          <w:p w14:paraId="2DD45151" w14:textId="13162DE3" w:rsidR="002428F0" w:rsidRPr="002428F0" w:rsidRDefault="00B76BF3" w:rsidP="00E14627">
            <w:pPr>
              <w:rPr>
                <w:rFonts w:ascii="Times New Roman" w:hAnsi="Times New Roman" w:cs="Times New Roman"/>
              </w:rPr>
            </w:pPr>
            <w:r>
              <w:rPr>
                <w:rFonts w:ascii="Times New Roman" w:hAnsi="Times New Roman" w:cs="Times New Roman"/>
              </w:rPr>
              <w:t>R&amp;D expenditure up</w:t>
            </w:r>
            <w:r w:rsidR="008B4FCC" w:rsidRPr="008B4FCC">
              <w:rPr>
                <w:rFonts w:ascii="Times New Roman" w:hAnsi="Times New Roman" w:cs="Times New Roman"/>
              </w:rPr>
              <w:t xml:space="preserve"> 477% </w:t>
            </w:r>
            <w:r>
              <w:rPr>
                <w:rFonts w:ascii="Times New Roman" w:hAnsi="Times New Roman" w:cs="Times New Roman"/>
              </w:rPr>
              <w:t>since 2015</w:t>
            </w:r>
            <w:r w:rsidR="00087065">
              <w:rPr>
                <w:rFonts w:ascii="Times New Roman" w:hAnsi="Times New Roman" w:cs="Times New Roman"/>
              </w:rPr>
              <w:t xml:space="preserve"> to meet external pressures</w:t>
            </w:r>
            <w:r>
              <w:rPr>
                <w:rFonts w:ascii="Times New Roman" w:hAnsi="Times New Roman" w:cs="Times New Roman"/>
              </w:rPr>
              <w:t xml:space="preserve"> </w:t>
            </w:r>
            <w:r w:rsidR="008B4FCC" w:rsidRPr="008B4FCC">
              <w:rPr>
                <w:rFonts w:ascii="Times New Roman" w:hAnsi="Times New Roman" w:cs="Times New Roman"/>
              </w:rPr>
              <w:t>(Statista, 2018)</w:t>
            </w:r>
            <w:r w:rsidR="008B4FCC">
              <w:rPr>
                <w:rFonts w:ascii="Times New Roman" w:hAnsi="Times New Roman" w:cs="Times New Roman"/>
              </w:rPr>
              <w:t>.</w:t>
            </w:r>
          </w:p>
        </w:tc>
        <w:tc>
          <w:tcPr>
            <w:tcW w:w="963" w:type="dxa"/>
          </w:tcPr>
          <w:p w14:paraId="454059A1" w14:textId="176E84D2" w:rsidR="002428F0" w:rsidRPr="002428F0" w:rsidRDefault="00B67215" w:rsidP="002428F0">
            <w:pPr>
              <w:rPr>
                <w:rFonts w:ascii="Times New Roman" w:hAnsi="Times New Roman" w:cs="Times New Roman"/>
              </w:rPr>
            </w:pPr>
            <w:r>
              <w:rPr>
                <w:rFonts w:ascii="Times New Roman" w:hAnsi="Times New Roman" w:cs="Times New Roman"/>
              </w:rPr>
              <w:t>0.07</w:t>
            </w:r>
          </w:p>
        </w:tc>
        <w:tc>
          <w:tcPr>
            <w:tcW w:w="910" w:type="dxa"/>
          </w:tcPr>
          <w:p w14:paraId="50BB6116" w14:textId="13B3B7B6" w:rsidR="002428F0" w:rsidRPr="002428F0" w:rsidRDefault="00E80894" w:rsidP="002428F0">
            <w:pPr>
              <w:rPr>
                <w:rFonts w:ascii="Times New Roman" w:hAnsi="Times New Roman" w:cs="Times New Roman"/>
              </w:rPr>
            </w:pPr>
            <w:r>
              <w:rPr>
                <w:rFonts w:ascii="Times New Roman" w:hAnsi="Times New Roman" w:cs="Times New Roman"/>
              </w:rPr>
              <w:t>4</w:t>
            </w:r>
          </w:p>
        </w:tc>
        <w:tc>
          <w:tcPr>
            <w:tcW w:w="1203" w:type="dxa"/>
          </w:tcPr>
          <w:p w14:paraId="3F885C8A" w14:textId="0F754471" w:rsidR="002428F0" w:rsidRPr="002428F0" w:rsidRDefault="00E80894" w:rsidP="002428F0">
            <w:pPr>
              <w:rPr>
                <w:rFonts w:ascii="Times New Roman" w:hAnsi="Times New Roman" w:cs="Times New Roman"/>
              </w:rPr>
            </w:pPr>
            <w:r>
              <w:rPr>
                <w:rFonts w:ascii="Times New Roman" w:hAnsi="Times New Roman" w:cs="Times New Roman"/>
              </w:rPr>
              <w:t>0.28</w:t>
            </w:r>
          </w:p>
        </w:tc>
      </w:tr>
      <w:tr w:rsidR="002428F0" w14:paraId="13E170D7" w14:textId="77777777" w:rsidTr="002428F0">
        <w:tc>
          <w:tcPr>
            <w:tcW w:w="458" w:type="dxa"/>
          </w:tcPr>
          <w:p w14:paraId="1318EA1A" w14:textId="6B158549" w:rsidR="002428F0" w:rsidRDefault="002428F0" w:rsidP="002428F0">
            <w:pPr>
              <w:rPr>
                <w:rFonts w:ascii="Times New Roman" w:hAnsi="Times New Roman" w:cs="Times New Roman"/>
              </w:rPr>
            </w:pPr>
            <w:r>
              <w:rPr>
                <w:rFonts w:ascii="Times New Roman" w:hAnsi="Times New Roman" w:cs="Times New Roman"/>
              </w:rPr>
              <w:t>8</w:t>
            </w:r>
          </w:p>
        </w:tc>
        <w:tc>
          <w:tcPr>
            <w:tcW w:w="6091" w:type="dxa"/>
          </w:tcPr>
          <w:p w14:paraId="3DD9A7CF" w14:textId="663575BF" w:rsidR="002428F0" w:rsidRPr="002428F0" w:rsidRDefault="008B4FCC" w:rsidP="00B76BF3">
            <w:pPr>
              <w:rPr>
                <w:rFonts w:ascii="Times New Roman" w:hAnsi="Times New Roman" w:cs="Times New Roman"/>
              </w:rPr>
            </w:pPr>
            <w:r w:rsidRPr="008B4FCC">
              <w:rPr>
                <w:rFonts w:ascii="Times New Roman" w:hAnsi="Times New Roman" w:cs="Times New Roman"/>
              </w:rPr>
              <w:t>Portfolio expansion to meet rising table</w:t>
            </w:r>
            <w:r>
              <w:rPr>
                <w:rFonts w:ascii="Times New Roman" w:hAnsi="Times New Roman" w:cs="Times New Roman"/>
              </w:rPr>
              <w:t>t</w:t>
            </w:r>
            <w:r w:rsidRPr="008B4FCC">
              <w:rPr>
                <w:rFonts w:ascii="Times New Roman" w:hAnsi="Times New Roman" w:cs="Times New Roman"/>
              </w:rPr>
              <w:t xml:space="preserve"> and smartphone </w:t>
            </w:r>
            <w:r w:rsidR="00B76BF3">
              <w:rPr>
                <w:rFonts w:ascii="Times New Roman" w:hAnsi="Times New Roman" w:cs="Times New Roman"/>
              </w:rPr>
              <w:t>industries</w:t>
            </w:r>
            <w:r w:rsidRPr="008B4FCC">
              <w:rPr>
                <w:rFonts w:ascii="Times New Roman" w:hAnsi="Times New Roman" w:cs="Times New Roman"/>
              </w:rPr>
              <w:t>.</w:t>
            </w:r>
          </w:p>
        </w:tc>
        <w:tc>
          <w:tcPr>
            <w:tcW w:w="963" w:type="dxa"/>
          </w:tcPr>
          <w:p w14:paraId="62078B29" w14:textId="05EA3712" w:rsidR="002428F0" w:rsidRPr="002428F0" w:rsidRDefault="00B67215" w:rsidP="002428F0">
            <w:pPr>
              <w:rPr>
                <w:rFonts w:ascii="Times New Roman" w:hAnsi="Times New Roman" w:cs="Times New Roman"/>
              </w:rPr>
            </w:pPr>
            <w:r>
              <w:rPr>
                <w:rFonts w:ascii="Times New Roman" w:hAnsi="Times New Roman" w:cs="Times New Roman"/>
              </w:rPr>
              <w:t>0.09</w:t>
            </w:r>
          </w:p>
        </w:tc>
        <w:tc>
          <w:tcPr>
            <w:tcW w:w="910" w:type="dxa"/>
          </w:tcPr>
          <w:p w14:paraId="5672915D" w14:textId="544A9171" w:rsidR="002428F0" w:rsidRPr="002428F0" w:rsidRDefault="00E80894" w:rsidP="002428F0">
            <w:pPr>
              <w:rPr>
                <w:rFonts w:ascii="Times New Roman" w:hAnsi="Times New Roman" w:cs="Times New Roman"/>
              </w:rPr>
            </w:pPr>
            <w:r>
              <w:rPr>
                <w:rFonts w:ascii="Times New Roman" w:hAnsi="Times New Roman" w:cs="Times New Roman"/>
              </w:rPr>
              <w:t>3</w:t>
            </w:r>
          </w:p>
        </w:tc>
        <w:tc>
          <w:tcPr>
            <w:tcW w:w="1203" w:type="dxa"/>
          </w:tcPr>
          <w:p w14:paraId="043F8517" w14:textId="20CF52B5" w:rsidR="002428F0" w:rsidRPr="002428F0" w:rsidRDefault="00E80894" w:rsidP="002428F0">
            <w:pPr>
              <w:rPr>
                <w:rFonts w:ascii="Times New Roman" w:hAnsi="Times New Roman" w:cs="Times New Roman"/>
              </w:rPr>
            </w:pPr>
            <w:r>
              <w:rPr>
                <w:rFonts w:ascii="Times New Roman" w:hAnsi="Times New Roman" w:cs="Times New Roman"/>
              </w:rPr>
              <w:t>0.27</w:t>
            </w:r>
          </w:p>
        </w:tc>
      </w:tr>
      <w:tr w:rsidR="002428F0" w14:paraId="7C5215C0" w14:textId="77777777" w:rsidTr="002428F0">
        <w:tc>
          <w:tcPr>
            <w:tcW w:w="458" w:type="dxa"/>
          </w:tcPr>
          <w:p w14:paraId="4F91A6B0" w14:textId="33A73B5B" w:rsidR="002428F0" w:rsidRDefault="002428F0" w:rsidP="002428F0">
            <w:pPr>
              <w:rPr>
                <w:rFonts w:ascii="Times New Roman" w:hAnsi="Times New Roman" w:cs="Times New Roman"/>
              </w:rPr>
            </w:pPr>
            <w:r>
              <w:rPr>
                <w:rFonts w:ascii="Times New Roman" w:hAnsi="Times New Roman" w:cs="Times New Roman"/>
              </w:rPr>
              <w:t>9</w:t>
            </w:r>
          </w:p>
        </w:tc>
        <w:tc>
          <w:tcPr>
            <w:tcW w:w="6091" w:type="dxa"/>
          </w:tcPr>
          <w:p w14:paraId="21B49E08" w14:textId="47D1014F" w:rsidR="002428F0" w:rsidRPr="008B4FCC" w:rsidRDefault="00B76BF3" w:rsidP="00E44D6D">
            <w:pPr>
              <w:rPr>
                <w:rFonts w:ascii="Times New Roman" w:hAnsi="Times New Roman" w:cs="Times New Roman"/>
              </w:rPr>
            </w:pPr>
            <w:r>
              <w:rPr>
                <w:rFonts w:ascii="Times New Roman" w:hAnsi="Times New Roman" w:cs="Times New Roman"/>
              </w:rPr>
              <w:t>Lenovo recall of</w:t>
            </w:r>
            <w:r w:rsidR="008B4FCC" w:rsidRPr="008B4FCC">
              <w:rPr>
                <w:rFonts w:ascii="Times New Roman" w:hAnsi="Times New Roman" w:cs="Times New Roman"/>
              </w:rPr>
              <w:t xml:space="preserve"> 78,000 </w:t>
            </w:r>
            <w:r>
              <w:rPr>
                <w:rFonts w:ascii="Times New Roman" w:hAnsi="Times New Roman" w:cs="Times New Roman"/>
              </w:rPr>
              <w:t>flagship ‘ThinkPad X1’</w:t>
            </w:r>
            <w:r w:rsidR="008B4FCC" w:rsidRPr="008B4FCC">
              <w:rPr>
                <w:rFonts w:ascii="Times New Roman" w:hAnsi="Times New Roman" w:cs="Times New Roman"/>
              </w:rPr>
              <w:t xml:space="preserve"> in the U.S. due </w:t>
            </w:r>
            <w:r w:rsidR="00E44D6D">
              <w:rPr>
                <w:rFonts w:ascii="Times New Roman" w:hAnsi="Times New Roman" w:cs="Times New Roman"/>
              </w:rPr>
              <w:t>to</w:t>
            </w:r>
            <w:r w:rsidR="008B4FCC" w:rsidRPr="008B4FCC">
              <w:rPr>
                <w:rFonts w:ascii="Times New Roman" w:hAnsi="Times New Roman" w:cs="Times New Roman"/>
              </w:rPr>
              <w:t xml:space="preserve"> fire hazard (Boston News 25, 2018).</w:t>
            </w:r>
          </w:p>
        </w:tc>
        <w:tc>
          <w:tcPr>
            <w:tcW w:w="963" w:type="dxa"/>
          </w:tcPr>
          <w:p w14:paraId="291F688F" w14:textId="5A7B35B3" w:rsidR="002428F0" w:rsidRPr="002428F0" w:rsidRDefault="00B67215" w:rsidP="002428F0">
            <w:pPr>
              <w:rPr>
                <w:rFonts w:ascii="Times New Roman" w:hAnsi="Times New Roman" w:cs="Times New Roman"/>
              </w:rPr>
            </w:pPr>
            <w:r>
              <w:rPr>
                <w:rFonts w:ascii="Times New Roman" w:hAnsi="Times New Roman" w:cs="Times New Roman"/>
              </w:rPr>
              <w:t>0.02</w:t>
            </w:r>
          </w:p>
        </w:tc>
        <w:tc>
          <w:tcPr>
            <w:tcW w:w="910" w:type="dxa"/>
          </w:tcPr>
          <w:p w14:paraId="34FAECA6" w14:textId="1AD40EDA" w:rsidR="002428F0" w:rsidRPr="002428F0" w:rsidRDefault="00E80894" w:rsidP="002428F0">
            <w:pPr>
              <w:rPr>
                <w:rFonts w:ascii="Times New Roman" w:hAnsi="Times New Roman" w:cs="Times New Roman"/>
              </w:rPr>
            </w:pPr>
            <w:r>
              <w:rPr>
                <w:rFonts w:ascii="Times New Roman" w:hAnsi="Times New Roman" w:cs="Times New Roman"/>
              </w:rPr>
              <w:t>2</w:t>
            </w:r>
          </w:p>
        </w:tc>
        <w:tc>
          <w:tcPr>
            <w:tcW w:w="1203" w:type="dxa"/>
          </w:tcPr>
          <w:p w14:paraId="195566B6" w14:textId="4CA4B14F" w:rsidR="002428F0" w:rsidRPr="002428F0" w:rsidRDefault="00E80894" w:rsidP="002428F0">
            <w:pPr>
              <w:rPr>
                <w:rFonts w:ascii="Times New Roman" w:hAnsi="Times New Roman" w:cs="Times New Roman"/>
              </w:rPr>
            </w:pPr>
            <w:r>
              <w:rPr>
                <w:rFonts w:ascii="Times New Roman" w:hAnsi="Times New Roman" w:cs="Times New Roman"/>
              </w:rPr>
              <w:t>0.04</w:t>
            </w:r>
          </w:p>
        </w:tc>
      </w:tr>
      <w:tr w:rsidR="002428F0" w14:paraId="594FF276" w14:textId="77777777" w:rsidTr="008B4FCC">
        <w:trPr>
          <w:trHeight w:val="800"/>
        </w:trPr>
        <w:tc>
          <w:tcPr>
            <w:tcW w:w="458" w:type="dxa"/>
          </w:tcPr>
          <w:p w14:paraId="70384AED" w14:textId="319CD306" w:rsidR="002428F0" w:rsidRDefault="002428F0" w:rsidP="002428F0">
            <w:pPr>
              <w:rPr>
                <w:rFonts w:ascii="Times New Roman" w:hAnsi="Times New Roman" w:cs="Times New Roman"/>
              </w:rPr>
            </w:pPr>
            <w:r>
              <w:rPr>
                <w:rFonts w:ascii="Times New Roman" w:hAnsi="Times New Roman" w:cs="Times New Roman"/>
              </w:rPr>
              <w:t>10</w:t>
            </w:r>
          </w:p>
        </w:tc>
        <w:tc>
          <w:tcPr>
            <w:tcW w:w="6091" w:type="dxa"/>
          </w:tcPr>
          <w:p w14:paraId="3A9F597D" w14:textId="3493D95B" w:rsidR="002428F0" w:rsidRPr="002428F0" w:rsidRDefault="008B4FCC" w:rsidP="008B4FCC">
            <w:pPr>
              <w:rPr>
                <w:rFonts w:ascii="Times New Roman" w:hAnsi="Times New Roman" w:cs="Times New Roman"/>
              </w:rPr>
            </w:pPr>
            <w:r w:rsidRPr="008B4FCC">
              <w:rPr>
                <w:rFonts w:ascii="Times New Roman" w:hAnsi="Times New Roman" w:cs="Times New Roman"/>
              </w:rPr>
              <w:t>Contrary to global trends, European markets for 1) PC’s and 2) laptops and tablets are growing by 1) 0.6% and 2) 0.9% annually (Statista, 2019</w:t>
            </w:r>
            <w:r w:rsidR="0094611C">
              <w:rPr>
                <w:rFonts w:ascii="Times New Roman" w:hAnsi="Times New Roman" w:cs="Times New Roman"/>
              </w:rPr>
              <w:t>b</w:t>
            </w:r>
            <w:r w:rsidRPr="008B4FCC">
              <w:rPr>
                <w:rFonts w:ascii="Times New Roman" w:hAnsi="Times New Roman" w:cs="Times New Roman"/>
              </w:rPr>
              <w:t>).</w:t>
            </w:r>
          </w:p>
        </w:tc>
        <w:tc>
          <w:tcPr>
            <w:tcW w:w="963" w:type="dxa"/>
          </w:tcPr>
          <w:p w14:paraId="0E38DFC3" w14:textId="52E1D5C3" w:rsidR="002428F0" w:rsidRPr="002428F0" w:rsidRDefault="00B67215" w:rsidP="002428F0">
            <w:pPr>
              <w:rPr>
                <w:rFonts w:ascii="Times New Roman" w:hAnsi="Times New Roman" w:cs="Times New Roman"/>
              </w:rPr>
            </w:pPr>
            <w:r>
              <w:rPr>
                <w:rFonts w:ascii="Times New Roman" w:hAnsi="Times New Roman" w:cs="Times New Roman"/>
              </w:rPr>
              <w:t>0.02</w:t>
            </w:r>
          </w:p>
        </w:tc>
        <w:tc>
          <w:tcPr>
            <w:tcW w:w="910" w:type="dxa"/>
          </w:tcPr>
          <w:p w14:paraId="36ECFD07" w14:textId="709B8F44" w:rsidR="002428F0" w:rsidRPr="002428F0" w:rsidRDefault="00E80894" w:rsidP="002428F0">
            <w:pPr>
              <w:rPr>
                <w:rFonts w:ascii="Times New Roman" w:hAnsi="Times New Roman" w:cs="Times New Roman"/>
              </w:rPr>
            </w:pPr>
            <w:r>
              <w:rPr>
                <w:rFonts w:ascii="Times New Roman" w:hAnsi="Times New Roman" w:cs="Times New Roman"/>
              </w:rPr>
              <w:t>1</w:t>
            </w:r>
          </w:p>
        </w:tc>
        <w:tc>
          <w:tcPr>
            <w:tcW w:w="1203" w:type="dxa"/>
          </w:tcPr>
          <w:p w14:paraId="3CB3D06E" w14:textId="65330F72" w:rsidR="002428F0" w:rsidRPr="002428F0" w:rsidRDefault="00E80894" w:rsidP="002428F0">
            <w:pPr>
              <w:rPr>
                <w:rFonts w:ascii="Times New Roman" w:hAnsi="Times New Roman" w:cs="Times New Roman"/>
              </w:rPr>
            </w:pPr>
            <w:r>
              <w:rPr>
                <w:rFonts w:ascii="Times New Roman" w:hAnsi="Times New Roman" w:cs="Times New Roman"/>
              </w:rPr>
              <w:t>0.02</w:t>
            </w:r>
          </w:p>
        </w:tc>
      </w:tr>
    </w:tbl>
    <w:p w14:paraId="0D2932FE" w14:textId="127B542D" w:rsidR="00E14627" w:rsidRDefault="00E14627" w:rsidP="002428F0"/>
    <w:p w14:paraId="2058F9CC" w14:textId="77777777" w:rsidR="00E14627" w:rsidRDefault="00E14627" w:rsidP="002428F0"/>
    <w:p w14:paraId="1073D5FA" w14:textId="77777777" w:rsidR="00E14627" w:rsidRPr="002428F0" w:rsidRDefault="00E14627" w:rsidP="002428F0"/>
    <w:tbl>
      <w:tblPr>
        <w:tblStyle w:val="TableGrid"/>
        <w:tblW w:w="9625" w:type="dxa"/>
        <w:tblLook w:val="04A0" w:firstRow="1" w:lastRow="0" w:firstColumn="1" w:lastColumn="0" w:noHBand="0" w:noVBand="1"/>
      </w:tblPr>
      <w:tblGrid>
        <w:gridCol w:w="458"/>
        <w:gridCol w:w="6091"/>
        <w:gridCol w:w="963"/>
        <w:gridCol w:w="910"/>
        <w:gridCol w:w="1203"/>
      </w:tblGrid>
      <w:tr w:rsidR="002428F0" w:rsidRPr="002428F0" w14:paraId="3162F663" w14:textId="77777777" w:rsidTr="00827930">
        <w:tc>
          <w:tcPr>
            <w:tcW w:w="458" w:type="dxa"/>
            <w:tcBorders>
              <w:top w:val="single" w:sz="4" w:space="0" w:color="auto"/>
              <w:left w:val="single" w:sz="4" w:space="0" w:color="auto"/>
              <w:bottom w:val="single" w:sz="4" w:space="0" w:color="auto"/>
              <w:right w:val="nil"/>
            </w:tcBorders>
            <w:shd w:val="clear" w:color="auto" w:fill="DEEAF6" w:themeFill="accent1" w:themeFillTint="33"/>
          </w:tcPr>
          <w:p w14:paraId="251991B7" w14:textId="77777777" w:rsidR="002428F0" w:rsidRPr="002428F0" w:rsidRDefault="002428F0" w:rsidP="00CE48B8">
            <w:pPr>
              <w:rPr>
                <w:rFonts w:ascii="Times New Roman" w:hAnsi="Times New Roman" w:cs="Times New Roman"/>
              </w:rPr>
            </w:pPr>
          </w:p>
        </w:tc>
        <w:tc>
          <w:tcPr>
            <w:tcW w:w="6091" w:type="dxa"/>
            <w:tcBorders>
              <w:top w:val="single" w:sz="4" w:space="0" w:color="auto"/>
              <w:left w:val="nil"/>
              <w:bottom w:val="single" w:sz="4" w:space="0" w:color="auto"/>
              <w:right w:val="nil"/>
            </w:tcBorders>
            <w:shd w:val="clear" w:color="auto" w:fill="DEEAF6" w:themeFill="accent1" w:themeFillTint="33"/>
          </w:tcPr>
          <w:p w14:paraId="60F7ED2C" w14:textId="5D9034AC" w:rsidR="002428F0" w:rsidRPr="002428F0" w:rsidRDefault="002428F0" w:rsidP="00CE48B8">
            <w:pPr>
              <w:rPr>
                <w:rFonts w:ascii="Times New Roman" w:hAnsi="Times New Roman" w:cs="Times New Roman"/>
                <w:b/>
              </w:rPr>
            </w:pPr>
            <w:r>
              <w:rPr>
                <w:rFonts w:ascii="Times New Roman" w:hAnsi="Times New Roman" w:cs="Times New Roman"/>
                <w:b/>
              </w:rPr>
              <w:t>Threats</w:t>
            </w:r>
          </w:p>
        </w:tc>
        <w:tc>
          <w:tcPr>
            <w:tcW w:w="963" w:type="dxa"/>
            <w:tcBorders>
              <w:top w:val="single" w:sz="4" w:space="0" w:color="auto"/>
              <w:left w:val="nil"/>
              <w:bottom w:val="single" w:sz="4" w:space="0" w:color="auto"/>
              <w:right w:val="nil"/>
            </w:tcBorders>
            <w:shd w:val="clear" w:color="auto" w:fill="DEEAF6" w:themeFill="accent1" w:themeFillTint="33"/>
          </w:tcPr>
          <w:p w14:paraId="2252AD11" w14:textId="77777777" w:rsidR="002428F0" w:rsidRPr="002428F0" w:rsidRDefault="002428F0" w:rsidP="00CE48B8">
            <w:pPr>
              <w:rPr>
                <w:rFonts w:ascii="Times New Roman" w:hAnsi="Times New Roman" w:cs="Times New Roman"/>
                <w:b/>
              </w:rPr>
            </w:pPr>
            <w:r w:rsidRPr="002428F0">
              <w:rPr>
                <w:rFonts w:ascii="Times New Roman" w:hAnsi="Times New Roman" w:cs="Times New Roman"/>
                <w:b/>
              </w:rPr>
              <w:t>Weight</w:t>
            </w:r>
          </w:p>
        </w:tc>
        <w:tc>
          <w:tcPr>
            <w:tcW w:w="910" w:type="dxa"/>
            <w:tcBorders>
              <w:top w:val="single" w:sz="4" w:space="0" w:color="auto"/>
              <w:left w:val="nil"/>
              <w:bottom w:val="single" w:sz="4" w:space="0" w:color="auto"/>
              <w:right w:val="nil"/>
            </w:tcBorders>
            <w:shd w:val="clear" w:color="auto" w:fill="DEEAF6" w:themeFill="accent1" w:themeFillTint="33"/>
          </w:tcPr>
          <w:p w14:paraId="58C63739" w14:textId="77777777" w:rsidR="002428F0" w:rsidRPr="002428F0" w:rsidRDefault="002428F0" w:rsidP="00CE48B8">
            <w:pPr>
              <w:rPr>
                <w:rFonts w:ascii="Times New Roman" w:hAnsi="Times New Roman" w:cs="Times New Roman"/>
                <w:b/>
              </w:rPr>
            </w:pPr>
            <w:r w:rsidRPr="002428F0">
              <w:rPr>
                <w:rFonts w:ascii="Times New Roman" w:hAnsi="Times New Roman" w:cs="Times New Roman"/>
                <w:b/>
              </w:rPr>
              <w:t>Rating</w:t>
            </w:r>
          </w:p>
        </w:tc>
        <w:tc>
          <w:tcPr>
            <w:tcW w:w="1203" w:type="dxa"/>
            <w:tcBorders>
              <w:top w:val="single" w:sz="4" w:space="0" w:color="auto"/>
              <w:left w:val="nil"/>
              <w:bottom w:val="single" w:sz="4" w:space="0" w:color="auto"/>
              <w:right w:val="single" w:sz="4" w:space="0" w:color="auto"/>
            </w:tcBorders>
            <w:shd w:val="clear" w:color="auto" w:fill="DEEAF6" w:themeFill="accent1" w:themeFillTint="33"/>
          </w:tcPr>
          <w:p w14:paraId="47415B93" w14:textId="77777777" w:rsidR="002428F0" w:rsidRPr="002428F0" w:rsidRDefault="002428F0" w:rsidP="00CE48B8">
            <w:pPr>
              <w:rPr>
                <w:rFonts w:ascii="Times New Roman" w:hAnsi="Times New Roman" w:cs="Times New Roman"/>
                <w:b/>
              </w:rPr>
            </w:pPr>
            <w:r w:rsidRPr="002428F0">
              <w:rPr>
                <w:rFonts w:ascii="Times New Roman" w:hAnsi="Times New Roman" w:cs="Times New Roman"/>
                <w:b/>
              </w:rPr>
              <w:t>Weighted Score</w:t>
            </w:r>
          </w:p>
        </w:tc>
      </w:tr>
      <w:tr w:rsidR="002428F0" w:rsidRPr="002428F0" w14:paraId="63173EBF" w14:textId="77777777" w:rsidTr="00827930">
        <w:tc>
          <w:tcPr>
            <w:tcW w:w="458" w:type="dxa"/>
            <w:tcBorders>
              <w:top w:val="single" w:sz="4" w:space="0" w:color="auto"/>
            </w:tcBorders>
          </w:tcPr>
          <w:p w14:paraId="3C930197" w14:textId="77777777" w:rsidR="002428F0" w:rsidRPr="002428F0" w:rsidRDefault="002428F0" w:rsidP="00CE48B8">
            <w:pPr>
              <w:rPr>
                <w:rFonts w:ascii="Times New Roman" w:hAnsi="Times New Roman" w:cs="Times New Roman"/>
              </w:rPr>
            </w:pPr>
            <w:r>
              <w:rPr>
                <w:rFonts w:ascii="Times New Roman" w:hAnsi="Times New Roman" w:cs="Times New Roman"/>
              </w:rPr>
              <w:t>1</w:t>
            </w:r>
          </w:p>
        </w:tc>
        <w:tc>
          <w:tcPr>
            <w:tcW w:w="6091" w:type="dxa"/>
            <w:tcBorders>
              <w:top w:val="single" w:sz="4" w:space="0" w:color="auto"/>
            </w:tcBorders>
          </w:tcPr>
          <w:p w14:paraId="6EB0DE96" w14:textId="732378E3" w:rsidR="002428F0" w:rsidRPr="002428F0" w:rsidRDefault="00B76BF3" w:rsidP="00B76BF3">
            <w:pPr>
              <w:rPr>
                <w:rFonts w:ascii="Times New Roman" w:hAnsi="Times New Roman" w:cs="Times New Roman"/>
              </w:rPr>
            </w:pPr>
            <w:r>
              <w:rPr>
                <w:rFonts w:ascii="Times New Roman" w:hAnsi="Times New Roman" w:cs="Times New Roman"/>
              </w:rPr>
              <w:t xml:space="preserve">1) Lenovo and 2) HP have </w:t>
            </w:r>
            <w:r w:rsidR="008B4FCC" w:rsidRPr="008B4FCC">
              <w:rPr>
                <w:rFonts w:ascii="Times New Roman" w:hAnsi="Times New Roman" w:cs="Times New Roman"/>
              </w:rPr>
              <w:t>overtaken Dell with 1) 24% and 2) 23% market share respec</w:t>
            </w:r>
            <w:r>
              <w:rPr>
                <w:rFonts w:ascii="Times New Roman" w:hAnsi="Times New Roman" w:cs="Times New Roman"/>
              </w:rPr>
              <w:t xml:space="preserve">tively. Dell has fallen to </w:t>
            </w:r>
            <w:r w:rsidR="008B4FCC" w:rsidRPr="008B4FCC">
              <w:rPr>
                <w:rFonts w:ascii="Times New Roman" w:hAnsi="Times New Roman" w:cs="Times New Roman"/>
              </w:rPr>
              <w:t>17% showing sign</w:t>
            </w:r>
            <w:r w:rsidR="00E44D6D">
              <w:rPr>
                <w:rFonts w:ascii="Times New Roman" w:hAnsi="Times New Roman" w:cs="Times New Roman"/>
              </w:rPr>
              <w:t xml:space="preserve">ificant losses against </w:t>
            </w:r>
            <w:r w:rsidR="008B4FCC" w:rsidRPr="008B4FCC">
              <w:rPr>
                <w:rFonts w:ascii="Times New Roman" w:hAnsi="Times New Roman" w:cs="Times New Roman"/>
              </w:rPr>
              <w:t>‘like-for-like’ competitors (Su, 2018).</w:t>
            </w:r>
          </w:p>
        </w:tc>
        <w:tc>
          <w:tcPr>
            <w:tcW w:w="963" w:type="dxa"/>
            <w:tcBorders>
              <w:top w:val="single" w:sz="4" w:space="0" w:color="auto"/>
            </w:tcBorders>
          </w:tcPr>
          <w:p w14:paraId="12580D71" w14:textId="2B18BFEA" w:rsidR="002428F0" w:rsidRPr="002428F0" w:rsidRDefault="00B67215" w:rsidP="00CE48B8">
            <w:pPr>
              <w:rPr>
                <w:rFonts w:ascii="Times New Roman" w:hAnsi="Times New Roman" w:cs="Times New Roman"/>
              </w:rPr>
            </w:pPr>
            <w:r>
              <w:rPr>
                <w:rFonts w:ascii="Times New Roman" w:hAnsi="Times New Roman" w:cs="Times New Roman"/>
              </w:rPr>
              <w:t>0.0</w:t>
            </w:r>
            <w:r w:rsidR="00E80894">
              <w:rPr>
                <w:rFonts w:ascii="Times New Roman" w:hAnsi="Times New Roman" w:cs="Times New Roman"/>
              </w:rPr>
              <w:t>6</w:t>
            </w:r>
          </w:p>
        </w:tc>
        <w:tc>
          <w:tcPr>
            <w:tcW w:w="910" w:type="dxa"/>
            <w:tcBorders>
              <w:top w:val="single" w:sz="4" w:space="0" w:color="auto"/>
            </w:tcBorders>
          </w:tcPr>
          <w:p w14:paraId="57085FB9" w14:textId="4BBA8A7F" w:rsidR="002428F0" w:rsidRPr="002428F0" w:rsidRDefault="00E80894" w:rsidP="00CE48B8">
            <w:pPr>
              <w:rPr>
                <w:rFonts w:ascii="Times New Roman" w:hAnsi="Times New Roman" w:cs="Times New Roman"/>
              </w:rPr>
            </w:pPr>
            <w:r>
              <w:rPr>
                <w:rFonts w:ascii="Times New Roman" w:hAnsi="Times New Roman" w:cs="Times New Roman"/>
              </w:rPr>
              <w:t>2</w:t>
            </w:r>
          </w:p>
        </w:tc>
        <w:tc>
          <w:tcPr>
            <w:tcW w:w="1203" w:type="dxa"/>
            <w:tcBorders>
              <w:top w:val="single" w:sz="4" w:space="0" w:color="auto"/>
            </w:tcBorders>
          </w:tcPr>
          <w:p w14:paraId="774D1478" w14:textId="72E469E5" w:rsidR="002428F0" w:rsidRPr="002428F0" w:rsidRDefault="00E80894" w:rsidP="00CE48B8">
            <w:pPr>
              <w:rPr>
                <w:rFonts w:ascii="Times New Roman" w:hAnsi="Times New Roman" w:cs="Times New Roman"/>
              </w:rPr>
            </w:pPr>
            <w:r>
              <w:rPr>
                <w:rFonts w:ascii="Times New Roman" w:hAnsi="Times New Roman" w:cs="Times New Roman"/>
              </w:rPr>
              <w:t>0.12</w:t>
            </w:r>
          </w:p>
        </w:tc>
      </w:tr>
      <w:tr w:rsidR="002428F0" w:rsidRPr="002428F0" w14:paraId="7F2DC3E8" w14:textId="77777777" w:rsidTr="00827930">
        <w:tc>
          <w:tcPr>
            <w:tcW w:w="458" w:type="dxa"/>
          </w:tcPr>
          <w:p w14:paraId="0DCF08AC" w14:textId="77777777" w:rsidR="002428F0" w:rsidRPr="002428F0" w:rsidRDefault="002428F0" w:rsidP="00CE48B8">
            <w:pPr>
              <w:rPr>
                <w:rFonts w:ascii="Times New Roman" w:hAnsi="Times New Roman" w:cs="Times New Roman"/>
              </w:rPr>
            </w:pPr>
            <w:r>
              <w:rPr>
                <w:rFonts w:ascii="Times New Roman" w:hAnsi="Times New Roman" w:cs="Times New Roman"/>
              </w:rPr>
              <w:t>2</w:t>
            </w:r>
          </w:p>
        </w:tc>
        <w:tc>
          <w:tcPr>
            <w:tcW w:w="6091" w:type="dxa"/>
          </w:tcPr>
          <w:p w14:paraId="5A8C5572" w14:textId="29B1A707" w:rsidR="002428F0" w:rsidRPr="002428F0" w:rsidRDefault="00B76BF3" w:rsidP="00CE48B8">
            <w:pPr>
              <w:rPr>
                <w:rFonts w:ascii="Times New Roman" w:hAnsi="Times New Roman" w:cs="Times New Roman"/>
              </w:rPr>
            </w:pPr>
            <w:r>
              <w:rPr>
                <w:rFonts w:ascii="Times New Roman" w:hAnsi="Times New Roman" w:cs="Times New Roman"/>
              </w:rPr>
              <w:t xml:space="preserve">Stagnated PC and laptop market following </w:t>
            </w:r>
            <w:r w:rsidR="00D67DCB">
              <w:rPr>
                <w:rFonts w:ascii="Times New Roman" w:hAnsi="Times New Roman" w:cs="Times New Roman"/>
              </w:rPr>
              <w:t xml:space="preserve">30% </w:t>
            </w:r>
            <w:r>
              <w:rPr>
                <w:rFonts w:ascii="Times New Roman" w:hAnsi="Times New Roman" w:cs="Times New Roman"/>
              </w:rPr>
              <w:t xml:space="preserve">sales </w:t>
            </w:r>
            <w:r w:rsidR="00D67DCB">
              <w:rPr>
                <w:rFonts w:ascii="Times New Roman" w:hAnsi="Times New Roman" w:cs="Times New Roman"/>
              </w:rPr>
              <w:t>decline</w:t>
            </w:r>
            <w:r w:rsidR="008B4FCC" w:rsidRPr="008B4FCC">
              <w:rPr>
                <w:rFonts w:ascii="Times New Roman" w:hAnsi="Times New Roman" w:cs="Times New Roman"/>
              </w:rPr>
              <w:t xml:space="preserve"> since 2011 (Bhardwaj, 2018).</w:t>
            </w:r>
          </w:p>
        </w:tc>
        <w:tc>
          <w:tcPr>
            <w:tcW w:w="963" w:type="dxa"/>
          </w:tcPr>
          <w:p w14:paraId="54B6E1A3" w14:textId="6F25BD78" w:rsidR="002428F0" w:rsidRPr="002428F0" w:rsidRDefault="00B67215" w:rsidP="00CE48B8">
            <w:pPr>
              <w:rPr>
                <w:rFonts w:ascii="Times New Roman" w:hAnsi="Times New Roman" w:cs="Times New Roman"/>
              </w:rPr>
            </w:pPr>
            <w:r>
              <w:rPr>
                <w:rFonts w:ascii="Times New Roman" w:hAnsi="Times New Roman" w:cs="Times New Roman"/>
              </w:rPr>
              <w:t>0.06</w:t>
            </w:r>
          </w:p>
        </w:tc>
        <w:tc>
          <w:tcPr>
            <w:tcW w:w="910" w:type="dxa"/>
          </w:tcPr>
          <w:p w14:paraId="06FB0149" w14:textId="4E5FF9EF" w:rsidR="002428F0" w:rsidRPr="002428F0" w:rsidRDefault="00E80894" w:rsidP="00CE48B8">
            <w:pPr>
              <w:rPr>
                <w:rFonts w:ascii="Times New Roman" w:hAnsi="Times New Roman" w:cs="Times New Roman"/>
              </w:rPr>
            </w:pPr>
            <w:r>
              <w:rPr>
                <w:rFonts w:ascii="Times New Roman" w:hAnsi="Times New Roman" w:cs="Times New Roman"/>
              </w:rPr>
              <w:t>3</w:t>
            </w:r>
          </w:p>
        </w:tc>
        <w:tc>
          <w:tcPr>
            <w:tcW w:w="1203" w:type="dxa"/>
          </w:tcPr>
          <w:p w14:paraId="666D038A" w14:textId="3FBF5C18" w:rsidR="002428F0" w:rsidRPr="002428F0" w:rsidRDefault="00E80894" w:rsidP="00CE48B8">
            <w:pPr>
              <w:rPr>
                <w:rFonts w:ascii="Times New Roman" w:hAnsi="Times New Roman" w:cs="Times New Roman"/>
              </w:rPr>
            </w:pPr>
            <w:r>
              <w:rPr>
                <w:rFonts w:ascii="Times New Roman" w:hAnsi="Times New Roman" w:cs="Times New Roman"/>
              </w:rPr>
              <w:t>0.18</w:t>
            </w:r>
          </w:p>
        </w:tc>
      </w:tr>
      <w:tr w:rsidR="002428F0" w:rsidRPr="002428F0" w14:paraId="3965C214" w14:textId="77777777" w:rsidTr="00827930">
        <w:tc>
          <w:tcPr>
            <w:tcW w:w="458" w:type="dxa"/>
          </w:tcPr>
          <w:p w14:paraId="19C1A860" w14:textId="77777777" w:rsidR="002428F0" w:rsidRPr="002428F0" w:rsidRDefault="002428F0" w:rsidP="00CE48B8">
            <w:pPr>
              <w:rPr>
                <w:rFonts w:ascii="Times New Roman" w:hAnsi="Times New Roman" w:cs="Times New Roman"/>
              </w:rPr>
            </w:pPr>
            <w:r>
              <w:rPr>
                <w:rFonts w:ascii="Times New Roman" w:hAnsi="Times New Roman" w:cs="Times New Roman"/>
              </w:rPr>
              <w:t>3</w:t>
            </w:r>
          </w:p>
        </w:tc>
        <w:tc>
          <w:tcPr>
            <w:tcW w:w="6091" w:type="dxa"/>
          </w:tcPr>
          <w:p w14:paraId="35651F8D" w14:textId="35ADB688" w:rsidR="002428F0" w:rsidRPr="002428F0" w:rsidRDefault="008B4FCC" w:rsidP="00433B0C">
            <w:pPr>
              <w:rPr>
                <w:rFonts w:ascii="Times New Roman" w:hAnsi="Times New Roman" w:cs="Times New Roman"/>
              </w:rPr>
            </w:pPr>
            <w:r w:rsidRPr="008B4FCC">
              <w:rPr>
                <w:rFonts w:ascii="Times New Roman" w:hAnsi="Times New Roman" w:cs="Times New Roman"/>
              </w:rPr>
              <w:t>Ri</w:t>
            </w:r>
            <w:r w:rsidR="00E167FC">
              <w:rPr>
                <w:rFonts w:ascii="Times New Roman" w:hAnsi="Times New Roman" w:cs="Times New Roman"/>
              </w:rPr>
              <w:t xml:space="preserve">sing smartphone industry which </w:t>
            </w:r>
            <w:r w:rsidRPr="008B4FCC">
              <w:rPr>
                <w:rFonts w:ascii="Times New Roman" w:hAnsi="Times New Roman" w:cs="Times New Roman"/>
              </w:rPr>
              <w:t xml:space="preserve">Dell </w:t>
            </w:r>
            <w:r w:rsidR="00433B0C">
              <w:rPr>
                <w:rFonts w:ascii="Times New Roman" w:hAnsi="Times New Roman" w:cs="Times New Roman"/>
              </w:rPr>
              <w:t xml:space="preserve">failed to enter in </w:t>
            </w:r>
            <w:r w:rsidR="00E167FC">
              <w:rPr>
                <w:rFonts w:ascii="Times New Roman" w:hAnsi="Times New Roman" w:cs="Times New Roman"/>
              </w:rPr>
              <w:t>2012</w:t>
            </w:r>
            <w:r w:rsidRPr="008B4FCC">
              <w:rPr>
                <w:rFonts w:ascii="Times New Roman" w:hAnsi="Times New Roman" w:cs="Times New Roman"/>
              </w:rPr>
              <w:t xml:space="preserve"> (Su, 2012).</w:t>
            </w:r>
          </w:p>
        </w:tc>
        <w:tc>
          <w:tcPr>
            <w:tcW w:w="963" w:type="dxa"/>
          </w:tcPr>
          <w:p w14:paraId="0378324D" w14:textId="017840B2" w:rsidR="002428F0" w:rsidRPr="002428F0" w:rsidRDefault="00B67215" w:rsidP="00CE48B8">
            <w:pPr>
              <w:rPr>
                <w:rFonts w:ascii="Times New Roman" w:hAnsi="Times New Roman" w:cs="Times New Roman"/>
              </w:rPr>
            </w:pPr>
            <w:r>
              <w:rPr>
                <w:rFonts w:ascii="Times New Roman" w:hAnsi="Times New Roman" w:cs="Times New Roman"/>
              </w:rPr>
              <w:t>0.0</w:t>
            </w:r>
            <w:r w:rsidR="00E80894">
              <w:rPr>
                <w:rFonts w:ascii="Times New Roman" w:hAnsi="Times New Roman" w:cs="Times New Roman"/>
              </w:rPr>
              <w:t>4</w:t>
            </w:r>
          </w:p>
        </w:tc>
        <w:tc>
          <w:tcPr>
            <w:tcW w:w="910" w:type="dxa"/>
          </w:tcPr>
          <w:p w14:paraId="352E71CA" w14:textId="530430D2" w:rsidR="002428F0" w:rsidRPr="002428F0" w:rsidRDefault="00E80894" w:rsidP="00CE48B8">
            <w:pPr>
              <w:rPr>
                <w:rFonts w:ascii="Times New Roman" w:hAnsi="Times New Roman" w:cs="Times New Roman"/>
              </w:rPr>
            </w:pPr>
            <w:r>
              <w:rPr>
                <w:rFonts w:ascii="Times New Roman" w:hAnsi="Times New Roman" w:cs="Times New Roman"/>
              </w:rPr>
              <w:t>1</w:t>
            </w:r>
          </w:p>
        </w:tc>
        <w:tc>
          <w:tcPr>
            <w:tcW w:w="1203" w:type="dxa"/>
          </w:tcPr>
          <w:p w14:paraId="51D0269A" w14:textId="2B3CDFC2" w:rsidR="002428F0" w:rsidRPr="002428F0" w:rsidRDefault="00E80894" w:rsidP="00CE48B8">
            <w:pPr>
              <w:rPr>
                <w:rFonts w:ascii="Times New Roman" w:hAnsi="Times New Roman" w:cs="Times New Roman"/>
              </w:rPr>
            </w:pPr>
            <w:r>
              <w:rPr>
                <w:rFonts w:ascii="Times New Roman" w:hAnsi="Times New Roman" w:cs="Times New Roman"/>
              </w:rPr>
              <w:t>0.04</w:t>
            </w:r>
          </w:p>
        </w:tc>
      </w:tr>
      <w:tr w:rsidR="002428F0" w:rsidRPr="002428F0" w14:paraId="0D91BBDA" w14:textId="77777777" w:rsidTr="00827930">
        <w:tc>
          <w:tcPr>
            <w:tcW w:w="458" w:type="dxa"/>
          </w:tcPr>
          <w:p w14:paraId="0FD354D5" w14:textId="77777777" w:rsidR="002428F0" w:rsidRPr="002428F0" w:rsidRDefault="002428F0" w:rsidP="00CE48B8">
            <w:pPr>
              <w:rPr>
                <w:rFonts w:ascii="Times New Roman" w:hAnsi="Times New Roman" w:cs="Times New Roman"/>
              </w:rPr>
            </w:pPr>
            <w:r>
              <w:rPr>
                <w:rFonts w:ascii="Times New Roman" w:hAnsi="Times New Roman" w:cs="Times New Roman"/>
              </w:rPr>
              <w:t>4</w:t>
            </w:r>
          </w:p>
        </w:tc>
        <w:tc>
          <w:tcPr>
            <w:tcW w:w="6091" w:type="dxa"/>
          </w:tcPr>
          <w:p w14:paraId="396A2182" w14:textId="1264E64E" w:rsidR="002428F0" w:rsidRPr="002428F0" w:rsidRDefault="00433B0C" w:rsidP="00B76BF3">
            <w:pPr>
              <w:rPr>
                <w:rFonts w:ascii="Times New Roman" w:hAnsi="Times New Roman" w:cs="Times New Roman"/>
              </w:rPr>
            </w:pPr>
            <w:r>
              <w:rPr>
                <w:rFonts w:ascii="Times New Roman" w:hAnsi="Times New Roman" w:cs="Times New Roman"/>
              </w:rPr>
              <w:t>T</w:t>
            </w:r>
            <w:r w:rsidR="00B76BF3">
              <w:rPr>
                <w:rFonts w:ascii="Times New Roman" w:hAnsi="Times New Roman" w:cs="Times New Roman"/>
              </w:rPr>
              <w:t>ablet sales will overtake PC’s by 2022</w:t>
            </w:r>
            <w:r w:rsidR="008B4FCC" w:rsidRPr="008B4FCC">
              <w:rPr>
                <w:rFonts w:ascii="Times New Roman" w:hAnsi="Times New Roman" w:cs="Times New Roman"/>
              </w:rPr>
              <w:t xml:space="preserve"> due to versatility and interfacing options (Miller, 2018).</w:t>
            </w:r>
          </w:p>
        </w:tc>
        <w:tc>
          <w:tcPr>
            <w:tcW w:w="963" w:type="dxa"/>
          </w:tcPr>
          <w:p w14:paraId="37943F8F" w14:textId="7E30A36C" w:rsidR="002428F0" w:rsidRPr="002428F0" w:rsidRDefault="00B67215" w:rsidP="00CE48B8">
            <w:pPr>
              <w:rPr>
                <w:rFonts w:ascii="Times New Roman" w:hAnsi="Times New Roman" w:cs="Times New Roman"/>
              </w:rPr>
            </w:pPr>
            <w:r>
              <w:rPr>
                <w:rFonts w:ascii="Times New Roman" w:hAnsi="Times New Roman" w:cs="Times New Roman"/>
              </w:rPr>
              <w:t>0.0</w:t>
            </w:r>
            <w:r w:rsidR="00E80894">
              <w:rPr>
                <w:rFonts w:ascii="Times New Roman" w:hAnsi="Times New Roman" w:cs="Times New Roman"/>
              </w:rPr>
              <w:t>5</w:t>
            </w:r>
          </w:p>
        </w:tc>
        <w:tc>
          <w:tcPr>
            <w:tcW w:w="910" w:type="dxa"/>
          </w:tcPr>
          <w:p w14:paraId="4D5727CA" w14:textId="62D1D0D0" w:rsidR="002428F0" w:rsidRPr="002428F0" w:rsidRDefault="00E80894" w:rsidP="00CE48B8">
            <w:pPr>
              <w:rPr>
                <w:rFonts w:ascii="Times New Roman" w:hAnsi="Times New Roman" w:cs="Times New Roman"/>
              </w:rPr>
            </w:pPr>
            <w:r>
              <w:rPr>
                <w:rFonts w:ascii="Times New Roman" w:hAnsi="Times New Roman" w:cs="Times New Roman"/>
              </w:rPr>
              <w:t>2</w:t>
            </w:r>
          </w:p>
        </w:tc>
        <w:tc>
          <w:tcPr>
            <w:tcW w:w="1203" w:type="dxa"/>
          </w:tcPr>
          <w:p w14:paraId="239E5E3B" w14:textId="5960E38D" w:rsidR="002428F0" w:rsidRPr="002428F0" w:rsidRDefault="00E80894" w:rsidP="00CE48B8">
            <w:pPr>
              <w:rPr>
                <w:rFonts w:ascii="Times New Roman" w:hAnsi="Times New Roman" w:cs="Times New Roman"/>
              </w:rPr>
            </w:pPr>
            <w:r>
              <w:rPr>
                <w:rFonts w:ascii="Times New Roman" w:hAnsi="Times New Roman" w:cs="Times New Roman"/>
              </w:rPr>
              <w:t>0.10</w:t>
            </w:r>
          </w:p>
        </w:tc>
      </w:tr>
      <w:tr w:rsidR="002428F0" w:rsidRPr="002428F0" w14:paraId="023A0956" w14:textId="77777777" w:rsidTr="00827930">
        <w:tc>
          <w:tcPr>
            <w:tcW w:w="458" w:type="dxa"/>
          </w:tcPr>
          <w:p w14:paraId="2AE05970" w14:textId="77777777" w:rsidR="002428F0" w:rsidRPr="002428F0" w:rsidRDefault="002428F0" w:rsidP="00CE48B8">
            <w:pPr>
              <w:rPr>
                <w:rFonts w:ascii="Times New Roman" w:hAnsi="Times New Roman" w:cs="Times New Roman"/>
              </w:rPr>
            </w:pPr>
            <w:r>
              <w:rPr>
                <w:rFonts w:ascii="Times New Roman" w:hAnsi="Times New Roman" w:cs="Times New Roman"/>
              </w:rPr>
              <w:t>5</w:t>
            </w:r>
          </w:p>
        </w:tc>
        <w:tc>
          <w:tcPr>
            <w:tcW w:w="6091" w:type="dxa"/>
          </w:tcPr>
          <w:p w14:paraId="7BD3DCD9" w14:textId="58C10CFE" w:rsidR="002428F0" w:rsidRPr="002428F0" w:rsidRDefault="00433B0C" w:rsidP="00CE48B8">
            <w:pPr>
              <w:rPr>
                <w:rFonts w:ascii="Times New Roman" w:hAnsi="Times New Roman" w:cs="Times New Roman"/>
              </w:rPr>
            </w:pPr>
            <w:r>
              <w:rPr>
                <w:rFonts w:ascii="Times New Roman" w:hAnsi="Times New Roman" w:cs="Times New Roman"/>
              </w:rPr>
              <w:t>I</w:t>
            </w:r>
            <w:r w:rsidR="008B4FCC" w:rsidRPr="008B4FCC">
              <w:rPr>
                <w:rFonts w:ascii="Times New Roman" w:hAnsi="Times New Roman" w:cs="Times New Roman"/>
              </w:rPr>
              <w:t>ncreasing market saturation in China means Dell is losing ground in the</w:t>
            </w:r>
            <w:r w:rsidR="00B76BF3">
              <w:rPr>
                <w:rFonts w:ascii="Times New Roman" w:hAnsi="Times New Roman" w:cs="Times New Roman"/>
              </w:rPr>
              <w:t>ir</w:t>
            </w:r>
            <w:r w:rsidR="008B4FCC" w:rsidRPr="008B4FCC">
              <w:rPr>
                <w:rFonts w:ascii="Times New Roman" w:hAnsi="Times New Roman" w:cs="Times New Roman"/>
              </w:rPr>
              <w:t xml:space="preserve"> largest</w:t>
            </w:r>
            <w:r w:rsidR="00B76BF3">
              <w:rPr>
                <w:rFonts w:ascii="Times New Roman" w:hAnsi="Times New Roman" w:cs="Times New Roman"/>
              </w:rPr>
              <w:t xml:space="preserve"> regional</w:t>
            </w:r>
            <w:r>
              <w:rPr>
                <w:rFonts w:ascii="Times New Roman" w:hAnsi="Times New Roman" w:cs="Times New Roman"/>
              </w:rPr>
              <w:t xml:space="preserve"> </w:t>
            </w:r>
            <w:r w:rsidR="008B4FCC" w:rsidRPr="008B4FCC">
              <w:rPr>
                <w:rFonts w:ascii="Times New Roman" w:hAnsi="Times New Roman" w:cs="Times New Roman"/>
              </w:rPr>
              <w:t xml:space="preserve">segment. </w:t>
            </w:r>
          </w:p>
        </w:tc>
        <w:tc>
          <w:tcPr>
            <w:tcW w:w="963" w:type="dxa"/>
          </w:tcPr>
          <w:p w14:paraId="09CC75C2" w14:textId="0C003771" w:rsidR="002428F0" w:rsidRPr="002428F0" w:rsidRDefault="00B67215" w:rsidP="00CE48B8">
            <w:pPr>
              <w:rPr>
                <w:rFonts w:ascii="Times New Roman" w:hAnsi="Times New Roman" w:cs="Times New Roman"/>
              </w:rPr>
            </w:pPr>
            <w:r>
              <w:rPr>
                <w:rFonts w:ascii="Times New Roman" w:hAnsi="Times New Roman" w:cs="Times New Roman"/>
              </w:rPr>
              <w:t>0.03</w:t>
            </w:r>
          </w:p>
        </w:tc>
        <w:tc>
          <w:tcPr>
            <w:tcW w:w="910" w:type="dxa"/>
          </w:tcPr>
          <w:p w14:paraId="03CE4FF3" w14:textId="2644A450" w:rsidR="002428F0" w:rsidRPr="002428F0" w:rsidRDefault="00E80894" w:rsidP="00CE48B8">
            <w:pPr>
              <w:rPr>
                <w:rFonts w:ascii="Times New Roman" w:hAnsi="Times New Roman" w:cs="Times New Roman"/>
              </w:rPr>
            </w:pPr>
            <w:r>
              <w:rPr>
                <w:rFonts w:ascii="Times New Roman" w:hAnsi="Times New Roman" w:cs="Times New Roman"/>
              </w:rPr>
              <w:t>1</w:t>
            </w:r>
          </w:p>
        </w:tc>
        <w:tc>
          <w:tcPr>
            <w:tcW w:w="1203" w:type="dxa"/>
          </w:tcPr>
          <w:p w14:paraId="1CDDC0CC" w14:textId="75067C66" w:rsidR="002428F0" w:rsidRPr="002428F0" w:rsidRDefault="00E80894" w:rsidP="00CE48B8">
            <w:pPr>
              <w:rPr>
                <w:rFonts w:ascii="Times New Roman" w:hAnsi="Times New Roman" w:cs="Times New Roman"/>
              </w:rPr>
            </w:pPr>
            <w:r>
              <w:rPr>
                <w:rFonts w:ascii="Times New Roman" w:hAnsi="Times New Roman" w:cs="Times New Roman"/>
              </w:rPr>
              <w:t>0.03</w:t>
            </w:r>
          </w:p>
        </w:tc>
      </w:tr>
      <w:tr w:rsidR="002428F0" w:rsidRPr="002428F0" w14:paraId="32EABCE2" w14:textId="77777777" w:rsidTr="00827930">
        <w:tc>
          <w:tcPr>
            <w:tcW w:w="458" w:type="dxa"/>
          </w:tcPr>
          <w:p w14:paraId="0784D6B4" w14:textId="77777777" w:rsidR="002428F0" w:rsidRPr="002428F0" w:rsidRDefault="002428F0" w:rsidP="00CE48B8">
            <w:pPr>
              <w:rPr>
                <w:rFonts w:ascii="Times New Roman" w:hAnsi="Times New Roman" w:cs="Times New Roman"/>
              </w:rPr>
            </w:pPr>
            <w:r>
              <w:rPr>
                <w:rFonts w:ascii="Times New Roman" w:hAnsi="Times New Roman" w:cs="Times New Roman"/>
              </w:rPr>
              <w:t>6</w:t>
            </w:r>
          </w:p>
        </w:tc>
        <w:tc>
          <w:tcPr>
            <w:tcW w:w="6091" w:type="dxa"/>
          </w:tcPr>
          <w:p w14:paraId="0E2D5C30" w14:textId="098C07FB" w:rsidR="002428F0" w:rsidRPr="002428F0" w:rsidRDefault="00B76BF3" w:rsidP="00B27012">
            <w:pPr>
              <w:rPr>
                <w:rFonts w:ascii="Times New Roman" w:hAnsi="Times New Roman" w:cs="Times New Roman"/>
              </w:rPr>
            </w:pPr>
            <w:r>
              <w:rPr>
                <w:rFonts w:ascii="Times New Roman" w:hAnsi="Times New Roman" w:cs="Times New Roman"/>
              </w:rPr>
              <w:t>Increasing p</w:t>
            </w:r>
            <w:r w:rsidR="008B4FCC" w:rsidRPr="008B4FCC">
              <w:rPr>
                <w:rFonts w:ascii="Times New Roman" w:hAnsi="Times New Roman" w:cs="Times New Roman"/>
              </w:rPr>
              <w:t xml:space="preserve">ace of innovation for technological companies and Dell </w:t>
            </w:r>
            <w:r w:rsidR="00B27012">
              <w:rPr>
                <w:rFonts w:ascii="Times New Roman" w:hAnsi="Times New Roman" w:cs="Times New Roman"/>
              </w:rPr>
              <w:t>does not pursue</w:t>
            </w:r>
            <w:r w:rsidR="008B4FCC" w:rsidRPr="008B4FCC">
              <w:rPr>
                <w:rFonts w:ascii="Times New Roman" w:hAnsi="Times New Roman" w:cs="Times New Roman"/>
              </w:rPr>
              <w:t xml:space="preserve"> a ‘first-to-market’ strategy of innovation</w:t>
            </w:r>
            <w:r w:rsidR="008B4FCC">
              <w:rPr>
                <w:rFonts w:ascii="Times New Roman" w:hAnsi="Times New Roman" w:cs="Times New Roman"/>
              </w:rPr>
              <w:t xml:space="preserve"> (Sandford, 2018).</w:t>
            </w:r>
          </w:p>
        </w:tc>
        <w:tc>
          <w:tcPr>
            <w:tcW w:w="963" w:type="dxa"/>
          </w:tcPr>
          <w:p w14:paraId="7D3648A9" w14:textId="680E6E8B" w:rsidR="002428F0" w:rsidRPr="002428F0" w:rsidRDefault="00B67215" w:rsidP="00CE48B8">
            <w:pPr>
              <w:rPr>
                <w:rFonts w:ascii="Times New Roman" w:hAnsi="Times New Roman" w:cs="Times New Roman"/>
              </w:rPr>
            </w:pPr>
            <w:r>
              <w:rPr>
                <w:rFonts w:ascii="Times New Roman" w:hAnsi="Times New Roman" w:cs="Times New Roman"/>
              </w:rPr>
              <w:t>0.05</w:t>
            </w:r>
          </w:p>
        </w:tc>
        <w:tc>
          <w:tcPr>
            <w:tcW w:w="910" w:type="dxa"/>
          </w:tcPr>
          <w:p w14:paraId="268E64EF" w14:textId="3260685B" w:rsidR="002428F0" w:rsidRPr="002428F0" w:rsidRDefault="00E80894" w:rsidP="00CE48B8">
            <w:pPr>
              <w:rPr>
                <w:rFonts w:ascii="Times New Roman" w:hAnsi="Times New Roman" w:cs="Times New Roman"/>
              </w:rPr>
            </w:pPr>
            <w:r>
              <w:rPr>
                <w:rFonts w:ascii="Times New Roman" w:hAnsi="Times New Roman" w:cs="Times New Roman"/>
              </w:rPr>
              <w:t>1</w:t>
            </w:r>
          </w:p>
        </w:tc>
        <w:tc>
          <w:tcPr>
            <w:tcW w:w="1203" w:type="dxa"/>
          </w:tcPr>
          <w:p w14:paraId="3FC2E57D" w14:textId="14DF4FA4" w:rsidR="002428F0" w:rsidRPr="002428F0" w:rsidRDefault="00E80894" w:rsidP="00CE48B8">
            <w:pPr>
              <w:rPr>
                <w:rFonts w:ascii="Times New Roman" w:hAnsi="Times New Roman" w:cs="Times New Roman"/>
              </w:rPr>
            </w:pPr>
            <w:r>
              <w:rPr>
                <w:rFonts w:ascii="Times New Roman" w:hAnsi="Times New Roman" w:cs="Times New Roman"/>
              </w:rPr>
              <w:t>0.05</w:t>
            </w:r>
          </w:p>
        </w:tc>
      </w:tr>
      <w:tr w:rsidR="002428F0" w:rsidRPr="002428F0" w14:paraId="3A38FB14" w14:textId="77777777" w:rsidTr="00827930">
        <w:trPr>
          <w:trHeight w:val="341"/>
        </w:trPr>
        <w:tc>
          <w:tcPr>
            <w:tcW w:w="458" w:type="dxa"/>
          </w:tcPr>
          <w:p w14:paraId="725D0716" w14:textId="77777777" w:rsidR="002428F0" w:rsidRPr="002428F0" w:rsidRDefault="002428F0" w:rsidP="00CE48B8">
            <w:pPr>
              <w:rPr>
                <w:rFonts w:ascii="Times New Roman" w:hAnsi="Times New Roman" w:cs="Times New Roman"/>
              </w:rPr>
            </w:pPr>
            <w:r>
              <w:rPr>
                <w:rFonts w:ascii="Times New Roman" w:hAnsi="Times New Roman" w:cs="Times New Roman"/>
              </w:rPr>
              <w:t>7</w:t>
            </w:r>
          </w:p>
        </w:tc>
        <w:tc>
          <w:tcPr>
            <w:tcW w:w="6091" w:type="dxa"/>
          </w:tcPr>
          <w:p w14:paraId="75E5C0CA" w14:textId="0B9CAF22" w:rsidR="002428F0" w:rsidRPr="002428F0" w:rsidRDefault="00B27012" w:rsidP="00B27012">
            <w:pPr>
              <w:rPr>
                <w:rFonts w:ascii="Times New Roman" w:hAnsi="Times New Roman" w:cs="Times New Roman"/>
              </w:rPr>
            </w:pPr>
            <w:r>
              <w:rPr>
                <w:rFonts w:ascii="Times New Roman" w:hAnsi="Times New Roman" w:cs="Times New Roman"/>
              </w:rPr>
              <w:t>Apple: A</w:t>
            </w:r>
            <w:r w:rsidR="008B4FCC" w:rsidRPr="008B4FCC">
              <w:rPr>
                <w:rFonts w:ascii="Times New Roman" w:hAnsi="Times New Roman" w:cs="Times New Roman"/>
              </w:rPr>
              <w:t>ggressive B2B sales ploy (Kunert, 2018).</w:t>
            </w:r>
          </w:p>
        </w:tc>
        <w:tc>
          <w:tcPr>
            <w:tcW w:w="963" w:type="dxa"/>
          </w:tcPr>
          <w:p w14:paraId="0A21F182" w14:textId="622A7497" w:rsidR="002428F0" w:rsidRPr="002428F0" w:rsidRDefault="00B67215" w:rsidP="00CE48B8">
            <w:pPr>
              <w:rPr>
                <w:rFonts w:ascii="Times New Roman" w:hAnsi="Times New Roman" w:cs="Times New Roman"/>
              </w:rPr>
            </w:pPr>
            <w:r>
              <w:rPr>
                <w:rFonts w:ascii="Times New Roman" w:hAnsi="Times New Roman" w:cs="Times New Roman"/>
              </w:rPr>
              <w:t>0.0</w:t>
            </w:r>
            <w:r w:rsidR="00E80894">
              <w:rPr>
                <w:rFonts w:ascii="Times New Roman" w:hAnsi="Times New Roman" w:cs="Times New Roman"/>
              </w:rPr>
              <w:t>2</w:t>
            </w:r>
          </w:p>
        </w:tc>
        <w:tc>
          <w:tcPr>
            <w:tcW w:w="910" w:type="dxa"/>
          </w:tcPr>
          <w:p w14:paraId="533ABFE6" w14:textId="379035FD" w:rsidR="002428F0" w:rsidRPr="002428F0" w:rsidRDefault="00E80894" w:rsidP="00CE48B8">
            <w:pPr>
              <w:rPr>
                <w:rFonts w:ascii="Times New Roman" w:hAnsi="Times New Roman" w:cs="Times New Roman"/>
              </w:rPr>
            </w:pPr>
            <w:r>
              <w:rPr>
                <w:rFonts w:ascii="Times New Roman" w:hAnsi="Times New Roman" w:cs="Times New Roman"/>
              </w:rPr>
              <w:t>1</w:t>
            </w:r>
          </w:p>
        </w:tc>
        <w:tc>
          <w:tcPr>
            <w:tcW w:w="1203" w:type="dxa"/>
          </w:tcPr>
          <w:p w14:paraId="0FE0B2D3" w14:textId="55FF0059" w:rsidR="002428F0" w:rsidRPr="002428F0" w:rsidRDefault="00E80894" w:rsidP="00CE48B8">
            <w:pPr>
              <w:rPr>
                <w:rFonts w:ascii="Times New Roman" w:hAnsi="Times New Roman" w:cs="Times New Roman"/>
              </w:rPr>
            </w:pPr>
            <w:r>
              <w:rPr>
                <w:rFonts w:ascii="Times New Roman" w:hAnsi="Times New Roman" w:cs="Times New Roman"/>
              </w:rPr>
              <w:t>0.02</w:t>
            </w:r>
          </w:p>
        </w:tc>
      </w:tr>
      <w:tr w:rsidR="002428F0" w:rsidRPr="002428F0" w14:paraId="3640F54F" w14:textId="77777777" w:rsidTr="00827930">
        <w:tc>
          <w:tcPr>
            <w:tcW w:w="458" w:type="dxa"/>
          </w:tcPr>
          <w:p w14:paraId="37051179" w14:textId="77777777" w:rsidR="002428F0" w:rsidRDefault="002428F0" w:rsidP="00CE48B8">
            <w:pPr>
              <w:rPr>
                <w:rFonts w:ascii="Times New Roman" w:hAnsi="Times New Roman" w:cs="Times New Roman"/>
              </w:rPr>
            </w:pPr>
            <w:r>
              <w:rPr>
                <w:rFonts w:ascii="Times New Roman" w:hAnsi="Times New Roman" w:cs="Times New Roman"/>
              </w:rPr>
              <w:t>8</w:t>
            </w:r>
          </w:p>
        </w:tc>
        <w:tc>
          <w:tcPr>
            <w:tcW w:w="6091" w:type="dxa"/>
          </w:tcPr>
          <w:p w14:paraId="587C1550" w14:textId="61BA4A6F" w:rsidR="002428F0" w:rsidRPr="002428F0" w:rsidRDefault="00827930" w:rsidP="00CE48B8">
            <w:pPr>
              <w:rPr>
                <w:rFonts w:ascii="Times New Roman" w:hAnsi="Times New Roman" w:cs="Times New Roman"/>
              </w:rPr>
            </w:pPr>
            <w:r>
              <w:rPr>
                <w:rFonts w:ascii="Times New Roman" w:hAnsi="Times New Roman" w:cs="Times New Roman"/>
              </w:rPr>
              <w:t xml:space="preserve">Strengthening </w:t>
            </w:r>
            <w:r w:rsidR="008B4FCC" w:rsidRPr="008B4FCC">
              <w:rPr>
                <w:rFonts w:ascii="Times New Roman" w:hAnsi="Times New Roman" w:cs="Times New Roman"/>
              </w:rPr>
              <w:t xml:space="preserve">Chinese providers have further saturated the </w:t>
            </w:r>
            <w:r>
              <w:rPr>
                <w:rFonts w:ascii="Times New Roman" w:hAnsi="Times New Roman" w:cs="Times New Roman"/>
              </w:rPr>
              <w:t xml:space="preserve">smartphone </w:t>
            </w:r>
            <w:r w:rsidR="008B4FCC" w:rsidRPr="008B4FCC">
              <w:rPr>
                <w:rFonts w:ascii="Times New Roman" w:hAnsi="Times New Roman" w:cs="Times New Roman"/>
              </w:rPr>
              <w:t xml:space="preserve">market causing higher barrier to potential entry </w:t>
            </w:r>
            <w:r>
              <w:rPr>
                <w:rFonts w:ascii="Times New Roman" w:hAnsi="Times New Roman" w:cs="Times New Roman"/>
              </w:rPr>
              <w:t xml:space="preserve">despite the downfall of Apple/Samsung duopoly </w:t>
            </w:r>
            <w:r w:rsidR="008B4FCC" w:rsidRPr="008B4FCC">
              <w:rPr>
                <w:rFonts w:ascii="Times New Roman" w:hAnsi="Times New Roman" w:cs="Times New Roman"/>
              </w:rPr>
              <w:t>(van der Wielen, 2018).</w:t>
            </w:r>
          </w:p>
        </w:tc>
        <w:tc>
          <w:tcPr>
            <w:tcW w:w="963" w:type="dxa"/>
          </w:tcPr>
          <w:p w14:paraId="2B4A8D68" w14:textId="33A9B29F" w:rsidR="002428F0" w:rsidRPr="002428F0" w:rsidRDefault="00B67215" w:rsidP="00CE48B8">
            <w:pPr>
              <w:rPr>
                <w:rFonts w:ascii="Times New Roman" w:hAnsi="Times New Roman" w:cs="Times New Roman"/>
              </w:rPr>
            </w:pPr>
            <w:r>
              <w:rPr>
                <w:rFonts w:ascii="Times New Roman" w:hAnsi="Times New Roman" w:cs="Times New Roman"/>
              </w:rPr>
              <w:t>0.0</w:t>
            </w:r>
            <w:r w:rsidR="00E80894">
              <w:rPr>
                <w:rFonts w:ascii="Times New Roman" w:hAnsi="Times New Roman" w:cs="Times New Roman"/>
              </w:rPr>
              <w:t>3</w:t>
            </w:r>
          </w:p>
        </w:tc>
        <w:tc>
          <w:tcPr>
            <w:tcW w:w="910" w:type="dxa"/>
          </w:tcPr>
          <w:p w14:paraId="661FA579" w14:textId="3273F6F7" w:rsidR="002428F0" w:rsidRPr="002428F0" w:rsidRDefault="00E80894" w:rsidP="00CE48B8">
            <w:pPr>
              <w:rPr>
                <w:rFonts w:ascii="Times New Roman" w:hAnsi="Times New Roman" w:cs="Times New Roman"/>
              </w:rPr>
            </w:pPr>
            <w:r>
              <w:rPr>
                <w:rFonts w:ascii="Times New Roman" w:hAnsi="Times New Roman" w:cs="Times New Roman"/>
              </w:rPr>
              <w:t>1</w:t>
            </w:r>
          </w:p>
        </w:tc>
        <w:tc>
          <w:tcPr>
            <w:tcW w:w="1203" w:type="dxa"/>
          </w:tcPr>
          <w:p w14:paraId="671BF2DD" w14:textId="32BD31E5" w:rsidR="002428F0" w:rsidRPr="002428F0" w:rsidRDefault="00E80894" w:rsidP="00CE48B8">
            <w:pPr>
              <w:rPr>
                <w:rFonts w:ascii="Times New Roman" w:hAnsi="Times New Roman" w:cs="Times New Roman"/>
              </w:rPr>
            </w:pPr>
            <w:r>
              <w:rPr>
                <w:rFonts w:ascii="Times New Roman" w:hAnsi="Times New Roman" w:cs="Times New Roman"/>
              </w:rPr>
              <w:t>0.03</w:t>
            </w:r>
          </w:p>
        </w:tc>
      </w:tr>
      <w:tr w:rsidR="002428F0" w:rsidRPr="002428F0" w14:paraId="30D5FF02" w14:textId="77777777" w:rsidTr="00827930">
        <w:tc>
          <w:tcPr>
            <w:tcW w:w="458" w:type="dxa"/>
          </w:tcPr>
          <w:p w14:paraId="750F9630" w14:textId="77777777" w:rsidR="002428F0" w:rsidRDefault="002428F0" w:rsidP="00CE48B8">
            <w:pPr>
              <w:rPr>
                <w:rFonts w:ascii="Times New Roman" w:hAnsi="Times New Roman" w:cs="Times New Roman"/>
              </w:rPr>
            </w:pPr>
            <w:r>
              <w:rPr>
                <w:rFonts w:ascii="Times New Roman" w:hAnsi="Times New Roman" w:cs="Times New Roman"/>
              </w:rPr>
              <w:t>9</w:t>
            </w:r>
          </w:p>
        </w:tc>
        <w:tc>
          <w:tcPr>
            <w:tcW w:w="6091" w:type="dxa"/>
          </w:tcPr>
          <w:p w14:paraId="72019C02" w14:textId="379220F6" w:rsidR="002428F0" w:rsidRPr="002428F0" w:rsidRDefault="008B4FCC" w:rsidP="00CE48B8">
            <w:pPr>
              <w:rPr>
                <w:rFonts w:ascii="Times New Roman" w:hAnsi="Times New Roman" w:cs="Times New Roman"/>
              </w:rPr>
            </w:pPr>
            <w:r w:rsidRPr="008B4FCC">
              <w:rPr>
                <w:rFonts w:ascii="Times New Roman" w:hAnsi="Times New Roman" w:cs="Times New Roman"/>
              </w:rPr>
              <w:t>Dell’s R&amp;D expenditure is just $4.38bn compared to Apple’s $14.4bn (Statista, 2019</w:t>
            </w:r>
            <w:r w:rsidR="0094611C">
              <w:rPr>
                <w:rFonts w:ascii="Times New Roman" w:hAnsi="Times New Roman" w:cs="Times New Roman"/>
              </w:rPr>
              <w:t>c</w:t>
            </w:r>
            <w:r w:rsidRPr="008B4FCC">
              <w:rPr>
                <w:rFonts w:ascii="Times New Roman" w:hAnsi="Times New Roman" w:cs="Times New Roman"/>
              </w:rPr>
              <w:t>).</w:t>
            </w:r>
          </w:p>
        </w:tc>
        <w:tc>
          <w:tcPr>
            <w:tcW w:w="963" w:type="dxa"/>
          </w:tcPr>
          <w:p w14:paraId="42CADA35" w14:textId="60904312" w:rsidR="002428F0" w:rsidRPr="002428F0" w:rsidRDefault="00B67215" w:rsidP="00CE48B8">
            <w:pPr>
              <w:rPr>
                <w:rFonts w:ascii="Times New Roman" w:hAnsi="Times New Roman" w:cs="Times New Roman"/>
              </w:rPr>
            </w:pPr>
            <w:r>
              <w:rPr>
                <w:rFonts w:ascii="Times New Roman" w:hAnsi="Times New Roman" w:cs="Times New Roman"/>
              </w:rPr>
              <w:t>0.07</w:t>
            </w:r>
          </w:p>
        </w:tc>
        <w:tc>
          <w:tcPr>
            <w:tcW w:w="910" w:type="dxa"/>
          </w:tcPr>
          <w:p w14:paraId="7B22093A" w14:textId="018DAE0C" w:rsidR="002428F0" w:rsidRPr="002428F0" w:rsidRDefault="00E80894" w:rsidP="00CE48B8">
            <w:pPr>
              <w:rPr>
                <w:rFonts w:ascii="Times New Roman" w:hAnsi="Times New Roman" w:cs="Times New Roman"/>
              </w:rPr>
            </w:pPr>
            <w:r>
              <w:rPr>
                <w:rFonts w:ascii="Times New Roman" w:hAnsi="Times New Roman" w:cs="Times New Roman"/>
              </w:rPr>
              <w:t>3</w:t>
            </w:r>
          </w:p>
        </w:tc>
        <w:tc>
          <w:tcPr>
            <w:tcW w:w="1203" w:type="dxa"/>
          </w:tcPr>
          <w:p w14:paraId="63C8FE70" w14:textId="1F2FF6AF" w:rsidR="002428F0" w:rsidRPr="002428F0" w:rsidRDefault="00E80894" w:rsidP="00CE48B8">
            <w:pPr>
              <w:rPr>
                <w:rFonts w:ascii="Times New Roman" w:hAnsi="Times New Roman" w:cs="Times New Roman"/>
              </w:rPr>
            </w:pPr>
            <w:r>
              <w:rPr>
                <w:rFonts w:ascii="Times New Roman" w:hAnsi="Times New Roman" w:cs="Times New Roman"/>
              </w:rPr>
              <w:t>0.21</w:t>
            </w:r>
          </w:p>
        </w:tc>
      </w:tr>
      <w:tr w:rsidR="002428F0" w:rsidRPr="002428F0" w14:paraId="5C189BC4" w14:textId="77777777" w:rsidTr="00827930">
        <w:trPr>
          <w:trHeight w:val="323"/>
        </w:trPr>
        <w:tc>
          <w:tcPr>
            <w:tcW w:w="458" w:type="dxa"/>
            <w:tcBorders>
              <w:bottom w:val="single" w:sz="4" w:space="0" w:color="auto"/>
            </w:tcBorders>
          </w:tcPr>
          <w:p w14:paraId="1CA4ADEB" w14:textId="77777777" w:rsidR="002428F0" w:rsidRDefault="002428F0" w:rsidP="00CE48B8">
            <w:pPr>
              <w:rPr>
                <w:rFonts w:ascii="Times New Roman" w:hAnsi="Times New Roman" w:cs="Times New Roman"/>
              </w:rPr>
            </w:pPr>
            <w:r>
              <w:rPr>
                <w:rFonts w:ascii="Times New Roman" w:hAnsi="Times New Roman" w:cs="Times New Roman"/>
              </w:rPr>
              <w:t>10</w:t>
            </w:r>
          </w:p>
        </w:tc>
        <w:tc>
          <w:tcPr>
            <w:tcW w:w="6091" w:type="dxa"/>
            <w:tcBorders>
              <w:bottom w:val="single" w:sz="4" w:space="0" w:color="auto"/>
            </w:tcBorders>
          </w:tcPr>
          <w:p w14:paraId="74B0E111" w14:textId="6BA04C2F" w:rsidR="002428F0" w:rsidRPr="002428F0" w:rsidRDefault="008B4FCC" w:rsidP="007F7F3F">
            <w:pPr>
              <w:rPr>
                <w:rFonts w:ascii="Times New Roman" w:hAnsi="Times New Roman" w:cs="Times New Roman"/>
              </w:rPr>
            </w:pPr>
            <w:r w:rsidRPr="008B4FCC">
              <w:rPr>
                <w:rFonts w:ascii="Times New Roman" w:hAnsi="Times New Roman" w:cs="Times New Roman"/>
              </w:rPr>
              <w:t>Since 201</w:t>
            </w:r>
            <w:r w:rsidR="00860E84">
              <w:rPr>
                <w:rFonts w:ascii="Times New Roman" w:hAnsi="Times New Roman" w:cs="Times New Roman"/>
              </w:rPr>
              <w:t>1</w:t>
            </w:r>
            <w:r w:rsidRPr="008B4FCC">
              <w:rPr>
                <w:rFonts w:ascii="Times New Roman" w:hAnsi="Times New Roman" w:cs="Times New Roman"/>
              </w:rPr>
              <w:t xml:space="preserve">, Dell has sourced components from China to ‘help </w:t>
            </w:r>
            <w:r w:rsidR="007F7F3F">
              <w:rPr>
                <w:rFonts w:ascii="Times New Roman" w:hAnsi="Times New Roman" w:cs="Times New Roman"/>
              </w:rPr>
              <w:t>profit margins’ (Forbes, 2012). The US-China trade war</w:t>
            </w:r>
            <w:r w:rsidRPr="008B4FCC">
              <w:rPr>
                <w:rFonts w:ascii="Times New Roman" w:hAnsi="Times New Roman" w:cs="Times New Roman"/>
              </w:rPr>
              <w:t xml:space="preserve"> and Trump’s proposed importation tariffs could eliminate cost savings (BBC News, 2019).</w:t>
            </w:r>
          </w:p>
        </w:tc>
        <w:tc>
          <w:tcPr>
            <w:tcW w:w="963" w:type="dxa"/>
            <w:tcBorders>
              <w:bottom w:val="single" w:sz="4" w:space="0" w:color="auto"/>
            </w:tcBorders>
          </w:tcPr>
          <w:p w14:paraId="40B73B11" w14:textId="1969F3CA" w:rsidR="002428F0" w:rsidRPr="002428F0" w:rsidRDefault="00B67215" w:rsidP="00CE48B8">
            <w:pPr>
              <w:rPr>
                <w:rFonts w:ascii="Times New Roman" w:hAnsi="Times New Roman" w:cs="Times New Roman"/>
              </w:rPr>
            </w:pPr>
            <w:r>
              <w:rPr>
                <w:rFonts w:ascii="Times New Roman" w:hAnsi="Times New Roman" w:cs="Times New Roman"/>
              </w:rPr>
              <w:t>0.09</w:t>
            </w:r>
          </w:p>
        </w:tc>
        <w:tc>
          <w:tcPr>
            <w:tcW w:w="910" w:type="dxa"/>
            <w:tcBorders>
              <w:bottom w:val="single" w:sz="4" w:space="0" w:color="auto"/>
            </w:tcBorders>
          </w:tcPr>
          <w:p w14:paraId="5061D89C" w14:textId="335AA38E" w:rsidR="002428F0" w:rsidRPr="002428F0" w:rsidRDefault="00E80894" w:rsidP="00CE48B8">
            <w:pPr>
              <w:rPr>
                <w:rFonts w:ascii="Times New Roman" w:hAnsi="Times New Roman" w:cs="Times New Roman"/>
              </w:rPr>
            </w:pPr>
            <w:r>
              <w:rPr>
                <w:rFonts w:ascii="Times New Roman" w:hAnsi="Times New Roman" w:cs="Times New Roman"/>
              </w:rPr>
              <w:t>2</w:t>
            </w:r>
          </w:p>
        </w:tc>
        <w:tc>
          <w:tcPr>
            <w:tcW w:w="1203" w:type="dxa"/>
            <w:tcBorders>
              <w:bottom w:val="single" w:sz="4" w:space="0" w:color="auto"/>
            </w:tcBorders>
          </w:tcPr>
          <w:p w14:paraId="54BFC5EB" w14:textId="0E175EE9" w:rsidR="002428F0" w:rsidRPr="002428F0" w:rsidRDefault="00E80894" w:rsidP="00CE48B8">
            <w:pPr>
              <w:rPr>
                <w:rFonts w:ascii="Times New Roman" w:hAnsi="Times New Roman" w:cs="Times New Roman"/>
              </w:rPr>
            </w:pPr>
            <w:r>
              <w:rPr>
                <w:rFonts w:ascii="Times New Roman" w:hAnsi="Times New Roman" w:cs="Times New Roman"/>
              </w:rPr>
              <w:t>0.18</w:t>
            </w:r>
          </w:p>
        </w:tc>
      </w:tr>
      <w:tr w:rsidR="002428F0" w:rsidRPr="002428F0" w14:paraId="1334ACD1" w14:textId="77777777" w:rsidTr="00827930">
        <w:trPr>
          <w:trHeight w:val="242"/>
        </w:trPr>
        <w:tc>
          <w:tcPr>
            <w:tcW w:w="458" w:type="dxa"/>
            <w:tcBorders>
              <w:top w:val="single" w:sz="4" w:space="0" w:color="auto"/>
              <w:left w:val="single" w:sz="4" w:space="0" w:color="auto"/>
              <w:bottom w:val="single" w:sz="4" w:space="0" w:color="auto"/>
              <w:right w:val="nil"/>
            </w:tcBorders>
          </w:tcPr>
          <w:p w14:paraId="16C690C8" w14:textId="77777777" w:rsidR="002428F0" w:rsidRDefault="002428F0" w:rsidP="00CE48B8">
            <w:pPr>
              <w:rPr>
                <w:rFonts w:ascii="Times New Roman" w:hAnsi="Times New Roman" w:cs="Times New Roman"/>
              </w:rPr>
            </w:pPr>
          </w:p>
        </w:tc>
        <w:tc>
          <w:tcPr>
            <w:tcW w:w="6091" w:type="dxa"/>
            <w:tcBorders>
              <w:top w:val="single" w:sz="4" w:space="0" w:color="auto"/>
              <w:left w:val="nil"/>
              <w:bottom w:val="single" w:sz="4" w:space="0" w:color="auto"/>
              <w:right w:val="nil"/>
            </w:tcBorders>
          </w:tcPr>
          <w:p w14:paraId="5AAD0F16" w14:textId="33C8F2E7" w:rsidR="002428F0" w:rsidRPr="002428F0" w:rsidRDefault="002428F0" w:rsidP="00CE48B8">
            <w:pPr>
              <w:rPr>
                <w:rFonts w:ascii="Times New Roman" w:hAnsi="Times New Roman" w:cs="Times New Roman"/>
                <w:b/>
              </w:rPr>
            </w:pPr>
            <w:r>
              <w:rPr>
                <w:rFonts w:ascii="Times New Roman" w:hAnsi="Times New Roman" w:cs="Times New Roman"/>
                <w:b/>
              </w:rPr>
              <w:t>TOTALS</w:t>
            </w:r>
          </w:p>
        </w:tc>
        <w:tc>
          <w:tcPr>
            <w:tcW w:w="963" w:type="dxa"/>
            <w:tcBorders>
              <w:top w:val="single" w:sz="4" w:space="0" w:color="auto"/>
              <w:left w:val="nil"/>
              <w:bottom w:val="single" w:sz="4" w:space="0" w:color="auto"/>
              <w:right w:val="nil"/>
            </w:tcBorders>
          </w:tcPr>
          <w:p w14:paraId="3C28B54E" w14:textId="66D68359" w:rsidR="002428F0" w:rsidRPr="001B6399" w:rsidRDefault="002428F0" w:rsidP="00CE48B8">
            <w:pPr>
              <w:rPr>
                <w:rFonts w:ascii="Times New Roman" w:hAnsi="Times New Roman" w:cs="Times New Roman"/>
                <w:b/>
              </w:rPr>
            </w:pPr>
            <w:r w:rsidRPr="001B6399">
              <w:rPr>
                <w:rFonts w:ascii="Times New Roman" w:hAnsi="Times New Roman" w:cs="Times New Roman"/>
                <w:b/>
              </w:rPr>
              <w:t>1.00</w:t>
            </w:r>
          </w:p>
        </w:tc>
        <w:tc>
          <w:tcPr>
            <w:tcW w:w="910" w:type="dxa"/>
            <w:tcBorders>
              <w:top w:val="single" w:sz="4" w:space="0" w:color="auto"/>
              <w:left w:val="nil"/>
              <w:bottom w:val="single" w:sz="4" w:space="0" w:color="auto"/>
              <w:right w:val="nil"/>
            </w:tcBorders>
          </w:tcPr>
          <w:p w14:paraId="00C043E9" w14:textId="54F75A47" w:rsidR="002428F0" w:rsidRPr="001B6399" w:rsidRDefault="00353DAA" w:rsidP="00CE48B8">
            <w:pPr>
              <w:rPr>
                <w:rFonts w:ascii="Times New Roman" w:hAnsi="Times New Roman" w:cs="Times New Roman"/>
                <w:b/>
              </w:rPr>
            </w:pPr>
            <w:r>
              <w:rPr>
                <w:rFonts w:ascii="Times New Roman" w:hAnsi="Times New Roman" w:cs="Times New Roman"/>
                <w:b/>
              </w:rPr>
              <w:t>-</w:t>
            </w:r>
          </w:p>
        </w:tc>
        <w:tc>
          <w:tcPr>
            <w:tcW w:w="1203" w:type="dxa"/>
            <w:tcBorders>
              <w:top w:val="single" w:sz="4" w:space="0" w:color="auto"/>
              <w:left w:val="nil"/>
              <w:bottom w:val="single" w:sz="4" w:space="0" w:color="auto"/>
              <w:right w:val="single" w:sz="4" w:space="0" w:color="auto"/>
            </w:tcBorders>
          </w:tcPr>
          <w:p w14:paraId="6AF9FB90" w14:textId="7F1DB01A" w:rsidR="002428F0" w:rsidRPr="001B6399" w:rsidRDefault="00E80894" w:rsidP="00CE48B8">
            <w:pPr>
              <w:rPr>
                <w:rFonts w:ascii="Times New Roman" w:hAnsi="Times New Roman" w:cs="Times New Roman"/>
                <w:b/>
              </w:rPr>
            </w:pPr>
            <w:r>
              <w:rPr>
                <w:rFonts w:ascii="Times New Roman" w:hAnsi="Times New Roman" w:cs="Times New Roman"/>
                <w:b/>
              </w:rPr>
              <w:t>2.41</w:t>
            </w:r>
          </w:p>
        </w:tc>
      </w:tr>
    </w:tbl>
    <w:p w14:paraId="4CA54F69" w14:textId="77777777" w:rsidR="002428F0" w:rsidRDefault="002428F0" w:rsidP="002428F0"/>
    <w:p w14:paraId="5139BE90" w14:textId="74509667" w:rsidR="000E1567" w:rsidRDefault="00B27012" w:rsidP="009547D3">
      <w:pPr>
        <w:spacing w:line="360" w:lineRule="auto"/>
        <w:rPr>
          <w:rFonts w:ascii="Times New Roman" w:hAnsi="Times New Roman" w:cs="Times New Roman"/>
          <w:color w:val="000000" w:themeColor="text1"/>
        </w:rPr>
      </w:pPr>
      <w:r>
        <w:rPr>
          <w:rFonts w:ascii="Times New Roman" w:hAnsi="Times New Roman" w:cs="Times New Roman"/>
          <w:b/>
          <w:color w:val="000000" w:themeColor="text1"/>
        </w:rPr>
        <w:t xml:space="preserve">Score Justification: </w:t>
      </w:r>
      <w:r w:rsidR="0002722A">
        <w:rPr>
          <w:rFonts w:ascii="Times New Roman" w:hAnsi="Times New Roman" w:cs="Times New Roman"/>
          <w:color w:val="000000" w:themeColor="text1"/>
        </w:rPr>
        <w:t>Dell’s greatest opportunities include;</w:t>
      </w:r>
      <w:r w:rsidR="00D9058A">
        <w:rPr>
          <w:rFonts w:ascii="Times New Roman" w:hAnsi="Times New Roman" w:cs="Times New Roman"/>
          <w:color w:val="000000" w:themeColor="text1"/>
        </w:rPr>
        <w:t xml:space="preserve"> portfolio expansion</w:t>
      </w:r>
      <w:r w:rsidR="0002722A">
        <w:rPr>
          <w:rFonts w:ascii="Times New Roman" w:hAnsi="Times New Roman" w:cs="Times New Roman"/>
          <w:color w:val="000000" w:themeColor="text1"/>
        </w:rPr>
        <w:t xml:space="preserve"> into </w:t>
      </w:r>
      <w:r>
        <w:rPr>
          <w:rFonts w:ascii="Times New Roman" w:hAnsi="Times New Roman" w:cs="Times New Roman"/>
          <w:color w:val="000000" w:themeColor="text1"/>
        </w:rPr>
        <w:t>growing</w:t>
      </w:r>
      <w:r w:rsidR="0002722A">
        <w:rPr>
          <w:rFonts w:ascii="Times New Roman" w:hAnsi="Times New Roman" w:cs="Times New Roman"/>
          <w:color w:val="000000" w:themeColor="text1"/>
        </w:rPr>
        <w:t xml:space="preserve"> hardware subindustries </w:t>
      </w:r>
      <w:r w:rsidR="0002722A">
        <w:rPr>
          <w:rFonts w:ascii="Times New Roman" w:hAnsi="Times New Roman" w:cs="Times New Roman"/>
          <w:i/>
          <w:color w:val="000000" w:themeColor="text1"/>
        </w:rPr>
        <w:t>(O8)</w:t>
      </w:r>
      <w:r w:rsidR="00023C93">
        <w:rPr>
          <w:rFonts w:ascii="Times New Roman" w:hAnsi="Times New Roman" w:cs="Times New Roman"/>
          <w:color w:val="000000" w:themeColor="text1"/>
        </w:rPr>
        <w:t xml:space="preserve"> and acquisitions providing a strong platform in the software market </w:t>
      </w:r>
      <w:r w:rsidR="00023C93">
        <w:rPr>
          <w:rFonts w:ascii="Times New Roman" w:hAnsi="Times New Roman" w:cs="Times New Roman"/>
          <w:i/>
          <w:color w:val="000000" w:themeColor="text1"/>
        </w:rPr>
        <w:t>(O3)</w:t>
      </w:r>
      <w:r w:rsidR="00023C93">
        <w:rPr>
          <w:rFonts w:ascii="Times New Roman" w:hAnsi="Times New Roman" w:cs="Times New Roman"/>
          <w:color w:val="000000" w:themeColor="text1"/>
        </w:rPr>
        <w:t xml:space="preserve">. Strategically, these options provide greater opportunity than a slight dent to Lenovo’s reputation </w:t>
      </w:r>
      <w:r w:rsidR="00023C93">
        <w:rPr>
          <w:rFonts w:ascii="Times New Roman" w:hAnsi="Times New Roman" w:cs="Times New Roman"/>
          <w:i/>
          <w:color w:val="000000" w:themeColor="text1"/>
        </w:rPr>
        <w:t>(O9)</w:t>
      </w:r>
      <w:r w:rsidR="00023C93">
        <w:rPr>
          <w:rFonts w:ascii="Times New Roman" w:hAnsi="Times New Roman" w:cs="Times New Roman"/>
          <w:color w:val="000000" w:themeColor="text1"/>
        </w:rPr>
        <w:t>.</w:t>
      </w:r>
    </w:p>
    <w:p w14:paraId="60300F53" w14:textId="77777777" w:rsidR="00023C93" w:rsidRPr="00023C93" w:rsidRDefault="00023C93" w:rsidP="009547D3">
      <w:pPr>
        <w:spacing w:line="360" w:lineRule="auto"/>
        <w:rPr>
          <w:rFonts w:ascii="Times New Roman" w:hAnsi="Times New Roman" w:cs="Times New Roman"/>
          <w:color w:val="000000" w:themeColor="text1"/>
        </w:rPr>
      </w:pPr>
    </w:p>
    <w:p w14:paraId="2F591276" w14:textId="2A9D7A23" w:rsidR="006A4707" w:rsidRPr="00023C93" w:rsidRDefault="00087065" w:rsidP="00023C9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w:t>
      </w:r>
      <w:r w:rsidR="00023C93" w:rsidRPr="00023C93">
        <w:rPr>
          <w:rFonts w:ascii="Times New Roman" w:hAnsi="Times New Roman" w:cs="Times New Roman"/>
          <w:color w:val="000000" w:themeColor="text1"/>
        </w:rPr>
        <w:t xml:space="preserve"> greatest threat is Trump’s proposed import tariffs </w:t>
      </w:r>
      <w:r w:rsidR="00023C93" w:rsidRPr="00023C93">
        <w:rPr>
          <w:rFonts w:ascii="Times New Roman" w:hAnsi="Times New Roman" w:cs="Times New Roman"/>
          <w:i/>
          <w:color w:val="000000" w:themeColor="text1"/>
        </w:rPr>
        <w:t>(T10)</w:t>
      </w:r>
      <w:r w:rsidR="00023C93" w:rsidRPr="00023C93">
        <w:rPr>
          <w:rFonts w:ascii="Times New Roman" w:hAnsi="Times New Roman" w:cs="Times New Roman"/>
          <w:color w:val="000000" w:themeColor="text1"/>
        </w:rPr>
        <w:t xml:space="preserve"> which would have significant impacts on OEM goods, causing impact to suppl</w:t>
      </w:r>
      <w:r w:rsidR="000C1465">
        <w:rPr>
          <w:rFonts w:ascii="Times New Roman" w:hAnsi="Times New Roman" w:cs="Times New Roman"/>
          <w:color w:val="000000" w:themeColor="text1"/>
        </w:rPr>
        <w:t>y chain and overheads. Of lesser importance is high</w:t>
      </w:r>
      <w:r w:rsidR="00023C93" w:rsidRPr="00023C93">
        <w:rPr>
          <w:rFonts w:ascii="Times New Roman" w:hAnsi="Times New Roman" w:cs="Times New Roman"/>
          <w:color w:val="000000" w:themeColor="text1"/>
        </w:rPr>
        <w:t xml:space="preserve"> market saturation in the smartphone industry </w:t>
      </w:r>
      <w:r w:rsidR="00023C93" w:rsidRPr="00023C93">
        <w:rPr>
          <w:rFonts w:ascii="Times New Roman" w:hAnsi="Times New Roman" w:cs="Times New Roman"/>
          <w:i/>
          <w:color w:val="000000" w:themeColor="text1"/>
        </w:rPr>
        <w:t xml:space="preserve">(T8) </w:t>
      </w:r>
      <w:r w:rsidR="00023C93" w:rsidRPr="00023C93">
        <w:rPr>
          <w:rFonts w:ascii="Times New Roman" w:hAnsi="Times New Roman" w:cs="Times New Roman"/>
          <w:color w:val="000000" w:themeColor="text1"/>
        </w:rPr>
        <w:t>as it does not directly or imminently impact Dell’s position unless the company makes a second move into the smartphone industry which it previously</w:t>
      </w:r>
      <w:r w:rsidR="00A723FC">
        <w:rPr>
          <w:rFonts w:ascii="Times New Roman" w:hAnsi="Times New Roman" w:cs="Times New Roman"/>
          <w:color w:val="000000" w:themeColor="text1"/>
        </w:rPr>
        <w:t xml:space="preserve"> failed</w:t>
      </w:r>
      <w:r w:rsidR="00023C93" w:rsidRPr="00023C93">
        <w:rPr>
          <w:rFonts w:ascii="Times New Roman" w:hAnsi="Times New Roman" w:cs="Times New Roman"/>
          <w:color w:val="000000" w:themeColor="text1"/>
        </w:rPr>
        <w:t>.</w:t>
      </w:r>
    </w:p>
    <w:p w14:paraId="46D6C453" w14:textId="77777777" w:rsidR="006A4707" w:rsidRDefault="006A4707" w:rsidP="002428F0">
      <w:pPr>
        <w:rPr>
          <w:rFonts w:ascii="Times New Roman" w:hAnsi="Times New Roman" w:cs="Times New Roman"/>
          <w:color w:val="FF0000"/>
        </w:rPr>
      </w:pPr>
    </w:p>
    <w:p w14:paraId="38367AEC" w14:textId="77777777" w:rsidR="006A4707" w:rsidRDefault="006A4707" w:rsidP="002428F0">
      <w:pPr>
        <w:rPr>
          <w:rFonts w:ascii="Times New Roman" w:hAnsi="Times New Roman" w:cs="Times New Roman"/>
          <w:color w:val="FF0000"/>
        </w:rPr>
      </w:pPr>
    </w:p>
    <w:p w14:paraId="1D167040" w14:textId="77777777" w:rsidR="006A4707" w:rsidRDefault="006A4707" w:rsidP="002428F0">
      <w:pPr>
        <w:rPr>
          <w:rFonts w:ascii="Times New Roman" w:hAnsi="Times New Roman" w:cs="Times New Roman"/>
          <w:color w:val="FF0000"/>
        </w:rPr>
      </w:pPr>
    </w:p>
    <w:p w14:paraId="56E23C7B" w14:textId="77777777" w:rsidR="006A4707" w:rsidRPr="000110B6" w:rsidRDefault="006A4707" w:rsidP="002428F0">
      <w:pPr>
        <w:rPr>
          <w:rFonts w:ascii="Times New Roman" w:hAnsi="Times New Roman" w:cs="Times New Roman"/>
          <w:color w:val="FF0000"/>
        </w:rPr>
      </w:pPr>
    </w:p>
    <w:p w14:paraId="6946646A" w14:textId="3D599591" w:rsidR="004479A8" w:rsidRPr="003B37DF" w:rsidRDefault="003B37DF" w:rsidP="003B37DF">
      <w:pPr>
        <w:pStyle w:val="Heading2"/>
        <w:spacing w:line="360" w:lineRule="auto"/>
        <w:rPr>
          <w:rFonts w:ascii="Times New Roman" w:hAnsi="Times New Roman" w:cs="Times New Roman"/>
        </w:rPr>
      </w:pPr>
      <w:bookmarkStart w:id="9" w:name="_Toc4179454"/>
      <w:r>
        <w:rPr>
          <w:noProof/>
          <w:lang w:eastAsia="en-GB"/>
        </w:rPr>
        <w:lastRenderedPageBreak/>
        <w:drawing>
          <wp:anchor distT="0" distB="0" distL="114300" distR="114300" simplePos="0" relativeHeight="251714560" behindDoc="0" locked="0" layoutInCell="1" allowOverlap="1" wp14:anchorId="47DDC219" wp14:editId="71AE0DF0">
            <wp:simplePos x="0" y="0"/>
            <wp:positionH relativeFrom="column">
              <wp:posOffset>-360045</wp:posOffset>
            </wp:positionH>
            <wp:positionV relativeFrom="paragraph">
              <wp:posOffset>283210</wp:posOffset>
            </wp:positionV>
            <wp:extent cx="6353810" cy="3774440"/>
            <wp:effectExtent l="0" t="0" r="0" b="1016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3-13 at 10.24.29.png"/>
                    <pic:cNvPicPr/>
                  </pic:nvPicPr>
                  <pic:blipFill>
                    <a:blip r:embed="rId22">
                      <a:extLst>
                        <a:ext uri="{28A0092B-C50C-407E-A947-70E740481C1C}">
                          <a14:useLocalDpi xmlns:a14="http://schemas.microsoft.com/office/drawing/2010/main" val="0"/>
                        </a:ext>
                      </a:extLst>
                    </a:blip>
                    <a:stretch>
                      <a:fillRect/>
                    </a:stretch>
                  </pic:blipFill>
                  <pic:spPr>
                    <a:xfrm>
                      <a:off x="0" y="0"/>
                      <a:ext cx="6353810" cy="3774440"/>
                    </a:xfrm>
                    <a:prstGeom prst="rect">
                      <a:avLst/>
                    </a:prstGeom>
                  </pic:spPr>
                </pic:pic>
              </a:graphicData>
            </a:graphic>
            <wp14:sizeRelH relativeFrom="page">
              <wp14:pctWidth>0</wp14:pctWidth>
            </wp14:sizeRelH>
            <wp14:sizeRelV relativeFrom="page">
              <wp14:pctHeight>0</wp14:pctHeight>
            </wp14:sizeRelV>
          </wp:anchor>
        </w:drawing>
      </w:r>
      <w:r w:rsidR="000E1567">
        <w:rPr>
          <w:rFonts w:ascii="Times New Roman" w:hAnsi="Times New Roman" w:cs="Times New Roman"/>
        </w:rPr>
        <w:t>3.4</w:t>
      </w:r>
      <w:r w:rsidR="008B4FCC" w:rsidRPr="00DC75FE">
        <w:rPr>
          <w:rFonts w:ascii="Times New Roman" w:hAnsi="Times New Roman" w:cs="Times New Roman"/>
        </w:rPr>
        <w:t>. CPM.</w:t>
      </w:r>
      <w:bookmarkEnd w:id="9"/>
    </w:p>
    <w:p w14:paraId="4AC9427C" w14:textId="77777777" w:rsidR="006A7200" w:rsidRDefault="006A7200" w:rsidP="005723F4"/>
    <w:p w14:paraId="01CD334A" w14:textId="2D0E9C83" w:rsidR="00D81FEC" w:rsidRDefault="00832EBF" w:rsidP="00D81FEC">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Dell </w:t>
      </w:r>
      <w:r w:rsidR="00D81FEC" w:rsidRPr="00D81FEC">
        <w:rPr>
          <w:rFonts w:ascii="Times New Roman" w:hAnsi="Times New Roman" w:cs="Times New Roman"/>
          <w:color w:val="000000" w:themeColor="text1"/>
        </w:rPr>
        <w:t xml:space="preserve">currently lags Lenovo and HP on </w:t>
      </w:r>
      <w:r w:rsidR="0089704C">
        <w:rPr>
          <w:rFonts w:ascii="Times New Roman" w:hAnsi="Times New Roman" w:cs="Times New Roman"/>
          <w:color w:val="000000" w:themeColor="text1"/>
        </w:rPr>
        <w:t xml:space="preserve">CPM scores due to merger </w:t>
      </w:r>
      <w:r w:rsidR="00F27A13">
        <w:rPr>
          <w:rFonts w:ascii="Times New Roman" w:hAnsi="Times New Roman" w:cs="Times New Roman"/>
          <w:color w:val="000000" w:themeColor="text1"/>
        </w:rPr>
        <w:t>cost implications</w:t>
      </w:r>
      <w:r w:rsidR="00D81FEC" w:rsidRPr="00D81FEC">
        <w:rPr>
          <w:rFonts w:ascii="Times New Roman" w:hAnsi="Times New Roman" w:cs="Times New Roman"/>
          <w:color w:val="000000" w:themeColor="text1"/>
        </w:rPr>
        <w:t xml:space="preserve"> and competitor gains in pivotal industries.</w:t>
      </w:r>
    </w:p>
    <w:p w14:paraId="30CBAC60" w14:textId="77777777" w:rsidR="003B37DF" w:rsidRDefault="003B37DF" w:rsidP="00D81FEC">
      <w:pPr>
        <w:spacing w:line="360" w:lineRule="auto"/>
        <w:rPr>
          <w:rFonts w:ascii="Times New Roman" w:hAnsi="Times New Roman" w:cs="Times New Roman"/>
          <w:color w:val="000000" w:themeColor="text1"/>
        </w:rPr>
      </w:pPr>
    </w:p>
    <w:p w14:paraId="06329C55" w14:textId="3835442C" w:rsidR="00FC43DF" w:rsidRDefault="007B2860" w:rsidP="00D81FEC">
      <w:pPr>
        <w:pStyle w:val="Heading1"/>
        <w:rPr>
          <w:rFonts w:ascii="Times New Roman" w:hAnsi="Times New Roman" w:cs="Times New Roman"/>
        </w:rPr>
      </w:pPr>
      <w:bookmarkStart w:id="10" w:name="_Toc4179455"/>
      <w:r w:rsidRPr="00D81FEC">
        <w:rPr>
          <w:rFonts w:ascii="Times New Roman" w:hAnsi="Times New Roman" w:cs="Times New Roman"/>
        </w:rPr>
        <w:t>4</w:t>
      </w:r>
      <w:r w:rsidR="003F1B8F" w:rsidRPr="00D81FEC">
        <w:rPr>
          <w:rFonts w:ascii="Times New Roman" w:hAnsi="Times New Roman" w:cs="Times New Roman"/>
        </w:rPr>
        <w:t>.0</w:t>
      </w:r>
      <w:r w:rsidR="008772B7" w:rsidRPr="00D81FEC">
        <w:rPr>
          <w:rFonts w:ascii="Times New Roman" w:hAnsi="Times New Roman" w:cs="Times New Roman"/>
        </w:rPr>
        <w:t>.</w:t>
      </w:r>
      <w:r w:rsidR="003F1B8F" w:rsidRPr="00D81FEC">
        <w:rPr>
          <w:rFonts w:ascii="Times New Roman" w:hAnsi="Times New Roman" w:cs="Times New Roman"/>
        </w:rPr>
        <w:t xml:space="preserve"> </w:t>
      </w:r>
      <w:r w:rsidRPr="00D81FEC">
        <w:rPr>
          <w:rFonts w:ascii="Times New Roman" w:hAnsi="Times New Roman" w:cs="Times New Roman"/>
        </w:rPr>
        <w:t>Matching Stage</w:t>
      </w:r>
      <w:r w:rsidR="002E6D1E" w:rsidRPr="00D81FEC">
        <w:rPr>
          <w:rFonts w:ascii="Times New Roman" w:hAnsi="Times New Roman" w:cs="Times New Roman"/>
        </w:rPr>
        <w:t>.</w:t>
      </w:r>
      <w:bookmarkEnd w:id="10"/>
    </w:p>
    <w:p w14:paraId="26087254" w14:textId="77777777" w:rsidR="006A7200" w:rsidRPr="006A7200" w:rsidRDefault="006A7200" w:rsidP="006A7200"/>
    <w:p w14:paraId="46D393CE" w14:textId="1F008757" w:rsidR="005F0180" w:rsidRDefault="007B2860" w:rsidP="00AB2E6D">
      <w:pPr>
        <w:pStyle w:val="Heading2"/>
        <w:spacing w:line="360" w:lineRule="auto"/>
        <w:rPr>
          <w:rFonts w:ascii="Times New Roman" w:hAnsi="Times New Roman" w:cs="Times New Roman"/>
        </w:rPr>
      </w:pPr>
      <w:bookmarkStart w:id="11" w:name="_Toc4179456"/>
      <w:r>
        <w:rPr>
          <w:rFonts w:ascii="Times New Roman" w:hAnsi="Times New Roman" w:cs="Times New Roman"/>
        </w:rPr>
        <w:t>4</w:t>
      </w:r>
      <w:r w:rsidR="008772B7" w:rsidRPr="00DC75FE">
        <w:rPr>
          <w:rFonts w:ascii="Times New Roman" w:hAnsi="Times New Roman" w:cs="Times New Roman"/>
        </w:rPr>
        <w:t xml:space="preserve">.1. </w:t>
      </w:r>
      <w:r w:rsidR="009547D3">
        <w:rPr>
          <w:rFonts w:ascii="Times New Roman" w:hAnsi="Times New Roman" w:cs="Times New Roman"/>
        </w:rPr>
        <w:t>SWOT</w:t>
      </w:r>
      <w:r w:rsidR="00DC75FE" w:rsidRPr="00DC75FE">
        <w:rPr>
          <w:rFonts w:ascii="Times New Roman" w:hAnsi="Times New Roman" w:cs="Times New Roman"/>
        </w:rPr>
        <w:t>.</w:t>
      </w:r>
      <w:bookmarkEnd w:id="11"/>
    </w:p>
    <w:p w14:paraId="2F376657" w14:textId="34AAA60D" w:rsidR="005F0180" w:rsidRDefault="007B2860" w:rsidP="00796645">
      <w:pPr>
        <w:pStyle w:val="Heading3"/>
        <w:spacing w:line="360" w:lineRule="auto"/>
        <w:rPr>
          <w:rFonts w:ascii="Times New Roman" w:hAnsi="Times New Roman" w:cs="Times New Roman"/>
        </w:rPr>
      </w:pPr>
      <w:bookmarkStart w:id="12" w:name="_Toc4179457"/>
      <w:r>
        <w:rPr>
          <w:rFonts w:ascii="Times New Roman" w:hAnsi="Times New Roman" w:cs="Times New Roman"/>
        </w:rPr>
        <w:t>4</w:t>
      </w:r>
      <w:r w:rsidR="00796645" w:rsidRPr="00796645">
        <w:rPr>
          <w:rFonts w:ascii="Times New Roman" w:hAnsi="Times New Roman" w:cs="Times New Roman"/>
        </w:rPr>
        <w:t>.1.1. SO Strategies.</w:t>
      </w:r>
      <w:bookmarkEnd w:id="12"/>
    </w:p>
    <w:p w14:paraId="3CBB9413" w14:textId="035E07EB" w:rsidR="00766B98" w:rsidRPr="00D64BEB" w:rsidRDefault="0089704C" w:rsidP="00D64BEB">
      <w:pPr>
        <w:pStyle w:val="ListParagraph"/>
        <w:numPr>
          <w:ilvl w:val="0"/>
          <w:numId w:val="20"/>
        </w:numPr>
        <w:spacing w:line="360" w:lineRule="auto"/>
        <w:ind w:left="360"/>
        <w:rPr>
          <w:rFonts w:ascii="Times New Roman" w:hAnsi="Times New Roman" w:cs="Times New Roman"/>
          <w:i/>
        </w:rPr>
      </w:pPr>
      <w:r>
        <w:rPr>
          <w:rFonts w:ascii="Times New Roman" w:hAnsi="Times New Roman" w:cs="Times New Roman"/>
        </w:rPr>
        <w:t xml:space="preserve">Differentiation of </w:t>
      </w:r>
      <w:r w:rsidR="00AC4DFC" w:rsidRPr="00D64BEB">
        <w:rPr>
          <w:rFonts w:ascii="Times New Roman" w:hAnsi="Times New Roman" w:cs="Times New Roman"/>
        </w:rPr>
        <w:t xml:space="preserve">hardware components and </w:t>
      </w:r>
      <w:r>
        <w:rPr>
          <w:rFonts w:ascii="Times New Roman" w:hAnsi="Times New Roman" w:cs="Times New Roman"/>
        </w:rPr>
        <w:t>collaborate</w:t>
      </w:r>
      <w:r w:rsidR="00E26D0F">
        <w:rPr>
          <w:rFonts w:ascii="Times New Roman" w:hAnsi="Times New Roman" w:cs="Times New Roman"/>
        </w:rPr>
        <w:t xml:space="preserve"> with</w:t>
      </w:r>
      <w:r w:rsidR="00AC4DFC" w:rsidRPr="00D64BEB">
        <w:rPr>
          <w:rFonts w:ascii="Times New Roman" w:hAnsi="Times New Roman" w:cs="Times New Roman"/>
        </w:rPr>
        <w:t xml:space="preserve"> preferred Android </w:t>
      </w:r>
      <w:r w:rsidR="00E26D0F">
        <w:rPr>
          <w:rFonts w:ascii="Times New Roman" w:hAnsi="Times New Roman" w:cs="Times New Roman"/>
        </w:rPr>
        <w:t xml:space="preserve">OS </w:t>
      </w:r>
      <w:r w:rsidR="00AC4DFC" w:rsidRPr="00D64BEB">
        <w:rPr>
          <w:rFonts w:ascii="Times New Roman" w:hAnsi="Times New Roman" w:cs="Times New Roman"/>
        </w:rPr>
        <w:t>incr</w:t>
      </w:r>
      <w:r w:rsidR="00E26D0F">
        <w:rPr>
          <w:rFonts w:ascii="Times New Roman" w:hAnsi="Times New Roman" w:cs="Times New Roman"/>
        </w:rPr>
        <w:t>easing prominence in rising</w:t>
      </w:r>
      <w:r w:rsidR="00AC4DFC" w:rsidRPr="00D64BEB">
        <w:rPr>
          <w:rFonts w:ascii="Times New Roman" w:hAnsi="Times New Roman" w:cs="Times New Roman"/>
        </w:rPr>
        <w:t xml:space="preserve"> tablet</w:t>
      </w:r>
      <w:r w:rsidR="00E26D0F">
        <w:rPr>
          <w:rFonts w:ascii="Times New Roman" w:hAnsi="Times New Roman" w:cs="Times New Roman"/>
        </w:rPr>
        <w:t xml:space="preserve"> industry, providing a</w:t>
      </w:r>
      <w:r w:rsidR="00AC4DFC" w:rsidRPr="00D64BEB">
        <w:rPr>
          <w:rFonts w:ascii="Times New Roman" w:hAnsi="Times New Roman" w:cs="Times New Roman"/>
        </w:rPr>
        <w:t xml:space="preserve"> base for potential second smartphone venture </w:t>
      </w:r>
      <w:r w:rsidR="00433D87" w:rsidRPr="00D64BEB">
        <w:rPr>
          <w:rFonts w:ascii="Times New Roman" w:hAnsi="Times New Roman" w:cs="Times New Roman"/>
          <w:i/>
        </w:rPr>
        <w:t>(S1, S2, S5, O2, O4, O8).</w:t>
      </w:r>
    </w:p>
    <w:p w14:paraId="5F546AE6" w14:textId="5493DBAC" w:rsidR="00D64BEB" w:rsidRPr="00D64BEB" w:rsidRDefault="00E26D0F" w:rsidP="00D64BEB">
      <w:pPr>
        <w:pStyle w:val="ListParagraph"/>
        <w:numPr>
          <w:ilvl w:val="0"/>
          <w:numId w:val="20"/>
        </w:numPr>
        <w:spacing w:line="360" w:lineRule="auto"/>
        <w:ind w:left="360"/>
        <w:rPr>
          <w:rFonts w:ascii="Times New Roman" w:hAnsi="Times New Roman" w:cs="Times New Roman"/>
          <w:i/>
        </w:rPr>
      </w:pPr>
      <w:r>
        <w:rPr>
          <w:rFonts w:ascii="Times New Roman" w:hAnsi="Times New Roman" w:cs="Times New Roman"/>
        </w:rPr>
        <w:t>‘T</w:t>
      </w:r>
      <w:r w:rsidR="00AC4DFC" w:rsidRPr="00D64BEB">
        <w:rPr>
          <w:rFonts w:ascii="Times New Roman" w:hAnsi="Times New Roman" w:cs="Times New Roman"/>
        </w:rPr>
        <w:t>rade-in’ loyalty off</w:t>
      </w:r>
      <w:r>
        <w:rPr>
          <w:rFonts w:ascii="Times New Roman" w:hAnsi="Times New Roman" w:cs="Times New Roman"/>
        </w:rPr>
        <w:t>ers for repeat custom in PC/</w:t>
      </w:r>
      <w:r w:rsidR="00AC4DFC" w:rsidRPr="00D64BEB">
        <w:rPr>
          <w:rFonts w:ascii="Times New Roman" w:hAnsi="Times New Roman" w:cs="Times New Roman"/>
        </w:rPr>
        <w:t xml:space="preserve">Laptop gaming through Alienware </w:t>
      </w:r>
      <w:r w:rsidR="000569DF" w:rsidRPr="00D64BEB">
        <w:rPr>
          <w:rFonts w:ascii="Times New Roman" w:hAnsi="Times New Roman" w:cs="Times New Roman"/>
        </w:rPr>
        <w:t>(</w:t>
      </w:r>
      <w:r w:rsidR="000569DF" w:rsidRPr="00D64BEB">
        <w:rPr>
          <w:rFonts w:ascii="Times New Roman" w:hAnsi="Times New Roman" w:cs="Times New Roman"/>
          <w:i/>
        </w:rPr>
        <w:t>S1, S2, S3, S4, S6, S8, O5, O6)</w:t>
      </w:r>
      <w:r w:rsidR="00766B98" w:rsidRPr="00D64BEB">
        <w:rPr>
          <w:rFonts w:ascii="Times New Roman" w:hAnsi="Times New Roman" w:cs="Times New Roman"/>
        </w:rPr>
        <w:t>.</w:t>
      </w:r>
    </w:p>
    <w:p w14:paraId="68B5E906" w14:textId="4495EF44" w:rsidR="00766B98" w:rsidRPr="00D64BEB" w:rsidRDefault="0034717C" w:rsidP="00D64BEB">
      <w:pPr>
        <w:pStyle w:val="ListParagraph"/>
        <w:numPr>
          <w:ilvl w:val="0"/>
          <w:numId w:val="20"/>
        </w:numPr>
        <w:spacing w:line="360" w:lineRule="auto"/>
        <w:ind w:left="360"/>
        <w:rPr>
          <w:rFonts w:ascii="Times New Roman" w:hAnsi="Times New Roman" w:cs="Times New Roman"/>
          <w:i/>
        </w:rPr>
      </w:pPr>
      <w:r w:rsidRPr="00D64BEB">
        <w:rPr>
          <w:rFonts w:ascii="Times New Roman" w:hAnsi="Times New Roman" w:cs="Times New Roman"/>
        </w:rPr>
        <w:t>Continue international geographical development targeting key economies such as China and India</w:t>
      </w:r>
      <w:r w:rsidR="000569DF" w:rsidRPr="00D64BEB">
        <w:rPr>
          <w:rFonts w:ascii="Times New Roman" w:hAnsi="Times New Roman" w:cs="Times New Roman"/>
        </w:rPr>
        <w:t xml:space="preserve"> </w:t>
      </w:r>
      <w:r w:rsidR="000569DF" w:rsidRPr="00D64BEB">
        <w:rPr>
          <w:rFonts w:ascii="Times New Roman" w:hAnsi="Times New Roman" w:cs="Times New Roman"/>
          <w:i/>
        </w:rPr>
        <w:t>(S1, S5, S7, O2, O3, O5, O6).</w:t>
      </w:r>
    </w:p>
    <w:p w14:paraId="3682EADF" w14:textId="27A36EC7" w:rsidR="00766B98" w:rsidRDefault="00813045" w:rsidP="00D64BEB">
      <w:pPr>
        <w:pStyle w:val="ListParagraph"/>
        <w:numPr>
          <w:ilvl w:val="0"/>
          <w:numId w:val="20"/>
        </w:numPr>
        <w:spacing w:line="360" w:lineRule="auto"/>
        <w:ind w:left="360"/>
        <w:rPr>
          <w:rFonts w:ascii="Times New Roman" w:hAnsi="Times New Roman" w:cs="Times New Roman"/>
          <w:i/>
        </w:rPr>
      </w:pPr>
      <w:r>
        <w:rPr>
          <w:rFonts w:ascii="Times New Roman" w:hAnsi="Times New Roman" w:cs="Times New Roman"/>
        </w:rPr>
        <w:t>Develop a cheap</w:t>
      </w:r>
      <w:r w:rsidR="000D6089">
        <w:rPr>
          <w:rFonts w:ascii="Times New Roman" w:hAnsi="Times New Roman" w:cs="Times New Roman"/>
        </w:rPr>
        <w:t>er</w:t>
      </w:r>
      <w:r>
        <w:rPr>
          <w:rFonts w:ascii="Times New Roman" w:hAnsi="Times New Roman" w:cs="Times New Roman"/>
        </w:rPr>
        <w:t xml:space="preserve"> range targeted at</w:t>
      </w:r>
      <w:r w:rsidR="0034717C" w:rsidRPr="00D64BEB">
        <w:rPr>
          <w:rFonts w:ascii="Times New Roman" w:hAnsi="Times New Roman" w:cs="Times New Roman"/>
        </w:rPr>
        <w:t xml:space="preserve"> growing African market where competition focus is low</w:t>
      </w:r>
      <w:r w:rsidR="000569DF" w:rsidRPr="00D64BEB">
        <w:rPr>
          <w:rFonts w:ascii="Times New Roman" w:hAnsi="Times New Roman" w:cs="Times New Roman"/>
        </w:rPr>
        <w:t xml:space="preserve"> </w:t>
      </w:r>
      <w:r w:rsidR="000569DF" w:rsidRPr="00D64BEB">
        <w:rPr>
          <w:rFonts w:ascii="Times New Roman" w:hAnsi="Times New Roman" w:cs="Times New Roman"/>
          <w:i/>
        </w:rPr>
        <w:t>(S1, S5, S7, O2).</w:t>
      </w:r>
    </w:p>
    <w:p w14:paraId="63B19A5E" w14:textId="77777777" w:rsidR="00133D7C" w:rsidRPr="00133D7C" w:rsidRDefault="00133D7C" w:rsidP="00133D7C">
      <w:pPr>
        <w:spacing w:line="360" w:lineRule="auto"/>
        <w:rPr>
          <w:rFonts w:ascii="Times New Roman" w:hAnsi="Times New Roman" w:cs="Times New Roman"/>
          <w:i/>
        </w:rPr>
      </w:pPr>
    </w:p>
    <w:p w14:paraId="7B2F0A5F" w14:textId="56ADE322" w:rsidR="00766B98" w:rsidRDefault="007B2860" w:rsidP="00766B98">
      <w:pPr>
        <w:pStyle w:val="Heading3"/>
        <w:spacing w:line="360" w:lineRule="auto"/>
      </w:pPr>
      <w:bookmarkStart w:id="13" w:name="_Toc4179458"/>
      <w:r>
        <w:lastRenderedPageBreak/>
        <w:t>4</w:t>
      </w:r>
      <w:r w:rsidR="00796645" w:rsidRPr="00796645">
        <w:t>.1.2. WO Strategies.</w:t>
      </w:r>
      <w:bookmarkEnd w:id="13"/>
    </w:p>
    <w:p w14:paraId="6016A2A4" w14:textId="0DA95F0F" w:rsidR="00766B98" w:rsidRPr="00D64BEB" w:rsidRDefault="001F0B50" w:rsidP="00D64BEB">
      <w:pPr>
        <w:pStyle w:val="ListParagraph"/>
        <w:numPr>
          <w:ilvl w:val="0"/>
          <w:numId w:val="18"/>
        </w:numPr>
        <w:spacing w:line="360" w:lineRule="auto"/>
        <w:rPr>
          <w:rFonts w:ascii="Times New Roman" w:hAnsi="Times New Roman" w:cs="Times New Roman"/>
          <w:i/>
        </w:rPr>
      </w:pPr>
      <w:r w:rsidRPr="00D64BEB">
        <w:rPr>
          <w:rFonts w:ascii="Times New Roman" w:hAnsi="Times New Roman" w:cs="Times New Roman"/>
        </w:rPr>
        <w:t xml:space="preserve">Invest $25,000,000 building key European retailer relationships such as </w:t>
      </w:r>
      <w:r w:rsidR="001B3279" w:rsidRPr="00D64BEB">
        <w:rPr>
          <w:rFonts w:ascii="Times New Roman" w:hAnsi="Times New Roman" w:cs="Times New Roman"/>
        </w:rPr>
        <w:t>Curry’s</w:t>
      </w:r>
      <w:r w:rsidRPr="00D64BEB">
        <w:rPr>
          <w:rFonts w:ascii="Times New Roman" w:hAnsi="Times New Roman" w:cs="Times New Roman"/>
        </w:rPr>
        <w:t xml:space="preserve"> PC World </w:t>
      </w:r>
      <w:r w:rsidRPr="00D64BEB">
        <w:rPr>
          <w:rFonts w:ascii="Times New Roman" w:hAnsi="Times New Roman" w:cs="Times New Roman"/>
          <w:i/>
        </w:rPr>
        <w:t>(W3, W7, O2, O10).</w:t>
      </w:r>
    </w:p>
    <w:p w14:paraId="5F6A470A" w14:textId="27BEAE3E" w:rsidR="00766B98" w:rsidRPr="00D64BEB" w:rsidRDefault="001F0B50" w:rsidP="00D64BEB">
      <w:pPr>
        <w:pStyle w:val="ListParagraph"/>
        <w:numPr>
          <w:ilvl w:val="0"/>
          <w:numId w:val="18"/>
        </w:numPr>
        <w:spacing w:line="360" w:lineRule="auto"/>
        <w:rPr>
          <w:rFonts w:ascii="Times New Roman" w:hAnsi="Times New Roman" w:cs="Times New Roman"/>
          <w:i/>
        </w:rPr>
      </w:pPr>
      <w:r w:rsidRPr="00D64BEB">
        <w:rPr>
          <w:rFonts w:ascii="Times New Roman" w:hAnsi="Times New Roman" w:cs="Times New Roman"/>
        </w:rPr>
        <w:t>Invest $20,000,000 securing University supply contracts to provide a p</w:t>
      </w:r>
      <w:r w:rsidR="000D6089">
        <w:rPr>
          <w:rFonts w:ascii="Times New Roman" w:hAnsi="Times New Roman" w:cs="Times New Roman"/>
        </w:rPr>
        <w:t>latform for edtech exploitation</w:t>
      </w:r>
      <w:r w:rsidRPr="00D64BEB">
        <w:rPr>
          <w:rFonts w:ascii="Times New Roman" w:hAnsi="Times New Roman" w:cs="Times New Roman"/>
        </w:rPr>
        <w:t xml:space="preserve"> </w:t>
      </w:r>
      <w:r w:rsidRPr="00D64BEB">
        <w:rPr>
          <w:rFonts w:ascii="Times New Roman" w:hAnsi="Times New Roman" w:cs="Times New Roman"/>
          <w:i/>
        </w:rPr>
        <w:t>(</w:t>
      </w:r>
      <w:r w:rsidR="00722A24" w:rsidRPr="00D64BEB">
        <w:rPr>
          <w:rFonts w:ascii="Times New Roman" w:hAnsi="Times New Roman" w:cs="Times New Roman"/>
          <w:i/>
        </w:rPr>
        <w:t>W2, W3 W7, O4, O5, O9).</w:t>
      </w:r>
    </w:p>
    <w:p w14:paraId="695F0073" w14:textId="24971B71" w:rsidR="00766B98" w:rsidRDefault="000F3540" w:rsidP="00D64BEB">
      <w:pPr>
        <w:pStyle w:val="ListParagraph"/>
        <w:numPr>
          <w:ilvl w:val="0"/>
          <w:numId w:val="18"/>
        </w:numPr>
        <w:spacing w:line="360" w:lineRule="auto"/>
        <w:rPr>
          <w:rFonts w:ascii="Times New Roman" w:hAnsi="Times New Roman" w:cs="Times New Roman"/>
          <w:i/>
        </w:rPr>
      </w:pPr>
      <w:r w:rsidRPr="00D64BEB">
        <w:rPr>
          <w:rFonts w:ascii="Times New Roman" w:hAnsi="Times New Roman" w:cs="Times New Roman"/>
        </w:rPr>
        <w:t>Run $15,000,000 advertising campaign targeted at edtech sales</w:t>
      </w:r>
      <w:r w:rsidR="000569DF" w:rsidRPr="00D64BEB">
        <w:rPr>
          <w:rFonts w:ascii="Times New Roman" w:hAnsi="Times New Roman" w:cs="Times New Roman"/>
        </w:rPr>
        <w:t xml:space="preserve"> </w:t>
      </w:r>
      <w:r w:rsidR="00F27A13">
        <w:rPr>
          <w:rFonts w:ascii="Times New Roman" w:hAnsi="Times New Roman" w:cs="Times New Roman"/>
          <w:i/>
        </w:rPr>
        <w:t>(</w:t>
      </w:r>
      <w:r w:rsidR="000569DF" w:rsidRPr="00D64BEB">
        <w:rPr>
          <w:rFonts w:ascii="Times New Roman" w:hAnsi="Times New Roman" w:cs="Times New Roman"/>
          <w:i/>
        </w:rPr>
        <w:t>W2, W3, W10, O1, O4, O5, O9).</w:t>
      </w:r>
    </w:p>
    <w:p w14:paraId="7FF7312B" w14:textId="77777777" w:rsidR="00133D7C" w:rsidRPr="00D64BEB" w:rsidRDefault="00133D7C" w:rsidP="00133D7C">
      <w:pPr>
        <w:pStyle w:val="ListParagraph"/>
        <w:spacing w:line="360" w:lineRule="auto"/>
        <w:ind w:left="360"/>
        <w:rPr>
          <w:rFonts w:ascii="Times New Roman" w:hAnsi="Times New Roman" w:cs="Times New Roman"/>
          <w:i/>
        </w:rPr>
      </w:pPr>
    </w:p>
    <w:p w14:paraId="154DB1FC" w14:textId="3D6FB9E3" w:rsidR="00796645" w:rsidRDefault="007B2860" w:rsidP="00144AD8">
      <w:pPr>
        <w:pStyle w:val="Heading3"/>
        <w:spacing w:line="360" w:lineRule="auto"/>
        <w:rPr>
          <w:rFonts w:ascii="Times New Roman" w:hAnsi="Times New Roman" w:cs="Times New Roman"/>
        </w:rPr>
      </w:pPr>
      <w:bookmarkStart w:id="14" w:name="_Toc4179459"/>
      <w:r>
        <w:rPr>
          <w:rFonts w:ascii="Times New Roman" w:hAnsi="Times New Roman" w:cs="Times New Roman"/>
        </w:rPr>
        <w:t>4</w:t>
      </w:r>
      <w:r w:rsidR="00796645" w:rsidRPr="00796645">
        <w:rPr>
          <w:rFonts w:ascii="Times New Roman" w:hAnsi="Times New Roman" w:cs="Times New Roman"/>
        </w:rPr>
        <w:t>.1.3. ST strategies.</w:t>
      </w:r>
      <w:bookmarkEnd w:id="14"/>
    </w:p>
    <w:p w14:paraId="679F064E" w14:textId="02D34745" w:rsidR="00144AD8" w:rsidRPr="00D64BEB" w:rsidRDefault="00AC4DFC" w:rsidP="00D64BEB">
      <w:pPr>
        <w:pStyle w:val="ListParagraph"/>
        <w:numPr>
          <w:ilvl w:val="0"/>
          <w:numId w:val="14"/>
        </w:numPr>
        <w:spacing w:line="360" w:lineRule="auto"/>
        <w:rPr>
          <w:rFonts w:ascii="Times New Roman" w:hAnsi="Times New Roman" w:cs="Times New Roman"/>
        </w:rPr>
      </w:pPr>
      <w:r w:rsidRPr="00D64BEB">
        <w:rPr>
          <w:rFonts w:ascii="Times New Roman" w:hAnsi="Times New Roman" w:cs="Times New Roman"/>
        </w:rPr>
        <w:t xml:space="preserve">Invest 20% of PC profit </w:t>
      </w:r>
      <w:r w:rsidR="00722A24" w:rsidRPr="00D64BEB">
        <w:rPr>
          <w:rFonts w:ascii="Times New Roman" w:hAnsi="Times New Roman" w:cs="Times New Roman"/>
        </w:rPr>
        <w:t>to</w:t>
      </w:r>
      <w:r w:rsidRPr="00D64BEB">
        <w:rPr>
          <w:rFonts w:ascii="Times New Roman" w:hAnsi="Times New Roman" w:cs="Times New Roman"/>
        </w:rPr>
        <w:t xml:space="preserve"> VMware who are well placed in</w:t>
      </w:r>
      <w:r w:rsidR="00722A24" w:rsidRPr="00D64BEB">
        <w:rPr>
          <w:rFonts w:ascii="Times New Roman" w:hAnsi="Times New Roman" w:cs="Times New Roman"/>
        </w:rPr>
        <w:t xml:space="preserve"> rising software, storage and app development </w:t>
      </w:r>
      <w:r w:rsidRPr="00D64BEB">
        <w:rPr>
          <w:rFonts w:ascii="Times New Roman" w:hAnsi="Times New Roman" w:cs="Times New Roman"/>
        </w:rPr>
        <w:t xml:space="preserve">market, </w:t>
      </w:r>
      <w:r w:rsidR="00722A24" w:rsidRPr="00D64BEB">
        <w:rPr>
          <w:rFonts w:ascii="Times New Roman" w:hAnsi="Times New Roman" w:cs="Times New Roman"/>
        </w:rPr>
        <w:t xml:space="preserve">alleviating hardware revenue pressure </w:t>
      </w:r>
      <w:r w:rsidR="00722A24" w:rsidRPr="00D64BEB">
        <w:rPr>
          <w:rFonts w:ascii="Times New Roman" w:hAnsi="Times New Roman" w:cs="Times New Roman"/>
          <w:i/>
        </w:rPr>
        <w:t>(</w:t>
      </w:r>
      <w:r w:rsidRPr="00D64BEB">
        <w:rPr>
          <w:rFonts w:ascii="Times New Roman" w:hAnsi="Times New Roman" w:cs="Times New Roman"/>
          <w:i/>
        </w:rPr>
        <w:t xml:space="preserve">S1, S2, S5, S7, S10, T2, T3, T4, T9, T10). </w:t>
      </w:r>
      <w:r w:rsidR="00722A24" w:rsidRPr="00D64BEB">
        <w:rPr>
          <w:rFonts w:ascii="Times New Roman" w:hAnsi="Times New Roman" w:cs="Times New Roman"/>
        </w:rPr>
        <w:t xml:space="preserve"> </w:t>
      </w:r>
    </w:p>
    <w:p w14:paraId="5AC1C74F" w14:textId="2FAC979F" w:rsidR="00144AD8" w:rsidRPr="00D64BEB" w:rsidRDefault="0091235C" w:rsidP="00D64BEB">
      <w:pPr>
        <w:pStyle w:val="ListParagraph"/>
        <w:numPr>
          <w:ilvl w:val="0"/>
          <w:numId w:val="14"/>
        </w:numPr>
        <w:spacing w:line="360" w:lineRule="auto"/>
        <w:rPr>
          <w:rFonts w:ascii="Times New Roman" w:hAnsi="Times New Roman" w:cs="Times New Roman"/>
          <w:i/>
        </w:rPr>
      </w:pPr>
      <w:r>
        <w:rPr>
          <w:rFonts w:ascii="Times New Roman" w:hAnsi="Times New Roman" w:cs="Times New Roman"/>
        </w:rPr>
        <w:t xml:space="preserve">Differentiation of </w:t>
      </w:r>
      <w:r w:rsidRPr="00D64BEB">
        <w:rPr>
          <w:rFonts w:ascii="Times New Roman" w:hAnsi="Times New Roman" w:cs="Times New Roman"/>
        </w:rPr>
        <w:t xml:space="preserve">hardware components and </w:t>
      </w:r>
      <w:r>
        <w:rPr>
          <w:rFonts w:ascii="Times New Roman" w:hAnsi="Times New Roman" w:cs="Times New Roman"/>
        </w:rPr>
        <w:t>collaborate with</w:t>
      </w:r>
      <w:r w:rsidRPr="00D64BEB">
        <w:rPr>
          <w:rFonts w:ascii="Times New Roman" w:hAnsi="Times New Roman" w:cs="Times New Roman"/>
        </w:rPr>
        <w:t xml:space="preserve"> preferred Android </w:t>
      </w:r>
      <w:r>
        <w:rPr>
          <w:rFonts w:ascii="Times New Roman" w:hAnsi="Times New Roman" w:cs="Times New Roman"/>
        </w:rPr>
        <w:t xml:space="preserve">OS </w:t>
      </w:r>
      <w:r w:rsidRPr="00D64BEB">
        <w:rPr>
          <w:rFonts w:ascii="Times New Roman" w:hAnsi="Times New Roman" w:cs="Times New Roman"/>
        </w:rPr>
        <w:t>incr</w:t>
      </w:r>
      <w:r>
        <w:rPr>
          <w:rFonts w:ascii="Times New Roman" w:hAnsi="Times New Roman" w:cs="Times New Roman"/>
        </w:rPr>
        <w:t>easing prominence in rising</w:t>
      </w:r>
      <w:r w:rsidRPr="00D64BEB">
        <w:rPr>
          <w:rFonts w:ascii="Times New Roman" w:hAnsi="Times New Roman" w:cs="Times New Roman"/>
        </w:rPr>
        <w:t xml:space="preserve"> tablet</w:t>
      </w:r>
      <w:r>
        <w:rPr>
          <w:rFonts w:ascii="Times New Roman" w:hAnsi="Times New Roman" w:cs="Times New Roman"/>
        </w:rPr>
        <w:t xml:space="preserve"> industry, providing a</w:t>
      </w:r>
      <w:r w:rsidRPr="00D64BEB">
        <w:rPr>
          <w:rFonts w:ascii="Times New Roman" w:hAnsi="Times New Roman" w:cs="Times New Roman"/>
        </w:rPr>
        <w:t xml:space="preserve"> base for potential second smartphone venture </w:t>
      </w:r>
      <w:r w:rsidR="00D64BEB" w:rsidRPr="00D64BEB">
        <w:rPr>
          <w:rFonts w:ascii="Times New Roman" w:hAnsi="Times New Roman" w:cs="Times New Roman"/>
          <w:i/>
        </w:rPr>
        <w:t>(S1, S2, S4, S5, S8, T2, T3, T4, T8).</w:t>
      </w:r>
    </w:p>
    <w:p w14:paraId="779E8FBB" w14:textId="4CC0E996" w:rsidR="00144AD8" w:rsidRDefault="0034717C" w:rsidP="00D64BEB">
      <w:pPr>
        <w:pStyle w:val="ListParagraph"/>
        <w:numPr>
          <w:ilvl w:val="0"/>
          <w:numId w:val="14"/>
        </w:numPr>
        <w:spacing w:line="360" w:lineRule="auto"/>
        <w:rPr>
          <w:rFonts w:ascii="Times New Roman" w:hAnsi="Times New Roman" w:cs="Times New Roman"/>
          <w:i/>
        </w:rPr>
      </w:pPr>
      <w:r w:rsidRPr="00D64BEB">
        <w:rPr>
          <w:rFonts w:ascii="Times New Roman" w:hAnsi="Times New Roman" w:cs="Times New Roman"/>
        </w:rPr>
        <w:t>Evaluate alternative OEM’s to eliminate political risk</w:t>
      </w:r>
      <w:r w:rsidR="00D64BEB" w:rsidRPr="00D64BEB">
        <w:rPr>
          <w:rFonts w:ascii="Times New Roman" w:hAnsi="Times New Roman" w:cs="Times New Roman"/>
        </w:rPr>
        <w:t xml:space="preserve"> </w:t>
      </w:r>
      <w:r w:rsidR="00D64BEB" w:rsidRPr="00D64BEB">
        <w:rPr>
          <w:rFonts w:ascii="Times New Roman" w:hAnsi="Times New Roman" w:cs="Times New Roman"/>
          <w:i/>
        </w:rPr>
        <w:t>(S5, T10).</w:t>
      </w:r>
    </w:p>
    <w:p w14:paraId="648D9E43" w14:textId="77777777" w:rsidR="00133D7C" w:rsidRPr="00D64BEB" w:rsidRDefault="00133D7C" w:rsidP="00133D7C">
      <w:pPr>
        <w:pStyle w:val="ListParagraph"/>
        <w:spacing w:line="360" w:lineRule="auto"/>
        <w:ind w:left="360"/>
        <w:rPr>
          <w:rFonts w:ascii="Times New Roman" w:hAnsi="Times New Roman" w:cs="Times New Roman"/>
          <w:i/>
        </w:rPr>
      </w:pPr>
    </w:p>
    <w:p w14:paraId="612C6526" w14:textId="345C6542" w:rsidR="00796645" w:rsidRDefault="007B2860" w:rsidP="00144AD8">
      <w:pPr>
        <w:pStyle w:val="Heading3"/>
        <w:spacing w:line="360" w:lineRule="auto"/>
        <w:rPr>
          <w:rFonts w:ascii="Times New Roman" w:hAnsi="Times New Roman" w:cs="Times New Roman"/>
        </w:rPr>
      </w:pPr>
      <w:bookmarkStart w:id="15" w:name="_Toc4179460"/>
      <w:r>
        <w:rPr>
          <w:rFonts w:ascii="Times New Roman" w:hAnsi="Times New Roman" w:cs="Times New Roman"/>
        </w:rPr>
        <w:t>4</w:t>
      </w:r>
      <w:r w:rsidR="00796645" w:rsidRPr="00796645">
        <w:rPr>
          <w:rFonts w:ascii="Times New Roman" w:hAnsi="Times New Roman" w:cs="Times New Roman"/>
        </w:rPr>
        <w:t>.1.4. WT strategies.</w:t>
      </w:r>
      <w:bookmarkEnd w:id="15"/>
    </w:p>
    <w:p w14:paraId="57F27031" w14:textId="4E7B2B6E" w:rsidR="00144AD8" w:rsidRPr="00D64BEB" w:rsidRDefault="001F0B50" w:rsidP="00D64BEB">
      <w:pPr>
        <w:pStyle w:val="ListParagraph"/>
        <w:numPr>
          <w:ilvl w:val="0"/>
          <w:numId w:val="16"/>
        </w:numPr>
        <w:spacing w:line="360" w:lineRule="auto"/>
        <w:rPr>
          <w:rFonts w:ascii="Times New Roman" w:hAnsi="Times New Roman" w:cs="Times New Roman"/>
        </w:rPr>
      </w:pPr>
      <w:r w:rsidRPr="00D64BEB">
        <w:rPr>
          <w:rFonts w:ascii="Times New Roman" w:hAnsi="Times New Roman" w:cs="Times New Roman"/>
        </w:rPr>
        <w:t xml:space="preserve">Consolidate dominant share of declining markets and exploit growth technologies within </w:t>
      </w:r>
      <w:r w:rsidRPr="00D64BEB">
        <w:rPr>
          <w:rFonts w:ascii="Times New Roman" w:hAnsi="Times New Roman" w:cs="Times New Roman"/>
          <w:i/>
        </w:rPr>
        <w:t>(W2, W7, W8, T1, T2, T4, T5).</w:t>
      </w:r>
    </w:p>
    <w:p w14:paraId="0AC6F340" w14:textId="006B6993" w:rsidR="00144AD8" w:rsidRPr="00D64BEB" w:rsidRDefault="001F0B50" w:rsidP="00D64BEB">
      <w:pPr>
        <w:pStyle w:val="ListParagraph"/>
        <w:numPr>
          <w:ilvl w:val="0"/>
          <w:numId w:val="16"/>
        </w:numPr>
        <w:spacing w:line="360" w:lineRule="auto"/>
        <w:rPr>
          <w:rFonts w:ascii="Times New Roman" w:hAnsi="Times New Roman" w:cs="Times New Roman"/>
        </w:rPr>
      </w:pPr>
      <w:r w:rsidRPr="00D64BEB">
        <w:rPr>
          <w:rFonts w:ascii="Times New Roman" w:hAnsi="Times New Roman" w:cs="Times New Roman"/>
        </w:rPr>
        <w:t xml:space="preserve">Close struggling Limerick, Ireland assembly plant to divert expenditure to </w:t>
      </w:r>
      <w:r w:rsidR="00F27A13">
        <w:rPr>
          <w:rFonts w:ascii="Times New Roman" w:hAnsi="Times New Roman" w:cs="Times New Roman"/>
        </w:rPr>
        <w:t>Poland factory</w:t>
      </w:r>
      <w:r w:rsidR="00565525">
        <w:rPr>
          <w:rFonts w:ascii="Times New Roman" w:hAnsi="Times New Roman" w:cs="Times New Roman"/>
        </w:rPr>
        <w:t xml:space="preserve"> and </w:t>
      </w:r>
      <w:r w:rsidR="00F27A13">
        <w:rPr>
          <w:rFonts w:ascii="Times New Roman" w:hAnsi="Times New Roman" w:cs="Times New Roman"/>
        </w:rPr>
        <w:t xml:space="preserve">fund </w:t>
      </w:r>
      <w:r w:rsidR="00565525" w:rsidRPr="00D64BEB">
        <w:rPr>
          <w:rFonts w:ascii="Times New Roman" w:hAnsi="Times New Roman" w:cs="Times New Roman"/>
        </w:rPr>
        <w:t>sister German R&amp;D facility</w:t>
      </w:r>
      <w:r w:rsidR="00F27A13">
        <w:rPr>
          <w:rFonts w:ascii="Times New Roman" w:hAnsi="Times New Roman" w:cs="Times New Roman"/>
        </w:rPr>
        <w:t>, central</w:t>
      </w:r>
      <w:r w:rsidRPr="00D64BEB">
        <w:rPr>
          <w:rFonts w:ascii="Times New Roman" w:hAnsi="Times New Roman" w:cs="Times New Roman"/>
        </w:rPr>
        <w:t xml:space="preserve"> to </w:t>
      </w:r>
      <w:r w:rsidR="00565525">
        <w:rPr>
          <w:rFonts w:ascii="Times New Roman" w:hAnsi="Times New Roman" w:cs="Times New Roman"/>
        </w:rPr>
        <w:t xml:space="preserve">growing European market and </w:t>
      </w:r>
      <w:r w:rsidR="00F27A13">
        <w:rPr>
          <w:rFonts w:ascii="Times New Roman" w:hAnsi="Times New Roman" w:cs="Times New Roman"/>
        </w:rPr>
        <w:t xml:space="preserve">closer to </w:t>
      </w:r>
      <w:r w:rsidRPr="00D64BEB">
        <w:rPr>
          <w:rFonts w:ascii="Times New Roman" w:hAnsi="Times New Roman" w:cs="Times New Roman"/>
        </w:rPr>
        <w:t xml:space="preserve">Asian suppliers </w:t>
      </w:r>
      <w:r w:rsidRPr="00D64BEB">
        <w:rPr>
          <w:rFonts w:ascii="Times New Roman" w:hAnsi="Times New Roman" w:cs="Times New Roman"/>
          <w:i/>
        </w:rPr>
        <w:t>(W1, W4, W7, W9, W10, T9, T10).</w:t>
      </w:r>
    </w:p>
    <w:p w14:paraId="1948E8A9" w14:textId="5BEADF7E" w:rsidR="00144AD8" w:rsidRPr="00D64BEB" w:rsidRDefault="000D5092" w:rsidP="00D64BEB">
      <w:pPr>
        <w:pStyle w:val="ListParagraph"/>
        <w:numPr>
          <w:ilvl w:val="0"/>
          <w:numId w:val="16"/>
        </w:numPr>
        <w:spacing w:line="360" w:lineRule="auto"/>
        <w:rPr>
          <w:rFonts w:ascii="Times New Roman" w:hAnsi="Times New Roman" w:cs="Times New Roman"/>
          <w:i/>
        </w:rPr>
      </w:pPr>
      <w:r w:rsidRPr="00D64BEB">
        <w:rPr>
          <w:rFonts w:ascii="Times New Roman" w:hAnsi="Times New Roman" w:cs="Times New Roman"/>
        </w:rPr>
        <w:t xml:space="preserve">Conservative expenditure and borrowing </w:t>
      </w:r>
      <w:r w:rsidR="00565525">
        <w:rPr>
          <w:rFonts w:ascii="Times New Roman" w:hAnsi="Times New Roman" w:cs="Times New Roman"/>
        </w:rPr>
        <w:t>reducing</w:t>
      </w:r>
      <w:r w:rsidRPr="00D64BEB">
        <w:rPr>
          <w:rFonts w:ascii="Times New Roman" w:hAnsi="Times New Roman" w:cs="Times New Roman"/>
        </w:rPr>
        <w:t xml:space="preserve"> debt/equity ratio derivative from aggressive acquisition strategy</w:t>
      </w:r>
      <w:r w:rsidR="00D64BEB" w:rsidRPr="00D64BEB">
        <w:rPr>
          <w:rFonts w:ascii="Times New Roman" w:hAnsi="Times New Roman" w:cs="Times New Roman"/>
        </w:rPr>
        <w:t xml:space="preserve"> </w:t>
      </w:r>
      <w:r w:rsidR="00D64BEB" w:rsidRPr="00D64BEB">
        <w:rPr>
          <w:rFonts w:ascii="Times New Roman" w:hAnsi="Times New Roman" w:cs="Times New Roman"/>
          <w:i/>
        </w:rPr>
        <w:t>(W1, W4, W6, W7, W8, W9, W10, T2, T4, T7).</w:t>
      </w:r>
    </w:p>
    <w:p w14:paraId="0F377130" w14:textId="3271D646" w:rsidR="007B5320" w:rsidRPr="00141913" w:rsidRDefault="00DB2C9A" w:rsidP="007B5320">
      <w:pPr>
        <w:pStyle w:val="Heading2"/>
        <w:numPr>
          <w:ilvl w:val="1"/>
          <w:numId w:val="20"/>
        </w:numPr>
        <w:spacing w:line="360" w:lineRule="auto"/>
        <w:rPr>
          <w:rFonts w:ascii="Times New Roman" w:hAnsi="Times New Roman" w:cs="Times New Roman"/>
        </w:rPr>
      </w:pPr>
      <w:bookmarkStart w:id="16" w:name="_Toc4179461"/>
      <w:r>
        <w:rPr>
          <w:noProof/>
          <w:lang w:eastAsia="en-GB"/>
        </w:rPr>
        <w:lastRenderedPageBreak/>
        <w:drawing>
          <wp:anchor distT="0" distB="0" distL="114300" distR="114300" simplePos="0" relativeHeight="251718656" behindDoc="0" locked="0" layoutInCell="1" allowOverlap="1" wp14:anchorId="59B9FA4E" wp14:editId="6A1AE92A">
            <wp:simplePos x="0" y="0"/>
            <wp:positionH relativeFrom="column">
              <wp:posOffset>1010285</wp:posOffset>
            </wp:positionH>
            <wp:positionV relativeFrom="paragraph">
              <wp:posOffset>2688590</wp:posOffset>
            </wp:positionV>
            <wp:extent cx="1190966" cy="1078774"/>
            <wp:effectExtent l="0" t="0" r="3175"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 Shot 2019-03-18 at 18.26.36.png"/>
                    <pic:cNvPicPr/>
                  </pic:nvPicPr>
                  <pic:blipFill>
                    <a:blip r:embed="rId23">
                      <a:extLst>
                        <a:ext uri="{28A0092B-C50C-407E-A947-70E740481C1C}">
                          <a14:useLocalDpi xmlns:a14="http://schemas.microsoft.com/office/drawing/2010/main" val="0"/>
                        </a:ext>
                      </a:extLst>
                    </a:blip>
                    <a:stretch>
                      <a:fillRect/>
                    </a:stretch>
                  </pic:blipFill>
                  <pic:spPr>
                    <a:xfrm>
                      <a:off x="0" y="0"/>
                      <a:ext cx="1190966" cy="1078774"/>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7632" behindDoc="0" locked="0" layoutInCell="1" allowOverlap="1" wp14:anchorId="6DE57493" wp14:editId="20ACE155">
            <wp:simplePos x="0" y="0"/>
            <wp:positionH relativeFrom="column">
              <wp:posOffset>3212011</wp:posOffset>
            </wp:positionH>
            <wp:positionV relativeFrom="paragraph">
              <wp:posOffset>2686050</wp:posOffset>
            </wp:positionV>
            <wp:extent cx="1335405" cy="1078865"/>
            <wp:effectExtent l="0" t="0" r="10795"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 Shot 2019-03-18 at 18.26.43.png"/>
                    <pic:cNvPicPr/>
                  </pic:nvPicPr>
                  <pic:blipFill>
                    <a:blip r:embed="rId24">
                      <a:extLst>
                        <a:ext uri="{28A0092B-C50C-407E-A947-70E740481C1C}">
                          <a14:useLocalDpi xmlns:a14="http://schemas.microsoft.com/office/drawing/2010/main" val="0"/>
                        </a:ext>
                      </a:extLst>
                    </a:blip>
                    <a:stretch>
                      <a:fillRect/>
                    </a:stretch>
                  </pic:blipFill>
                  <pic:spPr>
                    <a:xfrm>
                      <a:off x="0" y="0"/>
                      <a:ext cx="1335405" cy="1078865"/>
                    </a:xfrm>
                    <a:prstGeom prst="rect">
                      <a:avLst/>
                    </a:prstGeom>
                  </pic:spPr>
                </pic:pic>
              </a:graphicData>
            </a:graphic>
            <wp14:sizeRelH relativeFrom="page">
              <wp14:pctWidth>0</wp14:pctWidth>
            </wp14:sizeRelH>
            <wp14:sizeRelV relativeFrom="page">
              <wp14:pctHeight>0</wp14:pctHeight>
            </wp14:sizeRelV>
          </wp:anchor>
        </w:drawing>
      </w:r>
      <w:r w:rsidR="00141913">
        <w:rPr>
          <w:noProof/>
          <w:lang w:eastAsia="en-GB"/>
        </w:rPr>
        <w:drawing>
          <wp:anchor distT="0" distB="0" distL="114300" distR="114300" simplePos="0" relativeHeight="251693056" behindDoc="0" locked="0" layoutInCell="1" allowOverlap="1" wp14:anchorId="53633657" wp14:editId="25A19D07">
            <wp:simplePos x="0" y="0"/>
            <wp:positionH relativeFrom="margin">
              <wp:posOffset>238125</wp:posOffset>
            </wp:positionH>
            <wp:positionV relativeFrom="paragraph">
              <wp:posOffset>4395470</wp:posOffset>
            </wp:positionV>
            <wp:extent cx="5055870" cy="3385820"/>
            <wp:effectExtent l="0" t="0" r="0" b="0"/>
            <wp:wrapTight wrapText="bothSides">
              <wp:wrapPolygon edited="0">
                <wp:start x="0" y="0"/>
                <wp:lineTo x="0" y="21389"/>
                <wp:lineTo x="21486" y="21389"/>
                <wp:lineTo x="2148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3-13 at 14.08.58.png"/>
                    <pic:cNvPicPr/>
                  </pic:nvPicPr>
                  <pic:blipFill>
                    <a:blip r:embed="rId25">
                      <a:extLst>
                        <a:ext uri="{28A0092B-C50C-407E-A947-70E740481C1C}">
                          <a14:useLocalDpi xmlns:a14="http://schemas.microsoft.com/office/drawing/2010/main" val="0"/>
                        </a:ext>
                      </a:extLst>
                    </a:blip>
                    <a:stretch>
                      <a:fillRect/>
                    </a:stretch>
                  </pic:blipFill>
                  <pic:spPr>
                    <a:xfrm>
                      <a:off x="0" y="0"/>
                      <a:ext cx="5055870" cy="3385820"/>
                    </a:xfrm>
                    <a:prstGeom prst="rect">
                      <a:avLst/>
                    </a:prstGeom>
                  </pic:spPr>
                </pic:pic>
              </a:graphicData>
            </a:graphic>
            <wp14:sizeRelH relativeFrom="page">
              <wp14:pctWidth>0</wp14:pctWidth>
            </wp14:sizeRelH>
            <wp14:sizeRelV relativeFrom="page">
              <wp14:pctHeight>0</wp14:pctHeight>
            </wp14:sizeRelV>
          </wp:anchor>
        </w:drawing>
      </w:r>
      <w:r w:rsidR="00141913">
        <w:rPr>
          <w:noProof/>
          <w:lang w:eastAsia="en-GB"/>
        </w:rPr>
        <w:drawing>
          <wp:anchor distT="0" distB="0" distL="114300" distR="114300" simplePos="0" relativeHeight="251692032" behindDoc="0" locked="0" layoutInCell="1" allowOverlap="1" wp14:anchorId="1B45F60A" wp14:editId="306F8756">
            <wp:simplePos x="0" y="0"/>
            <wp:positionH relativeFrom="margin">
              <wp:posOffset>162560</wp:posOffset>
            </wp:positionH>
            <wp:positionV relativeFrom="paragraph">
              <wp:posOffset>280670</wp:posOffset>
            </wp:positionV>
            <wp:extent cx="5318760" cy="4079875"/>
            <wp:effectExtent l="0" t="0" r="0" b="9525"/>
            <wp:wrapTight wrapText="bothSides">
              <wp:wrapPolygon edited="0">
                <wp:start x="0" y="0"/>
                <wp:lineTo x="0" y="21516"/>
                <wp:lineTo x="21456" y="21516"/>
                <wp:lineTo x="2145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3-13 at 14.27.14.png"/>
                    <pic:cNvPicPr/>
                  </pic:nvPicPr>
                  <pic:blipFill rotWithShape="1">
                    <a:blip r:embed="rId26">
                      <a:extLst>
                        <a:ext uri="{28A0092B-C50C-407E-A947-70E740481C1C}">
                          <a14:useLocalDpi xmlns:a14="http://schemas.microsoft.com/office/drawing/2010/main" val="0"/>
                        </a:ext>
                      </a:extLst>
                    </a:blip>
                    <a:srcRect t="1857"/>
                    <a:stretch/>
                  </pic:blipFill>
                  <pic:spPr bwMode="auto">
                    <a:xfrm>
                      <a:off x="0" y="0"/>
                      <a:ext cx="5318760" cy="407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784D">
        <w:rPr>
          <w:rFonts w:ascii="Times New Roman" w:hAnsi="Times New Roman" w:cs="Times New Roman"/>
        </w:rPr>
        <w:t>SPACE</w:t>
      </w:r>
      <w:r w:rsidR="008772B7" w:rsidRPr="00DC75FE">
        <w:rPr>
          <w:rFonts w:ascii="Times New Roman" w:hAnsi="Times New Roman" w:cs="Times New Roman"/>
        </w:rPr>
        <w:t xml:space="preserve"> Matrix</w:t>
      </w:r>
      <w:r w:rsidR="00DC75FE" w:rsidRPr="00DC75FE">
        <w:rPr>
          <w:rFonts w:ascii="Times New Roman" w:hAnsi="Times New Roman" w:cs="Times New Roman"/>
        </w:rPr>
        <w:t>.</w:t>
      </w:r>
      <w:bookmarkEnd w:id="16"/>
    </w:p>
    <w:p w14:paraId="4411CDAA" w14:textId="4E79D1C8" w:rsidR="00141913" w:rsidRDefault="00141913" w:rsidP="007B5320">
      <w:pPr>
        <w:spacing w:line="360" w:lineRule="auto"/>
        <w:rPr>
          <w:rFonts w:ascii="Times New Roman" w:hAnsi="Times New Roman" w:cs="Times New Roman"/>
          <w:color w:val="FF0000"/>
        </w:rPr>
      </w:pPr>
    </w:p>
    <w:p w14:paraId="55655C0D" w14:textId="32BE4E6B" w:rsidR="005C784D" w:rsidRDefault="005C784D" w:rsidP="007B5320">
      <w:pPr>
        <w:spacing w:line="360" w:lineRule="auto"/>
        <w:rPr>
          <w:rFonts w:ascii="Times New Roman" w:hAnsi="Times New Roman" w:cs="Times New Roman"/>
          <w:color w:val="FF0000"/>
        </w:rPr>
      </w:pPr>
    </w:p>
    <w:p w14:paraId="2C893544" w14:textId="0333A99F" w:rsidR="005C784D" w:rsidRDefault="005C784D" w:rsidP="007B5320">
      <w:pPr>
        <w:spacing w:line="360" w:lineRule="auto"/>
        <w:rPr>
          <w:rFonts w:ascii="Times New Roman" w:hAnsi="Times New Roman" w:cs="Times New Roman"/>
          <w:color w:val="FF0000"/>
        </w:rPr>
      </w:pPr>
    </w:p>
    <w:p w14:paraId="26CD43AD" w14:textId="54940162" w:rsidR="005C784D" w:rsidRDefault="005C784D" w:rsidP="007B5320">
      <w:pPr>
        <w:spacing w:line="360" w:lineRule="auto"/>
        <w:rPr>
          <w:rFonts w:ascii="Times New Roman" w:hAnsi="Times New Roman" w:cs="Times New Roman"/>
          <w:color w:val="FF0000"/>
        </w:rPr>
      </w:pPr>
    </w:p>
    <w:p w14:paraId="2BAA12C0" w14:textId="4C045D88" w:rsidR="005C784D" w:rsidRDefault="005C784D" w:rsidP="007B5320">
      <w:pPr>
        <w:spacing w:line="360" w:lineRule="auto"/>
        <w:rPr>
          <w:rFonts w:ascii="Times New Roman" w:hAnsi="Times New Roman" w:cs="Times New Roman"/>
          <w:color w:val="FF0000"/>
        </w:rPr>
      </w:pPr>
    </w:p>
    <w:p w14:paraId="369E0D7E" w14:textId="706C7310" w:rsidR="005C784D" w:rsidRDefault="005C784D" w:rsidP="007B5320">
      <w:pPr>
        <w:spacing w:line="360" w:lineRule="auto"/>
        <w:rPr>
          <w:rFonts w:ascii="Times New Roman" w:hAnsi="Times New Roman" w:cs="Times New Roman"/>
          <w:color w:val="FF0000"/>
        </w:rPr>
      </w:pPr>
    </w:p>
    <w:p w14:paraId="68786806" w14:textId="202E1F4B" w:rsidR="005C784D" w:rsidRDefault="005C784D" w:rsidP="007B5320">
      <w:pPr>
        <w:spacing w:line="360" w:lineRule="auto"/>
        <w:rPr>
          <w:rFonts w:ascii="Times New Roman" w:hAnsi="Times New Roman" w:cs="Times New Roman"/>
          <w:color w:val="FF0000"/>
        </w:rPr>
      </w:pPr>
    </w:p>
    <w:p w14:paraId="6E3B926E" w14:textId="0FA1A371" w:rsidR="005C784D" w:rsidRDefault="005C784D" w:rsidP="007B5320">
      <w:pPr>
        <w:spacing w:line="360" w:lineRule="auto"/>
        <w:rPr>
          <w:rFonts w:ascii="Times New Roman" w:hAnsi="Times New Roman" w:cs="Times New Roman"/>
          <w:color w:val="FF0000"/>
        </w:rPr>
      </w:pPr>
    </w:p>
    <w:p w14:paraId="7E6D8782" w14:textId="1EA8E15B" w:rsidR="005C784D" w:rsidRDefault="005C784D" w:rsidP="007B5320">
      <w:pPr>
        <w:spacing w:line="360" w:lineRule="auto"/>
        <w:rPr>
          <w:rFonts w:ascii="Times New Roman" w:hAnsi="Times New Roman" w:cs="Times New Roman"/>
          <w:color w:val="FF0000"/>
        </w:rPr>
      </w:pPr>
    </w:p>
    <w:p w14:paraId="4AF488AD" w14:textId="5C4AE602" w:rsidR="005C784D" w:rsidRDefault="005C784D" w:rsidP="007B5320">
      <w:pPr>
        <w:spacing w:line="360" w:lineRule="auto"/>
        <w:rPr>
          <w:rFonts w:ascii="Times New Roman" w:hAnsi="Times New Roman" w:cs="Times New Roman"/>
          <w:color w:val="FF0000"/>
        </w:rPr>
      </w:pPr>
    </w:p>
    <w:p w14:paraId="222C37D4" w14:textId="659B11A4" w:rsidR="005C784D" w:rsidRDefault="005C784D" w:rsidP="007B5320">
      <w:pPr>
        <w:spacing w:line="360" w:lineRule="auto"/>
        <w:rPr>
          <w:rFonts w:ascii="Times New Roman" w:hAnsi="Times New Roman" w:cs="Times New Roman"/>
          <w:color w:val="FF0000"/>
        </w:rPr>
      </w:pPr>
    </w:p>
    <w:p w14:paraId="156697D6" w14:textId="7CFCEDA3" w:rsidR="005C784D" w:rsidRDefault="005C784D" w:rsidP="007B5320">
      <w:pPr>
        <w:spacing w:line="360" w:lineRule="auto"/>
        <w:rPr>
          <w:rFonts w:ascii="Times New Roman" w:hAnsi="Times New Roman" w:cs="Times New Roman"/>
          <w:color w:val="FF0000"/>
        </w:rPr>
      </w:pPr>
    </w:p>
    <w:p w14:paraId="1BDB9BBA" w14:textId="335F4435" w:rsidR="005C784D" w:rsidRDefault="005C784D" w:rsidP="007B5320">
      <w:pPr>
        <w:spacing w:line="360" w:lineRule="auto"/>
        <w:rPr>
          <w:rFonts w:ascii="Times New Roman" w:hAnsi="Times New Roman" w:cs="Times New Roman"/>
          <w:color w:val="FF0000"/>
        </w:rPr>
      </w:pPr>
    </w:p>
    <w:p w14:paraId="3B1187FC" w14:textId="326531F7" w:rsidR="00141913" w:rsidRPr="00BF4268" w:rsidRDefault="008A69D3" w:rsidP="007B532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Given poor financial stance, </w:t>
      </w:r>
      <w:r w:rsidR="00D9058A">
        <w:rPr>
          <w:rFonts w:ascii="Times New Roman" w:hAnsi="Times New Roman" w:cs="Times New Roman"/>
          <w:color w:val="000000" w:themeColor="text1"/>
        </w:rPr>
        <w:t xml:space="preserve">Dell should pursue </w:t>
      </w:r>
      <w:r>
        <w:rPr>
          <w:rFonts w:ascii="Times New Roman" w:hAnsi="Times New Roman" w:cs="Times New Roman"/>
          <w:color w:val="000000" w:themeColor="text1"/>
        </w:rPr>
        <w:t xml:space="preserve">defensive strategies </w:t>
      </w:r>
      <w:r w:rsidR="00D9058A">
        <w:rPr>
          <w:rFonts w:ascii="Times New Roman" w:hAnsi="Times New Roman" w:cs="Times New Roman"/>
          <w:color w:val="000000" w:themeColor="text1"/>
        </w:rPr>
        <w:t>including;</w:t>
      </w:r>
      <w:r w:rsidR="00BF4268" w:rsidRPr="00BF4268">
        <w:rPr>
          <w:rFonts w:ascii="Times New Roman" w:hAnsi="Times New Roman" w:cs="Times New Roman"/>
          <w:color w:val="000000" w:themeColor="text1"/>
        </w:rPr>
        <w:t xml:space="preserve"> concentric diversification of hardware products and retrenchment</w:t>
      </w:r>
      <w:r w:rsidR="00F27A13">
        <w:rPr>
          <w:rFonts w:ascii="Times New Roman" w:hAnsi="Times New Roman" w:cs="Times New Roman"/>
          <w:color w:val="000000" w:themeColor="text1"/>
        </w:rPr>
        <w:t>,</w:t>
      </w:r>
      <w:r w:rsidR="00BF4268" w:rsidRPr="00BF4268">
        <w:rPr>
          <w:rFonts w:ascii="Times New Roman" w:hAnsi="Times New Roman" w:cs="Times New Roman"/>
          <w:color w:val="000000" w:themeColor="text1"/>
        </w:rPr>
        <w:t xml:space="preserve"> whilst retaining acquired subsidiaries </w:t>
      </w:r>
      <w:r w:rsidR="00F27A13">
        <w:rPr>
          <w:rFonts w:ascii="Times New Roman" w:hAnsi="Times New Roman" w:cs="Times New Roman"/>
          <w:color w:val="000000" w:themeColor="text1"/>
        </w:rPr>
        <w:t>to strengthen strategic</w:t>
      </w:r>
      <w:r w:rsidR="00D9058A">
        <w:rPr>
          <w:rFonts w:ascii="Times New Roman" w:hAnsi="Times New Roman" w:cs="Times New Roman"/>
          <w:color w:val="000000" w:themeColor="text1"/>
        </w:rPr>
        <w:t xml:space="preserve"> position </w:t>
      </w:r>
      <w:r w:rsidR="00BF4268" w:rsidRPr="00BF4268">
        <w:rPr>
          <w:rFonts w:ascii="Times New Roman" w:hAnsi="Times New Roman" w:cs="Times New Roman"/>
          <w:color w:val="000000" w:themeColor="text1"/>
        </w:rPr>
        <w:t>moving forward.</w:t>
      </w:r>
    </w:p>
    <w:p w14:paraId="67308325" w14:textId="2645E6E7" w:rsidR="008772B7" w:rsidRDefault="00D017FD" w:rsidP="007B5320">
      <w:pPr>
        <w:pStyle w:val="Heading2"/>
        <w:spacing w:line="360" w:lineRule="auto"/>
        <w:rPr>
          <w:rFonts w:ascii="Times New Roman" w:hAnsi="Times New Roman" w:cs="Times New Roman"/>
        </w:rPr>
      </w:pPr>
      <w:bookmarkStart w:id="17" w:name="_Toc4179462"/>
      <w:r>
        <w:rPr>
          <w:noProof/>
          <w:lang w:eastAsia="en-GB"/>
        </w:rPr>
        <w:lastRenderedPageBreak/>
        <w:drawing>
          <wp:anchor distT="0" distB="0" distL="114300" distR="114300" simplePos="0" relativeHeight="251715584" behindDoc="0" locked="0" layoutInCell="1" allowOverlap="1" wp14:anchorId="773CF218" wp14:editId="29F329E0">
            <wp:simplePos x="0" y="0"/>
            <wp:positionH relativeFrom="margin">
              <wp:align>center</wp:align>
            </wp:positionH>
            <wp:positionV relativeFrom="paragraph">
              <wp:posOffset>278130</wp:posOffset>
            </wp:positionV>
            <wp:extent cx="7246974" cy="4688840"/>
            <wp:effectExtent l="0" t="0" r="0" b="1016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9-03-15 at 16.29.25.png"/>
                    <pic:cNvPicPr/>
                  </pic:nvPicPr>
                  <pic:blipFill>
                    <a:blip r:embed="rId27">
                      <a:extLst>
                        <a:ext uri="{28A0092B-C50C-407E-A947-70E740481C1C}">
                          <a14:useLocalDpi xmlns:a14="http://schemas.microsoft.com/office/drawing/2010/main" val="0"/>
                        </a:ext>
                      </a:extLst>
                    </a:blip>
                    <a:stretch>
                      <a:fillRect/>
                    </a:stretch>
                  </pic:blipFill>
                  <pic:spPr>
                    <a:xfrm>
                      <a:off x="0" y="0"/>
                      <a:ext cx="7246974" cy="4688840"/>
                    </a:xfrm>
                    <a:prstGeom prst="rect">
                      <a:avLst/>
                    </a:prstGeom>
                  </pic:spPr>
                </pic:pic>
              </a:graphicData>
            </a:graphic>
            <wp14:sizeRelH relativeFrom="page">
              <wp14:pctWidth>0</wp14:pctWidth>
            </wp14:sizeRelH>
            <wp14:sizeRelV relativeFrom="page">
              <wp14:pctHeight>0</wp14:pctHeight>
            </wp14:sizeRelV>
          </wp:anchor>
        </w:drawing>
      </w:r>
      <w:r w:rsidR="007B5320" w:rsidRPr="007B5320">
        <w:rPr>
          <w:rFonts w:ascii="Times New Roman" w:hAnsi="Times New Roman" w:cs="Times New Roman"/>
        </w:rPr>
        <w:t>4.</w:t>
      </w:r>
      <w:r w:rsidR="007B5320">
        <w:rPr>
          <w:rFonts w:ascii="Times New Roman" w:hAnsi="Times New Roman" w:cs="Times New Roman"/>
        </w:rPr>
        <w:t xml:space="preserve">3. </w:t>
      </w:r>
      <w:r w:rsidR="008772B7" w:rsidRPr="00DC75FE">
        <w:rPr>
          <w:rFonts w:ascii="Times New Roman" w:hAnsi="Times New Roman" w:cs="Times New Roman"/>
        </w:rPr>
        <w:t>BCG Matrix</w:t>
      </w:r>
      <w:r w:rsidR="00DC75FE" w:rsidRPr="00DC75FE">
        <w:rPr>
          <w:rFonts w:ascii="Times New Roman" w:hAnsi="Times New Roman" w:cs="Times New Roman"/>
        </w:rPr>
        <w:t>.</w:t>
      </w:r>
      <w:bookmarkEnd w:id="17"/>
    </w:p>
    <w:p w14:paraId="462777B7" w14:textId="51B4F5C8" w:rsidR="001A5343" w:rsidRDefault="007A6513" w:rsidP="005B2D45">
      <w:r>
        <w:rPr>
          <w:noProof/>
          <w:lang w:eastAsia="en-GB"/>
        </w:rPr>
        <w:drawing>
          <wp:anchor distT="0" distB="0" distL="114300" distR="114300" simplePos="0" relativeHeight="251697152" behindDoc="0" locked="0" layoutInCell="1" allowOverlap="1" wp14:anchorId="4B791312" wp14:editId="2823BF23">
            <wp:simplePos x="0" y="0"/>
            <wp:positionH relativeFrom="margin">
              <wp:posOffset>-284480</wp:posOffset>
            </wp:positionH>
            <wp:positionV relativeFrom="paragraph">
              <wp:posOffset>4798695</wp:posOffset>
            </wp:positionV>
            <wp:extent cx="6297930" cy="1929130"/>
            <wp:effectExtent l="0" t="0" r="1270" b="1270"/>
            <wp:wrapThrough wrapText="bothSides">
              <wp:wrapPolygon edited="0">
                <wp:start x="0" y="0"/>
                <wp:lineTo x="0" y="21330"/>
                <wp:lineTo x="21517" y="21330"/>
                <wp:lineTo x="21517"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3-13 at 15.30.23.png"/>
                    <pic:cNvPicPr/>
                  </pic:nvPicPr>
                  <pic:blipFill>
                    <a:blip r:embed="rId28">
                      <a:extLst>
                        <a:ext uri="{28A0092B-C50C-407E-A947-70E740481C1C}">
                          <a14:useLocalDpi xmlns:a14="http://schemas.microsoft.com/office/drawing/2010/main" val="0"/>
                        </a:ext>
                      </a:extLst>
                    </a:blip>
                    <a:stretch>
                      <a:fillRect/>
                    </a:stretch>
                  </pic:blipFill>
                  <pic:spPr>
                    <a:xfrm>
                      <a:off x="0" y="0"/>
                      <a:ext cx="6297930" cy="1929130"/>
                    </a:xfrm>
                    <a:prstGeom prst="rect">
                      <a:avLst/>
                    </a:prstGeom>
                  </pic:spPr>
                </pic:pic>
              </a:graphicData>
            </a:graphic>
            <wp14:sizeRelH relativeFrom="page">
              <wp14:pctWidth>0</wp14:pctWidth>
            </wp14:sizeRelH>
            <wp14:sizeRelV relativeFrom="page">
              <wp14:pctHeight>0</wp14:pctHeight>
            </wp14:sizeRelV>
          </wp:anchor>
        </w:drawing>
      </w:r>
    </w:p>
    <w:p w14:paraId="48E135D8" w14:textId="77777777" w:rsidR="007A6513" w:rsidRPr="005B2D45" w:rsidRDefault="007A6513" w:rsidP="005B2D45"/>
    <w:p w14:paraId="25C2F670" w14:textId="3C4DDB7F" w:rsidR="007B5320" w:rsidRPr="00D017FD" w:rsidRDefault="007B5320" w:rsidP="00D017FD">
      <w:pPr>
        <w:spacing w:line="360" w:lineRule="auto"/>
        <w:rPr>
          <w:color w:val="000000" w:themeColor="text1"/>
        </w:rPr>
      </w:pPr>
      <w:r>
        <w:rPr>
          <w:rFonts w:ascii="Times New Roman" w:hAnsi="Times New Roman" w:cs="Times New Roman"/>
          <w:color w:val="000000" w:themeColor="text1"/>
        </w:rPr>
        <w:t xml:space="preserve">As mentioned, Dell’s predominant revenue stream is hardware solutions. Although trailing HP and Lenovo, Dell has a strong 17% </w:t>
      </w:r>
      <w:r w:rsidR="008A69D3">
        <w:rPr>
          <w:rFonts w:ascii="Times New Roman" w:hAnsi="Times New Roman" w:cs="Times New Roman"/>
          <w:color w:val="000000" w:themeColor="text1"/>
        </w:rPr>
        <w:t>market share in the sharply declining PC industry</w:t>
      </w:r>
      <w:r>
        <w:rPr>
          <w:rFonts w:ascii="Times New Roman" w:hAnsi="Times New Roman" w:cs="Times New Roman"/>
          <w:color w:val="000000" w:themeColor="text1"/>
        </w:rPr>
        <w:t xml:space="preserve"> </w:t>
      </w:r>
      <w:r w:rsidR="008A69D3">
        <w:rPr>
          <w:rFonts w:ascii="Times New Roman" w:hAnsi="Times New Roman" w:cs="Times New Roman"/>
          <w:color w:val="000000" w:themeColor="text1"/>
        </w:rPr>
        <w:t>occurring</w:t>
      </w:r>
      <w:r w:rsidR="005B2D45">
        <w:rPr>
          <w:rFonts w:ascii="Times New Roman" w:hAnsi="Times New Roman" w:cs="Times New Roman"/>
          <w:color w:val="000000" w:themeColor="text1"/>
        </w:rPr>
        <w:t xml:space="preserve">, shortly after Apple turned tablets </w:t>
      </w:r>
      <w:r w:rsidR="008A69D3">
        <w:rPr>
          <w:rFonts w:ascii="Times New Roman" w:hAnsi="Times New Roman" w:cs="Times New Roman"/>
          <w:color w:val="000000" w:themeColor="text1"/>
        </w:rPr>
        <w:t>‘</w:t>
      </w:r>
      <w:r w:rsidR="005B2D45">
        <w:rPr>
          <w:rFonts w:ascii="Times New Roman" w:hAnsi="Times New Roman" w:cs="Times New Roman"/>
          <w:color w:val="000000" w:themeColor="text1"/>
        </w:rPr>
        <w:t>mainstream</w:t>
      </w:r>
      <w:r w:rsidR="008A69D3">
        <w:rPr>
          <w:rFonts w:ascii="Times New Roman" w:hAnsi="Times New Roman" w:cs="Times New Roman"/>
          <w:color w:val="000000" w:themeColor="text1"/>
        </w:rPr>
        <w:t>’</w:t>
      </w:r>
      <w:r w:rsidR="005B2D45">
        <w:rPr>
          <w:rFonts w:ascii="Times New Roman" w:hAnsi="Times New Roman" w:cs="Times New Roman"/>
          <w:color w:val="000000" w:themeColor="text1"/>
        </w:rPr>
        <w:t xml:space="preserve"> with the iPad in 2010 (Fingas, 2018). Although providing lower revenue, Dell’s infrastructure and VMware sectors have a higher contribution with posit</w:t>
      </w:r>
      <w:r w:rsidR="00D017FD">
        <w:rPr>
          <w:rFonts w:ascii="Times New Roman" w:hAnsi="Times New Roman" w:cs="Times New Roman"/>
          <w:color w:val="000000" w:themeColor="text1"/>
        </w:rPr>
        <w:t>ions of relative strength in growing industries</w:t>
      </w:r>
      <w:r w:rsidR="005B2D45">
        <w:rPr>
          <w:rFonts w:ascii="Times New Roman" w:hAnsi="Times New Roman" w:cs="Times New Roman"/>
          <w:color w:val="000000" w:themeColor="text1"/>
        </w:rPr>
        <w:t>.</w:t>
      </w:r>
    </w:p>
    <w:p w14:paraId="3A6CE58A" w14:textId="6C14C4CD" w:rsidR="003B37DF" w:rsidRPr="005A14CB" w:rsidRDefault="005723F4" w:rsidP="005A14CB">
      <w:pPr>
        <w:pStyle w:val="Heading2"/>
        <w:numPr>
          <w:ilvl w:val="1"/>
          <w:numId w:val="20"/>
        </w:numPr>
        <w:rPr>
          <w:rFonts w:ascii="Times New Roman" w:hAnsi="Times New Roman" w:cs="Times New Roman"/>
        </w:rPr>
      </w:pPr>
      <w:bookmarkStart w:id="18" w:name="_Toc4179463"/>
      <w:r w:rsidRPr="005723F4">
        <w:rPr>
          <w:rFonts w:ascii="Times New Roman" w:hAnsi="Times New Roman" w:cs="Times New Roman"/>
        </w:rPr>
        <w:lastRenderedPageBreak/>
        <w:t>IE Matrix.</w:t>
      </w:r>
      <w:bookmarkEnd w:id="18"/>
      <w:r w:rsidRPr="005723F4">
        <w:rPr>
          <w:rFonts w:ascii="Times New Roman" w:hAnsi="Times New Roman" w:cs="Times New Roman"/>
        </w:rPr>
        <w:t xml:space="preserve"> </w:t>
      </w:r>
    </w:p>
    <w:p w14:paraId="3922AC35" w14:textId="4405FB8F" w:rsidR="005723F4" w:rsidRDefault="003B37DF" w:rsidP="005723F4">
      <w:r>
        <w:rPr>
          <w:noProof/>
          <w:lang w:eastAsia="en-GB"/>
        </w:rPr>
        <w:drawing>
          <wp:anchor distT="0" distB="0" distL="114300" distR="114300" simplePos="0" relativeHeight="251713536" behindDoc="0" locked="0" layoutInCell="1" allowOverlap="1" wp14:anchorId="3FB10C06" wp14:editId="5C69FB32">
            <wp:simplePos x="0" y="0"/>
            <wp:positionH relativeFrom="column">
              <wp:posOffset>-744220</wp:posOffset>
            </wp:positionH>
            <wp:positionV relativeFrom="paragraph">
              <wp:posOffset>369570</wp:posOffset>
            </wp:positionV>
            <wp:extent cx="7216775" cy="7774940"/>
            <wp:effectExtent l="0" t="0" r="0"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19-03-14 at 16.03.04.png"/>
                    <pic:cNvPicPr/>
                  </pic:nvPicPr>
                  <pic:blipFill>
                    <a:blip r:embed="rId29">
                      <a:extLst>
                        <a:ext uri="{28A0092B-C50C-407E-A947-70E740481C1C}">
                          <a14:useLocalDpi xmlns:a14="http://schemas.microsoft.com/office/drawing/2010/main" val="0"/>
                        </a:ext>
                      </a:extLst>
                    </a:blip>
                    <a:stretch>
                      <a:fillRect/>
                    </a:stretch>
                  </pic:blipFill>
                  <pic:spPr>
                    <a:xfrm>
                      <a:off x="0" y="0"/>
                      <a:ext cx="7216775" cy="7774940"/>
                    </a:xfrm>
                    <a:prstGeom prst="rect">
                      <a:avLst/>
                    </a:prstGeom>
                  </pic:spPr>
                </pic:pic>
              </a:graphicData>
            </a:graphic>
            <wp14:sizeRelH relativeFrom="page">
              <wp14:pctWidth>0</wp14:pctWidth>
            </wp14:sizeRelH>
            <wp14:sizeRelV relativeFrom="page">
              <wp14:pctHeight>0</wp14:pctHeight>
            </wp14:sizeRelV>
          </wp:anchor>
        </w:drawing>
      </w:r>
    </w:p>
    <w:p w14:paraId="464AE605" w14:textId="3E407A43" w:rsidR="003B37DF" w:rsidRDefault="003B37DF" w:rsidP="005723F4"/>
    <w:p w14:paraId="131784A2" w14:textId="6F3AB0B6" w:rsidR="006A7200" w:rsidRPr="007265C8" w:rsidRDefault="008A69D3" w:rsidP="007265C8">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3% of Dell’s revenue can’t be segmented. Both</w:t>
      </w:r>
      <w:r w:rsidR="007265C8" w:rsidRPr="007265C8">
        <w:rPr>
          <w:rFonts w:ascii="Times New Roman" w:hAnsi="Times New Roman" w:cs="Times New Roman"/>
          <w:color w:val="000000" w:themeColor="text1"/>
        </w:rPr>
        <w:t xml:space="preserve"> IE and BCG matrices share that ‘the size of each circle represents…percentage sales contribution….and pie slices reveal…profit contribution’.</w:t>
      </w:r>
      <w:r>
        <w:rPr>
          <w:rFonts w:ascii="Times New Roman" w:hAnsi="Times New Roman" w:cs="Times New Roman"/>
          <w:color w:val="000000" w:themeColor="text1"/>
        </w:rPr>
        <w:t xml:space="preserve"> </w:t>
      </w:r>
      <w:r w:rsidR="00F27A13">
        <w:rPr>
          <w:rFonts w:ascii="Times New Roman" w:hAnsi="Times New Roman" w:cs="Times New Roman"/>
          <w:color w:val="000000" w:themeColor="text1"/>
        </w:rPr>
        <w:t xml:space="preserve">Similar to 2013 SFF, </w:t>
      </w:r>
      <w:r>
        <w:rPr>
          <w:rFonts w:ascii="Times New Roman" w:hAnsi="Times New Roman" w:cs="Times New Roman"/>
          <w:color w:val="000000" w:themeColor="text1"/>
        </w:rPr>
        <w:t xml:space="preserve">IFE and EFE scorings, leave Dell </w:t>
      </w:r>
      <w:r w:rsidR="005A14CB">
        <w:rPr>
          <w:rFonts w:ascii="Times New Roman" w:hAnsi="Times New Roman" w:cs="Times New Roman"/>
          <w:color w:val="000000" w:themeColor="text1"/>
        </w:rPr>
        <w:t>in cell V where market penetration, product development and related diversification are us</w:t>
      </w:r>
      <w:r>
        <w:rPr>
          <w:rFonts w:ascii="Times New Roman" w:hAnsi="Times New Roman" w:cs="Times New Roman"/>
          <w:color w:val="000000" w:themeColor="text1"/>
        </w:rPr>
        <w:t xml:space="preserve">eful strategies for </w:t>
      </w:r>
      <w:r w:rsidR="005A14CB">
        <w:rPr>
          <w:rFonts w:ascii="Times New Roman" w:hAnsi="Times New Roman" w:cs="Times New Roman"/>
          <w:color w:val="000000" w:themeColor="text1"/>
        </w:rPr>
        <w:t xml:space="preserve">position </w:t>
      </w:r>
      <w:r>
        <w:rPr>
          <w:rFonts w:ascii="Times New Roman" w:hAnsi="Times New Roman" w:cs="Times New Roman"/>
          <w:color w:val="000000" w:themeColor="text1"/>
        </w:rPr>
        <w:t xml:space="preserve">conservation </w:t>
      </w:r>
      <w:r w:rsidR="000D6089">
        <w:rPr>
          <w:rFonts w:ascii="Times New Roman" w:hAnsi="Times New Roman" w:cs="Times New Roman"/>
          <w:color w:val="000000" w:themeColor="text1"/>
        </w:rPr>
        <w:t xml:space="preserve">with </w:t>
      </w:r>
      <w:r w:rsidR="005A14CB">
        <w:rPr>
          <w:rFonts w:ascii="Times New Roman" w:hAnsi="Times New Roman" w:cs="Times New Roman"/>
          <w:color w:val="000000" w:themeColor="text1"/>
        </w:rPr>
        <w:t xml:space="preserve">restricted </w:t>
      </w:r>
      <w:r w:rsidR="000D6089">
        <w:rPr>
          <w:rFonts w:ascii="Times New Roman" w:hAnsi="Times New Roman" w:cs="Times New Roman"/>
          <w:color w:val="000000" w:themeColor="text1"/>
        </w:rPr>
        <w:t xml:space="preserve">finances </w:t>
      </w:r>
      <w:r w:rsidR="005A14CB" w:rsidRPr="007265C8">
        <w:rPr>
          <w:rFonts w:ascii="Times New Roman" w:hAnsi="Times New Roman" w:cs="Times New Roman"/>
          <w:color w:val="000000" w:themeColor="text1"/>
        </w:rPr>
        <w:t>(Torlak and Sanal, 2007</w:t>
      </w:r>
      <w:r>
        <w:rPr>
          <w:rFonts w:ascii="Times New Roman" w:hAnsi="Times New Roman" w:cs="Times New Roman"/>
          <w:color w:val="000000" w:themeColor="text1"/>
        </w:rPr>
        <w:t>)</w:t>
      </w:r>
      <w:r w:rsidR="005A14CB">
        <w:rPr>
          <w:rFonts w:ascii="Times New Roman" w:hAnsi="Times New Roman" w:cs="Times New Roman"/>
          <w:color w:val="000000" w:themeColor="text1"/>
        </w:rPr>
        <w:t>.</w:t>
      </w:r>
      <w:r w:rsidR="00ED7F0B">
        <w:rPr>
          <w:rFonts w:ascii="Times New Roman" w:hAnsi="Times New Roman" w:cs="Times New Roman"/>
          <w:color w:val="000000" w:themeColor="text1"/>
        </w:rPr>
        <w:t xml:space="preserve"> </w:t>
      </w:r>
    </w:p>
    <w:p w14:paraId="68D6A280" w14:textId="77777777" w:rsidR="003B37DF" w:rsidRPr="007A6513" w:rsidRDefault="003B37DF" w:rsidP="005723F4">
      <w:pPr>
        <w:rPr>
          <w:rFonts w:ascii="Times New Roman" w:hAnsi="Times New Roman" w:cs="Times New Roman"/>
          <w:color w:val="FF0000"/>
        </w:rPr>
      </w:pPr>
    </w:p>
    <w:p w14:paraId="3F8ED536" w14:textId="5B8E526E" w:rsidR="005723F4" w:rsidRPr="005723F4" w:rsidRDefault="005723F4" w:rsidP="005723F4">
      <w:pPr>
        <w:pStyle w:val="Heading2"/>
        <w:rPr>
          <w:rFonts w:ascii="Times New Roman" w:hAnsi="Times New Roman" w:cs="Times New Roman"/>
        </w:rPr>
      </w:pPr>
      <w:bookmarkStart w:id="19" w:name="_Toc4179464"/>
      <w:r>
        <w:rPr>
          <w:noProof/>
          <w:lang w:eastAsia="en-GB"/>
        </w:rPr>
        <w:drawing>
          <wp:anchor distT="0" distB="0" distL="114300" distR="114300" simplePos="0" relativeHeight="251695104" behindDoc="0" locked="0" layoutInCell="1" allowOverlap="1" wp14:anchorId="21DA3D2F" wp14:editId="08DA3EA3">
            <wp:simplePos x="0" y="0"/>
            <wp:positionH relativeFrom="margin">
              <wp:posOffset>-718820</wp:posOffset>
            </wp:positionH>
            <wp:positionV relativeFrom="paragraph">
              <wp:posOffset>302895</wp:posOffset>
            </wp:positionV>
            <wp:extent cx="7066280" cy="5113020"/>
            <wp:effectExtent l="0" t="0" r="0" b="0"/>
            <wp:wrapTight wrapText="bothSides">
              <wp:wrapPolygon edited="0">
                <wp:start x="0" y="0"/>
                <wp:lineTo x="0" y="21461"/>
                <wp:lineTo x="21507" y="21461"/>
                <wp:lineTo x="2150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9-03-14 at 13.51.55.png"/>
                    <pic:cNvPicPr/>
                  </pic:nvPicPr>
                  <pic:blipFill rotWithShape="1">
                    <a:blip r:embed="rId30">
                      <a:extLst>
                        <a:ext uri="{28A0092B-C50C-407E-A947-70E740481C1C}">
                          <a14:useLocalDpi xmlns:a14="http://schemas.microsoft.com/office/drawing/2010/main" val="0"/>
                        </a:ext>
                      </a:extLst>
                    </a:blip>
                    <a:srcRect t="2340" b="1728"/>
                    <a:stretch/>
                  </pic:blipFill>
                  <pic:spPr bwMode="auto">
                    <a:xfrm>
                      <a:off x="0" y="0"/>
                      <a:ext cx="7066280" cy="5113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723F4">
        <w:rPr>
          <w:rFonts w:ascii="Times New Roman" w:hAnsi="Times New Roman" w:cs="Times New Roman"/>
        </w:rPr>
        <w:t>4.</w:t>
      </w:r>
      <w:r>
        <w:rPr>
          <w:rFonts w:ascii="Times New Roman" w:hAnsi="Times New Roman" w:cs="Times New Roman"/>
        </w:rPr>
        <w:t>5</w:t>
      </w:r>
      <w:r w:rsidRPr="005723F4">
        <w:rPr>
          <w:rFonts w:ascii="Times New Roman" w:hAnsi="Times New Roman" w:cs="Times New Roman"/>
        </w:rPr>
        <w:t>. Grand Strategy Matrix.</w:t>
      </w:r>
      <w:bookmarkEnd w:id="19"/>
    </w:p>
    <w:p w14:paraId="0D24F393" w14:textId="77777777" w:rsidR="003B37DF" w:rsidRDefault="003B37DF" w:rsidP="001A5343">
      <w:pPr>
        <w:rPr>
          <w:rFonts w:ascii="Times New Roman" w:hAnsi="Times New Roman" w:cs="Times New Roman"/>
          <w:color w:val="FF0000"/>
        </w:rPr>
      </w:pPr>
    </w:p>
    <w:p w14:paraId="5EBD0C35" w14:textId="399A2A1B" w:rsidR="0096131F" w:rsidRPr="005A14CB" w:rsidRDefault="005A14CB" w:rsidP="005A14CB">
      <w:pPr>
        <w:spacing w:line="360" w:lineRule="auto"/>
        <w:rPr>
          <w:rFonts w:ascii="Times New Roman" w:hAnsi="Times New Roman" w:cs="Times New Roman"/>
          <w:color w:val="000000" w:themeColor="text1"/>
        </w:rPr>
      </w:pPr>
      <w:r w:rsidRPr="005A14CB">
        <w:rPr>
          <w:rFonts w:ascii="Times New Roman" w:hAnsi="Times New Roman" w:cs="Times New Roman"/>
          <w:color w:val="000000" w:themeColor="text1"/>
        </w:rPr>
        <w:t>Dell’s predominant revenue streams come from declining markets with moderately strong, yet declining market share.</w:t>
      </w:r>
      <w:r>
        <w:rPr>
          <w:rFonts w:ascii="Times New Roman" w:hAnsi="Times New Roman" w:cs="Times New Roman"/>
          <w:color w:val="000000" w:themeColor="text1"/>
        </w:rPr>
        <w:t xml:space="preserve"> Located between quadrant </w:t>
      </w:r>
      <w:r>
        <w:rPr>
          <w:rFonts w:ascii="Times New Roman" w:hAnsi="Times New Roman" w:cs="Times New Roman"/>
          <w:i/>
          <w:color w:val="000000" w:themeColor="text1"/>
        </w:rPr>
        <w:t xml:space="preserve">III </w:t>
      </w:r>
      <w:r>
        <w:rPr>
          <w:rFonts w:ascii="Times New Roman" w:hAnsi="Times New Roman" w:cs="Times New Roman"/>
          <w:color w:val="000000" w:themeColor="text1"/>
        </w:rPr>
        <w:t xml:space="preserve">and </w:t>
      </w:r>
      <w:r>
        <w:rPr>
          <w:rFonts w:ascii="Times New Roman" w:hAnsi="Times New Roman" w:cs="Times New Roman"/>
          <w:i/>
          <w:color w:val="000000" w:themeColor="text1"/>
        </w:rPr>
        <w:t xml:space="preserve">IV, </w:t>
      </w:r>
      <w:r>
        <w:rPr>
          <w:rFonts w:ascii="Times New Roman" w:hAnsi="Times New Roman" w:cs="Times New Roman"/>
          <w:color w:val="000000" w:themeColor="text1"/>
        </w:rPr>
        <w:t>Dell should follow extensive cost retrenchment and concent</w:t>
      </w:r>
      <w:r w:rsidR="00B425E7">
        <w:rPr>
          <w:rFonts w:ascii="Times New Roman" w:hAnsi="Times New Roman" w:cs="Times New Roman"/>
          <w:color w:val="000000" w:themeColor="text1"/>
        </w:rPr>
        <w:t>ric diversification. This</w:t>
      </w:r>
      <w:r>
        <w:rPr>
          <w:rFonts w:ascii="Times New Roman" w:hAnsi="Times New Roman" w:cs="Times New Roman"/>
          <w:color w:val="000000" w:themeColor="text1"/>
        </w:rPr>
        <w:t xml:space="preserve"> allow</w:t>
      </w:r>
      <w:r w:rsidR="00B425E7">
        <w:rPr>
          <w:rFonts w:ascii="Times New Roman" w:hAnsi="Times New Roman" w:cs="Times New Roman"/>
          <w:color w:val="000000" w:themeColor="text1"/>
        </w:rPr>
        <w:t>s</w:t>
      </w:r>
      <w:r>
        <w:rPr>
          <w:rFonts w:ascii="Times New Roman" w:hAnsi="Times New Roman" w:cs="Times New Roman"/>
          <w:color w:val="000000" w:themeColor="text1"/>
        </w:rPr>
        <w:t xml:space="preserve"> Dell to </w:t>
      </w:r>
      <w:r w:rsidR="00B425E7">
        <w:rPr>
          <w:rFonts w:ascii="Times New Roman" w:hAnsi="Times New Roman" w:cs="Times New Roman"/>
          <w:color w:val="000000" w:themeColor="text1"/>
        </w:rPr>
        <w:t xml:space="preserve">reduce </w:t>
      </w:r>
      <w:r>
        <w:rPr>
          <w:rFonts w:ascii="Times New Roman" w:hAnsi="Times New Roman" w:cs="Times New Roman"/>
          <w:color w:val="000000" w:themeColor="text1"/>
        </w:rPr>
        <w:t>debts</w:t>
      </w:r>
      <w:r w:rsidR="00F27A13">
        <w:rPr>
          <w:rFonts w:ascii="Times New Roman" w:hAnsi="Times New Roman" w:cs="Times New Roman"/>
          <w:color w:val="000000" w:themeColor="text1"/>
        </w:rPr>
        <w:t>,</w:t>
      </w:r>
      <w:r>
        <w:rPr>
          <w:rFonts w:ascii="Times New Roman" w:hAnsi="Times New Roman" w:cs="Times New Roman"/>
          <w:color w:val="000000" w:themeColor="text1"/>
        </w:rPr>
        <w:t xml:space="preserve"> thus improvin</w:t>
      </w:r>
      <w:r w:rsidR="00B425E7">
        <w:rPr>
          <w:rFonts w:ascii="Times New Roman" w:hAnsi="Times New Roman" w:cs="Times New Roman"/>
          <w:color w:val="000000" w:themeColor="text1"/>
        </w:rPr>
        <w:t xml:space="preserve">g financial position and gaining revenue streams in </w:t>
      </w:r>
      <w:r>
        <w:rPr>
          <w:rFonts w:ascii="Times New Roman" w:hAnsi="Times New Roman" w:cs="Times New Roman"/>
          <w:color w:val="000000" w:themeColor="text1"/>
        </w:rPr>
        <w:t>growing industries.</w:t>
      </w:r>
    </w:p>
    <w:p w14:paraId="0DC193C9" w14:textId="4EA11B85" w:rsidR="005723F4" w:rsidRDefault="005A375E" w:rsidP="005723F4">
      <w:pPr>
        <w:pStyle w:val="Heading2"/>
        <w:rPr>
          <w:rFonts w:ascii="Times New Roman" w:hAnsi="Times New Roman" w:cs="Times New Roman"/>
        </w:rPr>
      </w:pPr>
      <w:bookmarkStart w:id="20" w:name="_Toc4179465"/>
      <w:r>
        <w:rPr>
          <w:noProof/>
          <w:lang w:eastAsia="en-GB"/>
        </w:rPr>
        <w:lastRenderedPageBreak/>
        <w:drawing>
          <wp:anchor distT="0" distB="0" distL="114300" distR="114300" simplePos="0" relativeHeight="251716608" behindDoc="0" locked="0" layoutInCell="1" allowOverlap="1" wp14:anchorId="4AC8C6BD" wp14:editId="116CEE03">
            <wp:simplePos x="0" y="0"/>
            <wp:positionH relativeFrom="margin">
              <wp:posOffset>-134620</wp:posOffset>
            </wp:positionH>
            <wp:positionV relativeFrom="paragraph">
              <wp:posOffset>288290</wp:posOffset>
            </wp:positionV>
            <wp:extent cx="5990590" cy="4751070"/>
            <wp:effectExtent l="0" t="0" r="381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19-03-15 at 17.07.48.png"/>
                    <pic:cNvPicPr/>
                  </pic:nvPicPr>
                  <pic:blipFill>
                    <a:blip r:embed="rId31">
                      <a:extLst>
                        <a:ext uri="{28A0092B-C50C-407E-A947-70E740481C1C}">
                          <a14:useLocalDpi xmlns:a14="http://schemas.microsoft.com/office/drawing/2010/main" val="0"/>
                        </a:ext>
                      </a:extLst>
                    </a:blip>
                    <a:stretch>
                      <a:fillRect/>
                    </a:stretch>
                  </pic:blipFill>
                  <pic:spPr>
                    <a:xfrm>
                      <a:off x="0" y="0"/>
                      <a:ext cx="5990590" cy="4751070"/>
                    </a:xfrm>
                    <a:prstGeom prst="rect">
                      <a:avLst/>
                    </a:prstGeom>
                  </pic:spPr>
                </pic:pic>
              </a:graphicData>
            </a:graphic>
            <wp14:sizeRelH relativeFrom="page">
              <wp14:pctWidth>0</wp14:pctWidth>
            </wp14:sizeRelH>
            <wp14:sizeRelV relativeFrom="page">
              <wp14:pctHeight>0</wp14:pctHeight>
            </wp14:sizeRelV>
          </wp:anchor>
        </w:drawing>
      </w:r>
      <w:r w:rsidR="005723F4" w:rsidRPr="005723F4">
        <w:rPr>
          <w:rFonts w:ascii="Times New Roman" w:hAnsi="Times New Roman" w:cs="Times New Roman"/>
        </w:rPr>
        <w:t>4.6. Matrix Analysis.</w:t>
      </w:r>
      <w:bookmarkEnd w:id="20"/>
      <w:r w:rsidR="005723F4" w:rsidRPr="005723F4">
        <w:rPr>
          <w:rFonts w:ascii="Times New Roman" w:hAnsi="Times New Roman" w:cs="Times New Roman"/>
        </w:rPr>
        <w:t xml:space="preserve"> </w:t>
      </w:r>
    </w:p>
    <w:p w14:paraId="2B8A336F" w14:textId="68EA98B0" w:rsidR="005A375E" w:rsidRDefault="005A375E" w:rsidP="005A375E">
      <w:pPr>
        <w:spacing w:line="360" w:lineRule="auto"/>
      </w:pPr>
    </w:p>
    <w:p w14:paraId="1AF39526" w14:textId="79E4438C" w:rsidR="005A375E" w:rsidRDefault="00C4573D" w:rsidP="00C4573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matrix analysis has uncovered 3 most suitable strategies:</w:t>
      </w:r>
    </w:p>
    <w:p w14:paraId="45003849" w14:textId="51CBEFB7" w:rsidR="00C4573D" w:rsidRDefault="00C4573D" w:rsidP="00C4573D">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Product development with new and existing components to benefit from growth markets.</w:t>
      </w:r>
    </w:p>
    <w:p w14:paraId="0145E2F5" w14:textId="66BB190C" w:rsidR="00C4573D" w:rsidRDefault="00C4573D" w:rsidP="00C4573D">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Related diversification to expand product portfolio and avoid revenues declining in line with the PC/Laptop market.</w:t>
      </w:r>
    </w:p>
    <w:p w14:paraId="5A1C1D9B" w14:textId="78117BEB" w:rsidR="00C4573D" w:rsidRPr="00C4573D" w:rsidRDefault="00C4573D" w:rsidP="00C4573D">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Retrenchment of spending to regain financial stability after merger expenditure.</w:t>
      </w:r>
    </w:p>
    <w:p w14:paraId="71184FF2" w14:textId="77777777" w:rsidR="00C761AD" w:rsidRDefault="00C761AD" w:rsidP="005A375E">
      <w:pPr>
        <w:spacing w:line="360" w:lineRule="auto"/>
        <w:rPr>
          <w:rFonts w:ascii="Times New Roman" w:hAnsi="Times New Roman" w:cs="Times New Roman"/>
          <w:color w:val="FF0000"/>
        </w:rPr>
      </w:pPr>
    </w:p>
    <w:p w14:paraId="59C0C24B" w14:textId="77777777" w:rsidR="00C761AD" w:rsidRDefault="00C761AD" w:rsidP="005A375E">
      <w:pPr>
        <w:spacing w:line="360" w:lineRule="auto"/>
        <w:rPr>
          <w:rFonts w:ascii="Times New Roman" w:hAnsi="Times New Roman" w:cs="Times New Roman"/>
          <w:color w:val="FF0000"/>
        </w:rPr>
      </w:pPr>
    </w:p>
    <w:p w14:paraId="52EAA949" w14:textId="77777777" w:rsidR="00C761AD" w:rsidRDefault="00C761AD" w:rsidP="005A375E">
      <w:pPr>
        <w:spacing w:line="360" w:lineRule="auto"/>
        <w:rPr>
          <w:rFonts w:ascii="Times New Roman" w:hAnsi="Times New Roman" w:cs="Times New Roman"/>
          <w:color w:val="FF0000"/>
        </w:rPr>
      </w:pPr>
    </w:p>
    <w:p w14:paraId="0F6D40E5" w14:textId="77777777" w:rsidR="00C761AD" w:rsidRDefault="00C761AD" w:rsidP="005A375E">
      <w:pPr>
        <w:spacing w:line="360" w:lineRule="auto"/>
        <w:rPr>
          <w:rFonts w:ascii="Times New Roman" w:hAnsi="Times New Roman" w:cs="Times New Roman"/>
          <w:color w:val="FF0000"/>
        </w:rPr>
      </w:pPr>
    </w:p>
    <w:p w14:paraId="6D5F4FD4" w14:textId="77777777" w:rsidR="00C761AD" w:rsidRDefault="00C761AD" w:rsidP="005A375E">
      <w:pPr>
        <w:spacing w:line="360" w:lineRule="auto"/>
        <w:rPr>
          <w:rFonts w:ascii="Times New Roman" w:hAnsi="Times New Roman" w:cs="Times New Roman"/>
          <w:color w:val="FF0000"/>
        </w:rPr>
      </w:pPr>
    </w:p>
    <w:p w14:paraId="7C867285" w14:textId="77777777" w:rsidR="00C761AD" w:rsidRDefault="00C761AD" w:rsidP="005A375E">
      <w:pPr>
        <w:spacing w:line="360" w:lineRule="auto"/>
        <w:rPr>
          <w:rFonts w:ascii="Times New Roman" w:hAnsi="Times New Roman" w:cs="Times New Roman"/>
          <w:color w:val="FF0000"/>
        </w:rPr>
      </w:pPr>
    </w:p>
    <w:p w14:paraId="4CE457EB" w14:textId="77777777" w:rsidR="00C761AD" w:rsidRDefault="00C761AD" w:rsidP="005A375E">
      <w:pPr>
        <w:spacing w:line="360" w:lineRule="auto"/>
        <w:rPr>
          <w:rFonts w:ascii="Times New Roman" w:hAnsi="Times New Roman" w:cs="Times New Roman"/>
          <w:color w:val="FF0000"/>
        </w:rPr>
      </w:pPr>
    </w:p>
    <w:p w14:paraId="3448B235" w14:textId="7655A6B9" w:rsidR="00DB2C9A" w:rsidRPr="00ED7F0B" w:rsidRDefault="007B2860" w:rsidP="00ED7F0B">
      <w:pPr>
        <w:pStyle w:val="Heading1"/>
        <w:spacing w:line="360" w:lineRule="auto"/>
        <w:rPr>
          <w:rFonts w:ascii="Times New Roman" w:hAnsi="Times New Roman" w:cs="Times New Roman"/>
        </w:rPr>
      </w:pPr>
      <w:bookmarkStart w:id="21" w:name="_Toc4179466"/>
      <w:r>
        <w:rPr>
          <w:rFonts w:ascii="Times New Roman" w:hAnsi="Times New Roman" w:cs="Times New Roman"/>
        </w:rPr>
        <w:lastRenderedPageBreak/>
        <w:t>5</w:t>
      </w:r>
      <w:r w:rsidR="002E6D1E" w:rsidRPr="00DC75FE">
        <w:rPr>
          <w:rFonts w:ascii="Times New Roman" w:hAnsi="Times New Roman" w:cs="Times New Roman"/>
        </w:rPr>
        <w:t>.0</w:t>
      </w:r>
      <w:r w:rsidR="008772B7" w:rsidRPr="00DC75FE">
        <w:rPr>
          <w:rFonts w:ascii="Times New Roman" w:hAnsi="Times New Roman" w:cs="Times New Roman"/>
        </w:rPr>
        <w:t>.</w:t>
      </w:r>
      <w:r w:rsidR="002E6D1E" w:rsidRPr="00DC75FE">
        <w:rPr>
          <w:rFonts w:ascii="Times New Roman" w:hAnsi="Times New Roman" w:cs="Times New Roman"/>
        </w:rPr>
        <w:t xml:space="preserve"> </w:t>
      </w:r>
      <w:r>
        <w:rPr>
          <w:rFonts w:ascii="Times New Roman" w:hAnsi="Times New Roman" w:cs="Times New Roman"/>
        </w:rPr>
        <w:t>Decision Stage &amp;</w:t>
      </w:r>
      <w:r w:rsidR="002E6D1E" w:rsidRPr="00DC75FE">
        <w:rPr>
          <w:rFonts w:ascii="Times New Roman" w:hAnsi="Times New Roman" w:cs="Times New Roman"/>
        </w:rPr>
        <w:t xml:space="preserve"> Update.</w:t>
      </w:r>
      <w:bookmarkEnd w:id="21"/>
    </w:p>
    <w:p w14:paraId="5FBBEE81" w14:textId="0452FC40" w:rsidR="008772B7" w:rsidRDefault="008772B7" w:rsidP="00AB2E6D">
      <w:pPr>
        <w:pStyle w:val="Heading2"/>
        <w:spacing w:line="360" w:lineRule="auto"/>
        <w:rPr>
          <w:rFonts w:ascii="Times New Roman" w:hAnsi="Times New Roman" w:cs="Times New Roman"/>
        </w:rPr>
      </w:pPr>
      <w:bookmarkStart w:id="22" w:name="_Toc4179467"/>
      <w:r w:rsidRPr="00DC75FE">
        <w:rPr>
          <w:rFonts w:ascii="Times New Roman" w:hAnsi="Times New Roman" w:cs="Times New Roman"/>
        </w:rPr>
        <w:t>5.1. QSPM</w:t>
      </w:r>
      <w:r w:rsidR="00DC75FE" w:rsidRPr="00DC75FE">
        <w:rPr>
          <w:rFonts w:ascii="Times New Roman" w:hAnsi="Times New Roman" w:cs="Times New Roman"/>
        </w:rPr>
        <w:t>.</w:t>
      </w:r>
      <w:bookmarkEnd w:id="22"/>
    </w:p>
    <w:p w14:paraId="0330CF76" w14:textId="48B450EF" w:rsidR="00ED7F0B" w:rsidRPr="00ED7F0B" w:rsidRDefault="001E7766" w:rsidP="00ED7F0B">
      <w:r>
        <w:rPr>
          <w:noProof/>
          <w:lang w:eastAsia="en-GB"/>
        </w:rPr>
        <w:drawing>
          <wp:inline distT="0" distB="0" distL="0" distR="0" wp14:anchorId="4891B15F" wp14:editId="57B3C56A">
            <wp:extent cx="6257290" cy="8051232"/>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 Shot 2019-03-18 at 19.36.40.png"/>
                    <pic:cNvPicPr/>
                  </pic:nvPicPr>
                  <pic:blipFill>
                    <a:blip r:embed="rId32">
                      <a:extLst>
                        <a:ext uri="{28A0092B-C50C-407E-A947-70E740481C1C}">
                          <a14:useLocalDpi xmlns:a14="http://schemas.microsoft.com/office/drawing/2010/main" val="0"/>
                        </a:ext>
                      </a:extLst>
                    </a:blip>
                    <a:stretch>
                      <a:fillRect/>
                    </a:stretch>
                  </pic:blipFill>
                  <pic:spPr>
                    <a:xfrm>
                      <a:off x="0" y="0"/>
                      <a:ext cx="6267976" cy="8064982"/>
                    </a:xfrm>
                    <a:prstGeom prst="rect">
                      <a:avLst/>
                    </a:prstGeom>
                  </pic:spPr>
                </pic:pic>
              </a:graphicData>
            </a:graphic>
          </wp:inline>
        </w:drawing>
      </w:r>
    </w:p>
    <w:p w14:paraId="3D54F144" w14:textId="2C16C888" w:rsidR="00FF040B" w:rsidRDefault="00FF040B" w:rsidP="00A0052E">
      <w:r>
        <w:rPr>
          <w:noProof/>
          <w:lang w:eastAsia="en-GB"/>
        </w:rPr>
        <w:lastRenderedPageBreak/>
        <w:drawing>
          <wp:anchor distT="0" distB="0" distL="114300" distR="114300" simplePos="0" relativeHeight="251719680" behindDoc="0" locked="0" layoutInCell="1" allowOverlap="1" wp14:anchorId="308A11AE" wp14:editId="076DF380">
            <wp:simplePos x="0" y="0"/>
            <wp:positionH relativeFrom="margin">
              <wp:align>center</wp:align>
            </wp:positionH>
            <wp:positionV relativeFrom="margin">
              <wp:align>center</wp:align>
            </wp:positionV>
            <wp:extent cx="6263795" cy="8281126"/>
            <wp:effectExtent l="0" t="0" r="1016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19-03-18 at 19.37.12.png"/>
                    <pic:cNvPicPr/>
                  </pic:nvPicPr>
                  <pic:blipFill>
                    <a:blip r:embed="rId33">
                      <a:extLst>
                        <a:ext uri="{28A0092B-C50C-407E-A947-70E740481C1C}">
                          <a14:useLocalDpi xmlns:a14="http://schemas.microsoft.com/office/drawing/2010/main" val="0"/>
                        </a:ext>
                      </a:extLst>
                    </a:blip>
                    <a:stretch>
                      <a:fillRect/>
                    </a:stretch>
                  </pic:blipFill>
                  <pic:spPr>
                    <a:xfrm>
                      <a:off x="0" y="0"/>
                      <a:ext cx="6263795" cy="8281126"/>
                    </a:xfrm>
                    <a:prstGeom prst="rect">
                      <a:avLst/>
                    </a:prstGeom>
                  </pic:spPr>
                </pic:pic>
              </a:graphicData>
            </a:graphic>
            <wp14:sizeRelH relativeFrom="page">
              <wp14:pctWidth>0</wp14:pctWidth>
            </wp14:sizeRelH>
            <wp14:sizeRelV relativeFrom="page">
              <wp14:pctHeight>0</wp14:pctHeight>
            </wp14:sizeRelV>
          </wp:anchor>
        </w:drawing>
      </w:r>
    </w:p>
    <w:p w14:paraId="481D547D" w14:textId="696C11B1" w:rsidR="00FF040B" w:rsidRDefault="00FF040B" w:rsidP="00AB2E6D">
      <w:pPr>
        <w:pStyle w:val="Heading2"/>
        <w:spacing w:line="360" w:lineRule="auto"/>
        <w:rPr>
          <w:rFonts w:ascii="Times New Roman" w:hAnsi="Times New Roman" w:cs="Times New Roman"/>
        </w:rPr>
      </w:pPr>
    </w:p>
    <w:p w14:paraId="283F0CAA" w14:textId="35CD303A" w:rsidR="00FF040B" w:rsidRDefault="00FF040B" w:rsidP="00A321E1">
      <w:r>
        <w:rPr>
          <w:noProof/>
          <w:lang w:eastAsia="en-GB"/>
        </w:rPr>
        <w:drawing>
          <wp:anchor distT="0" distB="0" distL="114300" distR="114300" simplePos="0" relativeHeight="251720704" behindDoc="0" locked="0" layoutInCell="1" allowOverlap="1" wp14:anchorId="7A808901" wp14:editId="2DB93D73">
            <wp:simplePos x="0" y="0"/>
            <wp:positionH relativeFrom="margin">
              <wp:align>center</wp:align>
            </wp:positionH>
            <wp:positionV relativeFrom="paragraph">
              <wp:posOffset>33020</wp:posOffset>
            </wp:positionV>
            <wp:extent cx="6177915" cy="3104515"/>
            <wp:effectExtent l="0" t="0" r="0" b="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 Shot 2019-03-18 at 19.37.26.png"/>
                    <pic:cNvPicPr/>
                  </pic:nvPicPr>
                  <pic:blipFill>
                    <a:blip r:embed="rId34">
                      <a:extLst>
                        <a:ext uri="{28A0092B-C50C-407E-A947-70E740481C1C}">
                          <a14:useLocalDpi xmlns:a14="http://schemas.microsoft.com/office/drawing/2010/main" val="0"/>
                        </a:ext>
                      </a:extLst>
                    </a:blip>
                    <a:stretch>
                      <a:fillRect/>
                    </a:stretch>
                  </pic:blipFill>
                  <pic:spPr>
                    <a:xfrm>
                      <a:off x="0" y="0"/>
                      <a:ext cx="6177915" cy="3104515"/>
                    </a:xfrm>
                    <a:prstGeom prst="rect">
                      <a:avLst/>
                    </a:prstGeom>
                  </pic:spPr>
                </pic:pic>
              </a:graphicData>
            </a:graphic>
            <wp14:sizeRelH relativeFrom="page">
              <wp14:pctWidth>0</wp14:pctWidth>
            </wp14:sizeRelH>
            <wp14:sizeRelV relativeFrom="page">
              <wp14:pctHeight>0</wp14:pctHeight>
            </wp14:sizeRelV>
          </wp:anchor>
        </w:drawing>
      </w:r>
    </w:p>
    <w:p w14:paraId="673B95D7" w14:textId="37E80B0A" w:rsidR="00A321E1" w:rsidRDefault="00A321E1" w:rsidP="00A321E1">
      <w:pPr>
        <w:spacing w:line="360" w:lineRule="auto"/>
        <w:rPr>
          <w:rFonts w:ascii="Times New Roman" w:hAnsi="Times New Roman" w:cs="Times New Roman"/>
        </w:rPr>
      </w:pPr>
      <w:r>
        <w:rPr>
          <w:rFonts w:ascii="Times New Roman" w:hAnsi="Times New Roman" w:cs="Times New Roman"/>
        </w:rPr>
        <w:t>Both strategies score</w:t>
      </w:r>
      <w:r w:rsidR="00B425E7">
        <w:rPr>
          <w:rFonts w:ascii="Times New Roman" w:hAnsi="Times New Roman" w:cs="Times New Roman"/>
        </w:rPr>
        <w:t xml:space="preserve"> attractively on the QSPM</w:t>
      </w:r>
      <w:r>
        <w:rPr>
          <w:rFonts w:ascii="Times New Roman" w:hAnsi="Times New Roman" w:cs="Times New Roman"/>
        </w:rPr>
        <w:t>. Related product development couple</w:t>
      </w:r>
      <w:r w:rsidR="00B425E7">
        <w:rPr>
          <w:rFonts w:ascii="Times New Roman" w:hAnsi="Times New Roman" w:cs="Times New Roman"/>
        </w:rPr>
        <w:t>d with</w:t>
      </w:r>
      <w:r>
        <w:rPr>
          <w:rFonts w:ascii="Times New Roman" w:hAnsi="Times New Roman" w:cs="Times New Roman"/>
        </w:rPr>
        <w:t xml:space="preserve"> focus upon software subsidiaries moves revenue into profitable </w:t>
      </w:r>
      <w:r w:rsidR="00B425E7">
        <w:rPr>
          <w:rFonts w:ascii="Times New Roman" w:hAnsi="Times New Roman" w:cs="Times New Roman"/>
        </w:rPr>
        <w:t>growth industries and</w:t>
      </w:r>
      <w:r>
        <w:rPr>
          <w:rFonts w:ascii="Times New Roman" w:hAnsi="Times New Roman" w:cs="Times New Roman"/>
        </w:rPr>
        <w:t xml:space="preserve"> away from </w:t>
      </w:r>
      <w:r w:rsidR="00B425E7">
        <w:rPr>
          <w:rFonts w:ascii="Times New Roman" w:hAnsi="Times New Roman" w:cs="Times New Roman"/>
        </w:rPr>
        <w:t>inefficient hardware sales. This generates greater contribution</w:t>
      </w:r>
      <w:r>
        <w:rPr>
          <w:rFonts w:ascii="Times New Roman" w:hAnsi="Times New Roman" w:cs="Times New Roman"/>
        </w:rPr>
        <w:t xml:space="preserve"> </w:t>
      </w:r>
      <w:r w:rsidR="00B425E7">
        <w:rPr>
          <w:rFonts w:ascii="Times New Roman" w:hAnsi="Times New Roman" w:cs="Times New Roman"/>
        </w:rPr>
        <w:t>which is beneficial when attempting to</w:t>
      </w:r>
      <w:r>
        <w:rPr>
          <w:rFonts w:ascii="Times New Roman" w:hAnsi="Times New Roman" w:cs="Times New Roman"/>
        </w:rPr>
        <w:t xml:space="preserve"> strengthen </w:t>
      </w:r>
      <w:r w:rsidR="00B425E7">
        <w:rPr>
          <w:rFonts w:ascii="Times New Roman" w:hAnsi="Times New Roman" w:cs="Times New Roman"/>
        </w:rPr>
        <w:t>finances</w:t>
      </w:r>
      <w:r>
        <w:rPr>
          <w:rFonts w:ascii="Times New Roman" w:hAnsi="Times New Roman" w:cs="Times New Roman"/>
        </w:rPr>
        <w:t>.</w:t>
      </w:r>
    </w:p>
    <w:p w14:paraId="0BC21AE7" w14:textId="77777777" w:rsidR="00F06617" w:rsidRPr="00A321E1" w:rsidRDefault="00F06617" w:rsidP="00A321E1">
      <w:pPr>
        <w:spacing w:line="360" w:lineRule="auto"/>
        <w:rPr>
          <w:rFonts w:ascii="Times New Roman" w:hAnsi="Times New Roman" w:cs="Times New Roman"/>
        </w:rPr>
      </w:pPr>
    </w:p>
    <w:p w14:paraId="61B9B5C1" w14:textId="77777777" w:rsidR="00A321E1" w:rsidRDefault="00A321E1" w:rsidP="00A321E1"/>
    <w:p w14:paraId="232373BB" w14:textId="3698D388" w:rsidR="008772B7" w:rsidRPr="00DC75FE" w:rsidRDefault="008772B7" w:rsidP="00DC2F34">
      <w:pPr>
        <w:pStyle w:val="Heading2"/>
        <w:spacing w:line="360" w:lineRule="auto"/>
        <w:rPr>
          <w:rFonts w:ascii="Times New Roman" w:hAnsi="Times New Roman" w:cs="Times New Roman"/>
        </w:rPr>
      </w:pPr>
      <w:bookmarkStart w:id="23" w:name="_Toc4179468"/>
      <w:r w:rsidRPr="00DC75FE">
        <w:rPr>
          <w:rFonts w:ascii="Times New Roman" w:hAnsi="Times New Roman" w:cs="Times New Roman"/>
        </w:rPr>
        <w:t>5.2. Strategy Implementation.</w:t>
      </w:r>
      <w:bookmarkEnd w:id="23"/>
    </w:p>
    <w:p w14:paraId="1ED9E1B4" w14:textId="1B819DF9" w:rsidR="00963A05" w:rsidRPr="00DC2F34" w:rsidRDefault="00963A05" w:rsidP="00DC2F34">
      <w:pPr>
        <w:pStyle w:val="Heading3"/>
        <w:spacing w:line="360" w:lineRule="auto"/>
        <w:rPr>
          <w:rFonts w:ascii="Times New Roman" w:hAnsi="Times New Roman" w:cs="Times New Roman"/>
        </w:rPr>
      </w:pPr>
      <w:bookmarkStart w:id="24" w:name="_Toc4179469"/>
      <w:r w:rsidRPr="00DC2F34">
        <w:rPr>
          <w:rFonts w:ascii="Times New Roman" w:hAnsi="Times New Roman" w:cs="Times New Roman"/>
        </w:rPr>
        <w:t>5.2.1. 3 Year Goal (Proposed).</w:t>
      </w:r>
      <w:bookmarkEnd w:id="24"/>
    </w:p>
    <w:p w14:paraId="25FA9983" w14:textId="56130D68" w:rsidR="00963A05" w:rsidRDefault="00DC2F34" w:rsidP="00DC2F34">
      <w:pPr>
        <w:spacing w:line="360" w:lineRule="auto"/>
        <w:rPr>
          <w:rFonts w:ascii="Times New Roman" w:hAnsi="Times New Roman" w:cs="Times New Roman"/>
          <w:b/>
        </w:rPr>
      </w:pPr>
      <w:r>
        <w:rPr>
          <w:rFonts w:ascii="Times New Roman" w:hAnsi="Times New Roman" w:cs="Times New Roman"/>
          <w:b/>
        </w:rPr>
        <w:t>Year 1:</w:t>
      </w:r>
    </w:p>
    <w:p w14:paraId="08483B2E" w14:textId="106139C7" w:rsidR="00DC2F34" w:rsidRPr="00DC2F34" w:rsidRDefault="00E638BA" w:rsidP="00DC2F34">
      <w:pPr>
        <w:spacing w:line="360" w:lineRule="auto"/>
        <w:ind w:left="720"/>
        <w:rPr>
          <w:rFonts w:ascii="Times New Roman" w:hAnsi="Times New Roman" w:cs="Times New Roman"/>
        </w:rPr>
      </w:pPr>
      <w:r>
        <w:rPr>
          <w:rFonts w:ascii="Times New Roman" w:hAnsi="Times New Roman" w:cs="Times New Roman"/>
        </w:rPr>
        <w:t>Plateau existing R&amp;D expenditure and re-allocate $1,151bn (25%) of hardware R&amp;D into development of new standalone tablet device aimed at the wider market.</w:t>
      </w:r>
    </w:p>
    <w:p w14:paraId="33F62360" w14:textId="2077E05F" w:rsidR="00DC2F34" w:rsidRDefault="00DC2F34" w:rsidP="00DC2F34">
      <w:pPr>
        <w:spacing w:line="360" w:lineRule="auto"/>
        <w:rPr>
          <w:rFonts w:ascii="Times New Roman" w:hAnsi="Times New Roman" w:cs="Times New Roman"/>
          <w:b/>
        </w:rPr>
      </w:pPr>
      <w:r>
        <w:rPr>
          <w:rFonts w:ascii="Times New Roman" w:hAnsi="Times New Roman" w:cs="Times New Roman"/>
          <w:b/>
        </w:rPr>
        <w:t>Year 2:</w:t>
      </w:r>
    </w:p>
    <w:p w14:paraId="04B7F67E" w14:textId="4F5DE148" w:rsidR="00DC2F34" w:rsidRPr="00E638BA" w:rsidRDefault="00E638BA" w:rsidP="00DC2F34">
      <w:pPr>
        <w:spacing w:line="360" w:lineRule="auto"/>
        <w:ind w:left="720"/>
        <w:rPr>
          <w:rFonts w:ascii="Times New Roman" w:hAnsi="Times New Roman" w:cs="Times New Roman"/>
        </w:rPr>
      </w:pPr>
      <w:r>
        <w:rPr>
          <w:rFonts w:ascii="Times New Roman" w:hAnsi="Times New Roman" w:cs="Times New Roman"/>
        </w:rPr>
        <w:t xml:space="preserve">Reduce </w:t>
      </w:r>
      <w:r w:rsidR="00F06617">
        <w:rPr>
          <w:rFonts w:ascii="Times New Roman" w:hAnsi="Times New Roman" w:cs="Times New Roman"/>
        </w:rPr>
        <w:t xml:space="preserve">cost of hardware revenue by 1%, increasing inefficient </w:t>
      </w:r>
      <w:r w:rsidR="00B425E7">
        <w:rPr>
          <w:rFonts w:ascii="Times New Roman" w:hAnsi="Times New Roman" w:cs="Times New Roman"/>
        </w:rPr>
        <w:t xml:space="preserve">contribution. This will cause </w:t>
      </w:r>
      <w:r w:rsidR="00F06617">
        <w:rPr>
          <w:rFonts w:ascii="Times New Roman" w:hAnsi="Times New Roman" w:cs="Times New Roman"/>
        </w:rPr>
        <w:t xml:space="preserve">slight decline in hardware revenue, but will </w:t>
      </w:r>
      <w:r w:rsidR="00B425E7">
        <w:rPr>
          <w:rFonts w:ascii="Times New Roman" w:hAnsi="Times New Roman" w:cs="Times New Roman"/>
        </w:rPr>
        <w:t xml:space="preserve">eventually </w:t>
      </w:r>
      <w:r w:rsidR="00F06617">
        <w:rPr>
          <w:rFonts w:ascii="Times New Roman" w:hAnsi="Times New Roman" w:cs="Times New Roman"/>
        </w:rPr>
        <w:t xml:space="preserve">be replaced by </w:t>
      </w:r>
      <w:r w:rsidR="00B425E7">
        <w:rPr>
          <w:rFonts w:ascii="Times New Roman" w:hAnsi="Times New Roman" w:cs="Times New Roman"/>
        </w:rPr>
        <w:t>new tablet device.</w:t>
      </w:r>
    </w:p>
    <w:p w14:paraId="72B012EC" w14:textId="1F21AA7E" w:rsidR="00DC2F34" w:rsidRDefault="00DC2F34" w:rsidP="00DC2F34">
      <w:pPr>
        <w:spacing w:line="360" w:lineRule="auto"/>
        <w:rPr>
          <w:rFonts w:ascii="Times New Roman" w:hAnsi="Times New Roman" w:cs="Times New Roman"/>
          <w:b/>
        </w:rPr>
      </w:pPr>
      <w:r>
        <w:rPr>
          <w:rFonts w:ascii="Times New Roman" w:hAnsi="Times New Roman" w:cs="Times New Roman"/>
          <w:b/>
        </w:rPr>
        <w:t>Year 3:</w:t>
      </w:r>
    </w:p>
    <w:p w14:paraId="67D2DAD2" w14:textId="38071091" w:rsidR="00DC2F34" w:rsidRDefault="00F06617" w:rsidP="00DC2F34">
      <w:pPr>
        <w:spacing w:line="360" w:lineRule="auto"/>
        <w:ind w:left="720"/>
        <w:rPr>
          <w:rFonts w:ascii="Times New Roman" w:hAnsi="Times New Roman" w:cs="Times New Roman"/>
        </w:rPr>
      </w:pPr>
      <w:r>
        <w:rPr>
          <w:rFonts w:ascii="Times New Roman" w:hAnsi="Times New Roman" w:cs="Times New Roman"/>
        </w:rPr>
        <w:t>Maintain 10% annual marketing budget increase to attract edtech and gaming custom.</w:t>
      </w:r>
    </w:p>
    <w:p w14:paraId="25D16468" w14:textId="77777777" w:rsidR="00F06617" w:rsidRDefault="00F06617" w:rsidP="00DC2F34">
      <w:pPr>
        <w:spacing w:line="360" w:lineRule="auto"/>
        <w:ind w:left="720"/>
        <w:rPr>
          <w:rFonts w:ascii="Times New Roman" w:hAnsi="Times New Roman" w:cs="Times New Roman"/>
        </w:rPr>
      </w:pPr>
    </w:p>
    <w:p w14:paraId="6D059F6D" w14:textId="77777777" w:rsidR="00F06617" w:rsidRPr="00F06617" w:rsidRDefault="00F06617" w:rsidP="00F06617">
      <w:pPr>
        <w:spacing w:line="360" w:lineRule="auto"/>
        <w:rPr>
          <w:rFonts w:ascii="Times New Roman" w:hAnsi="Times New Roman" w:cs="Times New Roman"/>
        </w:rPr>
      </w:pPr>
    </w:p>
    <w:p w14:paraId="430007DA" w14:textId="5A044A3F" w:rsidR="00963A05" w:rsidRPr="00F06617" w:rsidRDefault="00963A05" w:rsidP="00DC2F34">
      <w:pPr>
        <w:pStyle w:val="Heading3"/>
        <w:spacing w:line="360" w:lineRule="auto"/>
        <w:rPr>
          <w:rFonts w:ascii="Times New Roman" w:hAnsi="Times New Roman" w:cs="Times New Roman"/>
        </w:rPr>
      </w:pPr>
      <w:bookmarkStart w:id="25" w:name="_Toc4179470"/>
      <w:r w:rsidRPr="00DC2F34">
        <w:rPr>
          <w:rFonts w:ascii="Times New Roman" w:hAnsi="Times New Roman" w:cs="Times New Roman"/>
        </w:rPr>
        <w:lastRenderedPageBreak/>
        <w:t>5.2.</w:t>
      </w:r>
      <w:r w:rsidRPr="00F06617">
        <w:rPr>
          <w:rFonts w:ascii="Times New Roman" w:hAnsi="Times New Roman" w:cs="Times New Roman"/>
        </w:rPr>
        <w:t>2. 2 Year Cost.</w:t>
      </w:r>
      <w:bookmarkEnd w:id="25"/>
    </w:p>
    <w:p w14:paraId="75D89293" w14:textId="77777777" w:rsidR="00DC2F34" w:rsidRPr="00F06617" w:rsidRDefault="00DC2F34" w:rsidP="00DC2F34">
      <w:pPr>
        <w:rPr>
          <w:rFonts w:ascii="Times New Roman" w:hAnsi="Times New Roman" w:cs="Times New Roman"/>
        </w:rPr>
      </w:pPr>
    </w:p>
    <w:p w14:paraId="308EBE99" w14:textId="6F32D3A3" w:rsidR="00F06617" w:rsidRDefault="00F06617" w:rsidP="00F06617">
      <w:pPr>
        <w:spacing w:line="360" w:lineRule="auto"/>
        <w:rPr>
          <w:rFonts w:ascii="Times New Roman" w:hAnsi="Times New Roman" w:cs="Times New Roman"/>
          <w:b/>
        </w:rPr>
      </w:pPr>
      <w:r w:rsidRPr="00F06617">
        <w:rPr>
          <w:rFonts w:ascii="Times New Roman" w:hAnsi="Times New Roman" w:cs="Times New Roman"/>
          <w:b/>
        </w:rPr>
        <w:t>Year 1:</w:t>
      </w:r>
    </w:p>
    <w:p w14:paraId="0BEE0F2D" w14:textId="756615F1" w:rsidR="00F06617" w:rsidRDefault="00F06617" w:rsidP="00F06617">
      <w:pPr>
        <w:spacing w:line="360" w:lineRule="auto"/>
        <w:ind w:left="720"/>
        <w:rPr>
          <w:rFonts w:ascii="Times New Roman" w:hAnsi="Times New Roman" w:cs="Times New Roman"/>
        </w:rPr>
      </w:pPr>
      <w:r>
        <w:rPr>
          <w:rFonts w:ascii="Times New Roman" w:hAnsi="Times New Roman" w:cs="Times New Roman"/>
        </w:rPr>
        <w:t xml:space="preserve">Regular expenditure </w:t>
      </w:r>
      <w:r w:rsidR="00B425E7">
        <w:rPr>
          <w:rFonts w:ascii="Times New Roman" w:hAnsi="Times New Roman" w:cs="Times New Roman"/>
        </w:rPr>
        <w:t xml:space="preserve">inflation </w:t>
      </w:r>
      <w:r>
        <w:rPr>
          <w:rFonts w:ascii="Times New Roman" w:hAnsi="Times New Roman" w:cs="Times New Roman"/>
        </w:rPr>
        <w:t>associated with increased revenue, however, no increase to R&amp;D budget allowing for vast reduction in net losses.</w:t>
      </w:r>
    </w:p>
    <w:p w14:paraId="46C8E7AC" w14:textId="261B736E" w:rsidR="00F06617" w:rsidRDefault="00F06617" w:rsidP="00F06617">
      <w:pPr>
        <w:spacing w:line="360" w:lineRule="auto"/>
        <w:rPr>
          <w:rFonts w:ascii="Times New Roman" w:hAnsi="Times New Roman" w:cs="Times New Roman"/>
          <w:b/>
        </w:rPr>
      </w:pPr>
      <w:r>
        <w:rPr>
          <w:rFonts w:ascii="Times New Roman" w:hAnsi="Times New Roman" w:cs="Times New Roman"/>
          <w:b/>
        </w:rPr>
        <w:t>Year 2:</w:t>
      </w:r>
    </w:p>
    <w:p w14:paraId="7160B562" w14:textId="07FA8BD6" w:rsidR="00F06617" w:rsidRPr="00F06617" w:rsidRDefault="00B425E7" w:rsidP="00F06617">
      <w:pPr>
        <w:spacing w:line="360" w:lineRule="auto"/>
        <w:ind w:left="720"/>
        <w:rPr>
          <w:rFonts w:ascii="Times New Roman" w:hAnsi="Times New Roman" w:cs="Times New Roman"/>
        </w:rPr>
      </w:pPr>
      <w:r>
        <w:rPr>
          <w:rFonts w:ascii="Times New Roman" w:hAnsi="Times New Roman" w:cs="Times New Roman"/>
        </w:rPr>
        <w:t>Maintain flat</w:t>
      </w:r>
      <w:r w:rsidR="00F06617">
        <w:rPr>
          <w:rFonts w:ascii="Times New Roman" w:hAnsi="Times New Roman" w:cs="Times New Roman"/>
        </w:rPr>
        <w:t xml:space="preserve"> R&amp;D expenditure allowing</w:t>
      </w:r>
      <w:r>
        <w:rPr>
          <w:rFonts w:ascii="Times New Roman" w:hAnsi="Times New Roman" w:cs="Times New Roman"/>
        </w:rPr>
        <w:t xml:space="preserve"> new</w:t>
      </w:r>
      <w:r w:rsidR="00F06617">
        <w:rPr>
          <w:rFonts w:ascii="Times New Roman" w:hAnsi="Times New Roman" w:cs="Times New Roman"/>
        </w:rPr>
        <w:t xml:space="preserve"> revenue streams from </w:t>
      </w:r>
      <w:r w:rsidR="00B20A2A">
        <w:rPr>
          <w:rFonts w:ascii="Times New Roman" w:hAnsi="Times New Roman" w:cs="Times New Roman"/>
        </w:rPr>
        <w:t xml:space="preserve">more efficient; </w:t>
      </w:r>
      <w:r w:rsidR="00F06617">
        <w:rPr>
          <w:rFonts w:ascii="Times New Roman" w:hAnsi="Times New Roman" w:cs="Times New Roman"/>
        </w:rPr>
        <w:t xml:space="preserve">software, new tablet device and services </w:t>
      </w:r>
      <w:r w:rsidR="00B20A2A">
        <w:rPr>
          <w:rFonts w:ascii="Times New Roman" w:hAnsi="Times New Roman" w:cs="Times New Roman"/>
        </w:rPr>
        <w:t>to provide positive net income.</w:t>
      </w:r>
    </w:p>
    <w:p w14:paraId="02135B01" w14:textId="77777777" w:rsidR="00F06617" w:rsidRPr="00F06617" w:rsidRDefault="00F06617" w:rsidP="00963A05">
      <w:pPr>
        <w:rPr>
          <w:rFonts w:ascii="Times New Roman" w:hAnsi="Times New Roman" w:cs="Times New Roman"/>
          <w:b/>
        </w:rPr>
      </w:pPr>
    </w:p>
    <w:p w14:paraId="4C05D6F2" w14:textId="65679B05" w:rsidR="00963A05" w:rsidRPr="00F06617" w:rsidRDefault="00DC2F34" w:rsidP="00DC2F34">
      <w:pPr>
        <w:pStyle w:val="Heading3"/>
        <w:spacing w:line="360" w:lineRule="auto"/>
        <w:rPr>
          <w:rFonts w:ascii="Times New Roman" w:hAnsi="Times New Roman" w:cs="Times New Roman"/>
        </w:rPr>
      </w:pPr>
      <w:bookmarkStart w:id="26" w:name="_Toc4179471"/>
      <w:r w:rsidRPr="00F06617">
        <w:rPr>
          <w:rFonts w:ascii="Times New Roman" w:hAnsi="Times New Roman" w:cs="Times New Roman"/>
          <w:noProof/>
          <w:lang w:eastAsia="en-GB"/>
        </w:rPr>
        <w:drawing>
          <wp:anchor distT="0" distB="0" distL="114300" distR="114300" simplePos="0" relativeHeight="251721728" behindDoc="0" locked="0" layoutInCell="1" allowOverlap="1" wp14:anchorId="7E426240" wp14:editId="1AE6188B">
            <wp:simplePos x="0" y="0"/>
            <wp:positionH relativeFrom="column">
              <wp:posOffset>-372110</wp:posOffset>
            </wp:positionH>
            <wp:positionV relativeFrom="paragraph">
              <wp:posOffset>394335</wp:posOffset>
            </wp:positionV>
            <wp:extent cx="6577330" cy="3797935"/>
            <wp:effectExtent l="0" t="0" r="1270" b="12065"/>
            <wp:wrapTight wrapText="bothSides">
              <wp:wrapPolygon edited="0">
                <wp:start x="0" y="0"/>
                <wp:lineTo x="0" y="21524"/>
                <wp:lineTo x="21521" y="21524"/>
                <wp:lineTo x="2152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 Shot 2019-03-20 at 17.13.00.png"/>
                    <pic:cNvPicPr/>
                  </pic:nvPicPr>
                  <pic:blipFill>
                    <a:blip r:embed="rId35">
                      <a:extLst>
                        <a:ext uri="{28A0092B-C50C-407E-A947-70E740481C1C}">
                          <a14:useLocalDpi xmlns:a14="http://schemas.microsoft.com/office/drawing/2010/main" val="0"/>
                        </a:ext>
                      </a:extLst>
                    </a:blip>
                    <a:stretch>
                      <a:fillRect/>
                    </a:stretch>
                  </pic:blipFill>
                  <pic:spPr>
                    <a:xfrm>
                      <a:off x="0" y="0"/>
                      <a:ext cx="6577330" cy="3797935"/>
                    </a:xfrm>
                    <a:prstGeom prst="rect">
                      <a:avLst/>
                    </a:prstGeom>
                  </pic:spPr>
                </pic:pic>
              </a:graphicData>
            </a:graphic>
            <wp14:sizeRelH relativeFrom="page">
              <wp14:pctWidth>0</wp14:pctWidth>
            </wp14:sizeRelH>
            <wp14:sizeRelV relativeFrom="page">
              <wp14:pctHeight>0</wp14:pctHeight>
            </wp14:sizeRelV>
          </wp:anchor>
        </w:drawing>
      </w:r>
      <w:r w:rsidR="00963A05" w:rsidRPr="00F06617">
        <w:rPr>
          <w:rFonts w:ascii="Times New Roman" w:hAnsi="Times New Roman" w:cs="Times New Roman"/>
        </w:rPr>
        <w:t>5.2.3. Projected Income Statement.</w:t>
      </w:r>
      <w:bookmarkEnd w:id="26"/>
    </w:p>
    <w:p w14:paraId="20611986" w14:textId="26F96461" w:rsidR="00963A05" w:rsidRDefault="00963A05" w:rsidP="00963A05">
      <w:pPr>
        <w:rPr>
          <w:rFonts w:ascii="Times New Roman" w:hAnsi="Times New Roman" w:cs="Times New Roman"/>
        </w:rPr>
      </w:pPr>
    </w:p>
    <w:p w14:paraId="6B4FC955" w14:textId="7273A296" w:rsidR="00CD72E4" w:rsidRDefault="00FF5B07" w:rsidP="00CD72E4">
      <w:pPr>
        <w:spacing w:line="360" w:lineRule="auto"/>
        <w:rPr>
          <w:rFonts w:ascii="Times New Roman" w:hAnsi="Times New Roman" w:cs="Times New Roman"/>
        </w:rPr>
      </w:pPr>
      <w:r>
        <w:rPr>
          <w:rFonts w:ascii="Times New Roman" w:hAnsi="Times New Roman" w:cs="Times New Roman"/>
        </w:rPr>
        <w:t>Present financial misfortune occurs from inefficient hardware contribution (80% COGS), limited emphasis on more profitable service sales (37% COGS) and the radical but necessary</w:t>
      </w:r>
      <w:r w:rsidR="00B425E7">
        <w:rPr>
          <w:rFonts w:ascii="Times New Roman" w:hAnsi="Times New Roman" w:cs="Times New Roman"/>
        </w:rPr>
        <w:t xml:space="preserve"> $67bn EMC merger. To regain financial control and profitability; </w:t>
      </w:r>
      <w:r>
        <w:rPr>
          <w:rFonts w:ascii="Times New Roman" w:hAnsi="Times New Roman" w:cs="Times New Roman"/>
        </w:rPr>
        <w:t xml:space="preserve">halting further R&amp;D expenditure and shifting strategic focus to growth market revenue streams proves a way of escaping Dell’s hypothetical liquidation spiral of declining markets and growing debt. </w:t>
      </w:r>
    </w:p>
    <w:p w14:paraId="25BEE1A8" w14:textId="77777777" w:rsidR="00FF5B07" w:rsidRDefault="00FF5B07" w:rsidP="00CD72E4">
      <w:pPr>
        <w:spacing w:line="360" w:lineRule="auto"/>
        <w:rPr>
          <w:rFonts w:ascii="Times New Roman" w:hAnsi="Times New Roman" w:cs="Times New Roman"/>
        </w:rPr>
      </w:pPr>
    </w:p>
    <w:p w14:paraId="0A84F7B2" w14:textId="77777777" w:rsidR="00FF5B07" w:rsidRPr="00963A05" w:rsidRDefault="00FF5B07" w:rsidP="00CD72E4">
      <w:pPr>
        <w:spacing w:line="360" w:lineRule="auto"/>
      </w:pPr>
    </w:p>
    <w:p w14:paraId="7F14CB0E" w14:textId="498E27EE" w:rsidR="00DC75FE" w:rsidRDefault="00F63EAB" w:rsidP="00AB2E6D">
      <w:pPr>
        <w:pStyle w:val="Heading2"/>
        <w:spacing w:line="360" w:lineRule="auto"/>
        <w:rPr>
          <w:rFonts w:ascii="Times New Roman" w:hAnsi="Times New Roman" w:cs="Times New Roman"/>
          <w:color w:val="FF0000"/>
        </w:rPr>
      </w:pPr>
      <w:bookmarkStart w:id="27" w:name="_Toc4179472"/>
      <w:r>
        <w:rPr>
          <w:rFonts w:ascii="Times New Roman" w:hAnsi="Times New Roman" w:cs="Times New Roman"/>
        </w:rPr>
        <w:lastRenderedPageBreak/>
        <w:t>5.3</w:t>
      </w:r>
      <w:r w:rsidR="00DC75FE" w:rsidRPr="00DC75FE">
        <w:rPr>
          <w:rFonts w:ascii="Times New Roman" w:hAnsi="Times New Roman" w:cs="Times New Roman"/>
        </w:rPr>
        <w:t>. Update</w:t>
      </w:r>
      <w:r w:rsidR="00E4469B">
        <w:rPr>
          <w:rFonts w:ascii="Times New Roman" w:hAnsi="Times New Roman" w:cs="Times New Roman"/>
        </w:rPr>
        <w:t xml:space="preserve"> and Com</w:t>
      </w:r>
      <w:r w:rsidR="0066774F">
        <w:rPr>
          <w:rFonts w:ascii="Times New Roman" w:hAnsi="Times New Roman" w:cs="Times New Roman"/>
        </w:rPr>
        <w:t>parison</w:t>
      </w:r>
      <w:r w:rsidR="00DC75FE" w:rsidRPr="00DC75FE">
        <w:rPr>
          <w:rFonts w:ascii="Times New Roman" w:hAnsi="Times New Roman" w:cs="Times New Roman"/>
        </w:rPr>
        <w:t>.</w:t>
      </w:r>
      <w:bookmarkEnd w:id="27"/>
      <w:r w:rsidR="00C27DFD">
        <w:rPr>
          <w:rFonts w:ascii="Times New Roman" w:hAnsi="Times New Roman" w:cs="Times New Roman"/>
          <w:color w:val="FF0000"/>
        </w:rPr>
        <w:t xml:space="preserve"> </w:t>
      </w:r>
    </w:p>
    <w:p w14:paraId="1A254540" w14:textId="77777777" w:rsidR="00C27DFD" w:rsidRPr="00C27DFD" w:rsidRDefault="00C27DFD" w:rsidP="00C27DFD"/>
    <w:p w14:paraId="646478CC" w14:textId="2A8B73ED" w:rsidR="00A116A8" w:rsidRDefault="00CF1764" w:rsidP="00B443A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w:t>
      </w:r>
      <w:r w:rsidR="00184DD1">
        <w:rPr>
          <w:rFonts w:ascii="Times New Roman" w:hAnsi="Times New Roman" w:cs="Times New Roman"/>
          <w:color w:val="000000" w:themeColor="text1"/>
        </w:rPr>
        <w:t>he conclusion</w:t>
      </w:r>
      <w:r>
        <w:rPr>
          <w:rFonts w:ascii="Times New Roman" w:hAnsi="Times New Roman" w:cs="Times New Roman"/>
          <w:color w:val="000000" w:themeColor="text1"/>
        </w:rPr>
        <w:t xml:space="preserve"> </w:t>
      </w:r>
      <w:r w:rsidR="00B443AE" w:rsidRPr="00B443AE">
        <w:rPr>
          <w:rFonts w:ascii="Times New Roman" w:hAnsi="Times New Roman" w:cs="Times New Roman"/>
          <w:color w:val="000000" w:themeColor="text1"/>
        </w:rPr>
        <w:t>provide</w:t>
      </w:r>
      <w:r>
        <w:rPr>
          <w:rFonts w:ascii="Times New Roman" w:hAnsi="Times New Roman" w:cs="Times New Roman"/>
          <w:color w:val="000000" w:themeColor="text1"/>
        </w:rPr>
        <w:t>s</w:t>
      </w:r>
      <w:r w:rsidR="00B443AE" w:rsidRPr="00B443AE">
        <w:rPr>
          <w:rFonts w:ascii="Times New Roman" w:hAnsi="Times New Roman" w:cs="Times New Roman"/>
          <w:color w:val="000000" w:themeColor="text1"/>
        </w:rPr>
        <w:t xml:space="preserve"> a strategic update </w:t>
      </w:r>
      <w:r w:rsidR="00E1262C">
        <w:rPr>
          <w:rFonts w:ascii="Times New Roman" w:hAnsi="Times New Roman" w:cs="Times New Roman"/>
          <w:color w:val="000000" w:themeColor="text1"/>
        </w:rPr>
        <w:t xml:space="preserve">by comparing </w:t>
      </w:r>
      <w:r w:rsidR="007C42F2">
        <w:rPr>
          <w:rFonts w:ascii="Times New Roman" w:hAnsi="Times New Roman" w:cs="Times New Roman"/>
          <w:color w:val="000000" w:themeColor="text1"/>
        </w:rPr>
        <w:t>this SFF</w:t>
      </w:r>
      <w:r w:rsidR="00B443AE" w:rsidRPr="00B443AE">
        <w:rPr>
          <w:rFonts w:ascii="Times New Roman" w:hAnsi="Times New Roman" w:cs="Times New Roman"/>
          <w:color w:val="000000" w:themeColor="text1"/>
        </w:rPr>
        <w:t xml:space="preserve"> with one conducted</w:t>
      </w:r>
      <w:r w:rsidR="007C42F2">
        <w:rPr>
          <w:rFonts w:ascii="Times New Roman" w:hAnsi="Times New Roman" w:cs="Times New Roman"/>
          <w:color w:val="000000" w:themeColor="text1"/>
        </w:rPr>
        <w:t xml:space="preserve"> </w:t>
      </w:r>
      <w:r w:rsidR="00B443AE" w:rsidRPr="00B443AE">
        <w:rPr>
          <w:rFonts w:ascii="Times New Roman" w:hAnsi="Times New Roman" w:cs="Times New Roman"/>
          <w:color w:val="000000" w:themeColor="text1"/>
        </w:rPr>
        <w:t xml:space="preserve">in 2013. </w:t>
      </w:r>
      <w:r w:rsidR="0043384E">
        <w:rPr>
          <w:rFonts w:ascii="Times New Roman" w:hAnsi="Times New Roman" w:cs="Times New Roman"/>
          <w:color w:val="000000" w:themeColor="text1"/>
        </w:rPr>
        <w:t xml:space="preserve">Analysis of Dell’s net worth shows a drop from $17.9bn to $5.8bn due to increased debts and </w:t>
      </w:r>
      <w:r w:rsidR="00D73E67">
        <w:rPr>
          <w:rFonts w:ascii="Times New Roman" w:hAnsi="Times New Roman" w:cs="Times New Roman"/>
          <w:color w:val="000000" w:themeColor="text1"/>
        </w:rPr>
        <w:t xml:space="preserve">a 48.8% </w:t>
      </w:r>
      <w:r w:rsidR="00184DD1">
        <w:rPr>
          <w:rFonts w:ascii="Times New Roman" w:hAnsi="Times New Roman" w:cs="Times New Roman"/>
          <w:color w:val="000000" w:themeColor="text1"/>
        </w:rPr>
        <w:t>lower</w:t>
      </w:r>
      <w:r w:rsidR="00D73E67">
        <w:rPr>
          <w:rFonts w:ascii="Times New Roman" w:hAnsi="Times New Roman" w:cs="Times New Roman"/>
          <w:color w:val="000000" w:themeColor="text1"/>
        </w:rPr>
        <w:t xml:space="preserve"> </w:t>
      </w:r>
      <w:r w:rsidR="0043384E">
        <w:rPr>
          <w:rFonts w:ascii="Times New Roman" w:hAnsi="Times New Roman" w:cs="Times New Roman"/>
          <w:color w:val="000000" w:themeColor="text1"/>
        </w:rPr>
        <w:t>net income. This rend</w:t>
      </w:r>
      <w:r w:rsidR="00184DD1">
        <w:rPr>
          <w:rFonts w:ascii="Times New Roman" w:hAnsi="Times New Roman" w:cs="Times New Roman"/>
          <w:color w:val="000000" w:themeColor="text1"/>
        </w:rPr>
        <w:t>ers previous IFE strength of</w:t>
      </w:r>
      <w:r w:rsidR="0043384E">
        <w:rPr>
          <w:rFonts w:ascii="Times New Roman" w:hAnsi="Times New Roman" w:cs="Times New Roman"/>
          <w:color w:val="000000" w:themeColor="text1"/>
        </w:rPr>
        <w:t xml:space="preserve"> ‘st</w:t>
      </w:r>
      <w:r w:rsidR="00D73E67">
        <w:rPr>
          <w:rFonts w:ascii="Times New Roman" w:hAnsi="Times New Roman" w:cs="Times New Roman"/>
          <w:color w:val="000000" w:themeColor="text1"/>
        </w:rPr>
        <w:t>r</w:t>
      </w:r>
      <w:r w:rsidR="0043384E">
        <w:rPr>
          <w:rFonts w:ascii="Times New Roman" w:hAnsi="Times New Roman" w:cs="Times New Roman"/>
          <w:color w:val="000000" w:themeColor="text1"/>
        </w:rPr>
        <w:t>ong</w:t>
      </w:r>
      <w:r w:rsidR="00D73E67">
        <w:rPr>
          <w:rFonts w:ascii="Times New Roman" w:hAnsi="Times New Roman" w:cs="Times New Roman"/>
          <w:color w:val="000000" w:themeColor="text1"/>
        </w:rPr>
        <w:t xml:space="preserve"> $13.9bn</w:t>
      </w:r>
      <w:r w:rsidR="0043384E">
        <w:rPr>
          <w:rFonts w:ascii="Times New Roman" w:hAnsi="Times New Roman" w:cs="Times New Roman"/>
          <w:color w:val="000000" w:themeColor="text1"/>
        </w:rPr>
        <w:t xml:space="preserve"> cash position’</w:t>
      </w:r>
      <w:r w:rsidR="00184DD1">
        <w:rPr>
          <w:rFonts w:ascii="Times New Roman" w:hAnsi="Times New Roman" w:cs="Times New Roman"/>
          <w:color w:val="000000" w:themeColor="text1"/>
        </w:rPr>
        <w:t xml:space="preserve"> redundant, </w:t>
      </w:r>
      <w:r w:rsidR="0043384E">
        <w:rPr>
          <w:rFonts w:ascii="Times New Roman" w:hAnsi="Times New Roman" w:cs="Times New Roman"/>
          <w:color w:val="000000" w:themeColor="text1"/>
        </w:rPr>
        <w:t xml:space="preserve">due to </w:t>
      </w:r>
      <w:r w:rsidR="00D73E67">
        <w:rPr>
          <w:rFonts w:ascii="Times New Roman" w:hAnsi="Times New Roman" w:cs="Times New Roman"/>
          <w:color w:val="000000" w:themeColor="text1"/>
        </w:rPr>
        <w:t>the $67bn EMC merger. Dell also significantly lagged in R&amp;D expenditure</w:t>
      </w:r>
      <w:r w:rsidR="00184DD1">
        <w:rPr>
          <w:rFonts w:ascii="Times New Roman" w:hAnsi="Times New Roman" w:cs="Times New Roman"/>
          <w:color w:val="000000" w:themeColor="text1"/>
        </w:rPr>
        <w:t>. C</w:t>
      </w:r>
      <w:r w:rsidR="00D73E67">
        <w:rPr>
          <w:rFonts w:ascii="Times New Roman" w:hAnsi="Times New Roman" w:cs="Times New Roman"/>
          <w:color w:val="000000" w:themeColor="text1"/>
        </w:rPr>
        <w:t xml:space="preserve">oupled </w:t>
      </w:r>
      <w:r w:rsidR="00A116A8">
        <w:rPr>
          <w:rFonts w:ascii="Times New Roman" w:hAnsi="Times New Roman" w:cs="Times New Roman"/>
          <w:color w:val="000000" w:themeColor="text1"/>
        </w:rPr>
        <w:t xml:space="preserve">with the emergence of commercially viable tablets in 2010 and the rise of smartphones, Dell’s customisable desktop PC </w:t>
      </w:r>
      <w:r w:rsidR="007C42F2">
        <w:rPr>
          <w:rFonts w:ascii="Times New Roman" w:hAnsi="Times New Roman" w:cs="Times New Roman"/>
          <w:color w:val="000000" w:themeColor="text1"/>
        </w:rPr>
        <w:t xml:space="preserve">sales </w:t>
      </w:r>
      <w:r w:rsidR="00A116A8">
        <w:rPr>
          <w:rFonts w:ascii="Times New Roman" w:hAnsi="Times New Roman" w:cs="Times New Roman"/>
          <w:color w:val="000000" w:themeColor="text1"/>
        </w:rPr>
        <w:t xml:space="preserve">model </w:t>
      </w:r>
      <w:r w:rsidR="00184DD1">
        <w:rPr>
          <w:rFonts w:ascii="Times New Roman" w:hAnsi="Times New Roman" w:cs="Times New Roman"/>
          <w:color w:val="000000" w:themeColor="text1"/>
        </w:rPr>
        <w:t>fell short of</w:t>
      </w:r>
      <w:r w:rsidR="00E46ABC">
        <w:rPr>
          <w:rFonts w:ascii="Times New Roman" w:hAnsi="Times New Roman" w:cs="Times New Roman"/>
          <w:color w:val="000000" w:themeColor="text1"/>
        </w:rPr>
        <w:t xml:space="preserve"> competition</w:t>
      </w:r>
      <w:r w:rsidR="00A116A8">
        <w:rPr>
          <w:rFonts w:ascii="Times New Roman" w:hAnsi="Times New Roman" w:cs="Times New Roman"/>
          <w:color w:val="000000" w:themeColor="text1"/>
        </w:rPr>
        <w:t xml:space="preserve">. </w:t>
      </w:r>
    </w:p>
    <w:p w14:paraId="1324250A" w14:textId="77777777" w:rsidR="00F82D9A" w:rsidRDefault="00F82D9A" w:rsidP="00B443AE">
      <w:pPr>
        <w:spacing w:line="360" w:lineRule="auto"/>
        <w:rPr>
          <w:rFonts w:ascii="Times New Roman" w:hAnsi="Times New Roman" w:cs="Times New Roman"/>
          <w:color w:val="000000" w:themeColor="text1"/>
        </w:rPr>
      </w:pPr>
    </w:p>
    <w:p w14:paraId="6CADABE6" w14:textId="25D217A4" w:rsidR="00F82D9A" w:rsidRPr="00F82D9A" w:rsidRDefault="00F82D9A" w:rsidP="00B443AE">
      <w:pPr>
        <w:spacing w:line="360" w:lineRule="auto"/>
        <w:rPr>
          <w:rFonts w:ascii="Times New Roman" w:hAnsi="Times New Roman" w:cs="Times New Roman"/>
          <w:color w:val="FF0000"/>
        </w:rPr>
      </w:pPr>
      <w:r>
        <w:rPr>
          <w:rFonts w:ascii="Times New Roman" w:hAnsi="Times New Roman" w:cs="Times New Roman"/>
          <w:color w:val="000000" w:themeColor="text1"/>
        </w:rPr>
        <w:t xml:space="preserve">In 2013, Michael Dell rebought the company he founded through Silver Lake for $24.8bn to alleviate shareholder pressures and regain strategic control of the struggling company (Arthur, 2013). The buyout resulted from internal disputes regarding the company’s future (Guglielmo, 2013). Despite industry downturn in 2011, which has followed a steady downward trend there since, Dell was a strong supporter of desktop PC’s, where shareholders pressured change. </w:t>
      </w:r>
      <w:r w:rsidRPr="00184DD1">
        <w:rPr>
          <w:rFonts w:ascii="Times New Roman" w:hAnsi="Times New Roman" w:cs="Times New Roman"/>
          <w:color w:val="000000" w:themeColor="text1"/>
        </w:rPr>
        <w:t xml:space="preserve">Dell’s complex privatised period ended in 2018 when the company relisted on the stock exchange. </w:t>
      </w:r>
    </w:p>
    <w:p w14:paraId="73D66DBF" w14:textId="77777777" w:rsidR="00C76128" w:rsidRDefault="00C76128" w:rsidP="00B443AE">
      <w:pPr>
        <w:spacing w:line="360" w:lineRule="auto"/>
        <w:rPr>
          <w:rFonts w:ascii="Times New Roman" w:hAnsi="Times New Roman" w:cs="Times New Roman"/>
          <w:color w:val="000000" w:themeColor="text1"/>
        </w:rPr>
      </w:pPr>
    </w:p>
    <w:p w14:paraId="043D24E3" w14:textId="4AB12113" w:rsidR="00C76128" w:rsidRPr="00E16228" w:rsidRDefault="007C42F2" w:rsidP="00B443A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Not previously</w:t>
      </w:r>
      <w:r w:rsidR="00C27DFD">
        <w:rPr>
          <w:rFonts w:ascii="Times New Roman" w:hAnsi="Times New Roman" w:cs="Times New Roman"/>
          <w:color w:val="000000" w:themeColor="text1"/>
        </w:rPr>
        <w:t xml:space="preserve"> featured</w:t>
      </w:r>
      <w:r>
        <w:rPr>
          <w:rFonts w:ascii="Times New Roman" w:hAnsi="Times New Roman" w:cs="Times New Roman"/>
          <w:color w:val="000000" w:themeColor="text1"/>
        </w:rPr>
        <w:t xml:space="preserve"> in CPM matrices; Chinese giant Lenovo, </w:t>
      </w:r>
      <w:r w:rsidR="00C76128">
        <w:rPr>
          <w:rFonts w:ascii="Times New Roman" w:hAnsi="Times New Roman" w:cs="Times New Roman"/>
          <w:color w:val="000000" w:themeColor="text1"/>
        </w:rPr>
        <w:t>wh</w:t>
      </w:r>
      <w:r w:rsidR="00F82D9A">
        <w:rPr>
          <w:rFonts w:ascii="Times New Roman" w:hAnsi="Times New Roman" w:cs="Times New Roman"/>
          <w:color w:val="000000" w:themeColor="text1"/>
        </w:rPr>
        <w:t xml:space="preserve">om </w:t>
      </w:r>
      <w:r w:rsidR="006C4D59">
        <w:rPr>
          <w:rFonts w:ascii="Times New Roman" w:hAnsi="Times New Roman" w:cs="Times New Roman"/>
          <w:color w:val="000000" w:themeColor="text1"/>
        </w:rPr>
        <w:t xml:space="preserve">respond </w:t>
      </w:r>
      <w:r w:rsidR="00C76128">
        <w:rPr>
          <w:rFonts w:ascii="Times New Roman" w:hAnsi="Times New Roman" w:cs="Times New Roman"/>
          <w:color w:val="000000" w:themeColor="text1"/>
        </w:rPr>
        <w:t>better to consumer demand</w:t>
      </w:r>
      <w:r w:rsidR="00F82D9A">
        <w:rPr>
          <w:rFonts w:ascii="Times New Roman" w:hAnsi="Times New Roman" w:cs="Times New Roman"/>
          <w:color w:val="000000" w:themeColor="text1"/>
        </w:rPr>
        <w:t>,</w:t>
      </w:r>
      <w:r>
        <w:rPr>
          <w:rFonts w:ascii="Times New Roman" w:hAnsi="Times New Roman" w:cs="Times New Roman"/>
          <w:color w:val="000000" w:themeColor="text1"/>
        </w:rPr>
        <w:t xml:space="preserve"> have been a major challenger to Dell’s position</w:t>
      </w:r>
      <w:r w:rsidR="00C76128">
        <w:rPr>
          <w:rFonts w:ascii="Times New Roman" w:hAnsi="Times New Roman" w:cs="Times New Roman"/>
          <w:color w:val="000000" w:themeColor="text1"/>
        </w:rPr>
        <w:t>. A w</w:t>
      </w:r>
      <w:r w:rsidR="00F82D9A">
        <w:rPr>
          <w:rFonts w:ascii="Times New Roman" w:hAnsi="Times New Roman" w:cs="Times New Roman"/>
          <w:color w:val="000000" w:themeColor="text1"/>
        </w:rPr>
        <w:t>ider product portfolio and affordable pricing meant</w:t>
      </w:r>
      <w:r w:rsidR="00C76128">
        <w:rPr>
          <w:rFonts w:ascii="Times New Roman" w:hAnsi="Times New Roman" w:cs="Times New Roman"/>
          <w:color w:val="000000" w:themeColor="text1"/>
        </w:rPr>
        <w:t xml:space="preserve"> the company overtook Dell in global PC sales, </w:t>
      </w:r>
      <w:r>
        <w:rPr>
          <w:rFonts w:ascii="Times New Roman" w:hAnsi="Times New Roman" w:cs="Times New Roman"/>
          <w:color w:val="000000" w:themeColor="text1"/>
        </w:rPr>
        <w:t>Dell’s</w:t>
      </w:r>
      <w:r w:rsidR="00C76128">
        <w:rPr>
          <w:rFonts w:ascii="Times New Roman" w:hAnsi="Times New Roman" w:cs="Times New Roman"/>
          <w:color w:val="000000" w:themeColor="text1"/>
        </w:rPr>
        <w:t xml:space="preserve"> key revenue</w:t>
      </w:r>
      <w:r>
        <w:rPr>
          <w:rFonts w:ascii="Times New Roman" w:hAnsi="Times New Roman" w:cs="Times New Roman"/>
          <w:color w:val="000000" w:themeColor="text1"/>
        </w:rPr>
        <w:t xml:space="preserve"> source</w:t>
      </w:r>
      <w:r w:rsidR="00C76128">
        <w:rPr>
          <w:rFonts w:ascii="Times New Roman" w:hAnsi="Times New Roman" w:cs="Times New Roman"/>
          <w:color w:val="000000" w:themeColor="text1"/>
        </w:rPr>
        <w:t xml:space="preserve"> in </w:t>
      </w:r>
      <w:r w:rsidR="006C2B99">
        <w:rPr>
          <w:rFonts w:ascii="Times New Roman" w:hAnsi="Times New Roman" w:cs="Times New Roman"/>
          <w:color w:val="000000" w:themeColor="text1"/>
        </w:rPr>
        <w:t xml:space="preserve">2011 (Mogg, 2011). </w:t>
      </w:r>
      <w:r w:rsidR="00E16228">
        <w:rPr>
          <w:rFonts w:ascii="Times New Roman" w:hAnsi="Times New Roman" w:cs="Times New Roman"/>
          <w:color w:val="000000" w:themeColor="text1"/>
        </w:rPr>
        <w:t xml:space="preserve">This </w:t>
      </w:r>
      <w:r w:rsidR="008F4314">
        <w:rPr>
          <w:rFonts w:ascii="Times New Roman" w:hAnsi="Times New Roman" w:cs="Times New Roman"/>
          <w:color w:val="000000" w:themeColor="text1"/>
        </w:rPr>
        <w:t xml:space="preserve">loss </w:t>
      </w:r>
      <w:r w:rsidR="00E16228">
        <w:rPr>
          <w:rFonts w:ascii="Times New Roman" w:hAnsi="Times New Roman" w:cs="Times New Roman"/>
          <w:color w:val="000000" w:themeColor="text1"/>
        </w:rPr>
        <w:t xml:space="preserve">is </w:t>
      </w:r>
      <w:r w:rsidR="008F4314">
        <w:rPr>
          <w:rFonts w:ascii="Times New Roman" w:hAnsi="Times New Roman" w:cs="Times New Roman"/>
          <w:color w:val="000000" w:themeColor="text1"/>
        </w:rPr>
        <w:t>highlighted</w:t>
      </w:r>
      <w:r w:rsidR="00E16228">
        <w:rPr>
          <w:rFonts w:ascii="Times New Roman" w:hAnsi="Times New Roman" w:cs="Times New Roman"/>
          <w:color w:val="000000" w:themeColor="text1"/>
        </w:rPr>
        <w:t xml:space="preserve"> in the</w:t>
      </w:r>
      <w:r>
        <w:rPr>
          <w:rFonts w:ascii="Times New Roman" w:hAnsi="Times New Roman" w:cs="Times New Roman"/>
          <w:color w:val="000000" w:themeColor="text1"/>
        </w:rPr>
        <w:t xml:space="preserve"> 2013</w:t>
      </w:r>
      <w:r w:rsidR="00E16228">
        <w:rPr>
          <w:rFonts w:ascii="Times New Roman" w:hAnsi="Times New Roman" w:cs="Times New Roman"/>
          <w:color w:val="000000" w:themeColor="text1"/>
        </w:rPr>
        <w:t xml:space="preserve"> SFF with proposed SWOT strategies including ‘increasing marketing to regain market share’ and ‘Acquire or merge with another company to increase market share’</w:t>
      </w:r>
    </w:p>
    <w:p w14:paraId="6864C787" w14:textId="77777777" w:rsidR="00A116A8" w:rsidRDefault="00A116A8" w:rsidP="00B443AE">
      <w:pPr>
        <w:spacing w:line="360" w:lineRule="auto"/>
        <w:rPr>
          <w:rFonts w:ascii="Times New Roman" w:hAnsi="Times New Roman" w:cs="Times New Roman"/>
          <w:color w:val="000000" w:themeColor="text1"/>
        </w:rPr>
      </w:pPr>
    </w:p>
    <w:p w14:paraId="4CCB7B9D" w14:textId="5B5134BA" w:rsidR="00D73E67" w:rsidRDefault="00D73E67" w:rsidP="00B443A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2013 SPACE matrix suggested conserva</w:t>
      </w:r>
      <w:r w:rsidR="00F82D9A">
        <w:rPr>
          <w:rFonts w:ascii="Times New Roman" w:hAnsi="Times New Roman" w:cs="Times New Roman"/>
          <w:color w:val="000000" w:themeColor="text1"/>
        </w:rPr>
        <w:t xml:space="preserve">tive strategies which has </w:t>
      </w:r>
      <w:r>
        <w:rPr>
          <w:rFonts w:ascii="Times New Roman" w:hAnsi="Times New Roman" w:cs="Times New Roman"/>
          <w:color w:val="000000" w:themeColor="text1"/>
        </w:rPr>
        <w:t xml:space="preserve">changed to </w:t>
      </w:r>
      <w:r w:rsidR="00F82D9A">
        <w:rPr>
          <w:rFonts w:ascii="Times New Roman" w:hAnsi="Times New Roman" w:cs="Times New Roman"/>
          <w:color w:val="000000" w:themeColor="text1"/>
        </w:rPr>
        <w:t xml:space="preserve">position defence due </w:t>
      </w:r>
      <w:r>
        <w:rPr>
          <w:rFonts w:ascii="Times New Roman" w:hAnsi="Times New Roman" w:cs="Times New Roman"/>
          <w:color w:val="000000" w:themeColor="text1"/>
        </w:rPr>
        <w:t xml:space="preserve">to </w:t>
      </w:r>
      <w:r w:rsidR="00F82D9A">
        <w:rPr>
          <w:rFonts w:ascii="Times New Roman" w:hAnsi="Times New Roman" w:cs="Times New Roman"/>
          <w:color w:val="000000" w:themeColor="text1"/>
        </w:rPr>
        <w:t>market saturation and competitor strength. Providing</w:t>
      </w:r>
      <w:r>
        <w:rPr>
          <w:rFonts w:ascii="Times New Roman" w:hAnsi="Times New Roman" w:cs="Times New Roman"/>
          <w:color w:val="000000" w:themeColor="text1"/>
        </w:rPr>
        <w:t xml:space="preserve"> the company can </w:t>
      </w:r>
      <w:r w:rsidR="00F82D9A">
        <w:rPr>
          <w:rFonts w:ascii="Times New Roman" w:hAnsi="Times New Roman" w:cs="Times New Roman"/>
          <w:color w:val="000000" w:themeColor="text1"/>
        </w:rPr>
        <w:t xml:space="preserve">financially </w:t>
      </w:r>
      <w:r>
        <w:rPr>
          <w:rFonts w:ascii="Times New Roman" w:hAnsi="Times New Roman" w:cs="Times New Roman"/>
          <w:color w:val="000000" w:themeColor="text1"/>
        </w:rPr>
        <w:t>survive the next few years, Dell</w:t>
      </w:r>
      <w:r w:rsidR="00F82D9A">
        <w:rPr>
          <w:rFonts w:ascii="Times New Roman" w:hAnsi="Times New Roman" w:cs="Times New Roman"/>
          <w:color w:val="000000" w:themeColor="text1"/>
        </w:rPr>
        <w:t xml:space="preserve">’s brand portfolio </w:t>
      </w:r>
      <w:r w:rsidR="00A34294">
        <w:rPr>
          <w:rFonts w:ascii="Times New Roman" w:hAnsi="Times New Roman" w:cs="Times New Roman"/>
          <w:color w:val="000000" w:themeColor="text1"/>
        </w:rPr>
        <w:t>provides a solid base</w:t>
      </w:r>
      <w:r>
        <w:rPr>
          <w:rFonts w:ascii="Times New Roman" w:hAnsi="Times New Roman" w:cs="Times New Roman"/>
          <w:color w:val="000000" w:themeColor="text1"/>
        </w:rPr>
        <w:t xml:space="preserve"> to return to aggressive</w:t>
      </w:r>
      <w:r w:rsidR="00F82D9A">
        <w:rPr>
          <w:rFonts w:ascii="Times New Roman" w:hAnsi="Times New Roman" w:cs="Times New Roman"/>
          <w:color w:val="000000" w:themeColor="text1"/>
        </w:rPr>
        <w:t xml:space="preserve"> and competitive quadrants appropriate to their </w:t>
      </w:r>
      <w:r>
        <w:rPr>
          <w:rFonts w:ascii="Times New Roman" w:hAnsi="Times New Roman" w:cs="Times New Roman"/>
          <w:color w:val="000000" w:themeColor="text1"/>
        </w:rPr>
        <w:t>mission.</w:t>
      </w:r>
    </w:p>
    <w:p w14:paraId="6491406C" w14:textId="77777777" w:rsidR="00D73E67" w:rsidRDefault="00D73E67" w:rsidP="00B443AE">
      <w:pPr>
        <w:spacing w:line="360" w:lineRule="auto"/>
        <w:rPr>
          <w:rFonts w:ascii="Times New Roman" w:hAnsi="Times New Roman" w:cs="Times New Roman"/>
          <w:color w:val="000000" w:themeColor="text1"/>
        </w:rPr>
      </w:pPr>
    </w:p>
    <w:p w14:paraId="3361615A" w14:textId="7574F85D" w:rsidR="00D73E67" w:rsidRDefault="00D73E67" w:rsidP="00B443A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Previously advocated QSPM strategies include:</w:t>
      </w:r>
    </w:p>
    <w:p w14:paraId="39E085AC" w14:textId="7E9CECF7" w:rsidR="00D73E67" w:rsidRDefault="00D73E67" w:rsidP="00D73E67">
      <w:pPr>
        <w:pStyle w:val="ListParagraph"/>
        <w:numPr>
          <w:ilvl w:val="0"/>
          <w:numId w:val="23"/>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Acquisition of component manufacturer which has been overcome via the introduction of OEM’s, reducing overheads.</w:t>
      </w:r>
    </w:p>
    <w:p w14:paraId="52BF2026" w14:textId="1BAEC9F6" w:rsidR="00D73E67" w:rsidRDefault="00D73E67" w:rsidP="00D73E67">
      <w:pPr>
        <w:pStyle w:val="ListParagraph"/>
        <w:numPr>
          <w:ilvl w:val="0"/>
          <w:numId w:val="23"/>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Higher R&amp;D expenditure, which has been achieved but must now plateau for 2 years to avoid liquidation.</w:t>
      </w:r>
    </w:p>
    <w:p w14:paraId="1B86B4F1" w14:textId="75C01F9C" w:rsidR="00D73E67" w:rsidRPr="00D73E67" w:rsidRDefault="00D73E67" w:rsidP="00D73E67">
      <w:pPr>
        <w:pStyle w:val="ListParagraph"/>
        <w:numPr>
          <w:ilvl w:val="0"/>
          <w:numId w:val="23"/>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Higher marketing expenditure, which is </w:t>
      </w:r>
      <w:r w:rsidR="00A723FC">
        <w:rPr>
          <w:rFonts w:ascii="Times New Roman" w:hAnsi="Times New Roman" w:cs="Times New Roman"/>
          <w:color w:val="000000" w:themeColor="text1"/>
        </w:rPr>
        <w:t>restricted</w:t>
      </w:r>
      <w:r w:rsidR="008F4314">
        <w:rPr>
          <w:rFonts w:ascii="Times New Roman" w:hAnsi="Times New Roman" w:cs="Times New Roman"/>
          <w:color w:val="000000" w:themeColor="text1"/>
        </w:rPr>
        <w:t xml:space="preserve"> due to finances</w:t>
      </w:r>
      <w:r>
        <w:rPr>
          <w:rFonts w:ascii="Times New Roman" w:hAnsi="Times New Roman" w:cs="Times New Roman"/>
          <w:color w:val="000000" w:themeColor="text1"/>
        </w:rPr>
        <w:t xml:space="preserve">. </w:t>
      </w:r>
      <w:r w:rsidR="008F4314">
        <w:rPr>
          <w:rFonts w:ascii="Times New Roman" w:hAnsi="Times New Roman" w:cs="Times New Roman"/>
          <w:color w:val="000000" w:themeColor="text1"/>
        </w:rPr>
        <w:t>Instead, s</w:t>
      </w:r>
      <w:r>
        <w:rPr>
          <w:rFonts w:ascii="Times New Roman" w:hAnsi="Times New Roman" w:cs="Times New Roman"/>
          <w:color w:val="000000" w:themeColor="text1"/>
        </w:rPr>
        <w:t>trengthenin</w:t>
      </w:r>
      <w:r w:rsidR="00A34294">
        <w:rPr>
          <w:rFonts w:ascii="Times New Roman" w:hAnsi="Times New Roman" w:cs="Times New Roman"/>
          <w:color w:val="000000" w:themeColor="text1"/>
        </w:rPr>
        <w:t>g retailer relations and grea</w:t>
      </w:r>
      <w:r>
        <w:rPr>
          <w:rFonts w:ascii="Times New Roman" w:hAnsi="Times New Roman" w:cs="Times New Roman"/>
          <w:color w:val="000000" w:themeColor="text1"/>
        </w:rPr>
        <w:t>ter market focus will drive sales due to strong brand</w:t>
      </w:r>
      <w:r w:rsidR="008F4314">
        <w:rPr>
          <w:rFonts w:ascii="Times New Roman" w:hAnsi="Times New Roman" w:cs="Times New Roman"/>
          <w:color w:val="000000" w:themeColor="text1"/>
        </w:rPr>
        <w:t>ing</w:t>
      </w:r>
      <w:r>
        <w:rPr>
          <w:rFonts w:ascii="Times New Roman" w:hAnsi="Times New Roman" w:cs="Times New Roman"/>
          <w:color w:val="000000" w:themeColor="text1"/>
        </w:rPr>
        <w:t>.</w:t>
      </w:r>
    </w:p>
    <w:p w14:paraId="16CE9F7E" w14:textId="1FD81724" w:rsidR="00372163" w:rsidRPr="00184DD1" w:rsidRDefault="00372163" w:rsidP="00184DD1">
      <w:pPr>
        <w:spacing w:line="360" w:lineRule="auto"/>
        <w:rPr>
          <w:rFonts w:ascii="Times New Roman" w:hAnsi="Times New Roman" w:cs="Times New Roman"/>
          <w:color w:val="000000" w:themeColor="text1"/>
        </w:rPr>
      </w:pPr>
    </w:p>
    <w:p w14:paraId="18B6EDD0" w14:textId="4767669E" w:rsidR="0097405D" w:rsidRPr="00184DD1" w:rsidRDefault="00184DD1" w:rsidP="00184DD1">
      <w:pPr>
        <w:spacing w:line="360" w:lineRule="auto"/>
        <w:rPr>
          <w:rFonts w:ascii="Times New Roman" w:hAnsi="Times New Roman" w:cs="Times New Roman"/>
          <w:color w:val="000000" w:themeColor="text1"/>
        </w:rPr>
      </w:pPr>
      <w:r w:rsidRPr="00184DD1">
        <w:rPr>
          <w:rFonts w:ascii="Times New Roman" w:hAnsi="Times New Roman" w:cs="Times New Roman"/>
          <w:color w:val="000000" w:themeColor="text1"/>
        </w:rPr>
        <w:t xml:space="preserve">Despite huge $67bn outlay, EMC provides Dell with a much better position to exploit storage and hyper-converged infrastructure systems. VMware provides a positive base for software and further storage capabilities and the successful Alienware product lines assist in gaming. All of which are growth industries. </w:t>
      </w:r>
      <w:r w:rsidR="0097405D" w:rsidRPr="00184DD1">
        <w:rPr>
          <w:rFonts w:ascii="Times New Roman" w:hAnsi="Times New Roman" w:cs="Times New Roman"/>
          <w:color w:val="000000" w:themeColor="text1"/>
        </w:rPr>
        <w:t xml:space="preserve"> </w:t>
      </w:r>
      <w:r w:rsidR="00A723FC">
        <w:rPr>
          <w:rFonts w:ascii="Times New Roman" w:hAnsi="Times New Roman" w:cs="Times New Roman"/>
          <w:color w:val="000000" w:themeColor="text1"/>
        </w:rPr>
        <w:t>T</w:t>
      </w:r>
      <w:r w:rsidRPr="00184DD1">
        <w:rPr>
          <w:rFonts w:ascii="Times New Roman" w:hAnsi="Times New Roman" w:cs="Times New Roman"/>
          <w:color w:val="000000" w:themeColor="text1"/>
        </w:rPr>
        <w:t>his potential</w:t>
      </w:r>
      <w:r w:rsidR="00A723FC">
        <w:rPr>
          <w:rFonts w:ascii="Times New Roman" w:hAnsi="Times New Roman" w:cs="Times New Roman"/>
          <w:color w:val="000000" w:themeColor="text1"/>
        </w:rPr>
        <w:t>, combined</w:t>
      </w:r>
      <w:r w:rsidRPr="00184DD1">
        <w:rPr>
          <w:rFonts w:ascii="Times New Roman" w:hAnsi="Times New Roman" w:cs="Times New Roman"/>
          <w:color w:val="000000" w:themeColor="text1"/>
        </w:rPr>
        <w:t xml:space="preserve"> with product development of hardware and </w:t>
      </w:r>
      <w:r w:rsidR="00A723FC">
        <w:rPr>
          <w:rFonts w:ascii="Times New Roman" w:hAnsi="Times New Roman" w:cs="Times New Roman"/>
          <w:color w:val="000000" w:themeColor="text1"/>
        </w:rPr>
        <w:t xml:space="preserve">regained financial stability, </w:t>
      </w:r>
      <w:r w:rsidR="00A34294">
        <w:rPr>
          <w:rFonts w:ascii="Times New Roman" w:hAnsi="Times New Roman" w:cs="Times New Roman"/>
          <w:color w:val="000000" w:themeColor="text1"/>
        </w:rPr>
        <w:t>provides a positive position moving forwards.</w:t>
      </w:r>
    </w:p>
    <w:p w14:paraId="190D0F84" w14:textId="77777777" w:rsidR="00B46CF9" w:rsidRDefault="00B46CF9" w:rsidP="00B46CF9"/>
    <w:p w14:paraId="38A02AF8" w14:textId="77777777" w:rsidR="00C761AD" w:rsidRDefault="00C761AD" w:rsidP="00B46CF9"/>
    <w:p w14:paraId="739D3572" w14:textId="77777777" w:rsidR="00C761AD" w:rsidRDefault="00C761AD" w:rsidP="00B46CF9"/>
    <w:p w14:paraId="4D2807E7" w14:textId="77777777" w:rsidR="00C761AD" w:rsidRDefault="00C761AD" w:rsidP="00B46CF9"/>
    <w:p w14:paraId="54B1CAD4" w14:textId="77777777" w:rsidR="00C761AD" w:rsidRDefault="00C761AD" w:rsidP="00B46CF9"/>
    <w:p w14:paraId="6A30C753" w14:textId="77777777" w:rsidR="00A723FC" w:rsidRDefault="00A723FC" w:rsidP="00B46CF9"/>
    <w:p w14:paraId="6DB90064" w14:textId="77777777" w:rsidR="00A723FC" w:rsidRDefault="00A723FC" w:rsidP="00B46CF9"/>
    <w:p w14:paraId="31C50F44" w14:textId="77777777" w:rsidR="00A723FC" w:rsidRDefault="00A723FC" w:rsidP="00B46CF9"/>
    <w:p w14:paraId="6FE78329" w14:textId="77777777" w:rsidR="00A723FC" w:rsidRDefault="00A723FC" w:rsidP="00B46CF9"/>
    <w:p w14:paraId="1F9FA579" w14:textId="77777777" w:rsidR="00A723FC" w:rsidRDefault="00A723FC" w:rsidP="00B46CF9"/>
    <w:p w14:paraId="4A9BC3E3" w14:textId="77777777" w:rsidR="00A723FC" w:rsidRDefault="00A723FC" w:rsidP="00B46CF9"/>
    <w:p w14:paraId="54B6A664" w14:textId="77777777" w:rsidR="00A723FC" w:rsidRDefault="00A723FC" w:rsidP="00B46CF9"/>
    <w:p w14:paraId="7E1A3CBD" w14:textId="77777777" w:rsidR="00A723FC" w:rsidRDefault="00A723FC" w:rsidP="00B46CF9"/>
    <w:p w14:paraId="4F992CE0" w14:textId="77777777" w:rsidR="00A723FC" w:rsidRDefault="00A723FC" w:rsidP="00B46CF9"/>
    <w:p w14:paraId="425B5DEC" w14:textId="77777777" w:rsidR="00A723FC" w:rsidRDefault="00A723FC" w:rsidP="00B46CF9"/>
    <w:p w14:paraId="462F0AB0" w14:textId="77777777" w:rsidR="00A723FC" w:rsidRDefault="00A723FC" w:rsidP="00B46CF9"/>
    <w:p w14:paraId="15B9E79E" w14:textId="77777777" w:rsidR="00A723FC" w:rsidRDefault="00A723FC" w:rsidP="00B46CF9"/>
    <w:p w14:paraId="17F75E89" w14:textId="77777777" w:rsidR="00A723FC" w:rsidRDefault="00A723FC" w:rsidP="00B46CF9"/>
    <w:p w14:paraId="07F261D9" w14:textId="77777777" w:rsidR="00A723FC" w:rsidRDefault="00A723FC" w:rsidP="00B46CF9"/>
    <w:p w14:paraId="78A07E85" w14:textId="77777777" w:rsidR="00A723FC" w:rsidRDefault="00A723FC" w:rsidP="00B46CF9"/>
    <w:p w14:paraId="4022B977" w14:textId="77777777" w:rsidR="00A723FC" w:rsidRDefault="00A723FC" w:rsidP="00B46CF9"/>
    <w:p w14:paraId="0F31DB88" w14:textId="77777777" w:rsidR="00A723FC" w:rsidRDefault="00A723FC" w:rsidP="00B46CF9"/>
    <w:p w14:paraId="06BFA6F5" w14:textId="77777777" w:rsidR="00A723FC" w:rsidRDefault="00A723FC" w:rsidP="00B46CF9"/>
    <w:p w14:paraId="0174C17A" w14:textId="77777777" w:rsidR="00A723FC" w:rsidRDefault="00A723FC" w:rsidP="00B46CF9"/>
    <w:p w14:paraId="772F08D5" w14:textId="77777777" w:rsidR="00A723FC" w:rsidRDefault="00A723FC" w:rsidP="00B46CF9"/>
    <w:p w14:paraId="6272D754" w14:textId="77777777" w:rsidR="00A723FC" w:rsidRDefault="00A723FC" w:rsidP="00B46CF9"/>
    <w:p w14:paraId="6ABB91F2" w14:textId="77777777" w:rsidR="00A723FC" w:rsidRDefault="00A723FC" w:rsidP="00B46CF9"/>
    <w:p w14:paraId="38DAE85A" w14:textId="77777777" w:rsidR="00A723FC" w:rsidRDefault="00A723FC" w:rsidP="00B46CF9"/>
    <w:p w14:paraId="27E293EF" w14:textId="77777777" w:rsidR="00A321E1" w:rsidRPr="00A321E1" w:rsidRDefault="00A321E1" w:rsidP="00A321E1"/>
    <w:p w14:paraId="7536DC66" w14:textId="5821AC9A" w:rsidR="0096661E" w:rsidRDefault="0086276E" w:rsidP="0096661E">
      <w:pPr>
        <w:pStyle w:val="Heading1"/>
        <w:rPr>
          <w:rFonts w:ascii="Times New Roman" w:hAnsi="Times New Roman" w:cs="Times New Roman"/>
        </w:rPr>
      </w:pPr>
      <w:bookmarkStart w:id="28" w:name="_Toc4179473"/>
      <w:r w:rsidRPr="00DC75FE">
        <w:rPr>
          <w:rFonts w:ascii="Times New Roman" w:hAnsi="Times New Roman" w:cs="Times New Roman"/>
        </w:rPr>
        <w:lastRenderedPageBreak/>
        <w:t>Reference</w:t>
      </w:r>
      <w:r w:rsidR="00473399" w:rsidRPr="00DC75FE">
        <w:rPr>
          <w:rFonts w:ascii="Times New Roman" w:hAnsi="Times New Roman" w:cs="Times New Roman"/>
        </w:rPr>
        <w:t xml:space="preserve"> lis</w:t>
      </w:r>
      <w:r w:rsidR="00DA2D79" w:rsidRPr="00DC75FE">
        <w:rPr>
          <w:rFonts w:ascii="Times New Roman" w:hAnsi="Times New Roman" w:cs="Times New Roman"/>
        </w:rPr>
        <w:t>t</w:t>
      </w:r>
      <w:r w:rsidR="002E6D1E" w:rsidRPr="00DC75FE">
        <w:rPr>
          <w:rFonts w:ascii="Times New Roman" w:hAnsi="Times New Roman" w:cs="Times New Roman"/>
        </w:rPr>
        <w:t>.</w:t>
      </w:r>
      <w:bookmarkEnd w:id="28"/>
    </w:p>
    <w:p w14:paraId="62D118C8" w14:textId="77777777" w:rsidR="00D55B89" w:rsidRDefault="00D55B89" w:rsidP="00D55B89"/>
    <w:p w14:paraId="4DFAB272" w14:textId="77777777" w:rsidR="00A723FC" w:rsidRPr="00A723FC" w:rsidRDefault="00A723FC" w:rsidP="00A723FC">
      <w:pPr>
        <w:rPr>
          <w:rFonts w:ascii="Times New Roman" w:hAnsi="Times New Roman" w:cs="Times New Roman"/>
        </w:rPr>
      </w:pPr>
      <w:r w:rsidRPr="00A723FC">
        <w:rPr>
          <w:rFonts w:ascii="Times New Roman" w:hAnsi="Times New Roman" w:cs="Times New Roman"/>
          <w:color w:val="000000" w:themeColor="text1"/>
        </w:rPr>
        <w:t xml:space="preserve">Adhikary, K. (2016) ‘Dell’s direct selling model’ </w:t>
      </w:r>
      <w:hyperlink r:id="rId36" w:history="1">
        <w:r w:rsidRPr="00A723FC">
          <w:rPr>
            <w:rStyle w:val="Hyperlink"/>
            <w:rFonts w:ascii="Times New Roman" w:hAnsi="Times New Roman" w:cs="Times New Roman"/>
            <w:color w:val="000000" w:themeColor="text1"/>
            <w:u w:val="none"/>
          </w:rPr>
          <w:t>http://itiskalyan.blogspot.com/2016/05/dell-direct-summary-of-case-this-case.html</w:t>
        </w:r>
      </w:hyperlink>
      <w:r w:rsidRPr="00A723FC">
        <w:rPr>
          <w:rFonts w:ascii="Times New Roman" w:hAnsi="Times New Roman" w:cs="Times New Roman"/>
          <w:color w:val="000000" w:themeColor="text1"/>
        </w:rPr>
        <w:t xml:space="preserve"> [Accessed: 12 March 2019].</w:t>
      </w:r>
    </w:p>
    <w:p w14:paraId="41108CB4" w14:textId="77777777" w:rsidR="00A723FC" w:rsidRPr="00A723FC" w:rsidRDefault="00A723FC" w:rsidP="00A723FC">
      <w:pPr>
        <w:pStyle w:val="ListParagraph"/>
        <w:ind w:left="360"/>
        <w:rPr>
          <w:rFonts w:ascii="Times New Roman" w:hAnsi="Times New Roman" w:cs="Times New Roman"/>
        </w:rPr>
      </w:pPr>
    </w:p>
    <w:p w14:paraId="259C8E17"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Alspach, K. (2018) ‘Lenovo Continues Gains In U.S. PC Market, Microsoft In Top 5’  </w:t>
      </w:r>
      <w:hyperlink r:id="rId37" w:history="1">
        <w:r w:rsidRPr="00A723FC">
          <w:rPr>
            <w:rStyle w:val="Hyperlink"/>
            <w:rFonts w:ascii="Times New Roman" w:hAnsi="Times New Roman" w:cs="Times New Roman"/>
            <w:color w:val="000000" w:themeColor="text1"/>
            <w:u w:val="none"/>
          </w:rPr>
          <w:t>https://www.crn.com/news/mobility/lenovo-continues-gains-in-u-s-pc-market-microsoft-in-top-5</w:t>
        </w:r>
      </w:hyperlink>
      <w:r w:rsidRPr="00A723FC">
        <w:rPr>
          <w:rFonts w:ascii="Times New Roman" w:hAnsi="Times New Roman" w:cs="Times New Roman"/>
          <w:color w:val="000000" w:themeColor="text1"/>
        </w:rPr>
        <w:t xml:space="preserve"> [Accessed: 12 March 2019].</w:t>
      </w:r>
    </w:p>
    <w:p w14:paraId="54A97707" w14:textId="77777777" w:rsidR="00A723FC" w:rsidRPr="00A723FC" w:rsidRDefault="00A723FC" w:rsidP="00A723FC">
      <w:pPr>
        <w:rPr>
          <w:rFonts w:ascii="Times New Roman" w:hAnsi="Times New Roman" w:cs="Times New Roman"/>
        </w:rPr>
      </w:pPr>
    </w:p>
    <w:p w14:paraId="0203D78F"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Arthur, C. (2013) ‘Michael Dell buys back PC company he founded in $24.8bn deal’ </w:t>
      </w:r>
      <w:hyperlink r:id="rId38" w:history="1">
        <w:r w:rsidRPr="00A723FC">
          <w:rPr>
            <w:rStyle w:val="Hyperlink"/>
            <w:rFonts w:ascii="Times New Roman" w:hAnsi="Times New Roman" w:cs="Times New Roman"/>
            <w:color w:val="000000" w:themeColor="text1"/>
            <w:u w:val="none"/>
          </w:rPr>
          <w:t>https://www.theguardian.com/technology/2013/sep/12/michael-dell-buys-back-pc-company-founded</w:t>
        </w:r>
      </w:hyperlink>
      <w:r w:rsidRPr="00A723FC">
        <w:rPr>
          <w:rFonts w:ascii="Times New Roman" w:hAnsi="Times New Roman" w:cs="Times New Roman"/>
          <w:color w:val="000000" w:themeColor="text1"/>
        </w:rPr>
        <w:t xml:space="preserve"> [Accessed: 20 March 2019].</w:t>
      </w:r>
    </w:p>
    <w:p w14:paraId="04482462" w14:textId="77777777" w:rsidR="00A723FC" w:rsidRPr="00A723FC" w:rsidRDefault="00A723FC" w:rsidP="00A723FC">
      <w:pPr>
        <w:rPr>
          <w:rFonts w:ascii="Times New Roman" w:hAnsi="Times New Roman" w:cs="Times New Roman"/>
        </w:rPr>
      </w:pPr>
    </w:p>
    <w:p w14:paraId="68713C33"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BBC News ‘A quick guide to the US-China trade war’ 2019. </w:t>
      </w:r>
      <w:hyperlink r:id="rId39" w:history="1">
        <w:r w:rsidRPr="00A723FC">
          <w:rPr>
            <w:rStyle w:val="Hyperlink"/>
            <w:rFonts w:ascii="Times New Roman" w:hAnsi="Times New Roman" w:cs="Times New Roman"/>
            <w:color w:val="000000" w:themeColor="text1"/>
            <w:u w:val="none"/>
          </w:rPr>
          <w:t>https://www.bbc.co.uk/news/business-45899310</w:t>
        </w:r>
      </w:hyperlink>
      <w:r w:rsidRPr="00A723FC">
        <w:rPr>
          <w:rFonts w:ascii="Times New Roman" w:hAnsi="Times New Roman" w:cs="Times New Roman"/>
          <w:color w:val="000000" w:themeColor="text1"/>
        </w:rPr>
        <w:t xml:space="preserve"> [Accessed: 11 March 2019].</w:t>
      </w:r>
    </w:p>
    <w:p w14:paraId="5EA87919" w14:textId="77777777" w:rsidR="00A723FC" w:rsidRPr="00A723FC" w:rsidRDefault="00A723FC" w:rsidP="00A723FC">
      <w:pPr>
        <w:rPr>
          <w:rFonts w:ascii="Times New Roman" w:hAnsi="Times New Roman" w:cs="Times New Roman"/>
        </w:rPr>
      </w:pPr>
    </w:p>
    <w:p w14:paraId="5B1F53A9"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rPr>
        <w:t xml:space="preserve">Bhardwaj, P. (2018) ‘Even </w:t>
      </w:r>
      <w:r w:rsidRPr="00A723FC">
        <w:rPr>
          <w:rFonts w:ascii="Times New Roman" w:hAnsi="Times New Roman" w:cs="Times New Roman"/>
          <w:color w:val="000000" w:themeColor="text1"/>
        </w:rPr>
        <w:t xml:space="preserve">after six years of decline, there’s no growth in sight for the PC market’ </w:t>
      </w:r>
      <w:hyperlink r:id="rId40" w:history="1">
        <w:r w:rsidRPr="00A723FC">
          <w:rPr>
            <w:rStyle w:val="Hyperlink"/>
            <w:rFonts w:ascii="Times New Roman" w:hAnsi="Times New Roman" w:cs="Times New Roman"/>
            <w:color w:val="000000" w:themeColor="text1"/>
            <w:u w:val="none"/>
          </w:rPr>
          <w:t>https://www.businessinsider.com/pc-market-growth-decline-2020-2018-7?r=US&amp;IR=T</w:t>
        </w:r>
      </w:hyperlink>
      <w:r w:rsidRPr="00A723FC">
        <w:rPr>
          <w:rFonts w:ascii="Times New Roman" w:hAnsi="Times New Roman" w:cs="Times New Roman"/>
          <w:color w:val="000000" w:themeColor="text1"/>
        </w:rPr>
        <w:t xml:space="preserve"> [Accessed: 11 March 2019].</w:t>
      </w:r>
    </w:p>
    <w:p w14:paraId="003AA873" w14:textId="77777777" w:rsidR="00A723FC" w:rsidRPr="00A723FC" w:rsidRDefault="00A723FC" w:rsidP="00A723FC">
      <w:pPr>
        <w:rPr>
          <w:rFonts w:ascii="Times New Roman" w:hAnsi="Times New Roman" w:cs="Times New Roman"/>
        </w:rPr>
      </w:pPr>
    </w:p>
    <w:p w14:paraId="5BD950C9"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Booth, B. (2019) ‘Michael Dell: ‘We are public again and very much ready to be so’ </w:t>
      </w:r>
      <w:hyperlink r:id="rId41" w:history="1">
        <w:r w:rsidRPr="00A723FC">
          <w:rPr>
            <w:rStyle w:val="Hyperlink"/>
            <w:rFonts w:ascii="Times New Roman" w:hAnsi="Times New Roman" w:cs="Times New Roman"/>
            <w:color w:val="000000" w:themeColor="text1"/>
            <w:u w:val="none"/>
          </w:rPr>
          <w:t>https://www.cnbc.com/2019/01/23/dell-technologies-michael-dell-we-are-public-again-and-very-much-ready-to-be-so.html</w:t>
        </w:r>
      </w:hyperlink>
      <w:r w:rsidRPr="00A723FC">
        <w:rPr>
          <w:rFonts w:ascii="Times New Roman" w:hAnsi="Times New Roman" w:cs="Times New Roman"/>
          <w:color w:val="000000" w:themeColor="text1"/>
        </w:rPr>
        <w:t xml:space="preserve"> [Accessed: 11 March 2019].</w:t>
      </w:r>
    </w:p>
    <w:p w14:paraId="655CFA9F" w14:textId="77777777" w:rsidR="00A723FC" w:rsidRPr="00A723FC" w:rsidRDefault="00A723FC" w:rsidP="00A723FC">
      <w:pPr>
        <w:rPr>
          <w:rFonts w:ascii="Times New Roman" w:hAnsi="Times New Roman" w:cs="Times New Roman"/>
        </w:rPr>
      </w:pPr>
    </w:p>
    <w:p w14:paraId="3AFD196B"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Boston News 25 ‘Tens of thousands of laptops recalled due to fire hazard’ 2018.</w:t>
      </w:r>
      <w:r w:rsidRPr="00A723FC">
        <w:rPr>
          <w:rFonts w:ascii="Times New Roman" w:hAnsi="Times New Roman" w:cs="Times New Roman"/>
        </w:rPr>
        <w:t xml:space="preserve"> </w:t>
      </w:r>
      <w:hyperlink r:id="rId42" w:history="1">
        <w:r w:rsidRPr="00A723FC">
          <w:rPr>
            <w:rStyle w:val="Hyperlink"/>
            <w:rFonts w:ascii="Times New Roman" w:hAnsi="Times New Roman" w:cs="Times New Roman"/>
            <w:color w:val="000000" w:themeColor="text1"/>
            <w:u w:val="none"/>
          </w:rPr>
          <w:t>https://www.boston25news.com/news/tens-of-thousands-of-laptops-recalled-due-to-fire-hazard/695768699</w:t>
        </w:r>
      </w:hyperlink>
      <w:r w:rsidRPr="00A723FC">
        <w:rPr>
          <w:rFonts w:ascii="Times New Roman" w:hAnsi="Times New Roman" w:cs="Times New Roman"/>
          <w:color w:val="000000" w:themeColor="text1"/>
        </w:rPr>
        <w:t xml:space="preserve"> [Accessed: 11 March 2019].</w:t>
      </w:r>
    </w:p>
    <w:p w14:paraId="3B07A478" w14:textId="77777777" w:rsidR="00A723FC" w:rsidRPr="00A723FC" w:rsidRDefault="00A723FC" w:rsidP="00A723FC">
      <w:pPr>
        <w:rPr>
          <w:rFonts w:ascii="Times New Roman" w:hAnsi="Times New Roman" w:cs="Times New Roman"/>
        </w:rPr>
      </w:pPr>
    </w:p>
    <w:p w14:paraId="1AC4F504"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Braithwaite, P. (2018) ‘As Apple and Google fight for edtech dominance, the industry is still failing kids and teachers’ </w:t>
      </w:r>
      <w:hyperlink r:id="rId43" w:history="1">
        <w:r w:rsidRPr="00A723FC">
          <w:rPr>
            <w:rStyle w:val="Hyperlink"/>
            <w:rFonts w:ascii="Times New Roman" w:hAnsi="Times New Roman" w:cs="Times New Roman"/>
            <w:color w:val="000000" w:themeColor="text1"/>
            <w:u w:val="none"/>
          </w:rPr>
          <w:t>https://www.wired.co.uk/article/apple-ipad-pencil-school-education-google-chromebook</w:t>
        </w:r>
      </w:hyperlink>
      <w:r w:rsidRPr="00A723FC">
        <w:rPr>
          <w:rFonts w:ascii="Times New Roman" w:hAnsi="Times New Roman" w:cs="Times New Roman"/>
          <w:color w:val="000000" w:themeColor="text1"/>
        </w:rPr>
        <w:t xml:space="preserve"> [Accessed: 11 March 2019].</w:t>
      </w:r>
    </w:p>
    <w:p w14:paraId="2F3D5760" w14:textId="77777777" w:rsidR="00A723FC" w:rsidRPr="00A723FC" w:rsidRDefault="00A723FC" w:rsidP="00A723FC">
      <w:pPr>
        <w:rPr>
          <w:rFonts w:ascii="Times New Roman" w:hAnsi="Times New Roman" w:cs="Times New Roman"/>
        </w:rPr>
      </w:pPr>
    </w:p>
    <w:p w14:paraId="10F85773"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Breeze, H. (2016) ‘Dell returns to Curry’s PC World in retail push’ </w:t>
      </w:r>
      <w:hyperlink r:id="rId44" w:history="1">
        <w:r w:rsidRPr="00A723FC">
          <w:rPr>
            <w:rStyle w:val="Hyperlink"/>
            <w:rFonts w:ascii="Times New Roman" w:hAnsi="Times New Roman" w:cs="Times New Roman"/>
            <w:color w:val="000000" w:themeColor="text1"/>
            <w:u w:val="none"/>
          </w:rPr>
          <w:t>https://www.channelweb.co.uk/crn-uk/news/2461195/dell-returns-to-currys-pc-world-in-retail-push</w:t>
        </w:r>
      </w:hyperlink>
      <w:r w:rsidRPr="00A723FC">
        <w:rPr>
          <w:rFonts w:ascii="Times New Roman" w:hAnsi="Times New Roman" w:cs="Times New Roman"/>
          <w:color w:val="000000" w:themeColor="text1"/>
        </w:rPr>
        <w:t xml:space="preserve"> [Accessed: 12 March 2019].</w:t>
      </w:r>
    </w:p>
    <w:p w14:paraId="5F4DD829" w14:textId="77777777" w:rsidR="00A723FC" w:rsidRPr="00A723FC" w:rsidRDefault="00A723FC" w:rsidP="00A723FC">
      <w:pPr>
        <w:rPr>
          <w:rFonts w:ascii="Times New Roman" w:hAnsi="Times New Roman" w:cs="Times New Roman"/>
        </w:rPr>
      </w:pPr>
    </w:p>
    <w:p w14:paraId="223F84B6"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Calvert, W. (2019) ‘Dell wins $231 million US navy IT contract’ https://www.datacenterdynamics.com/news/dell-wins-231-million-us-navy-it-contract/ [Accessed: 12 March 2019].</w:t>
      </w:r>
    </w:p>
    <w:p w14:paraId="486A9860" w14:textId="77777777" w:rsidR="00A723FC" w:rsidRPr="00A723FC" w:rsidRDefault="00A723FC" w:rsidP="00A723FC">
      <w:pPr>
        <w:rPr>
          <w:rFonts w:ascii="Times New Roman" w:hAnsi="Times New Roman" w:cs="Times New Roman"/>
        </w:rPr>
      </w:pPr>
    </w:p>
    <w:p w14:paraId="79D2FADA"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CNBC ‘Dell beats revenue estimates in first report as public company’ 2019. </w:t>
      </w:r>
      <w:hyperlink r:id="rId45" w:history="1">
        <w:r w:rsidRPr="00A723FC">
          <w:rPr>
            <w:rStyle w:val="Hyperlink"/>
            <w:rFonts w:ascii="Times New Roman" w:hAnsi="Times New Roman" w:cs="Times New Roman"/>
            <w:color w:val="000000" w:themeColor="text1"/>
            <w:u w:val="none"/>
          </w:rPr>
          <w:t>https://www.cnbc.com/2019/03/01/dell-beats-revenue-estimates-in-first-report-as-public-company.html</w:t>
        </w:r>
      </w:hyperlink>
      <w:r w:rsidRPr="00A723FC">
        <w:rPr>
          <w:rFonts w:ascii="Times New Roman" w:hAnsi="Times New Roman" w:cs="Times New Roman"/>
          <w:color w:val="000000" w:themeColor="text1"/>
        </w:rPr>
        <w:t xml:space="preserve"> [Accessed: 12 March 2019].</w:t>
      </w:r>
    </w:p>
    <w:p w14:paraId="3C6481E7" w14:textId="77777777" w:rsidR="00A723FC" w:rsidRPr="00A723FC" w:rsidRDefault="00A723FC" w:rsidP="00A723FC">
      <w:pPr>
        <w:rPr>
          <w:rFonts w:ascii="Times New Roman" w:hAnsi="Times New Roman" w:cs="Times New Roman"/>
        </w:rPr>
      </w:pPr>
    </w:p>
    <w:p w14:paraId="2DEE7B00" w14:textId="582F0166"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Colt, G. (2019) ‘Dell’s competitive advantage &amp; strategy’ </w:t>
      </w:r>
      <w:hyperlink r:id="rId46" w:history="1">
        <w:r w:rsidRPr="00A723FC">
          <w:rPr>
            <w:rStyle w:val="Hyperlink"/>
            <w:rFonts w:ascii="Times New Roman" w:hAnsi="Times New Roman" w:cs="Times New Roman"/>
            <w:color w:val="000000" w:themeColor="text1"/>
            <w:u w:val="none"/>
          </w:rPr>
          <w:t>https://toughnickel.com/industries/Dell-Competitive-Advantage</w:t>
        </w:r>
      </w:hyperlink>
      <w:r w:rsidRPr="00A723FC">
        <w:rPr>
          <w:rFonts w:ascii="Times New Roman" w:hAnsi="Times New Roman" w:cs="Times New Roman"/>
          <w:color w:val="000000" w:themeColor="text1"/>
        </w:rPr>
        <w:t xml:space="preserve"> [Accessed: 11 March 2019].</w:t>
      </w:r>
    </w:p>
    <w:p w14:paraId="76D84B63" w14:textId="77777777" w:rsidR="00A723FC" w:rsidRPr="00A723FC" w:rsidRDefault="00A723FC" w:rsidP="00A723FC">
      <w:pPr>
        <w:rPr>
          <w:rFonts w:ascii="Times New Roman" w:hAnsi="Times New Roman" w:cs="Times New Roman"/>
        </w:rPr>
      </w:pPr>
    </w:p>
    <w:p w14:paraId="30F187F1" w14:textId="77777777" w:rsidR="00A723FC" w:rsidRPr="00A723FC" w:rsidRDefault="00A723FC" w:rsidP="00A723FC">
      <w:pPr>
        <w:rPr>
          <w:rFonts w:ascii="Times New Roman" w:hAnsi="Times New Roman" w:cs="Times New Roman"/>
        </w:rPr>
      </w:pPr>
      <w:r w:rsidRPr="00A723FC">
        <w:rPr>
          <w:rFonts w:ascii="Times New Roman" w:hAnsi="Times New Roman" w:cs="Times New Roman"/>
          <w:color w:val="000000" w:themeColor="text1"/>
        </w:rPr>
        <w:t xml:space="preserve">CSI Market ‘Computer Hardware/Software Industry’ 2019. </w:t>
      </w:r>
      <w:hyperlink r:id="rId47" w:history="1">
        <w:r w:rsidRPr="00A723FC">
          <w:rPr>
            <w:rStyle w:val="Hyperlink"/>
            <w:rFonts w:ascii="Times New Roman" w:hAnsi="Times New Roman" w:cs="Times New Roman"/>
            <w:color w:val="000000" w:themeColor="text1"/>
            <w:u w:val="none"/>
          </w:rPr>
          <w:t>https://csimarket.com/Industry/industry_Efficiency.php?ind=1002</w:t>
        </w:r>
      </w:hyperlink>
      <w:r w:rsidRPr="00A723FC">
        <w:rPr>
          <w:rFonts w:ascii="Times New Roman" w:hAnsi="Times New Roman" w:cs="Times New Roman"/>
          <w:color w:val="000000" w:themeColor="text1"/>
        </w:rPr>
        <w:t xml:space="preserve"> [Accessed: 11 March 2019].</w:t>
      </w:r>
    </w:p>
    <w:p w14:paraId="3CF8F354"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lastRenderedPageBreak/>
        <w:t xml:space="preserve">David, F. (2007) </w:t>
      </w:r>
      <w:r w:rsidRPr="00A723FC">
        <w:rPr>
          <w:rFonts w:ascii="Times New Roman" w:hAnsi="Times New Roman" w:cs="Times New Roman"/>
          <w:i/>
          <w:color w:val="000000" w:themeColor="text1"/>
        </w:rPr>
        <w:t xml:space="preserve">Strategic Management Concepts. </w:t>
      </w:r>
      <w:r w:rsidRPr="00A723FC">
        <w:rPr>
          <w:rFonts w:ascii="Times New Roman" w:hAnsi="Times New Roman" w:cs="Times New Roman"/>
          <w:color w:val="000000" w:themeColor="text1"/>
        </w:rPr>
        <w:t>12</w:t>
      </w:r>
      <w:r w:rsidRPr="00A723FC">
        <w:rPr>
          <w:rFonts w:ascii="Times New Roman" w:hAnsi="Times New Roman" w:cs="Times New Roman"/>
          <w:color w:val="000000" w:themeColor="text1"/>
          <w:vertAlign w:val="superscript"/>
        </w:rPr>
        <w:t>th</w:t>
      </w:r>
      <w:r w:rsidRPr="00A723FC">
        <w:rPr>
          <w:rFonts w:ascii="Times New Roman" w:hAnsi="Times New Roman" w:cs="Times New Roman"/>
          <w:color w:val="000000" w:themeColor="text1"/>
        </w:rPr>
        <w:t xml:space="preserve"> edn. South Carolina: Pearson Education Prentice Hall.</w:t>
      </w:r>
    </w:p>
    <w:p w14:paraId="62D11850" w14:textId="77777777" w:rsidR="00A723FC" w:rsidRPr="00A723FC" w:rsidRDefault="00A723FC" w:rsidP="00A723FC">
      <w:pPr>
        <w:rPr>
          <w:rFonts w:ascii="Times New Roman" w:hAnsi="Times New Roman" w:cs="Times New Roman"/>
        </w:rPr>
      </w:pPr>
    </w:p>
    <w:p w14:paraId="359BC1FF"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David, M. E., David, F. R. and David, F. R. (2009) ‘The Quantitative Strategic Planning Matrix (QSPM) Applied to a Retail Computer Store’,</w:t>
      </w:r>
      <w:r w:rsidRPr="00A723FC">
        <w:rPr>
          <w:rFonts w:ascii="Times New Roman" w:hAnsi="Times New Roman" w:cs="Times New Roman"/>
          <w:i/>
          <w:color w:val="000000" w:themeColor="text1"/>
        </w:rPr>
        <w:t xml:space="preserve"> The Coastal Business Journal. </w:t>
      </w:r>
      <w:r w:rsidRPr="00A723FC">
        <w:rPr>
          <w:rFonts w:ascii="Times New Roman" w:hAnsi="Times New Roman" w:cs="Times New Roman"/>
          <w:color w:val="000000" w:themeColor="text1"/>
        </w:rPr>
        <w:t xml:space="preserve">8 (1), 2009, p.42-52. [Online] Available at: </w:t>
      </w:r>
      <w:hyperlink r:id="rId48" w:history="1">
        <w:r w:rsidRPr="00A723FC">
          <w:rPr>
            <w:rStyle w:val="Hyperlink"/>
            <w:rFonts w:ascii="Times New Roman" w:hAnsi="Times New Roman" w:cs="Times New Roman"/>
            <w:color w:val="000000" w:themeColor="text1"/>
            <w:u w:val="none"/>
          </w:rPr>
          <w:t>https://www.researchgate.net/publication/237541485_The_quantitative_strategic_planning_matrix_QSPM_applied_to_a_retail_computer_store</w:t>
        </w:r>
      </w:hyperlink>
      <w:r w:rsidRPr="00A723FC">
        <w:rPr>
          <w:rFonts w:ascii="Times New Roman" w:hAnsi="Times New Roman" w:cs="Times New Roman"/>
          <w:color w:val="000000" w:themeColor="text1"/>
        </w:rPr>
        <w:t xml:space="preserve"> [Accessed: 21 March 2019].</w:t>
      </w:r>
    </w:p>
    <w:p w14:paraId="0A9E9EF1" w14:textId="77777777" w:rsidR="00A723FC" w:rsidRPr="00A723FC" w:rsidRDefault="00A723FC" w:rsidP="00A723FC">
      <w:pPr>
        <w:rPr>
          <w:rFonts w:ascii="Times New Roman" w:hAnsi="Times New Roman" w:cs="Times New Roman"/>
        </w:rPr>
      </w:pPr>
    </w:p>
    <w:p w14:paraId="336E1D5E"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De la Merced, M. J. (2018) ‘Is Dell’s Debt Load Pushing It into a Deal?’ </w:t>
      </w:r>
      <w:hyperlink r:id="rId49" w:history="1">
        <w:r w:rsidRPr="00A723FC">
          <w:rPr>
            <w:rStyle w:val="Hyperlink"/>
            <w:rFonts w:ascii="Times New Roman" w:hAnsi="Times New Roman" w:cs="Times New Roman"/>
            <w:color w:val="000000" w:themeColor="text1"/>
            <w:u w:val="none"/>
          </w:rPr>
          <w:t>https://www.nytimes.com/2018/02/02/business/dealbook/is-dells-debt-load-pushing-it-into-a-deal.html</w:t>
        </w:r>
      </w:hyperlink>
      <w:r w:rsidRPr="00A723FC">
        <w:rPr>
          <w:rFonts w:ascii="Times New Roman" w:hAnsi="Times New Roman" w:cs="Times New Roman"/>
          <w:color w:val="000000" w:themeColor="text1"/>
        </w:rPr>
        <w:t xml:space="preserve"> [Accessed: 11 March 2019].</w:t>
      </w:r>
    </w:p>
    <w:p w14:paraId="024429EB" w14:textId="77777777" w:rsidR="00A723FC" w:rsidRPr="00A723FC" w:rsidRDefault="00A723FC" w:rsidP="00A723FC">
      <w:pPr>
        <w:rPr>
          <w:rFonts w:ascii="Times New Roman" w:hAnsi="Times New Roman" w:cs="Times New Roman"/>
        </w:rPr>
      </w:pPr>
    </w:p>
    <w:p w14:paraId="22696ECD"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Dell ‘All Products’ 2019b. </w:t>
      </w:r>
      <w:hyperlink r:id="rId50" w:history="1">
        <w:r w:rsidRPr="00A723FC">
          <w:rPr>
            <w:rStyle w:val="Hyperlink"/>
            <w:rFonts w:ascii="Times New Roman" w:hAnsi="Times New Roman" w:cs="Times New Roman"/>
            <w:color w:val="000000" w:themeColor="text1"/>
            <w:u w:val="none"/>
          </w:rPr>
          <w:t>https://www.dell.com/en-us/shop?~ck=mn</w:t>
        </w:r>
      </w:hyperlink>
      <w:r w:rsidRPr="00A723FC">
        <w:rPr>
          <w:rFonts w:ascii="Times New Roman" w:hAnsi="Times New Roman" w:cs="Times New Roman"/>
          <w:color w:val="000000" w:themeColor="text1"/>
        </w:rPr>
        <w:t xml:space="preserve"> [Accessed: 11 March 2019].</w:t>
      </w:r>
    </w:p>
    <w:p w14:paraId="0C08CFDA" w14:textId="77777777" w:rsidR="00A723FC" w:rsidRPr="00A723FC" w:rsidRDefault="00A723FC" w:rsidP="00A723FC">
      <w:pPr>
        <w:rPr>
          <w:rFonts w:ascii="Times New Roman" w:hAnsi="Times New Roman" w:cs="Times New Roman"/>
        </w:rPr>
      </w:pPr>
    </w:p>
    <w:p w14:paraId="41CC652C"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Dell ‘Company Information’ 2019a. </w:t>
      </w:r>
      <w:hyperlink r:id="rId51" w:history="1">
        <w:r w:rsidRPr="00A723FC">
          <w:rPr>
            <w:rStyle w:val="Hyperlink"/>
            <w:rFonts w:ascii="Times New Roman" w:hAnsi="Times New Roman" w:cs="Times New Roman"/>
            <w:color w:val="000000" w:themeColor="text1"/>
            <w:u w:val="none"/>
          </w:rPr>
          <w:t>https://www.dell.com/learn/us/en/uscorp1/about-dell</w:t>
        </w:r>
      </w:hyperlink>
      <w:r w:rsidRPr="00A723FC">
        <w:rPr>
          <w:rFonts w:ascii="Times New Roman" w:hAnsi="Times New Roman" w:cs="Times New Roman"/>
          <w:color w:val="000000" w:themeColor="text1"/>
        </w:rPr>
        <w:t xml:space="preserve"> [Accessed: 10 March 2019].</w:t>
      </w:r>
    </w:p>
    <w:p w14:paraId="491A8982" w14:textId="77777777" w:rsidR="00A723FC" w:rsidRPr="00A723FC" w:rsidRDefault="00A723FC" w:rsidP="00A723FC">
      <w:pPr>
        <w:rPr>
          <w:rFonts w:ascii="Times New Roman" w:hAnsi="Times New Roman" w:cs="Times New Roman"/>
        </w:rPr>
      </w:pPr>
    </w:p>
    <w:p w14:paraId="59521363"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Dell ‘Dell Advantage for Students’ 2019c. </w:t>
      </w:r>
      <w:hyperlink r:id="rId52" w:history="1">
        <w:r w:rsidRPr="00A723FC">
          <w:rPr>
            <w:rStyle w:val="Hyperlink"/>
            <w:rFonts w:ascii="Times New Roman" w:hAnsi="Times New Roman" w:cs="Times New Roman"/>
            <w:color w:val="000000" w:themeColor="text1"/>
            <w:u w:val="none"/>
          </w:rPr>
          <w:t>https://www.dell.com/learn/uk/en/ukepp2s/campaigns/advantage-students-uk</w:t>
        </w:r>
      </w:hyperlink>
      <w:r w:rsidRPr="00A723FC">
        <w:rPr>
          <w:rFonts w:ascii="Times New Roman" w:hAnsi="Times New Roman" w:cs="Times New Roman"/>
          <w:color w:val="000000" w:themeColor="text1"/>
        </w:rPr>
        <w:t xml:space="preserve"> [Accessed: 11 March 2019].</w:t>
      </w:r>
    </w:p>
    <w:p w14:paraId="1A1A0A40" w14:textId="77777777" w:rsidR="00A723FC" w:rsidRPr="00A723FC" w:rsidRDefault="00A723FC" w:rsidP="00A723FC">
      <w:pPr>
        <w:rPr>
          <w:rFonts w:ascii="Times New Roman" w:hAnsi="Times New Roman" w:cs="Times New Roman"/>
        </w:rPr>
      </w:pPr>
    </w:p>
    <w:p w14:paraId="3CBEA4F7"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Dell ‘Dell Support Resources’ 2017. </w:t>
      </w:r>
      <w:hyperlink r:id="rId53" w:history="1">
        <w:r w:rsidRPr="00A723FC">
          <w:rPr>
            <w:rStyle w:val="Hyperlink"/>
            <w:rFonts w:ascii="Times New Roman" w:hAnsi="Times New Roman" w:cs="Times New Roman"/>
            <w:color w:val="000000" w:themeColor="text1"/>
            <w:u w:val="none"/>
          </w:rPr>
          <w:t>https://www.dell.com/community/Laptops-General-Read-Only/Did-Dell-start-manufacturing-their-own-motherboards-and-memory/td-p/5093484</w:t>
        </w:r>
      </w:hyperlink>
      <w:r w:rsidRPr="00A723FC">
        <w:rPr>
          <w:rFonts w:ascii="Times New Roman" w:hAnsi="Times New Roman" w:cs="Times New Roman"/>
          <w:color w:val="000000" w:themeColor="text1"/>
        </w:rPr>
        <w:t xml:space="preserve"> [Accessed: 12 March 2019].</w:t>
      </w:r>
    </w:p>
    <w:p w14:paraId="7407EF1F" w14:textId="77777777" w:rsidR="00A723FC" w:rsidRPr="00A723FC" w:rsidRDefault="00A723FC" w:rsidP="00A723FC">
      <w:pPr>
        <w:rPr>
          <w:rFonts w:ascii="Times New Roman" w:hAnsi="Times New Roman" w:cs="Times New Roman"/>
        </w:rPr>
      </w:pPr>
    </w:p>
    <w:p w14:paraId="78CB7610"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Dell Technologies ‘Dell Technologies Reports Fiscal Year 2019 Fourth Quarter and Full Year Financial Results’ 2019b. </w:t>
      </w:r>
      <w:hyperlink r:id="rId54" w:history="1">
        <w:r w:rsidRPr="00A723FC">
          <w:rPr>
            <w:rStyle w:val="Hyperlink"/>
            <w:rFonts w:ascii="Times New Roman" w:hAnsi="Times New Roman" w:cs="Times New Roman"/>
            <w:color w:val="000000" w:themeColor="text1"/>
            <w:u w:val="none"/>
          </w:rPr>
          <w:t>http://investors.delltechnologies.com/news-releases/news-release-details/dell-technologies-reports-fiscal-year-2019-fourth-quarter-and</w:t>
        </w:r>
      </w:hyperlink>
      <w:r w:rsidRPr="00A723FC">
        <w:rPr>
          <w:rFonts w:ascii="Times New Roman" w:hAnsi="Times New Roman" w:cs="Times New Roman"/>
          <w:color w:val="000000" w:themeColor="text1"/>
        </w:rPr>
        <w:t xml:space="preserve"> [Accessed: 13 March 2019].</w:t>
      </w:r>
    </w:p>
    <w:p w14:paraId="6F6D691A" w14:textId="77777777" w:rsidR="00A723FC" w:rsidRPr="00A723FC" w:rsidRDefault="00A723FC" w:rsidP="00A723FC">
      <w:pPr>
        <w:rPr>
          <w:rFonts w:ascii="Times New Roman" w:hAnsi="Times New Roman" w:cs="Times New Roman"/>
        </w:rPr>
      </w:pPr>
    </w:p>
    <w:p w14:paraId="307D37F4"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rPr>
        <w:t xml:space="preserve">Dell Technologies ‘Key Acquisitions’ 2019a. </w:t>
      </w:r>
      <w:hyperlink r:id="rId55" w:history="1">
        <w:r w:rsidRPr="00A723FC">
          <w:rPr>
            <w:rStyle w:val="Hyperlink"/>
            <w:rFonts w:ascii="Times New Roman" w:hAnsi="Times New Roman" w:cs="Times New Roman"/>
            <w:color w:val="000000" w:themeColor="text1"/>
            <w:u w:val="none"/>
          </w:rPr>
          <w:t>https://www.delltechnologies.com/en-us/capital/corporate-development/portfolio.htm</w:t>
        </w:r>
      </w:hyperlink>
      <w:r w:rsidRPr="00A723FC">
        <w:rPr>
          <w:rFonts w:ascii="Times New Roman" w:hAnsi="Times New Roman" w:cs="Times New Roman"/>
          <w:color w:val="000000" w:themeColor="text1"/>
        </w:rPr>
        <w:t xml:space="preserve"> [Accessed: 10 March 2019].</w:t>
      </w:r>
    </w:p>
    <w:p w14:paraId="5365F990" w14:textId="77777777" w:rsidR="00A723FC" w:rsidRPr="00A723FC" w:rsidRDefault="00A723FC" w:rsidP="00A723FC">
      <w:pPr>
        <w:rPr>
          <w:rFonts w:ascii="Times New Roman" w:hAnsi="Times New Roman" w:cs="Times New Roman"/>
        </w:rPr>
      </w:pPr>
    </w:p>
    <w:p w14:paraId="4ED85419"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Dell Technologies ‘Who We Are’ 2019c. </w:t>
      </w:r>
      <w:hyperlink r:id="rId56" w:history="1">
        <w:r w:rsidRPr="00A723FC">
          <w:rPr>
            <w:rStyle w:val="Hyperlink"/>
            <w:rFonts w:ascii="Times New Roman" w:hAnsi="Times New Roman" w:cs="Times New Roman"/>
            <w:color w:val="000000" w:themeColor="text1"/>
            <w:u w:val="none"/>
          </w:rPr>
          <w:t>https://corporate.delltechnologies.com/en-us/about-us/who-we-are.htm</w:t>
        </w:r>
      </w:hyperlink>
      <w:r w:rsidRPr="00A723FC">
        <w:rPr>
          <w:rFonts w:ascii="Times New Roman" w:hAnsi="Times New Roman" w:cs="Times New Roman"/>
          <w:color w:val="000000" w:themeColor="text1"/>
        </w:rPr>
        <w:t xml:space="preserve"> [Accessed: 11 March 2019].</w:t>
      </w:r>
    </w:p>
    <w:p w14:paraId="0A23F18B" w14:textId="77777777" w:rsidR="00A723FC" w:rsidRPr="00A723FC" w:rsidRDefault="00A723FC" w:rsidP="00A723FC">
      <w:pPr>
        <w:rPr>
          <w:rFonts w:ascii="Times New Roman" w:hAnsi="Times New Roman" w:cs="Times New Roman"/>
        </w:rPr>
      </w:pPr>
    </w:p>
    <w:p w14:paraId="5C1F0F5C"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Diaz, J. (2019) ‘Dell Patents the Weirdest Laptop You Have Ever Seen’ </w:t>
      </w:r>
      <w:hyperlink r:id="rId57" w:history="1">
        <w:r w:rsidRPr="00A723FC">
          <w:rPr>
            <w:rStyle w:val="Hyperlink"/>
            <w:rFonts w:ascii="Times New Roman" w:hAnsi="Times New Roman" w:cs="Times New Roman"/>
            <w:color w:val="000000" w:themeColor="text1"/>
            <w:u w:val="none"/>
          </w:rPr>
          <w:t>https://www.laptopmag.com/articles/dell-dual-screen-laptop-patent</w:t>
        </w:r>
      </w:hyperlink>
      <w:r w:rsidRPr="00A723FC">
        <w:rPr>
          <w:rFonts w:ascii="Times New Roman" w:hAnsi="Times New Roman" w:cs="Times New Roman"/>
          <w:color w:val="000000" w:themeColor="text1"/>
        </w:rPr>
        <w:t xml:space="preserve"> [Accessed: 11 March 2019].</w:t>
      </w:r>
    </w:p>
    <w:p w14:paraId="1FF60803" w14:textId="77777777" w:rsidR="00A723FC" w:rsidRPr="00A723FC" w:rsidRDefault="00A723FC" w:rsidP="00A723FC">
      <w:pPr>
        <w:rPr>
          <w:rFonts w:ascii="Times New Roman" w:hAnsi="Times New Roman" w:cs="Times New Roman"/>
        </w:rPr>
      </w:pPr>
    </w:p>
    <w:p w14:paraId="2E9D12D1"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Dignan, L. (2018) ‘Dell Technologies’ PC, servers, networking revenue strong in Q3’ https://www.zdnet.com/article/dell-technologies-pc-servers-networking-revenue-strong-in-q3/ [Accessed: 13 March 2019].</w:t>
      </w:r>
    </w:p>
    <w:p w14:paraId="3C9E1C81" w14:textId="77777777" w:rsidR="00A723FC" w:rsidRPr="00A723FC" w:rsidRDefault="00A723FC" w:rsidP="00A723FC">
      <w:pPr>
        <w:rPr>
          <w:rFonts w:ascii="Times New Roman" w:hAnsi="Times New Roman" w:cs="Times New Roman"/>
        </w:rPr>
      </w:pPr>
    </w:p>
    <w:p w14:paraId="5AE79FF6" w14:textId="77777777" w:rsidR="00A723FC" w:rsidRP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Drucker, P. F. (1986) </w:t>
      </w:r>
      <w:r w:rsidRPr="00A723FC">
        <w:rPr>
          <w:rFonts w:ascii="Times New Roman" w:hAnsi="Times New Roman" w:cs="Times New Roman"/>
          <w:i/>
          <w:color w:val="000000" w:themeColor="text1"/>
        </w:rPr>
        <w:t>Management: Tasks, Responsibilities, Practices’,</w:t>
      </w:r>
      <w:r w:rsidRPr="00A723FC">
        <w:rPr>
          <w:rFonts w:ascii="Times New Roman" w:hAnsi="Times New Roman" w:cs="Times New Roman"/>
          <w:color w:val="000000" w:themeColor="text1"/>
        </w:rPr>
        <w:t xml:space="preserve"> New York: Truman Talley Books. [e-book] Available at: </w:t>
      </w:r>
      <w:hyperlink r:id="rId58" w:history="1">
        <w:r w:rsidRPr="00A723FC">
          <w:rPr>
            <w:rStyle w:val="Hyperlink"/>
            <w:rFonts w:ascii="Times New Roman" w:hAnsi="Times New Roman" w:cs="Times New Roman"/>
            <w:color w:val="000000" w:themeColor="text1"/>
            <w:u w:val="none"/>
          </w:rPr>
          <w:t>http://irpublicpolicy.ir/wp-content/uploads/2018/05/Management-Tasks-Responsibilities-Practices-by-Peter-Drucker-irpublicpolicy.pdf</w:t>
        </w:r>
      </w:hyperlink>
      <w:r w:rsidRPr="00A723FC">
        <w:rPr>
          <w:rFonts w:ascii="Times New Roman" w:hAnsi="Times New Roman" w:cs="Times New Roman"/>
          <w:color w:val="000000" w:themeColor="text1"/>
        </w:rPr>
        <w:t xml:space="preserve"> [Accessed: 14 March 2019].</w:t>
      </w:r>
    </w:p>
    <w:p w14:paraId="02F07783"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lastRenderedPageBreak/>
        <w:t xml:space="preserve">Farfan, B. (2019) ‘The Mission and History of Dell Computers’ </w:t>
      </w:r>
      <w:hyperlink r:id="rId59" w:history="1">
        <w:r w:rsidRPr="00A723FC">
          <w:rPr>
            <w:rStyle w:val="Hyperlink"/>
            <w:rFonts w:ascii="Times New Roman" w:hAnsi="Times New Roman" w:cs="Times New Roman"/>
            <w:color w:val="000000" w:themeColor="text1"/>
            <w:u w:val="none"/>
          </w:rPr>
          <w:t>https://www.thebalancesmb.com/dell-computer-company-profile-2892813</w:t>
        </w:r>
      </w:hyperlink>
      <w:r w:rsidRPr="00A723FC">
        <w:rPr>
          <w:rFonts w:ascii="Times New Roman" w:hAnsi="Times New Roman" w:cs="Times New Roman"/>
          <w:color w:val="000000" w:themeColor="text1"/>
        </w:rPr>
        <w:t xml:space="preserve"> [Accessed: 11 March 2019].</w:t>
      </w:r>
    </w:p>
    <w:p w14:paraId="18B84A4C" w14:textId="77777777" w:rsidR="00A723FC" w:rsidRPr="00A723FC" w:rsidRDefault="00A723FC" w:rsidP="00A723FC">
      <w:pPr>
        <w:rPr>
          <w:rFonts w:ascii="Times New Roman" w:hAnsi="Times New Roman" w:cs="Times New Roman"/>
        </w:rPr>
      </w:pPr>
    </w:p>
    <w:p w14:paraId="5E259994"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Fingas, R. (2018) ‘A brief history of the iPad, Apple’s once and future tablet’ </w:t>
      </w:r>
      <w:hyperlink r:id="rId60" w:history="1">
        <w:r w:rsidRPr="00A723FC">
          <w:rPr>
            <w:rStyle w:val="Hyperlink"/>
            <w:rFonts w:ascii="Times New Roman" w:hAnsi="Times New Roman" w:cs="Times New Roman"/>
            <w:color w:val="000000" w:themeColor="text1"/>
            <w:u w:val="none"/>
          </w:rPr>
          <w:t>https://appleinsider.com/articles/18/04/03/a-brief-history-of-the-ipad-apples-once-and-future-tablet</w:t>
        </w:r>
      </w:hyperlink>
      <w:r w:rsidRPr="00A723FC">
        <w:rPr>
          <w:rFonts w:ascii="Times New Roman" w:hAnsi="Times New Roman" w:cs="Times New Roman"/>
          <w:color w:val="000000" w:themeColor="text1"/>
        </w:rPr>
        <w:t xml:space="preserve"> [Accessed: 14 March 2019].</w:t>
      </w:r>
    </w:p>
    <w:p w14:paraId="7106F962" w14:textId="77777777" w:rsidR="00A723FC" w:rsidRPr="00A723FC" w:rsidRDefault="00A723FC" w:rsidP="00A723FC">
      <w:pPr>
        <w:rPr>
          <w:rFonts w:ascii="Times New Roman" w:hAnsi="Times New Roman" w:cs="Times New Roman"/>
        </w:rPr>
      </w:pPr>
    </w:p>
    <w:p w14:paraId="6381BD6C"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Forbes ‘Dell Starts Making Computers in Western China to Help Profit Margins’ 2012. https://www.forbes.com/sites/greatspeculations/2012/01/06/dell-starts-making-computers-in-western-china-to-help-profit-margin/#2a9664a82e51 [Accessed: 11 March 2019].</w:t>
      </w:r>
    </w:p>
    <w:p w14:paraId="339A1226" w14:textId="77777777" w:rsidR="00A723FC" w:rsidRPr="00A723FC" w:rsidRDefault="00A723FC" w:rsidP="00A723FC">
      <w:pPr>
        <w:rPr>
          <w:rFonts w:ascii="Times New Roman" w:hAnsi="Times New Roman" w:cs="Times New Roman"/>
        </w:rPr>
      </w:pPr>
    </w:p>
    <w:p w14:paraId="034CD658"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Frue, K. (2018) ‘SWOT Analysis of Dell Technologies: Is the Declining Laptop Market a Major Threat?’</w:t>
      </w:r>
      <w:r w:rsidRPr="00A723FC">
        <w:rPr>
          <w:rFonts w:ascii="Times New Roman" w:hAnsi="Times New Roman" w:cs="Times New Roman"/>
        </w:rPr>
        <w:t xml:space="preserve"> </w:t>
      </w:r>
      <w:r w:rsidRPr="00A723FC">
        <w:rPr>
          <w:rFonts w:ascii="Times New Roman" w:hAnsi="Times New Roman" w:cs="Times New Roman"/>
          <w:color w:val="000000" w:themeColor="text1"/>
        </w:rPr>
        <w:t>https://pestleanalysis.com/swot-analysis-of-dell/ [Accessed: 12 March 2019].</w:t>
      </w:r>
    </w:p>
    <w:p w14:paraId="38B704DC" w14:textId="77777777" w:rsidR="00A723FC" w:rsidRPr="00A723FC" w:rsidRDefault="00A723FC" w:rsidP="00A723FC">
      <w:pPr>
        <w:rPr>
          <w:rFonts w:ascii="Times New Roman" w:hAnsi="Times New Roman" w:cs="Times New Roman"/>
        </w:rPr>
      </w:pPr>
    </w:p>
    <w:p w14:paraId="35C795FB"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Gara, A. (2018) ‘Michael Dell Really Can’t Lose: How He Transformed A Struggling PC Business Into $30 Billion’ </w:t>
      </w:r>
      <w:hyperlink r:id="rId61" w:history="1">
        <w:r w:rsidRPr="00A723FC">
          <w:rPr>
            <w:rStyle w:val="Hyperlink"/>
            <w:rFonts w:ascii="Times New Roman" w:hAnsi="Times New Roman" w:cs="Times New Roman"/>
            <w:color w:val="000000" w:themeColor="text1"/>
            <w:u w:val="none"/>
          </w:rPr>
          <w:t>https://www.forbes.com/sites/antoinegara/2018/07/02/michael-dell-really-cant-lose-how-he-transformed-a-struggling-p-c-business-into-30-billion/#796a29136b47</w:t>
        </w:r>
      </w:hyperlink>
      <w:r w:rsidRPr="00A723FC">
        <w:rPr>
          <w:rFonts w:ascii="Times New Roman" w:hAnsi="Times New Roman" w:cs="Times New Roman"/>
          <w:color w:val="000000" w:themeColor="text1"/>
        </w:rPr>
        <w:t xml:space="preserve"> [Accessed: 11 March 2019].</w:t>
      </w:r>
    </w:p>
    <w:p w14:paraId="60424995" w14:textId="77777777" w:rsidR="00A723FC" w:rsidRPr="00A723FC" w:rsidRDefault="00A723FC" w:rsidP="00A723FC">
      <w:pPr>
        <w:rPr>
          <w:rFonts w:ascii="Times New Roman" w:hAnsi="Times New Roman" w:cs="Times New Roman"/>
        </w:rPr>
      </w:pPr>
    </w:p>
    <w:p w14:paraId="44D197E0"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Guglielmo, C. (2013) ‘Dell Officially Goes Private: Inside The Nastiest Tech Buyout Ever’ </w:t>
      </w:r>
      <w:hyperlink r:id="rId62" w:history="1">
        <w:r w:rsidRPr="00A723FC">
          <w:rPr>
            <w:rStyle w:val="Hyperlink"/>
            <w:rFonts w:ascii="Times New Roman" w:hAnsi="Times New Roman" w:cs="Times New Roman"/>
            <w:color w:val="000000" w:themeColor="text1"/>
            <w:u w:val="none"/>
          </w:rPr>
          <w:t>https://www.forbes.com/sites/connieguglielmo/2013/10/30/you-wont-have-michael-dell-to-kick-around-anymore/#618325042a9b</w:t>
        </w:r>
      </w:hyperlink>
      <w:r w:rsidRPr="00A723FC">
        <w:rPr>
          <w:rFonts w:ascii="Times New Roman" w:hAnsi="Times New Roman" w:cs="Times New Roman"/>
          <w:color w:val="000000" w:themeColor="text1"/>
        </w:rPr>
        <w:t xml:space="preserve"> [Accessed: 20 March 2019].</w:t>
      </w:r>
    </w:p>
    <w:p w14:paraId="6A0DB4EA" w14:textId="77777777" w:rsidR="00A723FC" w:rsidRPr="00A723FC" w:rsidRDefault="00A723FC" w:rsidP="00A723FC">
      <w:pPr>
        <w:rPr>
          <w:rFonts w:ascii="Times New Roman" w:hAnsi="Times New Roman" w:cs="Times New Roman"/>
        </w:rPr>
      </w:pPr>
    </w:p>
    <w:p w14:paraId="37BC471D"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Haranas, M. (2017) ‘Dell Is Going Public Again: 5 Things You Need To Know’ </w:t>
      </w:r>
      <w:hyperlink r:id="rId63" w:history="1">
        <w:r w:rsidRPr="00A723FC">
          <w:rPr>
            <w:rStyle w:val="Hyperlink"/>
            <w:rFonts w:ascii="Times New Roman" w:hAnsi="Times New Roman" w:cs="Times New Roman"/>
            <w:color w:val="000000" w:themeColor="text1"/>
            <w:u w:val="none"/>
          </w:rPr>
          <w:t>https://www.crn.com/slide-shows/data-center/dell-is-going-public-again-5-things-you-need-to-know</w:t>
        </w:r>
      </w:hyperlink>
      <w:r w:rsidRPr="00A723FC">
        <w:rPr>
          <w:rFonts w:ascii="Times New Roman" w:hAnsi="Times New Roman" w:cs="Times New Roman"/>
          <w:color w:val="000000" w:themeColor="text1"/>
        </w:rPr>
        <w:t xml:space="preserve"> [Accessed: 11 March 2019].</w:t>
      </w:r>
    </w:p>
    <w:p w14:paraId="2AE26268" w14:textId="77777777" w:rsidR="00A723FC" w:rsidRPr="00A723FC" w:rsidRDefault="00A723FC" w:rsidP="00A723FC">
      <w:pPr>
        <w:rPr>
          <w:rFonts w:ascii="Times New Roman" w:hAnsi="Times New Roman" w:cs="Times New Roman"/>
        </w:rPr>
      </w:pPr>
    </w:p>
    <w:p w14:paraId="4D00FC1A"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Haranas, M. (2018) ‘Michael Dell: We’re ‘growing a lot faster’ versus Cisco, HPE and IBM’ </w:t>
      </w:r>
      <w:hyperlink r:id="rId64" w:history="1">
        <w:r w:rsidRPr="00A723FC">
          <w:rPr>
            <w:rStyle w:val="Hyperlink"/>
            <w:rFonts w:ascii="Times New Roman" w:hAnsi="Times New Roman" w:cs="Times New Roman"/>
            <w:color w:val="000000" w:themeColor="text1"/>
            <w:u w:val="none"/>
          </w:rPr>
          <w:t>https://www.crn.com/news/data-center/michael-dell-we-re-growing-a-lot-faster-versus-cisco-hpe-and-ibm</w:t>
        </w:r>
      </w:hyperlink>
      <w:r w:rsidRPr="00A723FC">
        <w:rPr>
          <w:rFonts w:ascii="Times New Roman" w:hAnsi="Times New Roman" w:cs="Times New Roman"/>
          <w:color w:val="000000" w:themeColor="text1"/>
        </w:rPr>
        <w:t xml:space="preserve"> [Accessed: 12 March 2019].</w:t>
      </w:r>
    </w:p>
    <w:p w14:paraId="49E5EAC0" w14:textId="77777777" w:rsidR="00A723FC" w:rsidRPr="00A723FC" w:rsidRDefault="00A723FC" w:rsidP="00A723FC">
      <w:pPr>
        <w:rPr>
          <w:rFonts w:ascii="Times New Roman" w:hAnsi="Times New Roman" w:cs="Times New Roman"/>
        </w:rPr>
      </w:pPr>
    </w:p>
    <w:p w14:paraId="39D43FBF"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rPr>
        <w:t xml:space="preserve">Haranas, M. (2019) ‘Dell Dominates HPE in Q4 Server and Storage Market Share’ </w:t>
      </w:r>
      <w:hyperlink r:id="rId65" w:history="1">
        <w:r w:rsidRPr="00A723FC">
          <w:rPr>
            <w:rStyle w:val="Hyperlink"/>
            <w:rFonts w:ascii="Times New Roman" w:hAnsi="Times New Roman" w:cs="Times New Roman"/>
            <w:color w:val="000000" w:themeColor="text1"/>
            <w:u w:val="none"/>
          </w:rPr>
          <w:t>https://www.crn.com/news/data-center/dell-dominates-hpe-in-q4-server-and-storage-market-share</w:t>
        </w:r>
      </w:hyperlink>
      <w:r w:rsidRPr="00A723FC">
        <w:rPr>
          <w:rFonts w:ascii="Times New Roman" w:hAnsi="Times New Roman" w:cs="Times New Roman"/>
          <w:color w:val="000000" w:themeColor="text1"/>
        </w:rPr>
        <w:t xml:space="preserve"> [Accessed: 12 March 2019].</w:t>
      </w:r>
    </w:p>
    <w:p w14:paraId="146B9FB8" w14:textId="77777777" w:rsidR="00A723FC" w:rsidRPr="00A723FC" w:rsidRDefault="00A723FC" w:rsidP="00A723FC">
      <w:pPr>
        <w:rPr>
          <w:rFonts w:ascii="Times New Roman" w:hAnsi="Times New Roman" w:cs="Times New Roman"/>
        </w:rPr>
      </w:pPr>
    </w:p>
    <w:p w14:paraId="1E9E551C"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Indap, S. (2018) ‘Dell plans to sweeten share buyback offer’ </w:t>
      </w:r>
      <w:hyperlink r:id="rId66" w:history="1">
        <w:r w:rsidRPr="00A723FC">
          <w:rPr>
            <w:rStyle w:val="Hyperlink"/>
            <w:rFonts w:ascii="Times New Roman" w:hAnsi="Times New Roman" w:cs="Times New Roman"/>
            <w:color w:val="000000" w:themeColor="text1"/>
            <w:u w:val="none"/>
          </w:rPr>
          <w:t>https://www.ft.com/content/1d1d8b9a-e859-11e8-8a85-04b8afea6ea3</w:t>
        </w:r>
      </w:hyperlink>
      <w:r w:rsidRPr="00A723FC">
        <w:rPr>
          <w:rFonts w:ascii="Times New Roman" w:hAnsi="Times New Roman" w:cs="Times New Roman"/>
          <w:color w:val="000000" w:themeColor="text1"/>
        </w:rPr>
        <w:t xml:space="preserve"> [Accessed: 11 March 2019].</w:t>
      </w:r>
    </w:p>
    <w:p w14:paraId="7FDB12C2" w14:textId="77777777" w:rsidR="00A723FC" w:rsidRPr="00A723FC" w:rsidRDefault="00A723FC" w:rsidP="00A723FC">
      <w:pPr>
        <w:rPr>
          <w:rFonts w:ascii="Times New Roman" w:hAnsi="Times New Roman" w:cs="Times New Roman"/>
        </w:rPr>
      </w:pPr>
    </w:p>
    <w:p w14:paraId="3B33DB07"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Investing.com ‘Dell Technologies Inc. (DELL)’ 2019.</w:t>
      </w:r>
      <w:r w:rsidRPr="00A723FC">
        <w:rPr>
          <w:rFonts w:ascii="Times New Roman" w:hAnsi="Times New Roman" w:cs="Times New Roman"/>
        </w:rPr>
        <w:t xml:space="preserve"> </w:t>
      </w:r>
      <w:hyperlink r:id="rId67" w:history="1">
        <w:r w:rsidRPr="00A723FC">
          <w:rPr>
            <w:rStyle w:val="Hyperlink"/>
            <w:rFonts w:ascii="Times New Roman" w:hAnsi="Times New Roman" w:cs="Times New Roman"/>
            <w:color w:val="000000" w:themeColor="text1"/>
            <w:u w:val="none"/>
          </w:rPr>
          <w:t>https://www.investing.com/equities/dell-inc-balance-sheet</w:t>
        </w:r>
      </w:hyperlink>
      <w:r w:rsidRPr="00A723FC">
        <w:rPr>
          <w:rFonts w:ascii="Times New Roman" w:hAnsi="Times New Roman" w:cs="Times New Roman"/>
          <w:color w:val="000000" w:themeColor="text1"/>
        </w:rPr>
        <w:t xml:space="preserve"> [Accessed: 11 March 2019].</w:t>
      </w:r>
    </w:p>
    <w:p w14:paraId="126B902B" w14:textId="77777777" w:rsidR="00A723FC" w:rsidRPr="00A723FC" w:rsidRDefault="00A723FC" w:rsidP="00A723FC">
      <w:pPr>
        <w:rPr>
          <w:rFonts w:ascii="Times New Roman" w:hAnsi="Times New Roman" w:cs="Times New Roman"/>
        </w:rPr>
      </w:pPr>
    </w:p>
    <w:p w14:paraId="4F667CCD"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Ip, Y. K. and Koo, L. C. (2004) ‘BSQ strategic formulation framework, a hybrid of balanced scorecard, SWOT analysis and quality function deployment’,</w:t>
      </w:r>
      <w:r w:rsidRPr="00A723FC">
        <w:rPr>
          <w:rFonts w:ascii="Times New Roman" w:hAnsi="Times New Roman" w:cs="Times New Roman"/>
          <w:i/>
          <w:color w:val="000000" w:themeColor="text1"/>
        </w:rPr>
        <w:t xml:space="preserve"> Managerial Auditing Journal. </w:t>
      </w:r>
      <w:r w:rsidRPr="00A723FC">
        <w:rPr>
          <w:rFonts w:ascii="Times New Roman" w:hAnsi="Times New Roman" w:cs="Times New Roman"/>
          <w:color w:val="000000" w:themeColor="text1"/>
        </w:rPr>
        <w:t xml:space="preserve">19 (4), 2004, p.533-543. [Online] Available at: </w:t>
      </w:r>
      <w:hyperlink r:id="rId68" w:history="1">
        <w:r w:rsidRPr="00A723FC">
          <w:rPr>
            <w:rStyle w:val="Hyperlink"/>
            <w:rFonts w:ascii="Times New Roman" w:hAnsi="Times New Roman" w:cs="Times New Roman"/>
            <w:color w:val="000000" w:themeColor="text1"/>
            <w:u w:val="none"/>
          </w:rPr>
          <w:t>https://www.researchgate.net/profile/Leung_Koo/publication/243459234_BSQ_strategic_formulation_framework_A_hybrid_of_balanced_scorecard_SWOT_analysis_and_quality_function_deployment/links/5758d2ed08ae414b8e3f61a8/BSQ-strategic-formulation-framework-</w:t>
        </w:r>
        <w:r w:rsidRPr="00A723FC">
          <w:rPr>
            <w:rStyle w:val="Hyperlink"/>
            <w:rFonts w:ascii="Times New Roman" w:hAnsi="Times New Roman" w:cs="Times New Roman"/>
            <w:color w:val="000000" w:themeColor="text1"/>
            <w:u w:val="none"/>
          </w:rPr>
          <w:lastRenderedPageBreak/>
          <w:t>A-hybrid-of-balanced-scorecard-SWOT-analysis-and-quality-function-deployment.pdf</w:t>
        </w:r>
      </w:hyperlink>
      <w:r w:rsidRPr="00A723FC">
        <w:rPr>
          <w:rFonts w:ascii="Times New Roman" w:hAnsi="Times New Roman" w:cs="Times New Roman"/>
          <w:color w:val="000000" w:themeColor="text1"/>
        </w:rPr>
        <w:t xml:space="preserve"> [Accessed: 14 March 2019].</w:t>
      </w:r>
    </w:p>
    <w:p w14:paraId="4386867B" w14:textId="77777777" w:rsidR="00A723FC" w:rsidRPr="00A723FC" w:rsidRDefault="00A723FC" w:rsidP="00A723FC">
      <w:pPr>
        <w:rPr>
          <w:rFonts w:ascii="Times New Roman" w:hAnsi="Times New Roman" w:cs="Times New Roman"/>
        </w:rPr>
      </w:pPr>
    </w:p>
    <w:p w14:paraId="29CE9579"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Kunert, P. (2018) ‘Apple is Mac-ing on enterprise: Plans strategic B2B alliance with HPE’ https://www.theregister.co.uk/2018/07/04/apple_hpe/ [Accessed: 11 March 2019].</w:t>
      </w:r>
    </w:p>
    <w:p w14:paraId="1AE1F3C1" w14:textId="77777777" w:rsidR="00A723FC" w:rsidRPr="00A723FC" w:rsidRDefault="00A723FC" w:rsidP="00A723FC">
      <w:pPr>
        <w:rPr>
          <w:rFonts w:ascii="Times New Roman" w:hAnsi="Times New Roman" w:cs="Times New Roman"/>
        </w:rPr>
      </w:pPr>
    </w:p>
    <w:p w14:paraId="754903FE"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rPr>
        <w:t>Market Watch ‘Software as a Service Market 2018 Global Size, Share, Top Leaders, Growth Factors, Emerging Trends, Development Strategy, Company Profile and Regional Forecast to 2022’ 20</w:t>
      </w:r>
      <w:r w:rsidRPr="00A723FC">
        <w:rPr>
          <w:rFonts w:ascii="Times New Roman" w:hAnsi="Times New Roman" w:cs="Times New Roman"/>
          <w:color w:val="000000" w:themeColor="text1"/>
        </w:rPr>
        <w:t xml:space="preserve">19. </w:t>
      </w:r>
      <w:hyperlink r:id="rId69" w:history="1">
        <w:r w:rsidRPr="00A723FC">
          <w:rPr>
            <w:rStyle w:val="Hyperlink"/>
            <w:rFonts w:ascii="Times New Roman" w:hAnsi="Times New Roman" w:cs="Times New Roman"/>
            <w:color w:val="000000" w:themeColor="text1"/>
            <w:u w:val="none"/>
          </w:rPr>
          <w:t>https://www.marketwatch.com/press-release/software-as-a-service-market-2018-global-size-share-top-leaders-growth-factors-emerging-trends-development-strategy-company-profile-and-regional-forecast-to-2022-2018-09-18</w:t>
        </w:r>
      </w:hyperlink>
      <w:r w:rsidRPr="00A723FC">
        <w:rPr>
          <w:rFonts w:ascii="Times New Roman" w:hAnsi="Times New Roman" w:cs="Times New Roman"/>
          <w:color w:val="000000" w:themeColor="text1"/>
        </w:rPr>
        <w:t xml:space="preserve"> [Accessed: 11 March 2019].</w:t>
      </w:r>
    </w:p>
    <w:p w14:paraId="6950E922" w14:textId="77777777" w:rsidR="00A723FC" w:rsidRPr="00A723FC" w:rsidRDefault="00A723FC" w:rsidP="00A723FC">
      <w:pPr>
        <w:rPr>
          <w:rFonts w:ascii="Times New Roman" w:hAnsi="Times New Roman" w:cs="Times New Roman"/>
        </w:rPr>
      </w:pPr>
    </w:p>
    <w:p w14:paraId="0D2B1A97"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Markides, C. C. (2018) ‘To Diversify or Not to Diversify’ </w:t>
      </w:r>
      <w:hyperlink r:id="rId70" w:history="1">
        <w:r w:rsidRPr="00A723FC">
          <w:rPr>
            <w:rStyle w:val="Hyperlink"/>
            <w:rFonts w:ascii="Times New Roman" w:hAnsi="Times New Roman" w:cs="Times New Roman"/>
            <w:color w:val="000000" w:themeColor="text1"/>
            <w:u w:val="none"/>
          </w:rPr>
          <w:t>https://hbr.org/1997/11/to-diversify-or-not-to-diversify</w:t>
        </w:r>
      </w:hyperlink>
      <w:r w:rsidRPr="00A723FC">
        <w:rPr>
          <w:rFonts w:ascii="Times New Roman" w:hAnsi="Times New Roman" w:cs="Times New Roman"/>
          <w:color w:val="000000" w:themeColor="text1"/>
        </w:rPr>
        <w:t xml:space="preserve"> [Accessed: 12 March 2019].</w:t>
      </w:r>
    </w:p>
    <w:p w14:paraId="600CBC21" w14:textId="77777777" w:rsidR="00A723FC" w:rsidRPr="00A723FC" w:rsidRDefault="00A723FC" w:rsidP="00A723FC">
      <w:pPr>
        <w:rPr>
          <w:rFonts w:ascii="Times New Roman" w:hAnsi="Times New Roman" w:cs="Times New Roman"/>
        </w:rPr>
      </w:pPr>
    </w:p>
    <w:p w14:paraId="49A7DB50"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McCracken, H. (2013) ‘Another Reason for Dell’s Decline: The Shrinking Importance of PC Customization’ http://techland.time.com/2013/02/06/another-reason-for-dells-decline-the-shrinking-importance-of-pc-customization/ [Accessed: 11 March 2019].</w:t>
      </w:r>
    </w:p>
    <w:p w14:paraId="639A24B7" w14:textId="77777777" w:rsidR="00A723FC" w:rsidRPr="00A723FC" w:rsidRDefault="00A723FC" w:rsidP="00A723FC">
      <w:pPr>
        <w:rPr>
          <w:rFonts w:ascii="Times New Roman" w:hAnsi="Times New Roman" w:cs="Times New Roman"/>
        </w:rPr>
      </w:pPr>
    </w:p>
    <w:p w14:paraId="47955857"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Miller, D. J. (2018) ‘9 Reasons Why Tablets Will Overtake PCs in the UK’ </w:t>
      </w:r>
      <w:hyperlink r:id="rId71" w:history="1">
        <w:r w:rsidRPr="00A723FC">
          <w:rPr>
            <w:rStyle w:val="Hyperlink"/>
            <w:rFonts w:ascii="Times New Roman" w:hAnsi="Times New Roman" w:cs="Times New Roman"/>
            <w:color w:val="000000" w:themeColor="text1"/>
            <w:u w:val="none"/>
          </w:rPr>
          <w:t>https://mic.com/articles/56785/9-reasons-why-tablets-will-overtake-pcs-in-the-uk#.Vy01uqD3D</w:t>
        </w:r>
      </w:hyperlink>
      <w:r w:rsidRPr="00A723FC">
        <w:rPr>
          <w:rFonts w:ascii="Times New Roman" w:hAnsi="Times New Roman" w:cs="Times New Roman"/>
          <w:color w:val="000000" w:themeColor="text1"/>
        </w:rPr>
        <w:t xml:space="preserve"> [Accessed: 11 March 2019].</w:t>
      </w:r>
    </w:p>
    <w:p w14:paraId="2B7F5B72" w14:textId="77777777" w:rsidR="00A723FC" w:rsidRPr="00A723FC" w:rsidRDefault="00A723FC" w:rsidP="00A723FC">
      <w:pPr>
        <w:rPr>
          <w:rFonts w:ascii="Times New Roman" w:hAnsi="Times New Roman" w:cs="Times New Roman"/>
        </w:rPr>
      </w:pPr>
    </w:p>
    <w:p w14:paraId="476AD7FF"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Mogg, T. (2011) ‘Lenovo moves ahead of Dell to become world’s second largest PC maker, HP stays top’</w:t>
      </w:r>
      <w:r w:rsidRPr="00A723FC">
        <w:rPr>
          <w:rFonts w:ascii="Times New Roman" w:hAnsi="Times New Roman" w:cs="Times New Roman"/>
        </w:rPr>
        <w:t xml:space="preserve"> </w:t>
      </w:r>
      <w:r w:rsidRPr="00A723FC">
        <w:rPr>
          <w:rFonts w:ascii="Times New Roman" w:hAnsi="Times New Roman" w:cs="Times New Roman"/>
          <w:color w:val="000000" w:themeColor="text1"/>
        </w:rPr>
        <w:t>https://www.digitaltrends.com/computing/lenovo-moves-ahead-of-dell-to-become-worlds-second-largest-pc-maker-hp-stays-top/ [Accessed: 20 March 2019].</w:t>
      </w:r>
    </w:p>
    <w:p w14:paraId="4FE3EB85" w14:textId="77777777" w:rsidR="00A723FC" w:rsidRPr="00A723FC" w:rsidRDefault="00A723FC" w:rsidP="00A723FC">
      <w:pPr>
        <w:rPr>
          <w:rFonts w:ascii="Times New Roman" w:hAnsi="Times New Roman" w:cs="Times New Roman"/>
        </w:rPr>
      </w:pPr>
    </w:p>
    <w:p w14:paraId="68ED3C08"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Morris, L. (2019) ‘A Dell Update Bricked My Computer’ </w:t>
      </w:r>
      <w:hyperlink r:id="rId72" w:history="1">
        <w:r w:rsidRPr="00A723FC">
          <w:rPr>
            <w:rStyle w:val="Hyperlink"/>
            <w:rFonts w:ascii="Times New Roman" w:hAnsi="Times New Roman" w:cs="Times New Roman"/>
            <w:color w:val="000000" w:themeColor="text1"/>
            <w:u w:val="none"/>
          </w:rPr>
          <w:t>https://fstoppers.com/originals/dell-update-bricked-my-computer-344764</w:t>
        </w:r>
      </w:hyperlink>
      <w:r w:rsidRPr="00A723FC">
        <w:rPr>
          <w:rFonts w:ascii="Times New Roman" w:hAnsi="Times New Roman" w:cs="Times New Roman"/>
          <w:color w:val="000000" w:themeColor="text1"/>
        </w:rPr>
        <w:t xml:space="preserve"> [Accessed: 12 March 2019].</w:t>
      </w:r>
    </w:p>
    <w:p w14:paraId="75CF359D" w14:textId="77777777" w:rsidR="00A723FC" w:rsidRPr="00A723FC" w:rsidRDefault="00A723FC" w:rsidP="00A723FC">
      <w:pPr>
        <w:rPr>
          <w:rFonts w:ascii="Times New Roman" w:hAnsi="Times New Roman" w:cs="Times New Roman"/>
        </w:rPr>
      </w:pPr>
    </w:p>
    <w:p w14:paraId="7024FC69"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Nandan, S. (2005) ‘An exploration of the brand identity – brand image linkage: A communications perspective’, </w:t>
      </w:r>
      <w:r w:rsidRPr="00A723FC">
        <w:rPr>
          <w:rFonts w:ascii="Times New Roman" w:hAnsi="Times New Roman" w:cs="Times New Roman"/>
          <w:i/>
          <w:color w:val="000000" w:themeColor="text1"/>
        </w:rPr>
        <w:t xml:space="preserve">Journal of Brand Management. </w:t>
      </w:r>
      <w:r w:rsidRPr="00A723FC">
        <w:rPr>
          <w:rFonts w:ascii="Times New Roman" w:hAnsi="Times New Roman" w:cs="Times New Roman"/>
          <w:color w:val="000000" w:themeColor="text1"/>
        </w:rPr>
        <w:t xml:space="preserve">12 (4), 2005, p.264-278. [Online] Available at: </w:t>
      </w:r>
      <w:hyperlink r:id="rId73" w:history="1">
        <w:r w:rsidRPr="00A723FC">
          <w:rPr>
            <w:rStyle w:val="Hyperlink"/>
            <w:rFonts w:ascii="Times New Roman" w:hAnsi="Times New Roman" w:cs="Times New Roman"/>
            <w:color w:val="000000" w:themeColor="text1"/>
            <w:u w:val="none"/>
          </w:rPr>
          <w:t>https://link.springer.com/article/10.1057/palgrave.bm.2540222</w:t>
        </w:r>
      </w:hyperlink>
      <w:r w:rsidRPr="00A723FC">
        <w:rPr>
          <w:rFonts w:ascii="Times New Roman" w:hAnsi="Times New Roman" w:cs="Times New Roman"/>
          <w:color w:val="000000" w:themeColor="text1"/>
        </w:rPr>
        <w:t xml:space="preserve"> [Accessed: 12 March 2019].</w:t>
      </w:r>
    </w:p>
    <w:p w14:paraId="2948C23F" w14:textId="77777777" w:rsidR="00A723FC" w:rsidRPr="00A723FC" w:rsidRDefault="00A723FC" w:rsidP="00A723FC">
      <w:pPr>
        <w:rPr>
          <w:rFonts w:ascii="Times New Roman" w:hAnsi="Times New Roman" w:cs="Times New Roman"/>
        </w:rPr>
      </w:pPr>
    </w:p>
    <w:p w14:paraId="55F42B80"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Nichols, S. (2018) ‘Dell sell-off saga gets weird: Subsidiary VMware may buy parent in ‘reverse merger’’ https://www.theregister.co.uk/2018/01/29/dell_vmware_reverse_merge/ [Accessed: 11 March 2019].</w:t>
      </w:r>
    </w:p>
    <w:p w14:paraId="6750A840" w14:textId="77777777" w:rsidR="00A723FC" w:rsidRPr="00A723FC" w:rsidRDefault="00A723FC" w:rsidP="00A723FC">
      <w:pPr>
        <w:rPr>
          <w:rFonts w:ascii="Times New Roman" w:hAnsi="Times New Roman" w:cs="Times New Roman"/>
        </w:rPr>
      </w:pPr>
    </w:p>
    <w:p w14:paraId="1335A1F2"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Porter, M. E. (2008) </w:t>
      </w:r>
      <w:r w:rsidRPr="00A723FC">
        <w:rPr>
          <w:rFonts w:ascii="Times New Roman" w:hAnsi="Times New Roman" w:cs="Times New Roman"/>
          <w:i/>
          <w:color w:val="000000" w:themeColor="text1"/>
        </w:rPr>
        <w:t>Competitive Strategy: Techniques for Analyzing Industries and Competitors</w:t>
      </w:r>
      <w:r w:rsidRPr="00A723FC">
        <w:rPr>
          <w:rFonts w:ascii="Times New Roman" w:hAnsi="Times New Roman" w:cs="Times New Roman"/>
          <w:color w:val="000000" w:themeColor="text1"/>
        </w:rPr>
        <w:t xml:space="preserve">. New York: The Free Press. [e-book] Available at: </w:t>
      </w:r>
      <w:hyperlink r:id="rId74" w:anchor="v=onepage&amp;q=porter%20competitive%20strategy&amp;f=false" w:history="1">
        <w:r w:rsidRPr="00A723FC">
          <w:rPr>
            <w:rStyle w:val="Hyperlink"/>
            <w:rFonts w:ascii="Times New Roman" w:hAnsi="Times New Roman" w:cs="Times New Roman"/>
            <w:color w:val="000000" w:themeColor="text1"/>
            <w:u w:val="none"/>
          </w:rPr>
          <w:t>https://books.google.co.uk/books?id=Hn1kNE0OcGsC&amp;printsec=frontcover&amp;dq=porter+competitive+strategy&amp;hl=en&amp;sa=X&amp;ved=0ahUKEwiU9JWose_dAhWOC-wKHT79C3cQ6AEIKTAA#v=onepage&amp;q=porter%20competitive%20strategy&amp;f=false</w:t>
        </w:r>
      </w:hyperlink>
      <w:r w:rsidRPr="00A723FC">
        <w:rPr>
          <w:rFonts w:ascii="Times New Roman" w:hAnsi="Times New Roman" w:cs="Times New Roman"/>
          <w:color w:val="000000" w:themeColor="text1"/>
        </w:rPr>
        <w:t xml:space="preserve"> [Accessed: 14 March 2019]</w:t>
      </w:r>
    </w:p>
    <w:p w14:paraId="1C539663" w14:textId="77777777" w:rsidR="00A723FC" w:rsidRPr="00A723FC" w:rsidRDefault="00A723FC" w:rsidP="00A723FC">
      <w:pPr>
        <w:rPr>
          <w:rFonts w:ascii="Times New Roman" w:hAnsi="Times New Roman" w:cs="Times New Roman"/>
          <w:color w:val="000000" w:themeColor="text1"/>
        </w:rPr>
      </w:pPr>
    </w:p>
    <w:p w14:paraId="0B928F98" w14:textId="77777777" w:rsidR="00A723FC" w:rsidRPr="00A723FC" w:rsidRDefault="00A723FC" w:rsidP="00A723FC">
      <w:pPr>
        <w:rPr>
          <w:rFonts w:ascii="Times New Roman" w:hAnsi="Times New Roman" w:cs="Times New Roman"/>
        </w:rPr>
      </w:pPr>
      <w:r w:rsidRPr="00A723FC">
        <w:rPr>
          <w:rFonts w:ascii="Times New Roman" w:hAnsi="Times New Roman" w:cs="Times New Roman"/>
          <w:color w:val="000000" w:themeColor="text1"/>
        </w:rPr>
        <w:t xml:space="preserve">Sandford, R. (2018) ‘The fast pace of tech change is a challenge’  </w:t>
      </w:r>
      <w:hyperlink r:id="rId75" w:history="1">
        <w:r w:rsidRPr="00A723FC">
          <w:rPr>
            <w:rStyle w:val="Hyperlink"/>
            <w:rFonts w:ascii="Times New Roman" w:hAnsi="Times New Roman" w:cs="Times New Roman"/>
            <w:color w:val="000000" w:themeColor="text1"/>
            <w:u w:val="none"/>
          </w:rPr>
          <w:t>https://www.stuff.co.nz/business/106868102/opinion-fast-pace-of-tech-change-a-challenge</w:t>
        </w:r>
      </w:hyperlink>
      <w:r w:rsidRPr="00A723FC">
        <w:rPr>
          <w:rFonts w:ascii="Times New Roman" w:hAnsi="Times New Roman" w:cs="Times New Roman"/>
          <w:color w:val="000000" w:themeColor="text1"/>
        </w:rPr>
        <w:t xml:space="preserve"> [Accessed: 11 March 2019].</w:t>
      </w:r>
    </w:p>
    <w:p w14:paraId="109B630F"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lastRenderedPageBreak/>
        <w:t>Statista ‘Dell – Statistics &amp; Facts’ 2018. https://www.statista.com/topics/2285/dell/ [Accessed: 11 March 2019].</w:t>
      </w:r>
    </w:p>
    <w:p w14:paraId="4DBD2676" w14:textId="77777777" w:rsidR="00A723FC" w:rsidRPr="00A723FC" w:rsidRDefault="00A723FC" w:rsidP="00A723FC">
      <w:pPr>
        <w:rPr>
          <w:rFonts w:ascii="Times New Roman" w:hAnsi="Times New Roman" w:cs="Times New Roman"/>
        </w:rPr>
      </w:pPr>
    </w:p>
    <w:p w14:paraId="3433E9B4"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Statista ‘Dell Technologies’ expenditure on research and development from 2000 to 2018 (in million U.S. dollars)’ 2019a. https://www.statista.com/statistics/264918/dell-expenditure-on-research-and-development-since-2000/ [Accessed: 11 March 2019].</w:t>
      </w:r>
    </w:p>
    <w:p w14:paraId="6C79562E" w14:textId="77777777" w:rsidR="00A723FC" w:rsidRPr="00A723FC" w:rsidRDefault="00A723FC" w:rsidP="00A723FC">
      <w:pPr>
        <w:rPr>
          <w:rFonts w:ascii="Times New Roman" w:hAnsi="Times New Roman" w:cs="Times New Roman"/>
        </w:rPr>
      </w:pPr>
    </w:p>
    <w:p w14:paraId="46995B28"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Statista ‘Number of Internet users worldwide from 2005 to 2018 (in millions)’ 2019a https://www.statista.com/statistics/273018/number-of-internet-users-worldwide/ [Accessed: 11 March 2019].</w:t>
      </w:r>
    </w:p>
    <w:p w14:paraId="05EC1056" w14:textId="77777777" w:rsidR="00A723FC" w:rsidRPr="00A723FC" w:rsidRDefault="00A723FC" w:rsidP="00A723FC">
      <w:pPr>
        <w:rPr>
          <w:rFonts w:ascii="Times New Roman" w:hAnsi="Times New Roman" w:cs="Times New Roman"/>
        </w:rPr>
      </w:pPr>
    </w:p>
    <w:p w14:paraId="044AF34A"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Statista ‘PC market in Europe – Statistics &amp; Facts’ 2019b. https://www.statista.com/topics/3889/pc-market-in-europe/ [Accessed: 11 March 2019].</w:t>
      </w:r>
    </w:p>
    <w:p w14:paraId="4C3B5CD4" w14:textId="77777777" w:rsidR="00A723FC" w:rsidRPr="00A723FC" w:rsidRDefault="00A723FC" w:rsidP="00A723FC">
      <w:pPr>
        <w:rPr>
          <w:rFonts w:ascii="Times New Roman" w:hAnsi="Times New Roman" w:cs="Times New Roman"/>
        </w:rPr>
      </w:pPr>
    </w:p>
    <w:p w14:paraId="4A64049F"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Su, J. B. (2012) ‘Dell Quits Smartphone Business Globally, Drops Android’ </w:t>
      </w:r>
      <w:hyperlink r:id="rId76" w:history="1">
        <w:r w:rsidRPr="00A723FC">
          <w:rPr>
            <w:rStyle w:val="Hyperlink"/>
            <w:rFonts w:ascii="Times New Roman" w:hAnsi="Times New Roman" w:cs="Times New Roman"/>
            <w:color w:val="000000" w:themeColor="text1"/>
            <w:u w:val="none"/>
          </w:rPr>
          <w:t>https://www.forbes.com/sites/jeanbaptiste/2012/12/12/dell-quits-smartphone-business-globally-android/#4d221c44ccea</w:t>
        </w:r>
      </w:hyperlink>
      <w:r w:rsidRPr="00A723FC">
        <w:rPr>
          <w:rFonts w:ascii="Times New Roman" w:hAnsi="Times New Roman" w:cs="Times New Roman"/>
          <w:color w:val="000000" w:themeColor="text1"/>
        </w:rPr>
        <w:t xml:space="preserve"> [Accessed: 11 March 219].</w:t>
      </w:r>
    </w:p>
    <w:p w14:paraId="1C650397" w14:textId="77777777" w:rsidR="00A723FC" w:rsidRPr="00A723FC" w:rsidRDefault="00A723FC" w:rsidP="00A723FC">
      <w:pPr>
        <w:rPr>
          <w:rFonts w:ascii="Times New Roman" w:hAnsi="Times New Roman" w:cs="Times New Roman"/>
        </w:rPr>
      </w:pPr>
    </w:p>
    <w:p w14:paraId="7A121E13"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Su, J. B. (2018) ‘Lenovo Retakes #1 Spot in Global PC Market, Beating HP and Dell’ </w:t>
      </w:r>
      <w:hyperlink r:id="rId77" w:history="1">
        <w:r w:rsidRPr="00A723FC">
          <w:rPr>
            <w:rStyle w:val="Hyperlink"/>
            <w:rFonts w:ascii="Times New Roman" w:hAnsi="Times New Roman" w:cs="Times New Roman"/>
            <w:color w:val="000000" w:themeColor="text1"/>
            <w:u w:val="none"/>
          </w:rPr>
          <w:t>https://www.forbes.com/sites/jeanbaptiste/2018/10/31/lenovo-retakes-1-spot-in-global-pc-market-beating-hp-and-dell/#5e13faf83f00</w:t>
        </w:r>
      </w:hyperlink>
      <w:r w:rsidRPr="00A723FC">
        <w:rPr>
          <w:rFonts w:ascii="Times New Roman" w:hAnsi="Times New Roman" w:cs="Times New Roman"/>
          <w:color w:val="000000" w:themeColor="text1"/>
        </w:rPr>
        <w:t xml:space="preserve"> [Accessed: 11 March 2019].</w:t>
      </w:r>
    </w:p>
    <w:p w14:paraId="6A4771C6" w14:textId="77777777" w:rsidR="00A723FC" w:rsidRPr="00A723FC" w:rsidRDefault="00A723FC" w:rsidP="00A723FC">
      <w:pPr>
        <w:rPr>
          <w:rFonts w:ascii="Times New Roman" w:hAnsi="Times New Roman" w:cs="Times New Roman"/>
        </w:rPr>
      </w:pPr>
    </w:p>
    <w:p w14:paraId="2418C8B3"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Sutherland, B. and Ovide, S. (2018) ‘Dell’s Financial Merry-Go-Round Spins Again’ </w:t>
      </w:r>
      <w:hyperlink r:id="rId78" w:history="1">
        <w:r w:rsidRPr="00A723FC">
          <w:rPr>
            <w:rStyle w:val="Hyperlink"/>
            <w:rFonts w:ascii="Times New Roman" w:hAnsi="Times New Roman" w:cs="Times New Roman"/>
            <w:color w:val="000000" w:themeColor="text1"/>
            <w:u w:val="none"/>
          </w:rPr>
          <w:t>https://www.bloomberg.com/opinion/articles/2018-07-02/dell-financial-merry-go-round-spins-again</w:t>
        </w:r>
      </w:hyperlink>
      <w:r w:rsidRPr="00A723FC">
        <w:rPr>
          <w:rFonts w:ascii="Times New Roman" w:hAnsi="Times New Roman" w:cs="Times New Roman"/>
          <w:color w:val="000000" w:themeColor="text1"/>
        </w:rPr>
        <w:t xml:space="preserve"> [Accessed: 11 March 2019].</w:t>
      </w:r>
    </w:p>
    <w:p w14:paraId="51E4A26E" w14:textId="77777777" w:rsidR="00A723FC" w:rsidRPr="00A723FC" w:rsidRDefault="00A723FC" w:rsidP="00A723FC">
      <w:pPr>
        <w:rPr>
          <w:rFonts w:ascii="Times New Roman" w:hAnsi="Times New Roman" w:cs="Times New Roman"/>
        </w:rPr>
      </w:pPr>
    </w:p>
    <w:p w14:paraId="65D83000"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Torlak, N. G. and Sanal, M. (2007) ‘David’s Strategy Formulation Framework in Action: The Example of Turkish Airlines on Domestic Air Transportation’ </w:t>
      </w:r>
      <w:hyperlink r:id="rId79" w:history="1">
        <w:r w:rsidRPr="00A723FC">
          <w:rPr>
            <w:rStyle w:val="Hyperlink"/>
            <w:rFonts w:ascii="Times New Roman" w:hAnsi="Times New Roman" w:cs="Times New Roman"/>
            <w:color w:val="000000" w:themeColor="text1"/>
            <w:u w:val="none"/>
          </w:rPr>
          <w:t>https://ticaret.edu.tr/uploads/kutuphane/dergi/f12/M00201.pdf</w:t>
        </w:r>
      </w:hyperlink>
      <w:r w:rsidRPr="00A723FC">
        <w:rPr>
          <w:rFonts w:ascii="Times New Roman" w:hAnsi="Times New Roman" w:cs="Times New Roman"/>
          <w:color w:val="000000" w:themeColor="text1"/>
        </w:rPr>
        <w:t xml:space="preserve"> [Accessed: 14 March 2019].</w:t>
      </w:r>
    </w:p>
    <w:p w14:paraId="4B382635" w14:textId="77777777" w:rsidR="00A723FC" w:rsidRPr="00A723FC" w:rsidRDefault="00A723FC" w:rsidP="00A723FC">
      <w:pPr>
        <w:rPr>
          <w:rFonts w:ascii="Times New Roman" w:hAnsi="Times New Roman" w:cs="Times New Roman"/>
        </w:rPr>
      </w:pPr>
    </w:p>
    <w:p w14:paraId="31B659F3"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Van der Wielen, B. (2018) ‘Samsung and Apple No Longer Make Up 50% of the World’s Active Smartphones as Chinese Brands Grow’ https://newzoo.com/insights/articles/samsung-and-apple-no-longer-make-up-50-of-the-smartphone-market/ [Accessed: 11 March 2019].</w:t>
      </w:r>
    </w:p>
    <w:p w14:paraId="441EADB3" w14:textId="77777777" w:rsidR="00A723FC" w:rsidRPr="00A723FC" w:rsidRDefault="00A723FC" w:rsidP="00A723FC">
      <w:pPr>
        <w:rPr>
          <w:rFonts w:ascii="Times New Roman" w:hAnsi="Times New Roman" w:cs="Times New Roman"/>
        </w:rPr>
      </w:pPr>
    </w:p>
    <w:p w14:paraId="3BA592F9" w14:textId="77777777" w:rsidR="00A723FC" w:rsidRDefault="00A723FC" w:rsidP="00A723FC">
      <w:pPr>
        <w:rPr>
          <w:rFonts w:ascii="Times New Roman" w:hAnsi="Times New Roman" w:cs="Times New Roman"/>
          <w:color w:val="000000" w:themeColor="text1"/>
        </w:rPr>
      </w:pPr>
      <w:r w:rsidRPr="00A723FC">
        <w:rPr>
          <w:rFonts w:ascii="Times New Roman" w:hAnsi="Times New Roman" w:cs="Times New Roman"/>
          <w:color w:val="000000" w:themeColor="text1"/>
        </w:rPr>
        <w:t xml:space="preserve">Welch, C. (2018) ‘Dell returns to public stock market after years as private company’ </w:t>
      </w:r>
      <w:hyperlink r:id="rId80" w:history="1">
        <w:r w:rsidRPr="00A723FC">
          <w:rPr>
            <w:rStyle w:val="Hyperlink"/>
            <w:rFonts w:ascii="Times New Roman" w:hAnsi="Times New Roman" w:cs="Times New Roman"/>
            <w:color w:val="000000" w:themeColor="text1"/>
            <w:u w:val="none"/>
          </w:rPr>
          <w:t>https://www.theverge.com/2018/12/28/18159305/dell-stock-market-return-public-nyse</w:t>
        </w:r>
      </w:hyperlink>
      <w:r w:rsidRPr="00A723FC">
        <w:rPr>
          <w:rFonts w:ascii="Times New Roman" w:hAnsi="Times New Roman" w:cs="Times New Roman"/>
          <w:color w:val="000000" w:themeColor="text1"/>
        </w:rPr>
        <w:t xml:space="preserve"> [Accessed: 11 March 2019].</w:t>
      </w:r>
    </w:p>
    <w:p w14:paraId="67FA7BD3" w14:textId="77777777" w:rsidR="00A723FC" w:rsidRPr="00A723FC" w:rsidRDefault="00A723FC" w:rsidP="00A723FC">
      <w:pPr>
        <w:rPr>
          <w:rFonts w:ascii="Times New Roman" w:hAnsi="Times New Roman" w:cs="Times New Roman"/>
        </w:rPr>
      </w:pPr>
    </w:p>
    <w:p w14:paraId="5A04302C" w14:textId="77777777" w:rsidR="00A723FC" w:rsidRPr="00A723FC" w:rsidRDefault="00A723FC" w:rsidP="00A723FC">
      <w:pPr>
        <w:rPr>
          <w:rFonts w:ascii="Times New Roman" w:hAnsi="Times New Roman" w:cs="Times New Roman"/>
        </w:rPr>
      </w:pPr>
      <w:r w:rsidRPr="00A723FC">
        <w:rPr>
          <w:rFonts w:ascii="Times New Roman" w:hAnsi="Times New Roman" w:cs="Times New Roman"/>
          <w:color w:val="000000" w:themeColor="text1"/>
        </w:rPr>
        <w:t xml:space="preserve">Yiran, Z. (2017) ‘Dell Inc. taps into Chinese market, unveiling new piece of technology’ </w:t>
      </w:r>
      <w:hyperlink r:id="rId81" w:history="1">
        <w:r w:rsidRPr="00A723FC">
          <w:rPr>
            <w:rStyle w:val="Hyperlink"/>
            <w:rFonts w:ascii="Times New Roman" w:hAnsi="Times New Roman" w:cs="Times New Roman"/>
            <w:color w:val="000000" w:themeColor="text1"/>
            <w:u w:val="none"/>
          </w:rPr>
          <w:t>http://www.chinadaily.com.cn/business/tech/2017-06/01/content_29578115.htm</w:t>
        </w:r>
      </w:hyperlink>
      <w:r w:rsidRPr="00A723FC">
        <w:rPr>
          <w:rFonts w:ascii="Times New Roman" w:hAnsi="Times New Roman" w:cs="Times New Roman"/>
          <w:color w:val="000000" w:themeColor="text1"/>
        </w:rPr>
        <w:t xml:space="preserve"> [Accessed: 11 March 2019].</w:t>
      </w:r>
    </w:p>
    <w:p w14:paraId="25F4466C" w14:textId="1EE763DE" w:rsidR="00286665" w:rsidRDefault="0086276E" w:rsidP="00410128">
      <w:pPr>
        <w:pStyle w:val="Heading1"/>
        <w:rPr>
          <w:rFonts w:ascii="Times New Roman" w:hAnsi="Times New Roman" w:cs="Times New Roman"/>
        </w:rPr>
      </w:pPr>
      <w:bookmarkStart w:id="29" w:name="_Toc4179474"/>
      <w:r w:rsidRPr="00DC75FE">
        <w:rPr>
          <w:rFonts w:ascii="Times New Roman" w:hAnsi="Times New Roman" w:cs="Times New Roman"/>
        </w:rPr>
        <w:t>Appendices</w:t>
      </w:r>
      <w:r w:rsidR="002E6D1E" w:rsidRPr="00DC75FE">
        <w:rPr>
          <w:rFonts w:ascii="Times New Roman" w:hAnsi="Times New Roman" w:cs="Times New Roman"/>
        </w:rPr>
        <w:t>.</w:t>
      </w:r>
      <w:bookmarkEnd w:id="29"/>
    </w:p>
    <w:p w14:paraId="41713521" w14:textId="77777777" w:rsidR="00A25163" w:rsidRPr="00A25163" w:rsidRDefault="00A25163" w:rsidP="00A25163"/>
    <w:p w14:paraId="056D5175" w14:textId="304C550C" w:rsidR="00306960" w:rsidRPr="00A25163" w:rsidRDefault="00A25163" w:rsidP="00E75CFB">
      <w:pPr>
        <w:pStyle w:val="ListParagraph"/>
        <w:numPr>
          <w:ilvl w:val="0"/>
          <w:numId w:val="2"/>
        </w:numPr>
        <w:rPr>
          <w:rFonts w:ascii="Times New Roman" w:hAnsi="Times New Roman" w:cs="Times New Roman"/>
        </w:rPr>
      </w:pPr>
      <w:r>
        <w:rPr>
          <w:rFonts w:ascii="Times New Roman" w:hAnsi="Times New Roman" w:cs="Times New Roman"/>
        </w:rPr>
        <w:t xml:space="preserve">David, F. R. and David, F. R. (2017) </w:t>
      </w:r>
      <w:r>
        <w:rPr>
          <w:rFonts w:ascii="Times New Roman" w:hAnsi="Times New Roman" w:cs="Times New Roman"/>
          <w:i/>
        </w:rPr>
        <w:t xml:space="preserve">Strategic Management: A Competitive Advantage Approach, Concepts and Cases. </w:t>
      </w:r>
      <w:r>
        <w:rPr>
          <w:rFonts w:ascii="Times New Roman" w:hAnsi="Times New Roman" w:cs="Times New Roman"/>
        </w:rPr>
        <w:t>16</w:t>
      </w:r>
      <w:r w:rsidRPr="00A25163">
        <w:rPr>
          <w:rFonts w:ascii="Times New Roman" w:hAnsi="Times New Roman" w:cs="Times New Roman"/>
          <w:vertAlign w:val="superscript"/>
        </w:rPr>
        <w:t>th</w:t>
      </w:r>
      <w:r>
        <w:rPr>
          <w:rFonts w:ascii="Times New Roman" w:hAnsi="Times New Roman" w:cs="Times New Roman"/>
        </w:rPr>
        <w:t xml:space="preserve"> edn. </w:t>
      </w:r>
      <w:r w:rsidR="008A5164">
        <w:rPr>
          <w:rFonts w:ascii="Times New Roman" w:hAnsi="Times New Roman" w:cs="Times New Roman"/>
        </w:rPr>
        <w:t xml:space="preserve">London: Pearson Education. </w:t>
      </w:r>
    </w:p>
    <w:sectPr w:rsidR="00306960" w:rsidRPr="00A25163" w:rsidSect="00961C56">
      <w:footerReference w:type="default" r:id="rId82"/>
      <w:headerReference w:type="first" r:id="rId83"/>
      <w:footerReference w:type="first" r:id="rId84"/>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BE00F0" w14:textId="77777777" w:rsidR="00E475F0" w:rsidRDefault="00E475F0" w:rsidP="001A509E">
      <w:r>
        <w:separator/>
      </w:r>
    </w:p>
  </w:endnote>
  <w:endnote w:type="continuationSeparator" w:id="0">
    <w:p w14:paraId="0DE3EC62" w14:textId="77777777" w:rsidR="00E475F0" w:rsidRDefault="00E475F0" w:rsidP="001A5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entury">
    <w:panose1 w:val="020406040505050203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FB1A82" w14:textId="77777777" w:rsidR="00A723FC" w:rsidRDefault="00A723FC"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834BF32" w14:textId="77777777" w:rsidR="00A723FC" w:rsidRDefault="00A723FC"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A97D66D" w14:textId="77777777" w:rsidR="00A723FC" w:rsidRDefault="00A723FC" w:rsidP="00597E0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09F7B4" w14:textId="77777777" w:rsidR="00A723FC" w:rsidRDefault="00A723FC" w:rsidP="00961C56">
    <w:pPr>
      <w:pStyle w:val="Foot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1F7081A5" w14:textId="77777777" w:rsidR="00A723FC" w:rsidRDefault="00A723F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54A92" w14:textId="77777777" w:rsidR="00A723FC" w:rsidRDefault="00A723FC" w:rsidP="00961C56">
    <w:pPr>
      <w:pStyle w:val="Footer"/>
      <w:framePr w:wrap="none" w:vAnchor="text" w:hAnchor="margin" w:xAlign="center" w:y="1"/>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C4D3E0" w14:textId="77777777" w:rsidR="00A723FC" w:rsidRDefault="00A723FC" w:rsidP="00961C56">
    <w:pPr>
      <w:pStyle w:val="Footer"/>
      <w:framePr w:wrap="none" w:vAnchor="text" w:hAnchor="margin" w:xAlign="right" w:y="1"/>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69C20F" w14:textId="77777777" w:rsidR="00A723FC" w:rsidRDefault="00A723FC" w:rsidP="00961C56">
    <w:pPr>
      <w:pStyle w:val="Footer"/>
      <w:framePr w:wrap="none" w:vAnchor="text" w:hAnchor="margin" w:xAlign="center" w:y="1"/>
      <w:jc w:val="center"/>
      <w:rPr>
        <w:rStyle w:val="PageNumber"/>
      </w:rPr>
    </w:pPr>
    <w:r>
      <w:rPr>
        <w:rStyle w:val="PageNumber"/>
      </w:rPr>
      <w:fldChar w:fldCharType="begin"/>
    </w:r>
    <w:r>
      <w:rPr>
        <w:rStyle w:val="PageNumber"/>
      </w:rPr>
      <w:instrText xml:space="preserve">PAGE  </w:instrText>
    </w:r>
    <w:r>
      <w:rPr>
        <w:rStyle w:val="PageNumber"/>
      </w:rPr>
      <w:fldChar w:fldCharType="separate"/>
    </w:r>
    <w:r w:rsidR="00A34294">
      <w:rPr>
        <w:rStyle w:val="PageNumber"/>
        <w:noProof/>
      </w:rPr>
      <w:t>2</w:t>
    </w:r>
    <w:r>
      <w:rPr>
        <w:rStyle w:val="PageNumber"/>
      </w:rPr>
      <w:fldChar w:fldCharType="end"/>
    </w:r>
  </w:p>
  <w:p w14:paraId="78469229" w14:textId="77777777" w:rsidR="00A723FC" w:rsidRDefault="00A723FC" w:rsidP="00961C56">
    <w:pPr>
      <w:pStyle w:val="Footer"/>
      <w:framePr w:wrap="none" w:vAnchor="text" w:hAnchor="margin" w:xAlign="center" w:y="1"/>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770D32" w14:textId="77777777" w:rsidR="00A723FC" w:rsidRDefault="00A723FC"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34294">
      <w:rPr>
        <w:rStyle w:val="PageNumber"/>
        <w:noProof/>
      </w:rPr>
      <w:t>1</w:t>
    </w:r>
    <w:r>
      <w:rPr>
        <w:rStyle w:val="PageNumber"/>
      </w:rPr>
      <w:fldChar w:fldCharType="end"/>
    </w:r>
  </w:p>
  <w:p w14:paraId="1041FF66" w14:textId="77777777" w:rsidR="00A723FC" w:rsidRDefault="00A723FC" w:rsidP="00961C56">
    <w:pPr>
      <w:pStyle w:val="Footer"/>
      <w:framePr w:wrap="none" w:vAnchor="text" w:hAnchor="margin" w:xAlign="right" w:y="1"/>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FB52C6" w14:textId="77777777" w:rsidR="00E475F0" w:rsidRDefault="00E475F0" w:rsidP="001A509E">
      <w:r>
        <w:separator/>
      </w:r>
    </w:p>
  </w:footnote>
  <w:footnote w:type="continuationSeparator" w:id="0">
    <w:p w14:paraId="7693580F" w14:textId="77777777" w:rsidR="00E475F0" w:rsidRDefault="00E475F0" w:rsidP="001A50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A1C930" w14:textId="012D1CE3" w:rsidR="00A723FC" w:rsidRPr="00961C56" w:rsidRDefault="00A723FC">
    <w:pPr>
      <w:pStyle w:val="Header"/>
      <w:rPr>
        <w:rFonts w:ascii="Century" w:hAnsi="Century"/>
        <w:sz w:val="22"/>
      </w:rPr>
    </w:pPr>
    <w:r>
      <w:rPr>
        <w:rFonts w:ascii="Century" w:hAnsi="Century"/>
        <w:sz w:val="22"/>
      </w:rPr>
      <w:t>Contemporary Themes in e-Business.                                                                  SBUS6104.</w:t>
    </w:r>
  </w:p>
  <w:p w14:paraId="3FAFEAAA" w14:textId="77777777" w:rsidR="00A723FC" w:rsidRDefault="00A723F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119FB1" w14:textId="623703A8" w:rsidR="00A723FC" w:rsidRPr="00961C56" w:rsidRDefault="00A723FC" w:rsidP="00961C56">
    <w:pPr>
      <w:pStyle w:val="Header"/>
      <w:rPr>
        <w:rFonts w:ascii="Century" w:hAnsi="Century"/>
        <w:sz w:val="22"/>
      </w:rPr>
    </w:pPr>
    <w:r>
      <w:rPr>
        <w:rFonts w:ascii="Century" w:hAnsi="Century"/>
        <w:sz w:val="22"/>
      </w:rPr>
      <w:t>Leadership and Management, Theory and Practise Report                               SBUS6114.</w:t>
    </w:r>
  </w:p>
  <w:p w14:paraId="7F2818DF" w14:textId="77777777" w:rsidR="00A723FC" w:rsidRDefault="00A723F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BB65B8"/>
    <w:multiLevelType w:val="multilevel"/>
    <w:tmpl w:val="4184C09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nsid w:val="1C2A3D04"/>
    <w:multiLevelType w:val="hybridMultilevel"/>
    <w:tmpl w:val="EF702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3680E98"/>
    <w:multiLevelType w:val="hybridMultilevel"/>
    <w:tmpl w:val="FED83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233C95"/>
    <w:multiLevelType w:val="hybridMultilevel"/>
    <w:tmpl w:val="B3600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9E95377"/>
    <w:multiLevelType w:val="hybridMultilevel"/>
    <w:tmpl w:val="7D549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B735FDD"/>
    <w:multiLevelType w:val="hybridMultilevel"/>
    <w:tmpl w:val="B504C9D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3F067BA0"/>
    <w:multiLevelType w:val="hybridMultilevel"/>
    <w:tmpl w:val="A680E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00D6BDD"/>
    <w:multiLevelType w:val="hybridMultilevel"/>
    <w:tmpl w:val="F9D4D5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45186CFF"/>
    <w:multiLevelType w:val="hybridMultilevel"/>
    <w:tmpl w:val="719CE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8117876"/>
    <w:multiLevelType w:val="hybridMultilevel"/>
    <w:tmpl w:val="27BA8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CEE114C"/>
    <w:multiLevelType w:val="hybridMultilevel"/>
    <w:tmpl w:val="F9DC113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5C782422"/>
    <w:multiLevelType w:val="hybridMultilevel"/>
    <w:tmpl w:val="A76EA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5C57597"/>
    <w:multiLevelType w:val="hybridMultilevel"/>
    <w:tmpl w:val="00B69058"/>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663D73FD"/>
    <w:multiLevelType w:val="hybridMultilevel"/>
    <w:tmpl w:val="2C08AF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66AA565E"/>
    <w:multiLevelType w:val="multilevel"/>
    <w:tmpl w:val="4F74A408"/>
    <w:lvl w:ilvl="0">
      <w:start w:val="1"/>
      <w:numFmt w:val="bullet"/>
      <w:lvlText w:val=""/>
      <w:lvlJc w:val="left"/>
      <w:pPr>
        <w:tabs>
          <w:tab w:val="num" w:pos="2160"/>
        </w:tabs>
        <w:ind w:left="2160" w:hanging="360"/>
      </w:pPr>
      <w:rPr>
        <w:rFonts w:ascii="Symbol" w:hAnsi="Symbol" w:hint="default"/>
        <w:sz w:val="20"/>
      </w:rPr>
    </w:lvl>
    <w:lvl w:ilvl="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15">
    <w:nsid w:val="67877196"/>
    <w:multiLevelType w:val="multilevel"/>
    <w:tmpl w:val="E918C176"/>
    <w:lvl w:ilvl="0">
      <w:start w:val="1"/>
      <w:numFmt w:val="decimal"/>
      <w:lvlText w:val="%1."/>
      <w:lvlJc w:val="left"/>
      <w:pPr>
        <w:ind w:left="720" w:hanging="360"/>
      </w:pPr>
      <w:rPr>
        <w:rFonts w:hint="default"/>
        <w:i w:val="0"/>
      </w:rPr>
    </w:lvl>
    <w:lvl w:ilvl="1">
      <w:start w:val="2"/>
      <w:numFmt w:val="decimal"/>
      <w:isLgl/>
      <w:lvlText w:val="%1.%2."/>
      <w:lvlJc w:val="left"/>
      <w:pPr>
        <w:ind w:left="820" w:hanging="4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nsid w:val="71661C43"/>
    <w:multiLevelType w:val="hybridMultilevel"/>
    <w:tmpl w:val="9C9A4446"/>
    <w:lvl w:ilvl="0" w:tplc="0809000F">
      <w:start w:val="1"/>
      <w:numFmt w:val="decimal"/>
      <w:lvlText w:val="%1."/>
      <w:lvlJc w:val="left"/>
      <w:pPr>
        <w:ind w:left="360" w:hanging="360"/>
      </w:pPr>
      <w:rPr>
        <w:rFonts w:hint="default"/>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1853BC5"/>
    <w:multiLevelType w:val="hybridMultilevel"/>
    <w:tmpl w:val="6C7688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7681500"/>
    <w:multiLevelType w:val="hybridMultilevel"/>
    <w:tmpl w:val="F9D4D5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A090EAD"/>
    <w:multiLevelType w:val="hybridMultilevel"/>
    <w:tmpl w:val="64AC9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B331513"/>
    <w:multiLevelType w:val="hybridMultilevel"/>
    <w:tmpl w:val="6A4A1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B914CEF"/>
    <w:multiLevelType w:val="multilevel"/>
    <w:tmpl w:val="61AC7C7C"/>
    <w:lvl w:ilvl="0">
      <w:start w:val="1"/>
      <w:numFmt w:val="decimal"/>
      <w:lvlText w:val="%1.0."/>
      <w:lvlJc w:val="left"/>
      <w:pPr>
        <w:ind w:left="720" w:hanging="720"/>
      </w:pPr>
      <w:rPr>
        <w:rFonts w:hint="default"/>
      </w:rPr>
    </w:lvl>
    <w:lvl w:ilvl="1">
      <w:start w:val="1"/>
      <w:numFmt w:val="decimal"/>
      <w:lvlText w:val="%1.%2."/>
      <w:lvlJc w:val="left"/>
      <w:pPr>
        <w:ind w:left="1280" w:hanging="5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nsid w:val="7E600733"/>
    <w:multiLevelType w:val="hybridMultilevel"/>
    <w:tmpl w:val="934EA9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1"/>
  </w:num>
  <w:num w:numId="2">
    <w:abstractNumId w:val="12"/>
  </w:num>
  <w:num w:numId="3">
    <w:abstractNumId w:val="17"/>
  </w:num>
  <w:num w:numId="4">
    <w:abstractNumId w:val="14"/>
  </w:num>
  <w:num w:numId="5">
    <w:abstractNumId w:val="8"/>
  </w:num>
  <w:num w:numId="6">
    <w:abstractNumId w:val="6"/>
  </w:num>
  <w:num w:numId="7">
    <w:abstractNumId w:val="9"/>
  </w:num>
  <w:num w:numId="8">
    <w:abstractNumId w:val="10"/>
  </w:num>
  <w:num w:numId="9">
    <w:abstractNumId w:val="5"/>
  </w:num>
  <w:num w:numId="10">
    <w:abstractNumId w:val="7"/>
  </w:num>
  <w:num w:numId="11">
    <w:abstractNumId w:val="18"/>
  </w:num>
  <w:num w:numId="12">
    <w:abstractNumId w:val="0"/>
  </w:num>
  <w:num w:numId="13">
    <w:abstractNumId w:val="11"/>
  </w:num>
  <w:num w:numId="14">
    <w:abstractNumId w:val="22"/>
  </w:num>
  <w:num w:numId="15">
    <w:abstractNumId w:val="19"/>
  </w:num>
  <w:num w:numId="16">
    <w:abstractNumId w:val="13"/>
  </w:num>
  <w:num w:numId="17">
    <w:abstractNumId w:val="1"/>
  </w:num>
  <w:num w:numId="18">
    <w:abstractNumId w:val="16"/>
  </w:num>
  <w:num w:numId="19">
    <w:abstractNumId w:val="3"/>
  </w:num>
  <w:num w:numId="20">
    <w:abstractNumId w:val="15"/>
  </w:num>
  <w:num w:numId="21">
    <w:abstractNumId w:val="20"/>
  </w:num>
  <w:num w:numId="22">
    <w:abstractNumId w:val="4"/>
  </w:num>
  <w:num w:numId="2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attachedTemplate r:id="rId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FF0"/>
    <w:rsid w:val="000029F0"/>
    <w:rsid w:val="00002B40"/>
    <w:rsid w:val="00007087"/>
    <w:rsid w:val="000110B6"/>
    <w:rsid w:val="00012781"/>
    <w:rsid w:val="00015C98"/>
    <w:rsid w:val="00016B40"/>
    <w:rsid w:val="00017B52"/>
    <w:rsid w:val="00017C31"/>
    <w:rsid w:val="00020755"/>
    <w:rsid w:val="000215B0"/>
    <w:rsid w:val="00023C93"/>
    <w:rsid w:val="0002574F"/>
    <w:rsid w:val="0002722A"/>
    <w:rsid w:val="00027F3F"/>
    <w:rsid w:val="000320A7"/>
    <w:rsid w:val="000325F3"/>
    <w:rsid w:val="00032AC3"/>
    <w:rsid w:val="00032B9D"/>
    <w:rsid w:val="0003447C"/>
    <w:rsid w:val="0003525D"/>
    <w:rsid w:val="00035C49"/>
    <w:rsid w:val="0003646F"/>
    <w:rsid w:val="000368CC"/>
    <w:rsid w:val="000368CD"/>
    <w:rsid w:val="00040675"/>
    <w:rsid w:val="00040687"/>
    <w:rsid w:val="00040B07"/>
    <w:rsid w:val="00050354"/>
    <w:rsid w:val="0005632F"/>
    <w:rsid w:val="0005645C"/>
    <w:rsid w:val="000569DF"/>
    <w:rsid w:val="00060913"/>
    <w:rsid w:val="00066B81"/>
    <w:rsid w:val="0007090A"/>
    <w:rsid w:val="00070C46"/>
    <w:rsid w:val="00071011"/>
    <w:rsid w:val="0007668C"/>
    <w:rsid w:val="00080BC4"/>
    <w:rsid w:val="000813B0"/>
    <w:rsid w:val="0008243F"/>
    <w:rsid w:val="000834E5"/>
    <w:rsid w:val="000835D8"/>
    <w:rsid w:val="00083BA6"/>
    <w:rsid w:val="00083F1B"/>
    <w:rsid w:val="000846CB"/>
    <w:rsid w:val="00085713"/>
    <w:rsid w:val="0008576F"/>
    <w:rsid w:val="00087065"/>
    <w:rsid w:val="000958B9"/>
    <w:rsid w:val="00095EF0"/>
    <w:rsid w:val="000977EE"/>
    <w:rsid w:val="000A0874"/>
    <w:rsid w:val="000A1088"/>
    <w:rsid w:val="000A1378"/>
    <w:rsid w:val="000A1ACA"/>
    <w:rsid w:val="000A4045"/>
    <w:rsid w:val="000A7362"/>
    <w:rsid w:val="000B0FD3"/>
    <w:rsid w:val="000B1049"/>
    <w:rsid w:val="000B3E2C"/>
    <w:rsid w:val="000B55E7"/>
    <w:rsid w:val="000B58DF"/>
    <w:rsid w:val="000B7E5D"/>
    <w:rsid w:val="000C1465"/>
    <w:rsid w:val="000C190C"/>
    <w:rsid w:val="000C39E0"/>
    <w:rsid w:val="000C6A57"/>
    <w:rsid w:val="000C6FAD"/>
    <w:rsid w:val="000D0551"/>
    <w:rsid w:val="000D318F"/>
    <w:rsid w:val="000D5092"/>
    <w:rsid w:val="000D6089"/>
    <w:rsid w:val="000E030A"/>
    <w:rsid w:val="000E0784"/>
    <w:rsid w:val="000E0B09"/>
    <w:rsid w:val="000E1567"/>
    <w:rsid w:val="000E2892"/>
    <w:rsid w:val="000E3B82"/>
    <w:rsid w:val="000E3EB8"/>
    <w:rsid w:val="000E41B1"/>
    <w:rsid w:val="000E4BB0"/>
    <w:rsid w:val="000E6718"/>
    <w:rsid w:val="000F128E"/>
    <w:rsid w:val="000F22E4"/>
    <w:rsid w:val="000F273D"/>
    <w:rsid w:val="000F2E1D"/>
    <w:rsid w:val="000F3540"/>
    <w:rsid w:val="000F3A28"/>
    <w:rsid w:val="000F4CC9"/>
    <w:rsid w:val="000F6CA7"/>
    <w:rsid w:val="000F7467"/>
    <w:rsid w:val="001004B3"/>
    <w:rsid w:val="00100BE7"/>
    <w:rsid w:val="00100C93"/>
    <w:rsid w:val="00101188"/>
    <w:rsid w:val="0010230A"/>
    <w:rsid w:val="0010246F"/>
    <w:rsid w:val="0010329B"/>
    <w:rsid w:val="00103A51"/>
    <w:rsid w:val="00104F8A"/>
    <w:rsid w:val="00106214"/>
    <w:rsid w:val="00106AC8"/>
    <w:rsid w:val="0010744B"/>
    <w:rsid w:val="00107674"/>
    <w:rsid w:val="00107B91"/>
    <w:rsid w:val="001101AC"/>
    <w:rsid w:val="00110246"/>
    <w:rsid w:val="001102E5"/>
    <w:rsid w:val="0011084D"/>
    <w:rsid w:val="00113357"/>
    <w:rsid w:val="0011340A"/>
    <w:rsid w:val="0011527E"/>
    <w:rsid w:val="00122F57"/>
    <w:rsid w:val="001230F4"/>
    <w:rsid w:val="00123FB4"/>
    <w:rsid w:val="001248BA"/>
    <w:rsid w:val="001276E4"/>
    <w:rsid w:val="00132AA3"/>
    <w:rsid w:val="00133B1A"/>
    <w:rsid w:val="00133CE5"/>
    <w:rsid w:val="00133D7C"/>
    <w:rsid w:val="00133F6C"/>
    <w:rsid w:val="00134044"/>
    <w:rsid w:val="00136824"/>
    <w:rsid w:val="00136E55"/>
    <w:rsid w:val="0013757B"/>
    <w:rsid w:val="00140D6E"/>
    <w:rsid w:val="00141913"/>
    <w:rsid w:val="001421E4"/>
    <w:rsid w:val="0014262E"/>
    <w:rsid w:val="0014298D"/>
    <w:rsid w:val="00142FA2"/>
    <w:rsid w:val="00144AD8"/>
    <w:rsid w:val="00147568"/>
    <w:rsid w:val="00153577"/>
    <w:rsid w:val="00153E2F"/>
    <w:rsid w:val="00156546"/>
    <w:rsid w:val="0016307A"/>
    <w:rsid w:val="001643D6"/>
    <w:rsid w:val="00166817"/>
    <w:rsid w:val="001676CA"/>
    <w:rsid w:val="00176DA8"/>
    <w:rsid w:val="00177B88"/>
    <w:rsid w:val="0018219D"/>
    <w:rsid w:val="00183908"/>
    <w:rsid w:val="00183E97"/>
    <w:rsid w:val="00184543"/>
    <w:rsid w:val="00184DD1"/>
    <w:rsid w:val="001860E4"/>
    <w:rsid w:val="0018737C"/>
    <w:rsid w:val="001879D9"/>
    <w:rsid w:val="001913DF"/>
    <w:rsid w:val="00192969"/>
    <w:rsid w:val="00192CF8"/>
    <w:rsid w:val="00193ADA"/>
    <w:rsid w:val="0019512E"/>
    <w:rsid w:val="0019524A"/>
    <w:rsid w:val="00196B0D"/>
    <w:rsid w:val="001A3E78"/>
    <w:rsid w:val="001A3F83"/>
    <w:rsid w:val="001A40FC"/>
    <w:rsid w:val="001A509E"/>
    <w:rsid w:val="001A5343"/>
    <w:rsid w:val="001A5712"/>
    <w:rsid w:val="001A619E"/>
    <w:rsid w:val="001A7F1A"/>
    <w:rsid w:val="001B08A3"/>
    <w:rsid w:val="001B0FAC"/>
    <w:rsid w:val="001B29F6"/>
    <w:rsid w:val="001B2A0D"/>
    <w:rsid w:val="001B3279"/>
    <w:rsid w:val="001B49A6"/>
    <w:rsid w:val="001B5463"/>
    <w:rsid w:val="001B6399"/>
    <w:rsid w:val="001B65BF"/>
    <w:rsid w:val="001B7559"/>
    <w:rsid w:val="001B7FE1"/>
    <w:rsid w:val="001C2AA2"/>
    <w:rsid w:val="001C37E5"/>
    <w:rsid w:val="001C526F"/>
    <w:rsid w:val="001C5A40"/>
    <w:rsid w:val="001C7B6A"/>
    <w:rsid w:val="001D2285"/>
    <w:rsid w:val="001D33B9"/>
    <w:rsid w:val="001D45C4"/>
    <w:rsid w:val="001D5116"/>
    <w:rsid w:val="001D6289"/>
    <w:rsid w:val="001D6582"/>
    <w:rsid w:val="001E1A71"/>
    <w:rsid w:val="001E3181"/>
    <w:rsid w:val="001E7766"/>
    <w:rsid w:val="001E7B01"/>
    <w:rsid w:val="001F0B50"/>
    <w:rsid w:val="001F5B3A"/>
    <w:rsid w:val="00202105"/>
    <w:rsid w:val="0020222F"/>
    <w:rsid w:val="00202B36"/>
    <w:rsid w:val="00203F75"/>
    <w:rsid w:val="002048FE"/>
    <w:rsid w:val="00206BE0"/>
    <w:rsid w:val="002079EC"/>
    <w:rsid w:val="00213A42"/>
    <w:rsid w:val="00214FB3"/>
    <w:rsid w:val="002161A1"/>
    <w:rsid w:val="00216722"/>
    <w:rsid w:val="00220FCF"/>
    <w:rsid w:val="00221952"/>
    <w:rsid w:val="002314E4"/>
    <w:rsid w:val="00235063"/>
    <w:rsid w:val="00235CBB"/>
    <w:rsid w:val="00241133"/>
    <w:rsid w:val="002428F0"/>
    <w:rsid w:val="002444E7"/>
    <w:rsid w:val="0025187C"/>
    <w:rsid w:val="0025287C"/>
    <w:rsid w:val="00252E02"/>
    <w:rsid w:val="002533A0"/>
    <w:rsid w:val="00256850"/>
    <w:rsid w:val="002578CE"/>
    <w:rsid w:val="0026085A"/>
    <w:rsid w:val="00260948"/>
    <w:rsid w:val="00260D0A"/>
    <w:rsid w:val="00261665"/>
    <w:rsid w:val="00261FB5"/>
    <w:rsid w:val="0026370A"/>
    <w:rsid w:val="00265E89"/>
    <w:rsid w:val="00271742"/>
    <w:rsid w:val="00271F48"/>
    <w:rsid w:val="002723B2"/>
    <w:rsid w:val="00273987"/>
    <w:rsid w:val="0027449D"/>
    <w:rsid w:val="00274543"/>
    <w:rsid w:val="00274F19"/>
    <w:rsid w:val="00275D3E"/>
    <w:rsid w:val="002761BB"/>
    <w:rsid w:val="00280A6B"/>
    <w:rsid w:val="00281A21"/>
    <w:rsid w:val="00286665"/>
    <w:rsid w:val="00290A59"/>
    <w:rsid w:val="00291B3D"/>
    <w:rsid w:val="00291D68"/>
    <w:rsid w:val="00294E56"/>
    <w:rsid w:val="00295D2C"/>
    <w:rsid w:val="00297DB6"/>
    <w:rsid w:val="002A44F5"/>
    <w:rsid w:val="002A4ECA"/>
    <w:rsid w:val="002A6400"/>
    <w:rsid w:val="002B260C"/>
    <w:rsid w:val="002B301B"/>
    <w:rsid w:val="002B341A"/>
    <w:rsid w:val="002B3C0F"/>
    <w:rsid w:val="002C1D11"/>
    <w:rsid w:val="002C4387"/>
    <w:rsid w:val="002D0C65"/>
    <w:rsid w:val="002D34FE"/>
    <w:rsid w:val="002E2731"/>
    <w:rsid w:val="002E2843"/>
    <w:rsid w:val="002E6D1E"/>
    <w:rsid w:val="002E7E5F"/>
    <w:rsid w:val="002F2C19"/>
    <w:rsid w:val="002F2F6C"/>
    <w:rsid w:val="002F341C"/>
    <w:rsid w:val="00300B6A"/>
    <w:rsid w:val="00301A92"/>
    <w:rsid w:val="00306960"/>
    <w:rsid w:val="00306FDF"/>
    <w:rsid w:val="00310BB3"/>
    <w:rsid w:val="00314185"/>
    <w:rsid w:val="00314A07"/>
    <w:rsid w:val="003152F5"/>
    <w:rsid w:val="003156E6"/>
    <w:rsid w:val="003172CA"/>
    <w:rsid w:val="003175B8"/>
    <w:rsid w:val="003176B2"/>
    <w:rsid w:val="00317B0B"/>
    <w:rsid w:val="00320EC6"/>
    <w:rsid w:val="00323E9F"/>
    <w:rsid w:val="00330783"/>
    <w:rsid w:val="00332B60"/>
    <w:rsid w:val="00334689"/>
    <w:rsid w:val="00334917"/>
    <w:rsid w:val="00336236"/>
    <w:rsid w:val="00336811"/>
    <w:rsid w:val="00336C08"/>
    <w:rsid w:val="00342071"/>
    <w:rsid w:val="00345FCE"/>
    <w:rsid w:val="0034615E"/>
    <w:rsid w:val="0034717C"/>
    <w:rsid w:val="00351828"/>
    <w:rsid w:val="00353DAA"/>
    <w:rsid w:val="003544D8"/>
    <w:rsid w:val="00356D7D"/>
    <w:rsid w:val="00360B3B"/>
    <w:rsid w:val="00360B91"/>
    <w:rsid w:val="00361F24"/>
    <w:rsid w:val="00363438"/>
    <w:rsid w:val="003651A0"/>
    <w:rsid w:val="00372163"/>
    <w:rsid w:val="00373DC3"/>
    <w:rsid w:val="0037476B"/>
    <w:rsid w:val="0037607D"/>
    <w:rsid w:val="00376655"/>
    <w:rsid w:val="00380518"/>
    <w:rsid w:val="00381195"/>
    <w:rsid w:val="00383F9F"/>
    <w:rsid w:val="003848A2"/>
    <w:rsid w:val="0038516D"/>
    <w:rsid w:val="00387B57"/>
    <w:rsid w:val="00390455"/>
    <w:rsid w:val="003927A6"/>
    <w:rsid w:val="00392D56"/>
    <w:rsid w:val="00394C69"/>
    <w:rsid w:val="00396BB1"/>
    <w:rsid w:val="003A0D6F"/>
    <w:rsid w:val="003A2583"/>
    <w:rsid w:val="003A41D7"/>
    <w:rsid w:val="003A4BBA"/>
    <w:rsid w:val="003A53DE"/>
    <w:rsid w:val="003B18B7"/>
    <w:rsid w:val="003B2666"/>
    <w:rsid w:val="003B37DF"/>
    <w:rsid w:val="003B48E3"/>
    <w:rsid w:val="003B58E7"/>
    <w:rsid w:val="003B640C"/>
    <w:rsid w:val="003B7565"/>
    <w:rsid w:val="003B7A9A"/>
    <w:rsid w:val="003C1305"/>
    <w:rsid w:val="003C3AC9"/>
    <w:rsid w:val="003C5272"/>
    <w:rsid w:val="003C652C"/>
    <w:rsid w:val="003C6B0B"/>
    <w:rsid w:val="003C7150"/>
    <w:rsid w:val="003C789D"/>
    <w:rsid w:val="003D2F9F"/>
    <w:rsid w:val="003D64FD"/>
    <w:rsid w:val="003F0434"/>
    <w:rsid w:val="003F1B8F"/>
    <w:rsid w:val="003F278D"/>
    <w:rsid w:val="003F2E27"/>
    <w:rsid w:val="003F4641"/>
    <w:rsid w:val="003F5D31"/>
    <w:rsid w:val="003F6B63"/>
    <w:rsid w:val="003F7991"/>
    <w:rsid w:val="00401962"/>
    <w:rsid w:val="00402C79"/>
    <w:rsid w:val="00403F5A"/>
    <w:rsid w:val="00403FDE"/>
    <w:rsid w:val="00404AF4"/>
    <w:rsid w:val="00404FCC"/>
    <w:rsid w:val="00405729"/>
    <w:rsid w:val="00407252"/>
    <w:rsid w:val="00410128"/>
    <w:rsid w:val="004128D1"/>
    <w:rsid w:val="0041694E"/>
    <w:rsid w:val="00421748"/>
    <w:rsid w:val="004219C8"/>
    <w:rsid w:val="00424A7E"/>
    <w:rsid w:val="0042707C"/>
    <w:rsid w:val="004331D5"/>
    <w:rsid w:val="0043384E"/>
    <w:rsid w:val="00433B0C"/>
    <w:rsid w:val="00433D87"/>
    <w:rsid w:val="00434072"/>
    <w:rsid w:val="0043680D"/>
    <w:rsid w:val="00437481"/>
    <w:rsid w:val="004455B5"/>
    <w:rsid w:val="00447116"/>
    <w:rsid w:val="00447831"/>
    <w:rsid w:val="004479A8"/>
    <w:rsid w:val="004505A6"/>
    <w:rsid w:val="00450CA1"/>
    <w:rsid w:val="00462F52"/>
    <w:rsid w:val="0046300F"/>
    <w:rsid w:val="00465044"/>
    <w:rsid w:val="00467677"/>
    <w:rsid w:val="00471FB7"/>
    <w:rsid w:val="004725C6"/>
    <w:rsid w:val="00472E2F"/>
    <w:rsid w:val="00473399"/>
    <w:rsid w:val="00477A34"/>
    <w:rsid w:val="00477B5A"/>
    <w:rsid w:val="00480493"/>
    <w:rsid w:val="004819FA"/>
    <w:rsid w:val="00486911"/>
    <w:rsid w:val="00490199"/>
    <w:rsid w:val="00494171"/>
    <w:rsid w:val="00495E2A"/>
    <w:rsid w:val="004960C6"/>
    <w:rsid w:val="004A4919"/>
    <w:rsid w:val="004A6F1B"/>
    <w:rsid w:val="004B1C49"/>
    <w:rsid w:val="004B22E8"/>
    <w:rsid w:val="004B31B1"/>
    <w:rsid w:val="004B58AC"/>
    <w:rsid w:val="004B66BC"/>
    <w:rsid w:val="004B6D16"/>
    <w:rsid w:val="004B76D3"/>
    <w:rsid w:val="004C1A07"/>
    <w:rsid w:val="004C26F8"/>
    <w:rsid w:val="004C410A"/>
    <w:rsid w:val="004C5422"/>
    <w:rsid w:val="004C5429"/>
    <w:rsid w:val="004C6602"/>
    <w:rsid w:val="004C6EBD"/>
    <w:rsid w:val="004D49EE"/>
    <w:rsid w:val="004D514E"/>
    <w:rsid w:val="004D6CE7"/>
    <w:rsid w:val="004D7502"/>
    <w:rsid w:val="004E075B"/>
    <w:rsid w:val="004E1D58"/>
    <w:rsid w:val="004E32EE"/>
    <w:rsid w:val="004E3474"/>
    <w:rsid w:val="004E3F87"/>
    <w:rsid w:val="004E4371"/>
    <w:rsid w:val="004E46F8"/>
    <w:rsid w:val="004E6BD8"/>
    <w:rsid w:val="004F0296"/>
    <w:rsid w:val="004F0324"/>
    <w:rsid w:val="004F0870"/>
    <w:rsid w:val="004F5AB6"/>
    <w:rsid w:val="00500C0B"/>
    <w:rsid w:val="00501A20"/>
    <w:rsid w:val="0050256D"/>
    <w:rsid w:val="00502610"/>
    <w:rsid w:val="00502B8B"/>
    <w:rsid w:val="00502BE3"/>
    <w:rsid w:val="00504E38"/>
    <w:rsid w:val="005053B7"/>
    <w:rsid w:val="005068D3"/>
    <w:rsid w:val="00510E64"/>
    <w:rsid w:val="005145B5"/>
    <w:rsid w:val="005161DA"/>
    <w:rsid w:val="00517526"/>
    <w:rsid w:val="00517DA7"/>
    <w:rsid w:val="00520556"/>
    <w:rsid w:val="0052176E"/>
    <w:rsid w:val="005222B2"/>
    <w:rsid w:val="005231D5"/>
    <w:rsid w:val="00525043"/>
    <w:rsid w:val="00525084"/>
    <w:rsid w:val="00527BDB"/>
    <w:rsid w:val="00530A88"/>
    <w:rsid w:val="00535D17"/>
    <w:rsid w:val="0053612E"/>
    <w:rsid w:val="0053663B"/>
    <w:rsid w:val="00536FC1"/>
    <w:rsid w:val="005409F9"/>
    <w:rsid w:val="00541275"/>
    <w:rsid w:val="005437F5"/>
    <w:rsid w:val="0054443D"/>
    <w:rsid w:val="00544AB2"/>
    <w:rsid w:val="00547FF0"/>
    <w:rsid w:val="005503F2"/>
    <w:rsid w:val="005508D0"/>
    <w:rsid w:val="00551D03"/>
    <w:rsid w:val="0055372F"/>
    <w:rsid w:val="0055476C"/>
    <w:rsid w:val="00560978"/>
    <w:rsid w:val="00561734"/>
    <w:rsid w:val="00564B0F"/>
    <w:rsid w:val="00565525"/>
    <w:rsid w:val="005659F0"/>
    <w:rsid w:val="0056720E"/>
    <w:rsid w:val="0056774D"/>
    <w:rsid w:val="0057012C"/>
    <w:rsid w:val="00570FD5"/>
    <w:rsid w:val="005723F4"/>
    <w:rsid w:val="00574097"/>
    <w:rsid w:val="00576871"/>
    <w:rsid w:val="00576F55"/>
    <w:rsid w:val="00581897"/>
    <w:rsid w:val="00582FC1"/>
    <w:rsid w:val="00583ED6"/>
    <w:rsid w:val="00584281"/>
    <w:rsid w:val="00586B2D"/>
    <w:rsid w:val="005900C7"/>
    <w:rsid w:val="00595EFA"/>
    <w:rsid w:val="0059751E"/>
    <w:rsid w:val="00597E07"/>
    <w:rsid w:val="005A00D4"/>
    <w:rsid w:val="005A14CB"/>
    <w:rsid w:val="005A375E"/>
    <w:rsid w:val="005B240D"/>
    <w:rsid w:val="005B29A9"/>
    <w:rsid w:val="005B2D45"/>
    <w:rsid w:val="005B3202"/>
    <w:rsid w:val="005B589E"/>
    <w:rsid w:val="005B5F7E"/>
    <w:rsid w:val="005B6061"/>
    <w:rsid w:val="005B6676"/>
    <w:rsid w:val="005C0F6D"/>
    <w:rsid w:val="005C4769"/>
    <w:rsid w:val="005C6171"/>
    <w:rsid w:val="005C784D"/>
    <w:rsid w:val="005D0C9C"/>
    <w:rsid w:val="005D0DFB"/>
    <w:rsid w:val="005D2DE5"/>
    <w:rsid w:val="005D4EF2"/>
    <w:rsid w:val="005D5815"/>
    <w:rsid w:val="005E0B7F"/>
    <w:rsid w:val="005E17A4"/>
    <w:rsid w:val="005E5165"/>
    <w:rsid w:val="005E7149"/>
    <w:rsid w:val="005E7994"/>
    <w:rsid w:val="005F0180"/>
    <w:rsid w:val="005F0473"/>
    <w:rsid w:val="005F1F8E"/>
    <w:rsid w:val="005F33DA"/>
    <w:rsid w:val="005F4089"/>
    <w:rsid w:val="005F49D4"/>
    <w:rsid w:val="005F5F0E"/>
    <w:rsid w:val="005F77A1"/>
    <w:rsid w:val="005F787E"/>
    <w:rsid w:val="005F797C"/>
    <w:rsid w:val="005F7B68"/>
    <w:rsid w:val="00601F53"/>
    <w:rsid w:val="00604E35"/>
    <w:rsid w:val="006116CB"/>
    <w:rsid w:val="00614DEC"/>
    <w:rsid w:val="00615ED7"/>
    <w:rsid w:val="006215D7"/>
    <w:rsid w:val="00623978"/>
    <w:rsid w:val="006239A2"/>
    <w:rsid w:val="006271D8"/>
    <w:rsid w:val="00627F88"/>
    <w:rsid w:val="00631FF7"/>
    <w:rsid w:val="00633268"/>
    <w:rsid w:val="00634251"/>
    <w:rsid w:val="0063508D"/>
    <w:rsid w:val="006352DC"/>
    <w:rsid w:val="0063626A"/>
    <w:rsid w:val="00637BE4"/>
    <w:rsid w:val="00641410"/>
    <w:rsid w:val="006428FD"/>
    <w:rsid w:val="0064442C"/>
    <w:rsid w:val="00644E77"/>
    <w:rsid w:val="00644EBA"/>
    <w:rsid w:val="006453C7"/>
    <w:rsid w:val="00647D46"/>
    <w:rsid w:val="00652533"/>
    <w:rsid w:val="006611C3"/>
    <w:rsid w:val="00666BAA"/>
    <w:rsid w:val="0066774F"/>
    <w:rsid w:val="00672EC0"/>
    <w:rsid w:val="00673276"/>
    <w:rsid w:val="00673FF3"/>
    <w:rsid w:val="00675959"/>
    <w:rsid w:val="00676B11"/>
    <w:rsid w:val="00680311"/>
    <w:rsid w:val="006811B2"/>
    <w:rsid w:val="006848D0"/>
    <w:rsid w:val="00684D9C"/>
    <w:rsid w:val="00687635"/>
    <w:rsid w:val="00691E6A"/>
    <w:rsid w:val="006934C2"/>
    <w:rsid w:val="006960B9"/>
    <w:rsid w:val="006A0B2C"/>
    <w:rsid w:val="006A1231"/>
    <w:rsid w:val="006A1969"/>
    <w:rsid w:val="006A21F2"/>
    <w:rsid w:val="006A3580"/>
    <w:rsid w:val="006A4707"/>
    <w:rsid w:val="006A6C12"/>
    <w:rsid w:val="006A7200"/>
    <w:rsid w:val="006A7744"/>
    <w:rsid w:val="006B02E6"/>
    <w:rsid w:val="006B2FC0"/>
    <w:rsid w:val="006C0C58"/>
    <w:rsid w:val="006C2B99"/>
    <w:rsid w:val="006C31E3"/>
    <w:rsid w:val="006C4D59"/>
    <w:rsid w:val="006C60A9"/>
    <w:rsid w:val="006C63E5"/>
    <w:rsid w:val="006D5D66"/>
    <w:rsid w:val="006D7D07"/>
    <w:rsid w:val="006E3865"/>
    <w:rsid w:val="006E52BA"/>
    <w:rsid w:val="006E582C"/>
    <w:rsid w:val="006E6DCC"/>
    <w:rsid w:val="006F3069"/>
    <w:rsid w:val="006F4748"/>
    <w:rsid w:val="006F551A"/>
    <w:rsid w:val="00701250"/>
    <w:rsid w:val="00702C28"/>
    <w:rsid w:val="00702C41"/>
    <w:rsid w:val="00702E59"/>
    <w:rsid w:val="0070310E"/>
    <w:rsid w:val="0070313B"/>
    <w:rsid w:val="0071002C"/>
    <w:rsid w:val="00713A76"/>
    <w:rsid w:val="00722A24"/>
    <w:rsid w:val="00722DAB"/>
    <w:rsid w:val="00723C71"/>
    <w:rsid w:val="00723E35"/>
    <w:rsid w:val="00724DB7"/>
    <w:rsid w:val="00725E5E"/>
    <w:rsid w:val="007260DA"/>
    <w:rsid w:val="007265C8"/>
    <w:rsid w:val="00731677"/>
    <w:rsid w:val="007344CC"/>
    <w:rsid w:val="00734755"/>
    <w:rsid w:val="007355D2"/>
    <w:rsid w:val="00736A74"/>
    <w:rsid w:val="0073733D"/>
    <w:rsid w:val="007520BD"/>
    <w:rsid w:val="0075290B"/>
    <w:rsid w:val="00752A4D"/>
    <w:rsid w:val="00755A33"/>
    <w:rsid w:val="0075605B"/>
    <w:rsid w:val="00766B98"/>
    <w:rsid w:val="00774599"/>
    <w:rsid w:val="00774C8F"/>
    <w:rsid w:val="00776AE7"/>
    <w:rsid w:val="00780112"/>
    <w:rsid w:val="0078235F"/>
    <w:rsid w:val="00783E20"/>
    <w:rsid w:val="00787BE6"/>
    <w:rsid w:val="00794170"/>
    <w:rsid w:val="0079657D"/>
    <w:rsid w:val="00796645"/>
    <w:rsid w:val="00796E79"/>
    <w:rsid w:val="007A2CEB"/>
    <w:rsid w:val="007A3BED"/>
    <w:rsid w:val="007A3E8D"/>
    <w:rsid w:val="007A4D2B"/>
    <w:rsid w:val="007A62E9"/>
    <w:rsid w:val="007A6513"/>
    <w:rsid w:val="007A675C"/>
    <w:rsid w:val="007B197A"/>
    <w:rsid w:val="007B2860"/>
    <w:rsid w:val="007B3A20"/>
    <w:rsid w:val="007B5320"/>
    <w:rsid w:val="007B5DFD"/>
    <w:rsid w:val="007B615B"/>
    <w:rsid w:val="007B616C"/>
    <w:rsid w:val="007B6DBE"/>
    <w:rsid w:val="007C32EE"/>
    <w:rsid w:val="007C36C5"/>
    <w:rsid w:val="007C42F2"/>
    <w:rsid w:val="007C5E55"/>
    <w:rsid w:val="007C681C"/>
    <w:rsid w:val="007C6F2F"/>
    <w:rsid w:val="007D0543"/>
    <w:rsid w:val="007D3752"/>
    <w:rsid w:val="007D6A4F"/>
    <w:rsid w:val="007D6B7D"/>
    <w:rsid w:val="007E17EB"/>
    <w:rsid w:val="007E21B3"/>
    <w:rsid w:val="007E221F"/>
    <w:rsid w:val="007E312E"/>
    <w:rsid w:val="007E3BFA"/>
    <w:rsid w:val="007E5BFD"/>
    <w:rsid w:val="007E6045"/>
    <w:rsid w:val="007E72FB"/>
    <w:rsid w:val="007F054A"/>
    <w:rsid w:val="007F0A8B"/>
    <w:rsid w:val="007F1A98"/>
    <w:rsid w:val="007F1C40"/>
    <w:rsid w:val="007F2DF3"/>
    <w:rsid w:val="007F3A82"/>
    <w:rsid w:val="007F46CB"/>
    <w:rsid w:val="007F4C2F"/>
    <w:rsid w:val="007F7A14"/>
    <w:rsid w:val="007F7F3F"/>
    <w:rsid w:val="008027BC"/>
    <w:rsid w:val="00802CCA"/>
    <w:rsid w:val="008062EB"/>
    <w:rsid w:val="00807503"/>
    <w:rsid w:val="00813045"/>
    <w:rsid w:val="0081428E"/>
    <w:rsid w:val="00815F74"/>
    <w:rsid w:val="008216B7"/>
    <w:rsid w:val="00824241"/>
    <w:rsid w:val="0082429A"/>
    <w:rsid w:val="00825117"/>
    <w:rsid w:val="00827539"/>
    <w:rsid w:val="00827930"/>
    <w:rsid w:val="008328ED"/>
    <w:rsid w:val="00832EBF"/>
    <w:rsid w:val="008375C7"/>
    <w:rsid w:val="0084403F"/>
    <w:rsid w:val="00845D7A"/>
    <w:rsid w:val="008468FC"/>
    <w:rsid w:val="00847D3E"/>
    <w:rsid w:val="008501BD"/>
    <w:rsid w:val="008508D2"/>
    <w:rsid w:val="00850D07"/>
    <w:rsid w:val="00852F7F"/>
    <w:rsid w:val="00860E84"/>
    <w:rsid w:val="00860EAE"/>
    <w:rsid w:val="00861756"/>
    <w:rsid w:val="0086276E"/>
    <w:rsid w:val="0086319C"/>
    <w:rsid w:val="00863388"/>
    <w:rsid w:val="0086533C"/>
    <w:rsid w:val="008660B2"/>
    <w:rsid w:val="00867499"/>
    <w:rsid w:val="00867BBE"/>
    <w:rsid w:val="0087225C"/>
    <w:rsid w:val="00872E9A"/>
    <w:rsid w:val="00876E58"/>
    <w:rsid w:val="008772B7"/>
    <w:rsid w:val="008774BD"/>
    <w:rsid w:val="00877CFB"/>
    <w:rsid w:val="008816EA"/>
    <w:rsid w:val="008824EE"/>
    <w:rsid w:val="008854AC"/>
    <w:rsid w:val="008868D6"/>
    <w:rsid w:val="008909C1"/>
    <w:rsid w:val="00893EEA"/>
    <w:rsid w:val="0089704C"/>
    <w:rsid w:val="008A0514"/>
    <w:rsid w:val="008A1A8A"/>
    <w:rsid w:val="008A1EED"/>
    <w:rsid w:val="008A3128"/>
    <w:rsid w:val="008A3B26"/>
    <w:rsid w:val="008A5164"/>
    <w:rsid w:val="008A64FF"/>
    <w:rsid w:val="008A69D3"/>
    <w:rsid w:val="008A6AC9"/>
    <w:rsid w:val="008A7F59"/>
    <w:rsid w:val="008B1D09"/>
    <w:rsid w:val="008B2C81"/>
    <w:rsid w:val="008B4FCC"/>
    <w:rsid w:val="008C20A2"/>
    <w:rsid w:val="008E0ACF"/>
    <w:rsid w:val="008E0D1F"/>
    <w:rsid w:val="008E5210"/>
    <w:rsid w:val="008E59EC"/>
    <w:rsid w:val="008F1D94"/>
    <w:rsid w:val="008F2C34"/>
    <w:rsid w:val="008F4314"/>
    <w:rsid w:val="008F45FB"/>
    <w:rsid w:val="008F586C"/>
    <w:rsid w:val="008F5C43"/>
    <w:rsid w:val="0090031A"/>
    <w:rsid w:val="00904240"/>
    <w:rsid w:val="0090637C"/>
    <w:rsid w:val="00906F26"/>
    <w:rsid w:val="009075DD"/>
    <w:rsid w:val="00911C11"/>
    <w:rsid w:val="0091235C"/>
    <w:rsid w:val="00915113"/>
    <w:rsid w:val="00917093"/>
    <w:rsid w:val="00923BD2"/>
    <w:rsid w:val="00926450"/>
    <w:rsid w:val="00926796"/>
    <w:rsid w:val="00931388"/>
    <w:rsid w:val="0093197D"/>
    <w:rsid w:val="00932CDC"/>
    <w:rsid w:val="00934078"/>
    <w:rsid w:val="00934737"/>
    <w:rsid w:val="0093616A"/>
    <w:rsid w:val="00940724"/>
    <w:rsid w:val="00943306"/>
    <w:rsid w:val="00944346"/>
    <w:rsid w:val="009443FC"/>
    <w:rsid w:val="00945FF0"/>
    <w:rsid w:val="0094611C"/>
    <w:rsid w:val="00946CC8"/>
    <w:rsid w:val="00951521"/>
    <w:rsid w:val="009516E9"/>
    <w:rsid w:val="00953C45"/>
    <w:rsid w:val="009547D3"/>
    <w:rsid w:val="00954C04"/>
    <w:rsid w:val="00954E08"/>
    <w:rsid w:val="0096066E"/>
    <w:rsid w:val="0096131F"/>
    <w:rsid w:val="00961C56"/>
    <w:rsid w:val="00963A05"/>
    <w:rsid w:val="00966085"/>
    <w:rsid w:val="009662CF"/>
    <w:rsid w:val="0096659D"/>
    <w:rsid w:val="0096661E"/>
    <w:rsid w:val="00972228"/>
    <w:rsid w:val="00972DF2"/>
    <w:rsid w:val="0097405D"/>
    <w:rsid w:val="00975E2E"/>
    <w:rsid w:val="00976810"/>
    <w:rsid w:val="00977FCA"/>
    <w:rsid w:val="00981014"/>
    <w:rsid w:val="0098168E"/>
    <w:rsid w:val="00983AB0"/>
    <w:rsid w:val="00984112"/>
    <w:rsid w:val="0099362B"/>
    <w:rsid w:val="00993E73"/>
    <w:rsid w:val="00995000"/>
    <w:rsid w:val="009952B8"/>
    <w:rsid w:val="009979A6"/>
    <w:rsid w:val="009A122B"/>
    <w:rsid w:val="009A13B5"/>
    <w:rsid w:val="009A2970"/>
    <w:rsid w:val="009A3166"/>
    <w:rsid w:val="009A5910"/>
    <w:rsid w:val="009A72AB"/>
    <w:rsid w:val="009A78D0"/>
    <w:rsid w:val="009B2029"/>
    <w:rsid w:val="009B2906"/>
    <w:rsid w:val="009C02F2"/>
    <w:rsid w:val="009C2008"/>
    <w:rsid w:val="009C30AF"/>
    <w:rsid w:val="009C5C49"/>
    <w:rsid w:val="009C5CD4"/>
    <w:rsid w:val="009D1CA4"/>
    <w:rsid w:val="009D2DEF"/>
    <w:rsid w:val="009D4F08"/>
    <w:rsid w:val="009D4F49"/>
    <w:rsid w:val="009D5BB6"/>
    <w:rsid w:val="009E06D4"/>
    <w:rsid w:val="009E0EF3"/>
    <w:rsid w:val="009E192A"/>
    <w:rsid w:val="009E61CB"/>
    <w:rsid w:val="009E7E53"/>
    <w:rsid w:val="009F1E90"/>
    <w:rsid w:val="009F78A6"/>
    <w:rsid w:val="00A0052E"/>
    <w:rsid w:val="00A00BB2"/>
    <w:rsid w:val="00A040DE"/>
    <w:rsid w:val="00A065BB"/>
    <w:rsid w:val="00A116A8"/>
    <w:rsid w:val="00A17D4D"/>
    <w:rsid w:val="00A217CD"/>
    <w:rsid w:val="00A22406"/>
    <w:rsid w:val="00A23E73"/>
    <w:rsid w:val="00A25163"/>
    <w:rsid w:val="00A321E1"/>
    <w:rsid w:val="00A3303D"/>
    <w:rsid w:val="00A3411C"/>
    <w:rsid w:val="00A34294"/>
    <w:rsid w:val="00A4163D"/>
    <w:rsid w:val="00A41AD4"/>
    <w:rsid w:val="00A41CC4"/>
    <w:rsid w:val="00A4203B"/>
    <w:rsid w:val="00A425D9"/>
    <w:rsid w:val="00A42BE9"/>
    <w:rsid w:val="00A43A96"/>
    <w:rsid w:val="00A450BD"/>
    <w:rsid w:val="00A46251"/>
    <w:rsid w:val="00A47C83"/>
    <w:rsid w:val="00A5144C"/>
    <w:rsid w:val="00A56C23"/>
    <w:rsid w:val="00A5705F"/>
    <w:rsid w:val="00A61170"/>
    <w:rsid w:val="00A6344B"/>
    <w:rsid w:val="00A650FF"/>
    <w:rsid w:val="00A71C09"/>
    <w:rsid w:val="00A723FC"/>
    <w:rsid w:val="00A730D5"/>
    <w:rsid w:val="00A751E1"/>
    <w:rsid w:val="00A75FA2"/>
    <w:rsid w:val="00A8229C"/>
    <w:rsid w:val="00A8233D"/>
    <w:rsid w:val="00A83C5E"/>
    <w:rsid w:val="00A84126"/>
    <w:rsid w:val="00A85C62"/>
    <w:rsid w:val="00A8640F"/>
    <w:rsid w:val="00A878B3"/>
    <w:rsid w:val="00A90764"/>
    <w:rsid w:val="00A91802"/>
    <w:rsid w:val="00A93E18"/>
    <w:rsid w:val="00A94A13"/>
    <w:rsid w:val="00A95E10"/>
    <w:rsid w:val="00A9611C"/>
    <w:rsid w:val="00AA08D6"/>
    <w:rsid w:val="00AA2379"/>
    <w:rsid w:val="00AA2D9D"/>
    <w:rsid w:val="00AA4B19"/>
    <w:rsid w:val="00AA6D0A"/>
    <w:rsid w:val="00AB0505"/>
    <w:rsid w:val="00AB2E6D"/>
    <w:rsid w:val="00AB4869"/>
    <w:rsid w:val="00AB5132"/>
    <w:rsid w:val="00AB538E"/>
    <w:rsid w:val="00AB754E"/>
    <w:rsid w:val="00AC201A"/>
    <w:rsid w:val="00AC2099"/>
    <w:rsid w:val="00AC303A"/>
    <w:rsid w:val="00AC4DFC"/>
    <w:rsid w:val="00AD2809"/>
    <w:rsid w:val="00AD5202"/>
    <w:rsid w:val="00AD5320"/>
    <w:rsid w:val="00AD559C"/>
    <w:rsid w:val="00AE0253"/>
    <w:rsid w:val="00AE3737"/>
    <w:rsid w:val="00AE42E6"/>
    <w:rsid w:val="00AE67E7"/>
    <w:rsid w:val="00AF0077"/>
    <w:rsid w:val="00AF0F02"/>
    <w:rsid w:val="00AF0FAC"/>
    <w:rsid w:val="00AF13D9"/>
    <w:rsid w:val="00AF2423"/>
    <w:rsid w:val="00AF27E8"/>
    <w:rsid w:val="00AF2AB2"/>
    <w:rsid w:val="00AF4BC9"/>
    <w:rsid w:val="00AF556F"/>
    <w:rsid w:val="00AF57F3"/>
    <w:rsid w:val="00AF7313"/>
    <w:rsid w:val="00B0138B"/>
    <w:rsid w:val="00B01A4B"/>
    <w:rsid w:val="00B061B2"/>
    <w:rsid w:val="00B1019A"/>
    <w:rsid w:val="00B11404"/>
    <w:rsid w:val="00B127BA"/>
    <w:rsid w:val="00B13979"/>
    <w:rsid w:val="00B14776"/>
    <w:rsid w:val="00B158F8"/>
    <w:rsid w:val="00B15BA6"/>
    <w:rsid w:val="00B164D2"/>
    <w:rsid w:val="00B167BE"/>
    <w:rsid w:val="00B17B72"/>
    <w:rsid w:val="00B20A2A"/>
    <w:rsid w:val="00B2487C"/>
    <w:rsid w:val="00B266BE"/>
    <w:rsid w:val="00B27012"/>
    <w:rsid w:val="00B302F6"/>
    <w:rsid w:val="00B31F5C"/>
    <w:rsid w:val="00B333C3"/>
    <w:rsid w:val="00B33B75"/>
    <w:rsid w:val="00B35056"/>
    <w:rsid w:val="00B41511"/>
    <w:rsid w:val="00B41F47"/>
    <w:rsid w:val="00B425E7"/>
    <w:rsid w:val="00B443AE"/>
    <w:rsid w:val="00B45BB2"/>
    <w:rsid w:val="00B46CF9"/>
    <w:rsid w:val="00B4774D"/>
    <w:rsid w:val="00B570E3"/>
    <w:rsid w:val="00B573C1"/>
    <w:rsid w:val="00B604FB"/>
    <w:rsid w:val="00B613EE"/>
    <w:rsid w:val="00B61BE4"/>
    <w:rsid w:val="00B62023"/>
    <w:rsid w:val="00B66B41"/>
    <w:rsid w:val="00B67215"/>
    <w:rsid w:val="00B72012"/>
    <w:rsid w:val="00B766D7"/>
    <w:rsid w:val="00B767BB"/>
    <w:rsid w:val="00B76BF3"/>
    <w:rsid w:val="00B83B6F"/>
    <w:rsid w:val="00B840F9"/>
    <w:rsid w:val="00B84B2D"/>
    <w:rsid w:val="00B85897"/>
    <w:rsid w:val="00B85ADF"/>
    <w:rsid w:val="00B86594"/>
    <w:rsid w:val="00B8720E"/>
    <w:rsid w:val="00B90379"/>
    <w:rsid w:val="00B93D31"/>
    <w:rsid w:val="00B942D8"/>
    <w:rsid w:val="00B95EF6"/>
    <w:rsid w:val="00BA17BA"/>
    <w:rsid w:val="00BA1EFA"/>
    <w:rsid w:val="00BA35CC"/>
    <w:rsid w:val="00BA364D"/>
    <w:rsid w:val="00BA634E"/>
    <w:rsid w:val="00BA6602"/>
    <w:rsid w:val="00BA7F74"/>
    <w:rsid w:val="00BB0F18"/>
    <w:rsid w:val="00BB2C64"/>
    <w:rsid w:val="00BB4099"/>
    <w:rsid w:val="00BB512C"/>
    <w:rsid w:val="00BB5D8C"/>
    <w:rsid w:val="00BC01B1"/>
    <w:rsid w:val="00BC41C1"/>
    <w:rsid w:val="00BD12B8"/>
    <w:rsid w:val="00BD3CA9"/>
    <w:rsid w:val="00BD4DEA"/>
    <w:rsid w:val="00BD6734"/>
    <w:rsid w:val="00BE249C"/>
    <w:rsid w:val="00BE2DF4"/>
    <w:rsid w:val="00BE7F28"/>
    <w:rsid w:val="00BE7FD8"/>
    <w:rsid w:val="00BF0147"/>
    <w:rsid w:val="00BF26E6"/>
    <w:rsid w:val="00BF4268"/>
    <w:rsid w:val="00BF67C7"/>
    <w:rsid w:val="00C007A3"/>
    <w:rsid w:val="00C0095B"/>
    <w:rsid w:val="00C022E7"/>
    <w:rsid w:val="00C051AF"/>
    <w:rsid w:val="00C154EC"/>
    <w:rsid w:val="00C20A3E"/>
    <w:rsid w:val="00C23B3D"/>
    <w:rsid w:val="00C2694B"/>
    <w:rsid w:val="00C27DFD"/>
    <w:rsid w:val="00C30E19"/>
    <w:rsid w:val="00C34ACB"/>
    <w:rsid w:val="00C362D8"/>
    <w:rsid w:val="00C364AC"/>
    <w:rsid w:val="00C36F31"/>
    <w:rsid w:val="00C4026C"/>
    <w:rsid w:val="00C41BF8"/>
    <w:rsid w:val="00C41FBF"/>
    <w:rsid w:val="00C43595"/>
    <w:rsid w:val="00C438E3"/>
    <w:rsid w:val="00C44D66"/>
    <w:rsid w:val="00C4573D"/>
    <w:rsid w:val="00C46C11"/>
    <w:rsid w:val="00C46F09"/>
    <w:rsid w:val="00C500DF"/>
    <w:rsid w:val="00C50F4D"/>
    <w:rsid w:val="00C5228E"/>
    <w:rsid w:val="00C628DC"/>
    <w:rsid w:val="00C633AD"/>
    <w:rsid w:val="00C6343B"/>
    <w:rsid w:val="00C76128"/>
    <w:rsid w:val="00C761AA"/>
    <w:rsid w:val="00C761AD"/>
    <w:rsid w:val="00C769B2"/>
    <w:rsid w:val="00C770B1"/>
    <w:rsid w:val="00C77FF6"/>
    <w:rsid w:val="00C80306"/>
    <w:rsid w:val="00C8187A"/>
    <w:rsid w:val="00C81D1B"/>
    <w:rsid w:val="00C83F58"/>
    <w:rsid w:val="00C85FA5"/>
    <w:rsid w:val="00C9574C"/>
    <w:rsid w:val="00C976C9"/>
    <w:rsid w:val="00C97A02"/>
    <w:rsid w:val="00CA351F"/>
    <w:rsid w:val="00CA5DD7"/>
    <w:rsid w:val="00CA7782"/>
    <w:rsid w:val="00CB0B1E"/>
    <w:rsid w:val="00CB2051"/>
    <w:rsid w:val="00CB3A5A"/>
    <w:rsid w:val="00CB3F68"/>
    <w:rsid w:val="00CB45B8"/>
    <w:rsid w:val="00CB7218"/>
    <w:rsid w:val="00CC2052"/>
    <w:rsid w:val="00CC3EF2"/>
    <w:rsid w:val="00CC4E10"/>
    <w:rsid w:val="00CC5F9F"/>
    <w:rsid w:val="00CC76B9"/>
    <w:rsid w:val="00CC77B8"/>
    <w:rsid w:val="00CD2EA1"/>
    <w:rsid w:val="00CD461D"/>
    <w:rsid w:val="00CD66C9"/>
    <w:rsid w:val="00CD72E4"/>
    <w:rsid w:val="00CE4160"/>
    <w:rsid w:val="00CE48B8"/>
    <w:rsid w:val="00CE5002"/>
    <w:rsid w:val="00CE7F03"/>
    <w:rsid w:val="00CF04B1"/>
    <w:rsid w:val="00CF10B9"/>
    <w:rsid w:val="00CF1764"/>
    <w:rsid w:val="00CF1BDC"/>
    <w:rsid w:val="00CF284A"/>
    <w:rsid w:val="00CF3D5C"/>
    <w:rsid w:val="00CF42A6"/>
    <w:rsid w:val="00CF4B00"/>
    <w:rsid w:val="00CF4E59"/>
    <w:rsid w:val="00CF6092"/>
    <w:rsid w:val="00CF6278"/>
    <w:rsid w:val="00CF6A3D"/>
    <w:rsid w:val="00D017FD"/>
    <w:rsid w:val="00D02C60"/>
    <w:rsid w:val="00D03B5F"/>
    <w:rsid w:val="00D063D6"/>
    <w:rsid w:val="00D07100"/>
    <w:rsid w:val="00D11B72"/>
    <w:rsid w:val="00D176BC"/>
    <w:rsid w:val="00D17EBE"/>
    <w:rsid w:val="00D237A8"/>
    <w:rsid w:val="00D275CE"/>
    <w:rsid w:val="00D30013"/>
    <w:rsid w:val="00D33520"/>
    <w:rsid w:val="00D3540B"/>
    <w:rsid w:val="00D3574E"/>
    <w:rsid w:val="00D372A1"/>
    <w:rsid w:val="00D43A8D"/>
    <w:rsid w:val="00D43AF6"/>
    <w:rsid w:val="00D448D1"/>
    <w:rsid w:val="00D4602A"/>
    <w:rsid w:val="00D468EC"/>
    <w:rsid w:val="00D4750C"/>
    <w:rsid w:val="00D47529"/>
    <w:rsid w:val="00D54168"/>
    <w:rsid w:val="00D5526B"/>
    <w:rsid w:val="00D55B89"/>
    <w:rsid w:val="00D6188C"/>
    <w:rsid w:val="00D6252C"/>
    <w:rsid w:val="00D645B9"/>
    <w:rsid w:val="00D64604"/>
    <w:rsid w:val="00D64BEB"/>
    <w:rsid w:val="00D67774"/>
    <w:rsid w:val="00D67C21"/>
    <w:rsid w:val="00D67DCB"/>
    <w:rsid w:val="00D70F9F"/>
    <w:rsid w:val="00D71FB1"/>
    <w:rsid w:val="00D735C9"/>
    <w:rsid w:val="00D73E67"/>
    <w:rsid w:val="00D76AB8"/>
    <w:rsid w:val="00D81AE3"/>
    <w:rsid w:val="00D81FEC"/>
    <w:rsid w:val="00D82ADE"/>
    <w:rsid w:val="00D854D0"/>
    <w:rsid w:val="00D86245"/>
    <w:rsid w:val="00D86802"/>
    <w:rsid w:val="00D86BDA"/>
    <w:rsid w:val="00D9058A"/>
    <w:rsid w:val="00D90B88"/>
    <w:rsid w:val="00D91AEC"/>
    <w:rsid w:val="00D93888"/>
    <w:rsid w:val="00D94312"/>
    <w:rsid w:val="00D9496A"/>
    <w:rsid w:val="00D959F2"/>
    <w:rsid w:val="00DA21D3"/>
    <w:rsid w:val="00DA2D79"/>
    <w:rsid w:val="00DA3E86"/>
    <w:rsid w:val="00DA59EB"/>
    <w:rsid w:val="00DA5C49"/>
    <w:rsid w:val="00DA75C4"/>
    <w:rsid w:val="00DB0AD0"/>
    <w:rsid w:val="00DB2C9A"/>
    <w:rsid w:val="00DB654A"/>
    <w:rsid w:val="00DB7537"/>
    <w:rsid w:val="00DB7680"/>
    <w:rsid w:val="00DC2F34"/>
    <w:rsid w:val="00DC4959"/>
    <w:rsid w:val="00DC5318"/>
    <w:rsid w:val="00DC75FE"/>
    <w:rsid w:val="00DD075F"/>
    <w:rsid w:val="00DD0E3D"/>
    <w:rsid w:val="00DD25DC"/>
    <w:rsid w:val="00DE0F96"/>
    <w:rsid w:val="00DE2AAA"/>
    <w:rsid w:val="00DE48FB"/>
    <w:rsid w:val="00DE7896"/>
    <w:rsid w:val="00DF0D5B"/>
    <w:rsid w:val="00DF231F"/>
    <w:rsid w:val="00DF7D7C"/>
    <w:rsid w:val="00E00FA7"/>
    <w:rsid w:val="00E01977"/>
    <w:rsid w:val="00E02390"/>
    <w:rsid w:val="00E02E30"/>
    <w:rsid w:val="00E110FF"/>
    <w:rsid w:val="00E1262C"/>
    <w:rsid w:val="00E133F9"/>
    <w:rsid w:val="00E138BD"/>
    <w:rsid w:val="00E13F58"/>
    <w:rsid w:val="00E14241"/>
    <w:rsid w:val="00E14627"/>
    <w:rsid w:val="00E14B33"/>
    <w:rsid w:val="00E1549C"/>
    <w:rsid w:val="00E156A6"/>
    <w:rsid w:val="00E16228"/>
    <w:rsid w:val="00E167FC"/>
    <w:rsid w:val="00E17C87"/>
    <w:rsid w:val="00E2074C"/>
    <w:rsid w:val="00E20C05"/>
    <w:rsid w:val="00E219BA"/>
    <w:rsid w:val="00E22409"/>
    <w:rsid w:val="00E22A80"/>
    <w:rsid w:val="00E2301C"/>
    <w:rsid w:val="00E23B69"/>
    <w:rsid w:val="00E252C9"/>
    <w:rsid w:val="00E26D0F"/>
    <w:rsid w:val="00E3023C"/>
    <w:rsid w:val="00E312FB"/>
    <w:rsid w:val="00E333FD"/>
    <w:rsid w:val="00E348CE"/>
    <w:rsid w:val="00E4034B"/>
    <w:rsid w:val="00E422AC"/>
    <w:rsid w:val="00E4469B"/>
    <w:rsid w:val="00E44D6D"/>
    <w:rsid w:val="00E458D4"/>
    <w:rsid w:val="00E45E46"/>
    <w:rsid w:val="00E46ABC"/>
    <w:rsid w:val="00E475F0"/>
    <w:rsid w:val="00E478A1"/>
    <w:rsid w:val="00E51158"/>
    <w:rsid w:val="00E5180C"/>
    <w:rsid w:val="00E5446B"/>
    <w:rsid w:val="00E57052"/>
    <w:rsid w:val="00E60672"/>
    <w:rsid w:val="00E61AC2"/>
    <w:rsid w:val="00E62359"/>
    <w:rsid w:val="00E623C8"/>
    <w:rsid w:val="00E638BA"/>
    <w:rsid w:val="00E642DE"/>
    <w:rsid w:val="00E65208"/>
    <w:rsid w:val="00E657F2"/>
    <w:rsid w:val="00E66033"/>
    <w:rsid w:val="00E663B7"/>
    <w:rsid w:val="00E67EF1"/>
    <w:rsid w:val="00E702D6"/>
    <w:rsid w:val="00E71764"/>
    <w:rsid w:val="00E72044"/>
    <w:rsid w:val="00E73250"/>
    <w:rsid w:val="00E73C5A"/>
    <w:rsid w:val="00E74580"/>
    <w:rsid w:val="00E74A26"/>
    <w:rsid w:val="00E75CFB"/>
    <w:rsid w:val="00E77C47"/>
    <w:rsid w:val="00E80894"/>
    <w:rsid w:val="00E8105D"/>
    <w:rsid w:val="00E81201"/>
    <w:rsid w:val="00E82D49"/>
    <w:rsid w:val="00E82E1F"/>
    <w:rsid w:val="00E83716"/>
    <w:rsid w:val="00E83B93"/>
    <w:rsid w:val="00E85174"/>
    <w:rsid w:val="00E87B0B"/>
    <w:rsid w:val="00E90A79"/>
    <w:rsid w:val="00E90FEC"/>
    <w:rsid w:val="00E94AFB"/>
    <w:rsid w:val="00EA23D9"/>
    <w:rsid w:val="00EA2B3C"/>
    <w:rsid w:val="00EB0F1B"/>
    <w:rsid w:val="00EB2749"/>
    <w:rsid w:val="00EB280B"/>
    <w:rsid w:val="00EB52BF"/>
    <w:rsid w:val="00EB5FEB"/>
    <w:rsid w:val="00EC0559"/>
    <w:rsid w:val="00EC1103"/>
    <w:rsid w:val="00EC1328"/>
    <w:rsid w:val="00EC1EA4"/>
    <w:rsid w:val="00EC2D72"/>
    <w:rsid w:val="00EC427A"/>
    <w:rsid w:val="00EC4E0B"/>
    <w:rsid w:val="00EC74D5"/>
    <w:rsid w:val="00ED052E"/>
    <w:rsid w:val="00ED34A1"/>
    <w:rsid w:val="00ED392D"/>
    <w:rsid w:val="00ED6A12"/>
    <w:rsid w:val="00ED6BCA"/>
    <w:rsid w:val="00ED7F0B"/>
    <w:rsid w:val="00EE05E6"/>
    <w:rsid w:val="00EE31ED"/>
    <w:rsid w:val="00EE3238"/>
    <w:rsid w:val="00EE625B"/>
    <w:rsid w:val="00EF0A8E"/>
    <w:rsid w:val="00EF3140"/>
    <w:rsid w:val="00EF43A9"/>
    <w:rsid w:val="00EF5F56"/>
    <w:rsid w:val="00F017DD"/>
    <w:rsid w:val="00F034BF"/>
    <w:rsid w:val="00F04803"/>
    <w:rsid w:val="00F05419"/>
    <w:rsid w:val="00F058C3"/>
    <w:rsid w:val="00F06617"/>
    <w:rsid w:val="00F14D62"/>
    <w:rsid w:val="00F15F30"/>
    <w:rsid w:val="00F16E10"/>
    <w:rsid w:val="00F17084"/>
    <w:rsid w:val="00F20DA0"/>
    <w:rsid w:val="00F221E8"/>
    <w:rsid w:val="00F237D6"/>
    <w:rsid w:val="00F2499D"/>
    <w:rsid w:val="00F27A13"/>
    <w:rsid w:val="00F27A4C"/>
    <w:rsid w:val="00F30D1B"/>
    <w:rsid w:val="00F374A8"/>
    <w:rsid w:val="00F37B6B"/>
    <w:rsid w:val="00F4045D"/>
    <w:rsid w:val="00F4326A"/>
    <w:rsid w:val="00F43EFB"/>
    <w:rsid w:val="00F45A31"/>
    <w:rsid w:val="00F4744C"/>
    <w:rsid w:val="00F500E2"/>
    <w:rsid w:val="00F5038D"/>
    <w:rsid w:val="00F50CCE"/>
    <w:rsid w:val="00F51831"/>
    <w:rsid w:val="00F519F5"/>
    <w:rsid w:val="00F536B9"/>
    <w:rsid w:val="00F5663D"/>
    <w:rsid w:val="00F606A3"/>
    <w:rsid w:val="00F61FE7"/>
    <w:rsid w:val="00F62794"/>
    <w:rsid w:val="00F62FA7"/>
    <w:rsid w:val="00F63EAB"/>
    <w:rsid w:val="00F70F4E"/>
    <w:rsid w:val="00F71EA4"/>
    <w:rsid w:val="00F71F4B"/>
    <w:rsid w:val="00F759CC"/>
    <w:rsid w:val="00F7630C"/>
    <w:rsid w:val="00F763F7"/>
    <w:rsid w:val="00F76D18"/>
    <w:rsid w:val="00F81210"/>
    <w:rsid w:val="00F82D9A"/>
    <w:rsid w:val="00F848FB"/>
    <w:rsid w:val="00F85090"/>
    <w:rsid w:val="00F947B6"/>
    <w:rsid w:val="00F967D4"/>
    <w:rsid w:val="00FA06A0"/>
    <w:rsid w:val="00FA1874"/>
    <w:rsid w:val="00FA1B42"/>
    <w:rsid w:val="00FA1CFC"/>
    <w:rsid w:val="00FA6A2C"/>
    <w:rsid w:val="00FA737D"/>
    <w:rsid w:val="00FB0ADD"/>
    <w:rsid w:val="00FB15F3"/>
    <w:rsid w:val="00FB1683"/>
    <w:rsid w:val="00FB6FA6"/>
    <w:rsid w:val="00FB7040"/>
    <w:rsid w:val="00FC1303"/>
    <w:rsid w:val="00FC2333"/>
    <w:rsid w:val="00FC3065"/>
    <w:rsid w:val="00FC43DF"/>
    <w:rsid w:val="00FC669C"/>
    <w:rsid w:val="00FC7BCA"/>
    <w:rsid w:val="00FD0A45"/>
    <w:rsid w:val="00FD24E7"/>
    <w:rsid w:val="00FD42E1"/>
    <w:rsid w:val="00FD537F"/>
    <w:rsid w:val="00FD6CF0"/>
    <w:rsid w:val="00FD76E2"/>
    <w:rsid w:val="00FE21AD"/>
    <w:rsid w:val="00FE65A7"/>
    <w:rsid w:val="00FF040B"/>
    <w:rsid w:val="00FF04C9"/>
    <w:rsid w:val="00FF1D87"/>
    <w:rsid w:val="00FF5B07"/>
    <w:rsid w:val="00FF6177"/>
    <w:rsid w:val="00FF714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F867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88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673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96645"/>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09E"/>
    <w:pPr>
      <w:tabs>
        <w:tab w:val="center" w:pos="4513"/>
        <w:tab w:val="right" w:pos="9026"/>
      </w:tabs>
    </w:pPr>
  </w:style>
  <w:style w:type="character" w:customStyle="1" w:styleId="HeaderChar">
    <w:name w:val="Header Char"/>
    <w:basedOn w:val="DefaultParagraphFont"/>
    <w:link w:val="Header"/>
    <w:uiPriority w:val="99"/>
    <w:rsid w:val="001A509E"/>
  </w:style>
  <w:style w:type="paragraph" w:styleId="Footer">
    <w:name w:val="footer"/>
    <w:basedOn w:val="Normal"/>
    <w:link w:val="FooterChar"/>
    <w:uiPriority w:val="99"/>
    <w:unhideWhenUsed/>
    <w:rsid w:val="001A509E"/>
    <w:pPr>
      <w:tabs>
        <w:tab w:val="center" w:pos="4513"/>
        <w:tab w:val="right" w:pos="9026"/>
      </w:tabs>
    </w:pPr>
  </w:style>
  <w:style w:type="character" w:customStyle="1" w:styleId="FooterChar">
    <w:name w:val="Footer Char"/>
    <w:basedOn w:val="DefaultParagraphFont"/>
    <w:link w:val="Footer"/>
    <w:uiPriority w:val="99"/>
    <w:rsid w:val="001A509E"/>
  </w:style>
  <w:style w:type="paragraph" w:styleId="NoSpacing">
    <w:name w:val="No Spacing"/>
    <w:link w:val="NoSpacingChar"/>
    <w:uiPriority w:val="1"/>
    <w:qFormat/>
    <w:rsid w:val="001A509E"/>
    <w:rPr>
      <w:rFonts w:eastAsiaTheme="minorEastAsia"/>
      <w:sz w:val="22"/>
      <w:szCs w:val="22"/>
      <w:lang w:val="en-US" w:eastAsia="zh-CN"/>
    </w:rPr>
  </w:style>
  <w:style w:type="character" w:customStyle="1" w:styleId="NoSpacingChar">
    <w:name w:val="No Spacing Char"/>
    <w:basedOn w:val="DefaultParagraphFont"/>
    <w:link w:val="NoSpacing"/>
    <w:uiPriority w:val="1"/>
    <w:rsid w:val="001A509E"/>
    <w:rPr>
      <w:rFonts w:eastAsiaTheme="minorEastAsia"/>
      <w:sz w:val="22"/>
      <w:szCs w:val="22"/>
      <w:lang w:val="en-US" w:eastAsia="zh-CN"/>
    </w:rPr>
  </w:style>
  <w:style w:type="character" w:styleId="PageNumber">
    <w:name w:val="page number"/>
    <w:basedOn w:val="DefaultParagraphFont"/>
    <w:uiPriority w:val="99"/>
    <w:semiHidden/>
    <w:unhideWhenUsed/>
    <w:rsid w:val="001A509E"/>
  </w:style>
  <w:style w:type="paragraph" w:styleId="ListParagraph">
    <w:name w:val="List Paragraph"/>
    <w:basedOn w:val="Normal"/>
    <w:uiPriority w:val="34"/>
    <w:qFormat/>
    <w:rsid w:val="00D93888"/>
    <w:pPr>
      <w:ind w:left="720"/>
      <w:contextualSpacing/>
    </w:pPr>
  </w:style>
  <w:style w:type="character" w:customStyle="1" w:styleId="Heading1Char">
    <w:name w:val="Heading 1 Char"/>
    <w:basedOn w:val="DefaultParagraphFont"/>
    <w:link w:val="Heading1"/>
    <w:uiPriority w:val="9"/>
    <w:rsid w:val="00D938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38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93888"/>
    <w:pPr>
      <w:spacing w:before="120"/>
    </w:pPr>
    <w:rPr>
      <w:b/>
      <w:bCs/>
    </w:rPr>
  </w:style>
  <w:style w:type="paragraph" w:styleId="TOC2">
    <w:name w:val="toc 2"/>
    <w:basedOn w:val="Normal"/>
    <w:next w:val="Normal"/>
    <w:autoRedefine/>
    <w:uiPriority w:val="39"/>
    <w:unhideWhenUsed/>
    <w:rsid w:val="00D93888"/>
    <w:pPr>
      <w:ind w:left="240"/>
    </w:pPr>
    <w:rPr>
      <w:b/>
      <w:bCs/>
      <w:sz w:val="22"/>
      <w:szCs w:val="22"/>
    </w:rPr>
  </w:style>
  <w:style w:type="paragraph" w:styleId="TOC3">
    <w:name w:val="toc 3"/>
    <w:basedOn w:val="Normal"/>
    <w:next w:val="Normal"/>
    <w:autoRedefine/>
    <w:uiPriority w:val="39"/>
    <w:unhideWhenUsed/>
    <w:rsid w:val="00D93888"/>
    <w:pPr>
      <w:ind w:left="480"/>
    </w:pPr>
    <w:rPr>
      <w:sz w:val="22"/>
      <w:szCs w:val="22"/>
    </w:rPr>
  </w:style>
  <w:style w:type="paragraph" w:styleId="TOC4">
    <w:name w:val="toc 4"/>
    <w:basedOn w:val="Normal"/>
    <w:next w:val="Normal"/>
    <w:autoRedefine/>
    <w:uiPriority w:val="39"/>
    <w:semiHidden/>
    <w:unhideWhenUsed/>
    <w:rsid w:val="00D93888"/>
    <w:pPr>
      <w:ind w:left="720"/>
    </w:pPr>
    <w:rPr>
      <w:sz w:val="20"/>
      <w:szCs w:val="20"/>
    </w:rPr>
  </w:style>
  <w:style w:type="paragraph" w:styleId="TOC5">
    <w:name w:val="toc 5"/>
    <w:basedOn w:val="Normal"/>
    <w:next w:val="Normal"/>
    <w:autoRedefine/>
    <w:uiPriority w:val="39"/>
    <w:semiHidden/>
    <w:unhideWhenUsed/>
    <w:rsid w:val="00D93888"/>
    <w:pPr>
      <w:ind w:left="960"/>
    </w:pPr>
    <w:rPr>
      <w:sz w:val="20"/>
      <w:szCs w:val="20"/>
    </w:rPr>
  </w:style>
  <w:style w:type="paragraph" w:styleId="TOC6">
    <w:name w:val="toc 6"/>
    <w:basedOn w:val="Normal"/>
    <w:next w:val="Normal"/>
    <w:autoRedefine/>
    <w:uiPriority w:val="39"/>
    <w:semiHidden/>
    <w:unhideWhenUsed/>
    <w:rsid w:val="00D93888"/>
    <w:pPr>
      <w:ind w:left="1200"/>
    </w:pPr>
    <w:rPr>
      <w:sz w:val="20"/>
      <w:szCs w:val="20"/>
    </w:rPr>
  </w:style>
  <w:style w:type="paragraph" w:styleId="TOC7">
    <w:name w:val="toc 7"/>
    <w:basedOn w:val="Normal"/>
    <w:next w:val="Normal"/>
    <w:autoRedefine/>
    <w:uiPriority w:val="39"/>
    <w:semiHidden/>
    <w:unhideWhenUsed/>
    <w:rsid w:val="00D93888"/>
    <w:pPr>
      <w:ind w:left="1440"/>
    </w:pPr>
    <w:rPr>
      <w:sz w:val="20"/>
      <w:szCs w:val="20"/>
    </w:rPr>
  </w:style>
  <w:style w:type="paragraph" w:styleId="TOC8">
    <w:name w:val="toc 8"/>
    <w:basedOn w:val="Normal"/>
    <w:next w:val="Normal"/>
    <w:autoRedefine/>
    <w:uiPriority w:val="39"/>
    <w:semiHidden/>
    <w:unhideWhenUsed/>
    <w:rsid w:val="00D93888"/>
    <w:pPr>
      <w:ind w:left="1680"/>
    </w:pPr>
    <w:rPr>
      <w:sz w:val="20"/>
      <w:szCs w:val="20"/>
    </w:rPr>
  </w:style>
  <w:style w:type="paragraph" w:styleId="TOC9">
    <w:name w:val="toc 9"/>
    <w:basedOn w:val="Normal"/>
    <w:next w:val="Normal"/>
    <w:autoRedefine/>
    <w:uiPriority w:val="39"/>
    <w:semiHidden/>
    <w:unhideWhenUsed/>
    <w:rsid w:val="00D93888"/>
    <w:pPr>
      <w:ind w:left="1920"/>
    </w:pPr>
    <w:rPr>
      <w:sz w:val="20"/>
      <w:szCs w:val="20"/>
    </w:rPr>
  </w:style>
  <w:style w:type="character" w:customStyle="1" w:styleId="Heading2Char">
    <w:name w:val="Heading 2 Char"/>
    <w:basedOn w:val="DefaultParagraphFont"/>
    <w:link w:val="Heading2"/>
    <w:uiPriority w:val="9"/>
    <w:rsid w:val="00BD673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44AB2"/>
    <w:rPr>
      <w:color w:val="0563C1" w:themeColor="hyperlink"/>
      <w:u w:val="single"/>
    </w:rPr>
  </w:style>
  <w:style w:type="character" w:customStyle="1" w:styleId="apple-converted-space">
    <w:name w:val="apple-converted-space"/>
    <w:basedOn w:val="DefaultParagraphFont"/>
    <w:rsid w:val="0087225C"/>
  </w:style>
  <w:style w:type="paragraph" w:styleId="DocumentMap">
    <w:name w:val="Document Map"/>
    <w:basedOn w:val="Normal"/>
    <w:link w:val="DocumentMapChar"/>
    <w:uiPriority w:val="99"/>
    <w:semiHidden/>
    <w:unhideWhenUsed/>
    <w:rsid w:val="004E3474"/>
    <w:rPr>
      <w:rFonts w:ascii="Times New Roman" w:hAnsi="Times New Roman" w:cs="Times New Roman"/>
    </w:rPr>
  </w:style>
  <w:style w:type="character" w:customStyle="1" w:styleId="DocumentMapChar">
    <w:name w:val="Document Map Char"/>
    <w:basedOn w:val="DefaultParagraphFont"/>
    <w:link w:val="DocumentMap"/>
    <w:uiPriority w:val="99"/>
    <w:semiHidden/>
    <w:rsid w:val="004E3474"/>
    <w:rPr>
      <w:rFonts w:ascii="Times New Roman" w:hAnsi="Times New Roman" w:cs="Times New Roman"/>
    </w:rPr>
  </w:style>
  <w:style w:type="character" w:styleId="FollowedHyperlink">
    <w:name w:val="FollowedHyperlink"/>
    <w:basedOn w:val="DefaultParagraphFont"/>
    <w:uiPriority w:val="99"/>
    <w:semiHidden/>
    <w:unhideWhenUsed/>
    <w:rsid w:val="00564B0F"/>
    <w:rPr>
      <w:color w:val="954F72" w:themeColor="followedHyperlink"/>
      <w:u w:val="single"/>
    </w:rPr>
  </w:style>
  <w:style w:type="paragraph" w:styleId="NormalWeb">
    <w:name w:val="Normal (Web)"/>
    <w:basedOn w:val="Normal"/>
    <w:uiPriority w:val="99"/>
    <w:semiHidden/>
    <w:unhideWhenUsed/>
    <w:rsid w:val="007A4D2B"/>
    <w:pPr>
      <w:spacing w:before="100" w:beforeAutospacing="1" w:after="100" w:afterAutospacing="1"/>
    </w:pPr>
    <w:rPr>
      <w:rFonts w:ascii="Times New Roman" w:hAnsi="Times New Roman" w:cs="Times New Roman"/>
      <w:lang w:eastAsia="en-GB"/>
    </w:rPr>
  </w:style>
  <w:style w:type="table" w:styleId="TableGrid">
    <w:name w:val="Table Grid"/>
    <w:basedOn w:val="TableNormal"/>
    <w:uiPriority w:val="39"/>
    <w:rsid w:val="00AB2E6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796645"/>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28733">
      <w:bodyDiv w:val="1"/>
      <w:marLeft w:val="0"/>
      <w:marRight w:val="0"/>
      <w:marTop w:val="0"/>
      <w:marBottom w:val="0"/>
      <w:divBdr>
        <w:top w:val="none" w:sz="0" w:space="0" w:color="auto"/>
        <w:left w:val="none" w:sz="0" w:space="0" w:color="auto"/>
        <w:bottom w:val="none" w:sz="0" w:space="0" w:color="auto"/>
        <w:right w:val="none" w:sz="0" w:space="0" w:color="auto"/>
      </w:divBdr>
    </w:div>
    <w:div w:id="149372307">
      <w:bodyDiv w:val="1"/>
      <w:marLeft w:val="0"/>
      <w:marRight w:val="0"/>
      <w:marTop w:val="0"/>
      <w:marBottom w:val="0"/>
      <w:divBdr>
        <w:top w:val="none" w:sz="0" w:space="0" w:color="auto"/>
        <w:left w:val="none" w:sz="0" w:space="0" w:color="auto"/>
        <w:bottom w:val="none" w:sz="0" w:space="0" w:color="auto"/>
        <w:right w:val="none" w:sz="0" w:space="0" w:color="auto"/>
      </w:divBdr>
    </w:div>
    <w:div w:id="247886690">
      <w:bodyDiv w:val="1"/>
      <w:marLeft w:val="0"/>
      <w:marRight w:val="0"/>
      <w:marTop w:val="0"/>
      <w:marBottom w:val="0"/>
      <w:divBdr>
        <w:top w:val="none" w:sz="0" w:space="0" w:color="auto"/>
        <w:left w:val="none" w:sz="0" w:space="0" w:color="auto"/>
        <w:bottom w:val="none" w:sz="0" w:space="0" w:color="auto"/>
        <w:right w:val="none" w:sz="0" w:space="0" w:color="auto"/>
      </w:divBdr>
    </w:div>
    <w:div w:id="270090204">
      <w:bodyDiv w:val="1"/>
      <w:marLeft w:val="0"/>
      <w:marRight w:val="0"/>
      <w:marTop w:val="0"/>
      <w:marBottom w:val="0"/>
      <w:divBdr>
        <w:top w:val="none" w:sz="0" w:space="0" w:color="auto"/>
        <w:left w:val="none" w:sz="0" w:space="0" w:color="auto"/>
        <w:bottom w:val="none" w:sz="0" w:space="0" w:color="auto"/>
        <w:right w:val="none" w:sz="0" w:space="0" w:color="auto"/>
      </w:divBdr>
    </w:div>
    <w:div w:id="275721703">
      <w:bodyDiv w:val="1"/>
      <w:marLeft w:val="0"/>
      <w:marRight w:val="0"/>
      <w:marTop w:val="0"/>
      <w:marBottom w:val="0"/>
      <w:divBdr>
        <w:top w:val="none" w:sz="0" w:space="0" w:color="auto"/>
        <w:left w:val="none" w:sz="0" w:space="0" w:color="auto"/>
        <w:bottom w:val="none" w:sz="0" w:space="0" w:color="auto"/>
        <w:right w:val="none" w:sz="0" w:space="0" w:color="auto"/>
      </w:divBdr>
      <w:divsChild>
        <w:div w:id="2091416988">
          <w:marLeft w:val="0"/>
          <w:marRight w:val="0"/>
          <w:marTop w:val="0"/>
          <w:marBottom w:val="0"/>
          <w:divBdr>
            <w:top w:val="none" w:sz="0" w:space="0" w:color="auto"/>
            <w:left w:val="none" w:sz="0" w:space="0" w:color="auto"/>
            <w:bottom w:val="none" w:sz="0" w:space="0" w:color="auto"/>
            <w:right w:val="none" w:sz="0" w:space="0" w:color="auto"/>
          </w:divBdr>
        </w:div>
        <w:div w:id="529800351">
          <w:marLeft w:val="0"/>
          <w:marRight w:val="0"/>
          <w:marTop w:val="0"/>
          <w:marBottom w:val="0"/>
          <w:divBdr>
            <w:top w:val="none" w:sz="0" w:space="0" w:color="auto"/>
            <w:left w:val="none" w:sz="0" w:space="0" w:color="auto"/>
            <w:bottom w:val="none" w:sz="0" w:space="0" w:color="auto"/>
            <w:right w:val="none" w:sz="0" w:space="0" w:color="auto"/>
          </w:divBdr>
        </w:div>
      </w:divsChild>
    </w:div>
    <w:div w:id="353267811">
      <w:bodyDiv w:val="1"/>
      <w:marLeft w:val="0"/>
      <w:marRight w:val="0"/>
      <w:marTop w:val="0"/>
      <w:marBottom w:val="0"/>
      <w:divBdr>
        <w:top w:val="none" w:sz="0" w:space="0" w:color="auto"/>
        <w:left w:val="none" w:sz="0" w:space="0" w:color="auto"/>
        <w:bottom w:val="none" w:sz="0" w:space="0" w:color="auto"/>
        <w:right w:val="none" w:sz="0" w:space="0" w:color="auto"/>
      </w:divBdr>
    </w:div>
    <w:div w:id="383873198">
      <w:bodyDiv w:val="1"/>
      <w:marLeft w:val="0"/>
      <w:marRight w:val="0"/>
      <w:marTop w:val="0"/>
      <w:marBottom w:val="0"/>
      <w:divBdr>
        <w:top w:val="none" w:sz="0" w:space="0" w:color="auto"/>
        <w:left w:val="none" w:sz="0" w:space="0" w:color="auto"/>
        <w:bottom w:val="none" w:sz="0" w:space="0" w:color="auto"/>
        <w:right w:val="none" w:sz="0" w:space="0" w:color="auto"/>
      </w:divBdr>
    </w:div>
    <w:div w:id="415901854">
      <w:bodyDiv w:val="1"/>
      <w:marLeft w:val="0"/>
      <w:marRight w:val="0"/>
      <w:marTop w:val="0"/>
      <w:marBottom w:val="0"/>
      <w:divBdr>
        <w:top w:val="none" w:sz="0" w:space="0" w:color="auto"/>
        <w:left w:val="none" w:sz="0" w:space="0" w:color="auto"/>
        <w:bottom w:val="none" w:sz="0" w:space="0" w:color="auto"/>
        <w:right w:val="none" w:sz="0" w:space="0" w:color="auto"/>
      </w:divBdr>
    </w:div>
    <w:div w:id="419525723">
      <w:bodyDiv w:val="1"/>
      <w:marLeft w:val="0"/>
      <w:marRight w:val="0"/>
      <w:marTop w:val="0"/>
      <w:marBottom w:val="0"/>
      <w:divBdr>
        <w:top w:val="none" w:sz="0" w:space="0" w:color="auto"/>
        <w:left w:val="none" w:sz="0" w:space="0" w:color="auto"/>
        <w:bottom w:val="none" w:sz="0" w:space="0" w:color="auto"/>
        <w:right w:val="none" w:sz="0" w:space="0" w:color="auto"/>
      </w:divBdr>
    </w:div>
    <w:div w:id="468323858">
      <w:bodyDiv w:val="1"/>
      <w:marLeft w:val="0"/>
      <w:marRight w:val="0"/>
      <w:marTop w:val="0"/>
      <w:marBottom w:val="0"/>
      <w:divBdr>
        <w:top w:val="none" w:sz="0" w:space="0" w:color="auto"/>
        <w:left w:val="none" w:sz="0" w:space="0" w:color="auto"/>
        <w:bottom w:val="none" w:sz="0" w:space="0" w:color="auto"/>
        <w:right w:val="none" w:sz="0" w:space="0" w:color="auto"/>
      </w:divBdr>
    </w:div>
    <w:div w:id="612244447">
      <w:bodyDiv w:val="1"/>
      <w:marLeft w:val="0"/>
      <w:marRight w:val="0"/>
      <w:marTop w:val="0"/>
      <w:marBottom w:val="0"/>
      <w:divBdr>
        <w:top w:val="none" w:sz="0" w:space="0" w:color="auto"/>
        <w:left w:val="none" w:sz="0" w:space="0" w:color="auto"/>
        <w:bottom w:val="none" w:sz="0" w:space="0" w:color="auto"/>
        <w:right w:val="none" w:sz="0" w:space="0" w:color="auto"/>
      </w:divBdr>
    </w:div>
    <w:div w:id="728845462">
      <w:bodyDiv w:val="1"/>
      <w:marLeft w:val="0"/>
      <w:marRight w:val="0"/>
      <w:marTop w:val="0"/>
      <w:marBottom w:val="0"/>
      <w:divBdr>
        <w:top w:val="none" w:sz="0" w:space="0" w:color="auto"/>
        <w:left w:val="none" w:sz="0" w:space="0" w:color="auto"/>
        <w:bottom w:val="none" w:sz="0" w:space="0" w:color="auto"/>
        <w:right w:val="none" w:sz="0" w:space="0" w:color="auto"/>
      </w:divBdr>
    </w:div>
    <w:div w:id="793988061">
      <w:bodyDiv w:val="1"/>
      <w:marLeft w:val="0"/>
      <w:marRight w:val="0"/>
      <w:marTop w:val="0"/>
      <w:marBottom w:val="0"/>
      <w:divBdr>
        <w:top w:val="none" w:sz="0" w:space="0" w:color="auto"/>
        <w:left w:val="none" w:sz="0" w:space="0" w:color="auto"/>
        <w:bottom w:val="none" w:sz="0" w:space="0" w:color="auto"/>
        <w:right w:val="none" w:sz="0" w:space="0" w:color="auto"/>
      </w:divBdr>
    </w:div>
    <w:div w:id="795103670">
      <w:bodyDiv w:val="1"/>
      <w:marLeft w:val="0"/>
      <w:marRight w:val="0"/>
      <w:marTop w:val="0"/>
      <w:marBottom w:val="0"/>
      <w:divBdr>
        <w:top w:val="none" w:sz="0" w:space="0" w:color="auto"/>
        <w:left w:val="none" w:sz="0" w:space="0" w:color="auto"/>
        <w:bottom w:val="none" w:sz="0" w:space="0" w:color="auto"/>
        <w:right w:val="none" w:sz="0" w:space="0" w:color="auto"/>
      </w:divBdr>
    </w:div>
    <w:div w:id="1026102852">
      <w:bodyDiv w:val="1"/>
      <w:marLeft w:val="0"/>
      <w:marRight w:val="0"/>
      <w:marTop w:val="0"/>
      <w:marBottom w:val="0"/>
      <w:divBdr>
        <w:top w:val="none" w:sz="0" w:space="0" w:color="auto"/>
        <w:left w:val="none" w:sz="0" w:space="0" w:color="auto"/>
        <w:bottom w:val="none" w:sz="0" w:space="0" w:color="auto"/>
        <w:right w:val="none" w:sz="0" w:space="0" w:color="auto"/>
      </w:divBdr>
    </w:div>
    <w:div w:id="1190876607">
      <w:bodyDiv w:val="1"/>
      <w:marLeft w:val="0"/>
      <w:marRight w:val="0"/>
      <w:marTop w:val="0"/>
      <w:marBottom w:val="0"/>
      <w:divBdr>
        <w:top w:val="none" w:sz="0" w:space="0" w:color="auto"/>
        <w:left w:val="none" w:sz="0" w:space="0" w:color="auto"/>
        <w:bottom w:val="none" w:sz="0" w:space="0" w:color="auto"/>
        <w:right w:val="none" w:sz="0" w:space="0" w:color="auto"/>
      </w:divBdr>
    </w:div>
    <w:div w:id="1207990019">
      <w:bodyDiv w:val="1"/>
      <w:marLeft w:val="0"/>
      <w:marRight w:val="0"/>
      <w:marTop w:val="0"/>
      <w:marBottom w:val="0"/>
      <w:divBdr>
        <w:top w:val="none" w:sz="0" w:space="0" w:color="auto"/>
        <w:left w:val="none" w:sz="0" w:space="0" w:color="auto"/>
        <w:bottom w:val="none" w:sz="0" w:space="0" w:color="auto"/>
        <w:right w:val="none" w:sz="0" w:space="0" w:color="auto"/>
      </w:divBdr>
    </w:div>
    <w:div w:id="1263026481">
      <w:bodyDiv w:val="1"/>
      <w:marLeft w:val="0"/>
      <w:marRight w:val="0"/>
      <w:marTop w:val="0"/>
      <w:marBottom w:val="0"/>
      <w:divBdr>
        <w:top w:val="none" w:sz="0" w:space="0" w:color="auto"/>
        <w:left w:val="none" w:sz="0" w:space="0" w:color="auto"/>
        <w:bottom w:val="none" w:sz="0" w:space="0" w:color="auto"/>
        <w:right w:val="none" w:sz="0" w:space="0" w:color="auto"/>
      </w:divBdr>
    </w:div>
    <w:div w:id="1323243610">
      <w:bodyDiv w:val="1"/>
      <w:marLeft w:val="0"/>
      <w:marRight w:val="0"/>
      <w:marTop w:val="0"/>
      <w:marBottom w:val="0"/>
      <w:divBdr>
        <w:top w:val="none" w:sz="0" w:space="0" w:color="auto"/>
        <w:left w:val="none" w:sz="0" w:space="0" w:color="auto"/>
        <w:bottom w:val="none" w:sz="0" w:space="0" w:color="auto"/>
        <w:right w:val="none" w:sz="0" w:space="0" w:color="auto"/>
      </w:divBdr>
    </w:div>
    <w:div w:id="1436168218">
      <w:bodyDiv w:val="1"/>
      <w:marLeft w:val="0"/>
      <w:marRight w:val="0"/>
      <w:marTop w:val="0"/>
      <w:marBottom w:val="0"/>
      <w:divBdr>
        <w:top w:val="none" w:sz="0" w:space="0" w:color="auto"/>
        <w:left w:val="none" w:sz="0" w:space="0" w:color="auto"/>
        <w:bottom w:val="none" w:sz="0" w:space="0" w:color="auto"/>
        <w:right w:val="none" w:sz="0" w:space="0" w:color="auto"/>
      </w:divBdr>
    </w:div>
    <w:div w:id="1448113844">
      <w:bodyDiv w:val="1"/>
      <w:marLeft w:val="0"/>
      <w:marRight w:val="0"/>
      <w:marTop w:val="0"/>
      <w:marBottom w:val="0"/>
      <w:divBdr>
        <w:top w:val="none" w:sz="0" w:space="0" w:color="auto"/>
        <w:left w:val="none" w:sz="0" w:space="0" w:color="auto"/>
        <w:bottom w:val="none" w:sz="0" w:space="0" w:color="auto"/>
        <w:right w:val="none" w:sz="0" w:space="0" w:color="auto"/>
      </w:divBdr>
    </w:div>
    <w:div w:id="1522351811">
      <w:bodyDiv w:val="1"/>
      <w:marLeft w:val="0"/>
      <w:marRight w:val="0"/>
      <w:marTop w:val="0"/>
      <w:marBottom w:val="0"/>
      <w:divBdr>
        <w:top w:val="none" w:sz="0" w:space="0" w:color="auto"/>
        <w:left w:val="none" w:sz="0" w:space="0" w:color="auto"/>
        <w:bottom w:val="none" w:sz="0" w:space="0" w:color="auto"/>
        <w:right w:val="none" w:sz="0" w:space="0" w:color="auto"/>
      </w:divBdr>
    </w:div>
    <w:div w:id="1536456590">
      <w:bodyDiv w:val="1"/>
      <w:marLeft w:val="0"/>
      <w:marRight w:val="0"/>
      <w:marTop w:val="0"/>
      <w:marBottom w:val="0"/>
      <w:divBdr>
        <w:top w:val="none" w:sz="0" w:space="0" w:color="auto"/>
        <w:left w:val="none" w:sz="0" w:space="0" w:color="auto"/>
        <w:bottom w:val="none" w:sz="0" w:space="0" w:color="auto"/>
        <w:right w:val="none" w:sz="0" w:space="0" w:color="auto"/>
      </w:divBdr>
    </w:div>
    <w:div w:id="1697922514">
      <w:bodyDiv w:val="1"/>
      <w:marLeft w:val="0"/>
      <w:marRight w:val="0"/>
      <w:marTop w:val="0"/>
      <w:marBottom w:val="0"/>
      <w:divBdr>
        <w:top w:val="none" w:sz="0" w:space="0" w:color="auto"/>
        <w:left w:val="none" w:sz="0" w:space="0" w:color="auto"/>
        <w:bottom w:val="none" w:sz="0" w:space="0" w:color="auto"/>
        <w:right w:val="none" w:sz="0" w:space="0" w:color="auto"/>
      </w:divBdr>
    </w:div>
    <w:div w:id="1718626690">
      <w:bodyDiv w:val="1"/>
      <w:marLeft w:val="0"/>
      <w:marRight w:val="0"/>
      <w:marTop w:val="0"/>
      <w:marBottom w:val="0"/>
      <w:divBdr>
        <w:top w:val="none" w:sz="0" w:space="0" w:color="auto"/>
        <w:left w:val="none" w:sz="0" w:space="0" w:color="auto"/>
        <w:bottom w:val="none" w:sz="0" w:space="0" w:color="auto"/>
        <w:right w:val="none" w:sz="0" w:space="0" w:color="auto"/>
      </w:divBdr>
    </w:div>
    <w:div w:id="1773432075">
      <w:bodyDiv w:val="1"/>
      <w:marLeft w:val="0"/>
      <w:marRight w:val="0"/>
      <w:marTop w:val="0"/>
      <w:marBottom w:val="0"/>
      <w:divBdr>
        <w:top w:val="none" w:sz="0" w:space="0" w:color="auto"/>
        <w:left w:val="none" w:sz="0" w:space="0" w:color="auto"/>
        <w:bottom w:val="none" w:sz="0" w:space="0" w:color="auto"/>
        <w:right w:val="none" w:sz="0" w:space="0" w:color="auto"/>
      </w:divBdr>
    </w:div>
    <w:div w:id="2047832937">
      <w:bodyDiv w:val="1"/>
      <w:marLeft w:val="0"/>
      <w:marRight w:val="0"/>
      <w:marTop w:val="0"/>
      <w:marBottom w:val="0"/>
      <w:divBdr>
        <w:top w:val="none" w:sz="0" w:space="0" w:color="auto"/>
        <w:left w:val="none" w:sz="0" w:space="0" w:color="auto"/>
        <w:bottom w:val="none" w:sz="0" w:space="0" w:color="auto"/>
        <w:right w:val="none" w:sz="0" w:space="0" w:color="auto"/>
      </w:divBdr>
    </w:div>
    <w:div w:id="2063480770">
      <w:bodyDiv w:val="1"/>
      <w:marLeft w:val="0"/>
      <w:marRight w:val="0"/>
      <w:marTop w:val="0"/>
      <w:marBottom w:val="0"/>
      <w:divBdr>
        <w:top w:val="none" w:sz="0" w:space="0" w:color="auto"/>
        <w:left w:val="none" w:sz="0" w:space="0" w:color="auto"/>
        <w:bottom w:val="none" w:sz="0" w:space="0" w:color="auto"/>
        <w:right w:val="none" w:sz="0" w:space="0" w:color="auto"/>
      </w:divBdr>
    </w:div>
    <w:div w:id="2105219950">
      <w:bodyDiv w:val="1"/>
      <w:marLeft w:val="0"/>
      <w:marRight w:val="0"/>
      <w:marTop w:val="0"/>
      <w:marBottom w:val="0"/>
      <w:divBdr>
        <w:top w:val="none" w:sz="0" w:space="0" w:color="auto"/>
        <w:left w:val="none" w:sz="0" w:space="0" w:color="auto"/>
        <w:bottom w:val="none" w:sz="0" w:space="0" w:color="auto"/>
        <w:right w:val="none" w:sz="0" w:space="0" w:color="auto"/>
      </w:divBdr>
    </w:div>
    <w:div w:id="21118520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microsoft.com/office/2007/relationships/hdphoto" Target="media/hdphoto1.wdp"/><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image" Target="media/image2.jpeg"/><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30" Type="http://schemas.openxmlformats.org/officeDocument/2006/relationships/image" Target="media/image17.png"/><Relationship Id="rId31" Type="http://schemas.openxmlformats.org/officeDocument/2006/relationships/image" Target="media/image18.png"/><Relationship Id="rId32" Type="http://schemas.openxmlformats.org/officeDocument/2006/relationships/image" Target="media/image19.png"/><Relationship Id="rId33" Type="http://schemas.openxmlformats.org/officeDocument/2006/relationships/image" Target="media/image20.png"/><Relationship Id="rId34" Type="http://schemas.openxmlformats.org/officeDocument/2006/relationships/image" Target="media/image21.png"/><Relationship Id="rId35" Type="http://schemas.openxmlformats.org/officeDocument/2006/relationships/image" Target="media/image22.png"/><Relationship Id="rId36" Type="http://schemas.openxmlformats.org/officeDocument/2006/relationships/hyperlink" Target="http://itiskalyan.blogspot.com/2016/05/dell-direct-summary-of-case-this-case.html" TargetMode="External"/><Relationship Id="rId37" Type="http://schemas.openxmlformats.org/officeDocument/2006/relationships/hyperlink" Target="https://www.crn.com/news/mobility/lenovo-continues-gains-in-u-s-pc-market-microsoft-in-top-5" TargetMode="External"/><Relationship Id="rId38" Type="http://schemas.openxmlformats.org/officeDocument/2006/relationships/hyperlink" Target="https://www.theguardian.com/technology/2013/sep/12/michael-dell-buys-back-pc-company-founded" TargetMode="External"/><Relationship Id="rId39" Type="http://schemas.openxmlformats.org/officeDocument/2006/relationships/hyperlink" Target="https://www.bbc.co.uk/news/business-45899310" TargetMode="External"/><Relationship Id="rId50" Type="http://schemas.openxmlformats.org/officeDocument/2006/relationships/hyperlink" Target="https://www.dell.com/en-us/shop?~ck=mn" TargetMode="External"/><Relationship Id="rId51" Type="http://schemas.openxmlformats.org/officeDocument/2006/relationships/hyperlink" Target="https://www.dell.com/learn/us/en/uscorp1/about-dell" TargetMode="External"/><Relationship Id="rId52" Type="http://schemas.openxmlformats.org/officeDocument/2006/relationships/hyperlink" Target="https://www.dell.com/learn/uk/en/ukepp2s/campaigns/advantage-students-uk" TargetMode="External"/><Relationship Id="rId53" Type="http://schemas.openxmlformats.org/officeDocument/2006/relationships/hyperlink" Target="https://www.dell.com/community/Laptops-General-Read-Only/Did-Dell-start-manufacturing-their-own-motherboards-and-memory/td-p/5093484" TargetMode="External"/><Relationship Id="rId54" Type="http://schemas.openxmlformats.org/officeDocument/2006/relationships/hyperlink" Target="http://investors.delltechnologies.com/news-releases/news-release-details/dell-technologies-reports-fiscal-year-2019-fourth-quarter-and" TargetMode="External"/><Relationship Id="rId55" Type="http://schemas.openxmlformats.org/officeDocument/2006/relationships/hyperlink" Target="https://www.delltechnologies.com/en-us/capital/corporate-development/portfolio.htm" TargetMode="External"/><Relationship Id="rId56" Type="http://schemas.openxmlformats.org/officeDocument/2006/relationships/hyperlink" Target="https://corporate.delltechnologies.com/en-us/about-us/who-we-are.htm" TargetMode="External"/><Relationship Id="rId57" Type="http://schemas.openxmlformats.org/officeDocument/2006/relationships/hyperlink" Target="https://www.laptopmag.com/articles/dell-dual-screen-laptop-patent" TargetMode="External"/><Relationship Id="rId58" Type="http://schemas.openxmlformats.org/officeDocument/2006/relationships/hyperlink" Target="http://irpublicpolicy.ir/wp-content/uploads/2018/05/Management-Tasks-Responsibilities-Practices-by-Peter-Drucker-irpublicpolicy.pdf" TargetMode="External"/><Relationship Id="rId59" Type="http://schemas.openxmlformats.org/officeDocument/2006/relationships/hyperlink" Target="https://www.thebalancesmb.com/dell-computer-company-profile-2892813" TargetMode="External"/><Relationship Id="rId70" Type="http://schemas.openxmlformats.org/officeDocument/2006/relationships/hyperlink" Target="https://hbr.org/1997/11/to-diversify-or-not-to-diversify" TargetMode="External"/><Relationship Id="rId71" Type="http://schemas.openxmlformats.org/officeDocument/2006/relationships/hyperlink" Target="https://mic.com/articles/56785/9-reasons-why-tablets-will-overtake-pcs-in-the-uk#.Vy01uqD3D" TargetMode="External"/><Relationship Id="rId72" Type="http://schemas.openxmlformats.org/officeDocument/2006/relationships/hyperlink" Target="https://fstoppers.com/originals/dell-update-bricked-my-computer-344764" TargetMode="External"/><Relationship Id="rId73" Type="http://schemas.openxmlformats.org/officeDocument/2006/relationships/hyperlink" Target="https://link.springer.com/article/10.1057/palgrave.bm.2540222" TargetMode="External"/><Relationship Id="rId74" Type="http://schemas.openxmlformats.org/officeDocument/2006/relationships/hyperlink" Target="https://books.google.co.uk/books?id=Hn1kNE0OcGsC&amp;printsec=frontcover&amp;dq=porter+competitive+strategy&amp;hl=en&amp;sa=X&amp;ved=0ahUKEwiU9JWose_dAhWOC-wKHT79C3cQ6AEIKTAA" TargetMode="External"/><Relationship Id="rId75" Type="http://schemas.openxmlformats.org/officeDocument/2006/relationships/hyperlink" Target="https://www.stuff.co.nz/business/106868102/opinion-fast-pace-of-tech-change-a-challenge" TargetMode="External"/><Relationship Id="rId76" Type="http://schemas.openxmlformats.org/officeDocument/2006/relationships/hyperlink" Target="https://www.forbes.com/sites/jeanbaptiste/2012/12/12/dell-quits-smartphone-business-globally-android/#4d221c44ccea" TargetMode="External"/><Relationship Id="rId77" Type="http://schemas.openxmlformats.org/officeDocument/2006/relationships/hyperlink" Target="https://www.forbes.com/sites/jeanbaptiste/2018/10/31/lenovo-retakes-1-spot-in-global-pc-market-beating-hp-and-dell/#5e13faf83f00" TargetMode="External"/><Relationship Id="rId78" Type="http://schemas.openxmlformats.org/officeDocument/2006/relationships/hyperlink" Target="https://www.bloomberg.com/opinion/articles/2018-07-02/dell-financial-merry-go-round-spins-again" TargetMode="External"/><Relationship Id="rId79" Type="http://schemas.openxmlformats.org/officeDocument/2006/relationships/hyperlink" Target="https://ticaret.edu.tr/uploads/kutuphane/dergi/f12/M00201.pdf" TargetMode="External"/><Relationship Id="rId20" Type="http://schemas.openxmlformats.org/officeDocument/2006/relationships/image" Target="media/image7.png"/><Relationship Id="rId21" Type="http://schemas.openxmlformats.org/officeDocument/2006/relationships/image" Target="media/image8.png"/><Relationship Id="rId22" Type="http://schemas.openxmlformats.org/officeDocument/2006/relationships/image" Target="media/image9.png"/><Relationship Id="rId23" Type="http://schemas.openxmlformats.org/officeDocument/2006/relationships/image" Target="media/image10.png"/><Relationship Id="rId24" Type="http://schemas.openxmlformats.org/officeDocument/2006/relationships/image" Target="media/image11.png"/><Relationship Id="rId25" Type="http://schemas.openxmlformats.org/officeDocument/2006/relationships/image" Target="media/image12.png"/><Relationship Id="rId26" Type="http://schemas.openxmlformats.org/officeDocument/2006/relationships/image" Target="media/image13.png"/><Relationship Id="rId27" Type="http://schemas.openxmlformats.org/officeDocument/2006/relationships/image" Target="media/image14.png"/><Relationship Id="rId28" Type="http://schemas.openxmlformats.org/officeDocument/2006/relationships/image" Target="media/image15.png"/><Relationship Id="rId29" Type="http://schemas.openxmlformats.org/officeDocument/2006/relationships/image" Target="media/image16.png"/><Relationship Id="rId40" Type="http://schemas.openxmlformats.org/officeDocument/2006/relationships/hyperlink" Target="https://www.businessinsider.com/pc-market-growth-decline-2020-2018-7?r=US&amp;IR=T" TargetMode="External"/><Relationship Id="rId41" Type="http://schemas.openxmlformats.org/officeDocument/2006/relationships/hyperlink" Target="https://www.cnbc.com/2019/01/23/dell-technologies-michael-dell-we-are-public-again-and-very-much-ready-to-be-so.html" TargetMode="External"/><Relationship Id="rId42" Type="http://schemas.openxmlformats.org/officeDocument/2006/relationships/hyperlink" Target="https://www.boston25news.com/news/tens-of-thousands-of-laptops-recalled-due-to-fire-hazard/695768699" TargetMode="External"/><Relationship Id="rId43" Type="http://schemas.openxmlformats.org/officeDocument/2006/relationships/hyperlink" Target="https://www.wired.co.uk/article/apple-ipad-pencil-school-education-google-chromebook" TargetMode="External"/><Relationship Id="rId44" Type="http://schemas.openxmlformats.org/officeDocument/2006/relationships/hyperlink" Target="https://www.channelweb.co.uk/crn-uk/news/2461195/dell-returns-to-currys-pc-world-in-retail-push" TargetMode="External"/><Relationship Id="rId45" Type="http://schemas.openxmlformats.org/officeDocument/2006/relationships/hyperlink" Target="https://www.cnbc.com/2019/03/01/dell-beats-revenue-estimates-in-first-report-as-public-company.html" TargetMode="External"/><Relationship Id="rId46" Type="http://schemas.openxmlformats.org/officeDocument/2006/relationships/hyperlink" Target="https://toughnickel.com/industries/Dell-Competitive-Advantage" TargetMode="External"/><Relationship Id="rId47" Type="http://schemas.openxmlformats.org/officeDocument/2006/relationships/hyperlink" Target="https://csimarket.com/Industry/industry_Efficiency.php?ind=1002" TargetMode="External"/><Relationship Id="rId48" Type="http://schemas.openxmlformats.org/officeDocument/2006/relationships/hyperlink" Target="https://www.researchgate.net/publication/237541485_The_quantitative_strategic_planning_matrix_QSPM_applied_to_a_retail_computer_store" TargetMode="External"/><Relationship Id="rId49" Type="http://schemas.openxmlformats.org/officeDocument/2006/relationships/hyperlink" Target="https://www.nytimes.com/2018/02/02/business/dealbook/is-dells-debt-load-pushing-it-into-a-deal.html" TargetMode="External"/><Relationship Id="rId60" Type="http://schemas.openxmlformats.org/officeDocument/2006/relationships/hyperlink" Target="https://appleinsider.com/articles/18/04/03/a-brief-history-of-the-ipad-apples-once-and-future-tablet" TargetMode="External"/><Relationship Id="rId61" Type="http://schemas.openxmlformats.org/officeDocument/2006/relationships/hyperlink" Target="https://www.forbes.com/sites/antoinegara/2018/07/02/michael-dell-really-cant-lose-how-he-transformed-a-struggling-p-c-business-into-30-billion/#796a29136b47" TargetMode="External"/><Relationship Id="rId62" Type="http://schemas.openxmlformats.org/officeDocument/2006/relationships/hyperlink" Target="https://www.forbes.com/sites/connieguglielmo/2013/10/30/you-wont-have-michael-dell-to-kick-around-anymore/#618325042a9b" TargetMode="External"/><Relationship Id="rId63" Type="http://schemas.openxmlformats.org/officeDocument/2006/relationships/hyperlink" Target="https://www.crn.com/slide-shows/data-center/dell-is-going-public-again-5-things-you-need-to-know" TargetMode="External"/><Relationship Id="rId64" Type="http://schemas.openxmlformats.org/officeDocument/2006/relationships/hyperlink" Target="https://www.crn.com/news/data-center/michael-dell-we-re-growing-a-lot-faster-versus-cisco-hpe-and-ibm" TargetMode="External"/><Relationship Id="rId65" Type="http://schemas.openxmlformats.org/officeDocument/2006/relationships/hyperlink" Target="https://www.crn.com/news/data-center/dell-dominates-hpe-in-q4-server-and-storage-market-share" TargetMode="External"/><Relationship Id="rId66" Type="http://schemas.openxmlformats.org/officeDocument/2006/relationships/hyperlink" Target="https://www.ft.com/content/1d1d8b9a-e859-11e8-8a85-04b8afea6ea3" TargetMode="External"/><Relationship Id="rId67" Type="http://schemas.openxmlformats.org/officeDocument/2006/relationships/hyperlink" Target="https://www.investing.com/equities/dell-inc-balance-sheet" TargetMode="External"/><Relationship Id="rId68" Type="http://schemas.openxmlformats.org/officeDocument/2006/relationships/hyperlink" Target="https://www.researchgate.net/profile/Leung_Koo/publication/243459234_BSQ_strategic_formulation_framework_A_hybrid_of_balanced_scorecard_SWOT_analysis_and_quality_function_deployment/links/5758d2ed08ae414b8e3f61a8/BSQ-strategic-formulation-framework-A-hybrid-of-balanced-scorecard-SWOT-analysis-and-quality-function-deployment.pdf" TargetMode="External"/><Relationship Id="rId69" Type="http://schemas.openxmlformats.org/officeDocument/2006/relationships/hyperlink" Target="https://www.marketwatch.com/press-release/software-as-a-service-market-2018-global-size-share-top-leaders-growth-factors-emerging-trends-development-strategy-company-profile-and-regional-forecast-to-2022-2018-09-18" TargetMode="External"/><Relationship Id="rId80" Type="http://schemas.openxmlformats.org/officeDocument/2006/relationships/hyperlink" Target="https://www.theverge.com/2018/12/28/18159305/dell-stock-market-return-public-nyse" TargetMode="External"/><Relationship Id="rId81" Type="http://schemas.openxmlformats.org/officeDocument/2006/relationships/hyperlink" Target="http://www.chinadaily.com.cn/business/tech/2017-06/01/content_29578115.htm" TargetMode="External"/><Relationship Id="rId82" Type="http://schemas.openxmlformats.org/officeDocument/2006/relationships/footer" Target="footer4.xml"/><Relationship Id="rId83" Type="http://schemas.openxmlformats.org/officeDocument/2006/relationships/header" Target="header2.xml"/><Relationship Id="rId84" Type="http://schemas.openxmlformats.org/officeDocument/2006/relationships/footer" Target="footer5.xml"/><Relationship Id="rId85" Type="http://schemas.openxmlformats.org/officeDocument/2006/relationships/fontTable" Target="fontTable.xml"/><Relationship Id="rId86"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llie/Desktop/BA%20Hons%20Business%20Management/Y3%20SA/International%20Financial%20Management%20(SBUS6113)/Islamic%20finance%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SBUS6104</PublishDate>
  <Abstract/>
  <CompanyAddress>1804413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9119AD-93E5-F14D-A553-2C0269BF0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Islamic finance report.dotx</Template>
  <TotalTime>2</TotalTime>
  <Pages>30</Pages>
  <Words>6144</Words>
  <Characters>35027</Characters>
  <Application>Microsoft Macintosh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Adidas – an evaluation of competitive strategy.</vt:lpstr>
    </vt:vector>
  </TitlesOfParts>
  <Company>Oliver c. r. atkin</Company>
  <LinksUpToDate>false</LinksUpToDate>
  <CharactersWithSpaces>41089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an evaluation of competitive strategy.</dc:title>
  <dc:subject>Contemporary Themes in e-Business.</dc:subject>
  <dc:creator>Oliver Atkin [Student-BUS]</dc:creator>
  <cp:keywords/>
  <dc:description/>
  <cp:lastModifiedBy>Oliver Atkin [Student-BUS]</cp:lastModifiedBy>
  <cp:revision>2</cp:revision>
  <dcterms:created xsi:type="dcterms:W3CDTF">2019-03-23T17:30:00Z</dcterms:created>
  <dcterms:modified xsi:type="dcterms:W3CDTF">2019-03-23T17:30:00Z</dcterms:modified>
</cp:coreProperties>
</file>