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D03ECF1" w14:textId="77777777" w:rsidR="00400446" w:rsidRDefault="00400446" w:rsidP="00400446">
      <w:pPr>
        <w:jc w:val="center"/>
        <w:rPr>
          <w:rFonts w:ascii="Times New Roman" w:hAnsi="Times New Roman" w:cs="Times New Roman"/>
          <w:b/>
          <w:sz w:val="52"/>
        </w:rPr>
      </w:pPr>
    </w:p>
    <w:p w14:paraId="4AA5D94E" w14:textId="77777777" w:rsidR="00400446" w:rsidRDefault="00400446" w:rsidP="00400446">
      <w:pPr>
        <w:jc w:val="center"/>
        <w:rPr>
          <w:rFonts w:ascii="Times New Roman" w:hAnsi="Times New Roman" w:cs="Times New Roman"/>
          <w:b/>
          <w:sz w:val="52"/>
        </w:rPr>
      </w:pPr>
    </w:p>
    <w:p w14:paraId="578E53A3" w14:textId="77777777" w:rsidR="00400446" w:rsidRPr="00400446" w:rsidRDefault="00400446" w:rsidP="00400446">
      <w:pPr>
        <w:jc w:val="center"/>
        <w:rPr>
          <w:rFonts w:ascii="Times New Roman" w:hAnsi="Times New Roman" w:cs="Times New Roman"/>
          <w:b/>
          <w:sz w:val="52"/>
        </w:rPr>
      </w:pPr>
      <w:r w:rsidRPr="00400446">
        <w:rPr>
          <w:rFonts w:ascii="Times New Roman" w:hAnsi="Times New Roman" w:cs="Times New Roman"/>
          <w:b/>
          <w:sz w:val="52"/>
        </w:rPr>
        <w:t>LEVEL 4 ASSESSMENT SPECIFICATION</w:t>
      </w:r>
    </w:p>
    <w:p w14:paraId="0A2B66F0" w14:textId="77777777" w:rsidR="00400446" w:rsidRPr="00400446" w:rsidRDefault="00400446" w:rsidP="00400446">
      <w:pPr>
        <w:jc w:val="center"/>
        <w:rPr>
          <w:rFonts w:ascii="Times New Roman" w:hAnsi="Times New Roman" w:cs="Times New Roman"/>
          <w:b/>
          <w:sz w:val="24"/>
        </w:rPr>
      </w:pPr>
    </w:p>
    <w:p w14:paraId="3E18CD0B" w14:textId="77777777" w:rsidR="00400446" w:rsidRDefault="00400446" w:rsidP="00400446">
      <w:pPr>
        <w:jc w:val="center"/>
        <w:rPr>
          <w:rFonts w:ascii="Times New Roman" w:hAnsi="Times New Roman" w:cs="Times New Roman"/>
          <w:b/>
          <w:sz w:val="24"/>
        </w:rPr>
      </w:pPr>
    </w:p>
    <w:p w14:paraId="587F0040" w14:textId="77777777" w:rsidR="00400446" w:rsidRDefault="00400446" w:rsidP="00400446">
      <w:pPr>
        <w:jc w:val="center"/>
        <w:rPr>
          <w:rFonts w:ascii="Times New Roman" w:hAnsi="Times New Roman" w:cs="Times New Roman"/>
          <w:b/>
          <w:sz w:val="24"/>
        </w:rPr>
      </w:pPr>
    </w:p>
    <w:p w14:paraId="1B398E9D" w14:textId="77777777" w:rsidR="00400446" w:rsidRPr="00400446" w:rsidRDefault="00400446" w:rsidP="00400446">
      <w:pPr>
        <w:jc w:val="center"/>
        <w:rPr>
          <w:rFonts w:ascii="Times New Roman" w:hAnsi="Times New Roman" w:cs="Times New Roman"/>
          <w:b/>
          <w:sz w:val="32"/>
        </w:rPr>
      </w:pPr>
      <w:r w:rsidRPr="00400446">
        <w:rPr>
          <w:rFonts w:ascii="Times New Roman" w:hAnsi="Times New Roman" w:cs="Times New Roman"/>
          <w:b/>
          <w:sz w:val="32"/>
        </w:rPr>
        <w:t>CERTIFICATE OF HIGHER EDUCATION SKILLS FOR THE WORKPLACE (HEALTH AND SOCIAL CARE)</w:t>
      </w:r>
    </w:p>
    <w:p w14:paraId="0A20DE14" w14:textId="77777777" w:rsidR="00400446" w:rsidRPr="00400446" w:rsidRDefault="00400446" w:rsidP="00400446">
      <w:pPr>
        <w:jc w:val="center"/>
        <w:rPr>
          <w:rFonts w:ascii="Times New Roman" w:hAnsi="Times New Roman" w:cs="Times New Roman"/>
          <w:b/>
          <w:sz w:val="24"/>
        </w:rPr>
      </w:pPr>
    </w:p>
    <w:p w14:paraId="29F44BDB" w14:textId="77777777" w:rsidR="00400446" w:rsidRDefault="00400446" w:rsidP="00400446">
      <w:pPr>
        <w:jc w:val="center"/>
        <w:rPr>
          <w:rFonts w:ascii="Times New Roman" w:hAnsi="Times New Roman" w:cs="Times New Roman"/>
          <w:b/>
          <w:sz w:val="24"/>
        </w:rPr>
      </w:pPr>
    </w:p>
    <w:p w14:paraId="1C0ED8F1" w14:textId="77777777" w:rsidR="00400446" w:rsidRDefault="00400446" w:rsidP="00400446">
      <w:pPr>
        <w:jc w:val="center"/>
        <w:rPr>
          <w:rFonts w:ascii="Times New Roman" w:hAnsi="Times New Roman" w:cs="Times New Roman"/>
          <w:b/>
          <w:sz w:val="24"/>
        </w:rPr>
      </w:pPr>
    </w:p>
    <w:p w14:paraId="00A55ADD" w14:textId="77777777" w:rsidR="00400446" w:rsidRDefault="00400446" w:rsidP="00400446">
      <w:pPr>
        <w:jc w:val="center"/>
        <w:rPr>
          <w:rFonts w:ascii="Times New Roman" w:hAnsi="Times New Roman" w:cs="Times New Roman"/>
          <w:b/>
          <w:sz w:val="24"/>
        </w:rPr>
      </w:pPr>
    </w:p>
    <w:p w14:paraId="629B846F" w14:textId="77777777" w:rsidR="00400446" w:rsidRDefault="00400446" w:rsidP="00400446">
      <w:pPr>
        <w:jc w:val="center"/>
        <w:rPr>
          <w:rFonts w:ascii="Times New Roman" w:hAnsi="Times New Roman" w:cs="Times New Roman"/>
          <w:b/>
          <w:sz w:val="24"/>
        </w:rPr>
      </w:pPr>
    </w:p>
    <w:p w14:paraId="0334805A" w14:textId="77777777" w:rsidR="00400446" w:rsidRPr="00400446" w:rsidRDefault="00400446" w:rsidP="00400446">
      <w:pPr>
        <w:jc w:val="center"/>
        <w:rPr>
          <w:rFonts w:ascii="Times New Roman" w:hAnsi="Times New Roman" w:cs="Times New Roman"/>
          <w:b/>
          <w:sz w:val="24"/>
        </w:rPr>
      </w:pPr>
      <w:r w:rsidRPr="00400446">
        <w:rPr>
          <w:rFonts w:ascii="Times New Roman" w:hAnsi="Times New Roman" w:cs="Times New Roman"/>
          <w:b/>
          <w:sz w:val="24"/>
        </w:rPr>
        <w:t>PSYCHOLOGY IN HEALTH AND SOCIAL CARE</w:t>
      </w:r>
    </w:p>
    <w:p w14:paraId="102CBC76" w14:textId="77777777" w:rsidR="00400446" w:rsidRPr="00400446" w:rsidRDefault="00400446" w:rsidP="00400446">
      <w:pPr>
        <w:jc w:val="center"/>
        <w:rPr>
          <w:rFonts w:ascii="Times New Roman" w:hAnsi="Times New Roman" w:cs="Times New Roman"/>
          <w:b/>
          <w:sz w:val="24"/>
        </w:rPr>
      </w:pPr>
    </w:p>
    <w:p w14:paraId="1F46C474" w14:textId="77777777" w:rsidR="00400446" w:rsidRPr="00400446" w:rsidRDefault="00400446" w:rsidP="00400446">
      <w:pPr>
        <w:jc w:val="center"/>
        <w:rPr>
          <w:rFonts w:ascii="Times New Roman" w:hAnsi="Times New Roman" w:cs="Times New Roman"/>
          <w:b/>
          <w:sz w:val="24"/>
        </w:rPr>
      </w:pPr>
    </w:p>
    <w:p w14:paraId="78EB487D" w14:textId="43C69887" w:rsidR="00400446" w:rsidRPr="00DE0EA2" w:rsidRDefault="00400446" w:rsidP="00400446">
      <w:pPr>
        <w:jc w:val="center"/>
        <w:rPr>
          <w:rFonts w:ascii="Times New Roman" w:hAnsi="Times New Roman" w:cs="Times New Roman"/>
          <w:b/>
          <w:sz w:val="24"/>
          <w:u w:val="single"/>
        </w:rPr>
      </w:pPr>
      <w:r w:rsidRPr="00400446">
        <w:rPr>
          <w:rFonts w:ascii="Times New Roman" w:hAnsi="Times New Roman" w:cs="Times New Roman"/>
          <w:b/>
          <w:sz w:val="24"/>
        </w:rPr>
        <w:t>STUDENT NAME:</w:t>
      </w:r>
      <w:r w:rsidR="00DE0EA2">
        <w:rPr>
          <w:rFonts w:ascii="Times New Roman" w:hAnsi="Times New Roman" w:cs="Times New Roman"/>
          <w:b/>
          <w:sz w:val="24"/>
        </w:rPr>
        <w:t>Ismail Ali</w:t>
      </w:r>
    </w:p>
    <w:p w14:paraId="7548E602" w14:textId="0DD6FA19" w:rsidR="00E22B98" w:rsidRDefault="00400446" w:rsidP="00400446">
      <w:pPr>
        <w:jc w:val="center"/>
        <w:rPr>
          <w:rFonts w:ascii="Times New Roman" w:hAnsi="Times New Roman" w:cs="Times New Roman"/>
          <w:b/>
          <w:sz w:val="28"/>
        </w:rPr>
      </w:pPr>
      <w:r w:rsidRPr="00400446">
        <w:rPr>
          <w:rFonts w:ascii="Times New Roman" w:hAnsi="Times New Roman" w:cs="Times New Roman"/>
          <w:b/>
          <w:sz w:val="24"/>
        </w:rPr>
        <w:t>STUDENT ID:</w:t>
      </w:r>
      <w:r w:rsidR="00DE0EA2">
        <w:rPr>
          <w:rFonts w:ascii="Times New Roman" w:hAnsi="Times New Roman" w:cs="Times New Roman"/>
          <w:b/>
          <w:sz w:val="24"/>
        </w:rPr>
        <w:t>2506872</w:t>
      </w:r>
      <w:r w:rsidR="00E22B98">
        <w:br w:type="page"/>
      </w:r>
      <w:r w:rsidR="00DE0EA2">
        <w:t xml:space="preserve"> </w:t>
      </w:r>
    </w:p>
    <w:sdt>
      <w:sdtPr>
        <w:rPr>
          <w:rFonts w:asciiTheme="minorHAnsi" w:eastAsiaTheme="minorHAnsi" w:hAnsiTheme="minorHAnsi" w:cstheme="minorBidi"/>
          <w:b/>
          <w:color w:val="auto"/>
          <w:sz w:val="36"/>
          <w:szCs w:val="22"/>
        </w:rPr>
        <w:id w:val="234759365"/>
        <w:docPartObj>
          <w:docPartGallery w:val="Table of Contents"/>
          <w:docPartUnique/>
        </w:docPartObj>
      </w:sdtPr>
      <w:sdtEndPr>
        <w:rPr>
          <w:bCs/>
          <w:noProof/>
          <w:sz w:val="22"/>
        </w:rPr>
      </w:sdtEndPr>
      <w:sdtContent>
        <w:p w14:paraId="08ACCBA6" w14:textId="77777777" w:rsidR="00E22B98" w:rsidRPr="00E22B98" w:rsidRDefault="00E22B98" w:rsidP="00E22B98">
          <w:pPr>
            <w:pStyle w:val="TOCHeading"/>
            <w:spacing w:line="360" w:lineRule="auto"/>
            <w:jc w:val="center"/>
            <w:rPr>
              <w:rFonts w:ascii="Times New Roman" w:hAnsi="Times New Roman" w:cs="Times New Roman"/>
              <w:b/>
              <w:color w:val="auto"/>
              <w:sz w:val="28"/>
              <w:szCs w:val="24"/>
            </w:rPr>
          </w:pPr>
          <w:r w:rsidRPr="00E22B98">
            <w:rPr>
              <w:rFonts w:ascii="Times New Roman" w:hAnsi="Times New Roman" w:cs="Times New Roman"/>
              <w:b/>
              <w:color w:val="auto"/>
              <w:sz w:val="28"/>
              <w:szCs w:val="24"/>
            </w:rPr>
            <w:t>Table of Contents</w:t>
          </w:r>
        </w:p>
        <w:p w14:paraId="680D4897" w14:textId="77777777" w:rsidR="00E22B98" w:rsidRPr="00E22B98" w:rsidRDefault="00E22B98" w:rsidP="00E22B98">
          <w:pPr>
            <w:pStyle w:val="TOC1"/>
            <w:tabs>
              <w:tab w:val="right" w:leader="dot" w:pos="9350"/>
            </w:tabs>
            <w:spacing w:line="360" w:lineRule="auto"/>
            <w:jc w:val="both"/>
            <w:rPr>
              <w:rFonts w:ascii="Times New Roman" w:hAnsi="Times New Roman" w:cs="Times New Roman"/>
              <w:noProof/>
              <w:sz w:val="24"/>
              <w:szCs w:val="24"/>
            </w:rPr>
          </w:pPr>
          <w:r w:rsidRPr="00E22B98">
            <w:rPr>
              <w:rFonts w:ascii="Times New Roman" w:hAnsi="Times New Roman" w:cs="Times New Roman"/>
              <w:sz w:val="24"/>
              <w:szCs w:val="24"/>
            </w:rPr>
            <w:fldChar w:fldCharType="begin"/>
          </w:r>
          <w:r w:rsidRPr="00E22B98">
            <w:rPr>
              <w:rFonts w:ascii="Times New Roman" w:hAnsi="Times New Roman" w:cs="Times New Roman"/>
              <w:sz w:val="24"/>
              <w:szCs w:val="24"/>
            </w:rPr>
            <w:instrText xml:space="preserve"> TOC \o "1-3" \h \z \u </w:instrText>
          </w:r>
          <w:r w:rsidRPr="00E22B98">
            <w:rPr>
              <w:rFonts w:ascii="Times New Roman" w:hAnsi="Times New Roman" w:cs="Times New Roman"/>
              <w:sz w:val="24"/>
              <w:szCs w:val="24"/>
            </w:rPr>
            <w:fldChar w:fldCharType="separate"/>
          </w:r>
          <w:hyperlink w:anchor="_Toc235724710" w:history="1">
            <w:r w:rsidRPr="00E22B98">
              <w:rPr>
                <w:rStyle w:val="Hyperlink"/>
                <w:rFonts w:ascii="Times New Roman" w:hAnsi="Times New Roman" w:cs="Times New Roman"/>
                <w:noProof/>
                <w:sz w:val="24"/>
                <w:szCs w:val="24"/>
              </w:rPr>
              <w:t>Introduction</w:t>
            </w:r>
            <w:r w:rsidRPr="00E22B98">
              <w:rPr>
                <w:rFonts w:ascii="Times New Roman" w:hAnsi="Times New Roman" w:cs="Times New Roman"/>
                <w:noProof/>
                <w:webHidden/>
                <w:sz w:val="24"/>
                <w:szCs w:val="24"/>
              </w:rPr>
              <w:tab/>
            </w:r>
            <w:r w:rsidRPr="00E22B98">
              <w:rPr>
                <w:rFonts w:ascii="Times New Roman" w:hAnsi="Times New Roman" w:cs="Times New Roman"/>
                <w:noProof/>
                <w:webHidden/>
                <w:sz w:val="24"/>
                <w:szCs w:val="24"/>
              </w:rPr>
              <w:fldChar w:fldCharType="begin"/>
            </w:r>
            <w:r w:rsidRPr="00E22B98">
              <w:rPr>
                <w:rFonts w:ascii="Times New Roman" w:hAnsi="Times New Roman" w:cs="Times New Roman"/>
                <w:noProof/>
                <w:webHidden/>
                <w:sz w:val="24"/>
                <w:szCs w:val="24"/>
              </w:rPr>
              <w:instrText xml:space="preserve"> PAGEREF _Toc235724710 \h </w:instrText>
            </w:r>
            <w:r w:rsidRPr="00E22B98">
              <w:rPr>
                <w:rFonts w:ascii="Times New Roman" w:hAnsi="Times New Roman" w:cs="Times New Roman"/>
                <w:noProof/>
                <w:webHidden/>
                <w:sz w:val="24"/>
                <w:szCs w:val="24"/>
              </w:rPr>
            </w:r>
            <w:r w:rsidRPr="00E22B98">
              <w:rPr>
                <w:rFonts w:ascii="Times New Roman" w:hAnsi="Times New Roman" w:cs="Times New Roman"/>
                <w:noProof/>
                <w:webHidden/>
                <w:sz w:val="24"/>
                <w:szCs w:val="24"/>
              </w:rPr>
              <w:fldChar w:fldCharType="separate"/>
            </w:r>
            <w:r w:rsidRPr="00E22B98">
              <w:rPr>
                <w:rFonts w:ascii="Times New Roman" w:hAnsi="Times New Roman" w:cs="Times New Roman"/>
                <w:noProof/>
                <w:webHidden/>
                <w:sz w:val="24"/>
                <w:szCs w:val="24"/>
              </w:rPr>
              <w:t>3</w:t>
            </w:r>
            <w:r w:rsidRPr="00E22B98">
              <w:rPr>
                <w:rFonts w:ascii="Times New Roman" w:hAnsi="Times New Roman" w:cs="Times New Roman"/>
                <w:noProof/>
                <w:webHidden/>
                <w:sz w:val="24"/>
                <w:szCs w:val="24"/>
              </w:rPr>
              <w:fldChar w:fldCharType="end"/>
            </w:r>
          </w:hyperlink>
        </w:p>
        <w:p w14:paraId="60A6A5EA" w14:textId="77777777" w:rsidR="00E22B98" w:rsidRPr="00E22B98" w:rsidRDefault="00E22B98" w:rsidP="00E22B98">
          <w:pPr>
            <w:pStyle w:val="TOC1"/>
            <w:tabs>
              <w:tab w:val="right" w:leader="dot" w:pos="9350"/>
            </w:tabs>
            <w:spacing w:line="360" w:lineRule="auto"/>
            <w:jc w:val="both"/>
            <w:rPr>
              <w:rFonts w:ascii="Times New Roman" w:hAnsi="Times New Roman" w:cs="Times New Roman"/>
              <w:noProof/>
              <w:sz w:val="24"/>
              <w:szCs w:val="24"/>
            </w:rPr>
          </w:pPr>
          <w:hyperlink w:anchor="_Toc235724711" w:history="1">
            <w:r w:rsidRPr="00E22B98">
              <w:rPr>
                <w:rStyle w:val="Hyperlink"/>
                <w:rFonts w:ascii="Times New Roman" w:hAnsi="Times New Roman" w:cs="Times New Roman"/>
                <w:noProof/>
                <w:sz w:val="24"/>
                <w:szCs w:val="24"/>
              </w:rPr>
              <w:t>Main Body</w:t>
            </w:r>
            <w:r w:rsidRPr="00E22B98">
              <w:rPr>
                <w:rFonts w:ascii="Times New Roman" w:hAnsi="Times New Roman" w:cs="Times New Roman"/>
                <w:noProof/>
                <w:webHidden/>
                <w:sz w:val="24"/>
                <w:szCs w:val="24"/>
              </w:rPr>
              <w:tab/>
            </w:r>
            <w:r w:rsidRPr="00E22B98">
              <w:rPr>
                <w:rFonts w:ascii="Times New Roman" w:hAnsi="Times New Roman" w:cs="Times New Roman"/>
                <w:noProof/>
                <w:webHidden/>
                <w:sz w:val="24"/>
                <w:szCs w:val="24"/>
              </w:rPr>
              <w:fldChar w:fldCharType="begin"/>
            </w:r>
            <w:r w:rsidRPr="00E22B98">
              <w:rPr>
                <w:rFonts w:ascii="Times New Roman" w:hAnsi="Times New Roman" w:cs="Times New Roman"/>
                <w:noProof/>
                <w:webHidden/>
                <w:sz w:val="24"/>
                <w:szCs w:val="24"/>
              </w:rPr>
              <w:instrText xml:space="preserve"> PAGEREF _Toc235724711 \h </w:instrText>
            </w:r>
            <w:r w:rsidRPr="00E22B98">
              <w:rPr>
                <w:rFonts w:ascii="Times New Roman" w:hAnsi="Times New Roman" w:cs="Times New Roman"/>
                <w:noProof/>
                <w:webHidden/>
                <w:sz w:val="24"/>
                <w:szCs w:val="24"/>
              </w:rPr>
            </w:r>
            <w:r w:rsidRPr="00E22B98">
              <w:rPr>
                <w:rFonts w:ascii="Times New Roman" w:hAnsi="Times New Roman" w:cs="Times New Roman"/>
                <w:noProof/>
                <w:webHidden/>
                <w:sz w:val="24"/>
                <w:szCs w:val="24"/>
              </w:rPr>
              <w:fldChar w:fldCharType="separate"/>
            </w:r>
            <w:r w:rsidRPr="00E22B98">
              <w:rPr>
                <w:rFonts w:ascii="Times New Roman" w:hAnsi="Times New Roman" w:cs="Times New Roman"/>
                <w:noProof/>
                <w:webHidden/>
                <w:sz w:val="24"/>
                <w:szCs w:val="24"/>
              </w:rPr>
              <w:t>3</w:t>
            </w:r>
            <w:r w:rsidRPr="00E22B98">
              <w:rPr>
                <w:rFonts w:ascii="Times New Roman" w:hAnsi="Times New Roman" w:cs="Times New Roman"/>
                <w:noProof/>
                <w:webHidden/>
                <w:sz w:val="24"/>
                <w:szCs w:val="24"/>
              </w:rPr>
              <w:fldChar w:fldCharType="end"/>
            </w:r>
          </w:hyperlink>
        </w:p>
        <w:p w14:paraId="7437F2C6" w14:textId="77777777" w:rsidR="00E22B98" w:rsidRPr="00E22B98" w:rsidRDefault="00E22B98" w:rsidP="00E22B98">
          <w:pPr>
            <w:pStyle w:val="TOC1"/>
            <w:tabs>
              <w:tab w:val="right" w:leader="dot" w:pos="9350"/>
            </w:tabs>
            <w:spacing w:line="360" w:lineRule="auto"/>
            <w:jc w:val="both"/>
            <w:rPr>
              <w:rFonts w:ascii="Times New Roman" w:hAnsi="Times New Roman" w:cs="Times New Roman"/>
              <w:noProof/>
              <w:sz w:val="24"/>
              <w:szCs w:val="24"/>
            </w:rPr>
          </w:pPr>
          <w:hyperlink w:anchor="_Toc235724712" w:history="1">
            <w:r w:rsidRPr="00E22B98">
              <w:rPr>
                <w:rStyle w:val="Hyperlink"/>
                <w:rFonts w:ascii="Times New Roman" w:hAnsi="Times New Roman" w:cs="Times New Roman"/>
                <w:noProof/>
                <w:sz w:val="24"/>
                <w:szCs w:val="24"/>
              </w:rPr>
              <w:t>Conclusion</w:t>
            </w:r>
            <w:r w:rsidRPr="00E22B98">
              <w:rPr>
                <w:rFonts w:ascii="Times New Roman" w:hAnsi="Times New Roman" w:cs="Times New Roman"/>
                <w:noProof/>
                <w:webHidden/>
                <w:sz w:val="24"/>
                <w:szCs w:val="24"/>
              </w:rPr>
              <w:tab/>
            </w:r>
            <w:r w:rsidRPr="00E22B98">
              <w:rPr>
                <w:rFonts w:ascii="Times New Roman" w:hAnsi="Times New Roman" w:cs="Times New Roman"/>
                <w:noProof/>
                <w:webHidden/>
                <w:sz w:val="24"/>
                <w:szCs w:val="24"/>
              </w:rPr>
              <w:fldChar w:fldCharType="begin"/>
            </w:r>
            <w:r w:rsidRPr="00E22B98">
              <w:rPr>
                <w:rFonts w:ascii="Times New Roman" w:hAnsi="Times New Roman" w:cs="Times New Roman"/>
                <w:noProof/>
                <w:webHidden/>
                <w:sz w:val="24"/>
                <w:szCs w:val="24"/>
              </w:rPr>
              <w:instrText xml:space="preserve"> PAGEREF _Toc235724712 \h </w:instrText>
            </w:r>
            <w:r w:rsidRPr="00E22B98">
              <w:rPr>
                <w:rFonts w:ascii="Times New Roman" w:hAnsi="Times New Roman" w:cs="Times New Roman"/>
                <w:noProof/>
                <w:webHidden/>
                <w:sz w:val="24"/>
                <w:szCs w:val="24"/>
              </w:rPr>
            </w:r>
            <w:r w:rsidRPr="00E22B98">
              <w:rPr>
                <w:rFonts w:ascii="Times New Roman" w:hAnsi="Times New Roman" w:cs="Times New Roman"/>
                <w:noProof/>
                <w:webHidden/>
                <w:sz w:val="24"/>
                <w:szCs w:val="24"/>
              </w:rPr>
              <w:fldChar w:fldCharType="separate"/>
            </w:r>
            <w:r w:rsidRPr="00E22B98">
              <w:rPr>
                <w:rFonts w:ascii="Times New Roman" w:hAnsi="Times New Roman" w:cs="Times New Roman"/>
                <w:noProof/>
                <w:webHidden/>
                <w:sz w:val="24"/>
                <w:szCs w:val="24"/>
              </w:rPr>
              <w:t>7</w:t>
            </w:r>
            <w:r w:rsidRPr="00E22B98">
              <w:rPr>
                <w:rFonts w:ascii="Times New Roman" w:hAnsi="Times New Roman" w:cs="Times New Roman"/>
                <w:noProof/>
                <w:webHidden/>
                <w:sz w:val="24"/>
                <w:szCs w:val="24"/>
              </w:rPr>
              <w:fldChar w:fldCharType="end"/>
            </w:r>
          </w:hyperlink>
        </w:p>
        <w:p w14:paraId="21697DEF" w14:textId="77777777" w:rsidR="00E22B98" w:rsidRPr="00E22B98" w:rsidRDefault="00E22B98" w:rsidP="00E22B98">
          <w:pPr>
            <w:pStyle w:val="TOC1"/>
            <w:tabs>
              <w:tab w:val="right" w:leader="dot" w:pos="9350"/>
            </w:tabs>
            <w:spacing w:line="360" w:lineRule="auto"/>
            <w:jc w:val="both"/>
            <w:rPr>
              <w:rFonts w:ascii="Times New Roman" w:hAnsi="Times New Roman" w:cs="Times New Roman"/>
              <w:noProof/>
              <w:sz w:val="24"/>
              <w:szCs w:val="24"/>
            </w:rPr>
          </w:pPr>
          <w:hyperlink w:anchor="_Toc235724713" w:history="1">
            <w:r w:rsidRPr="00E22B98">
              <w:rPr>
                <w:rStyle w:val="Hyperlink"/>
                <w:rFonts w:ascii="Times New Roman" w:hAnsi="Times New Roman" w:cs="Times New Roman"/>
                <w:noProof/>
                <w:sz w:val="24"/>
                <w:szCs w:val="24"/>
              </w:rPr>
              <w:t>Reference List</w:t>
            </w:r>
            <w:r w:rsidRPr="00E22B98">
              <w:rPr>
                <w:rFonts w:ascii="Times New Roman" w:hAnsi="Times New Roman" w:cs="Times New Roman"/>
                <w:noProof/>
                <w:webHidden/>
                <w:sz w:val="24"/>
                <w:szCs w:val="24"/>
              </w:rPr>
              <w:tab/>
            </w:r>
            <w:r w:rsidRPr="00E22B98">
              <w:rPr>
                <w:rFonts w:ascii="Times New Roman" w:hAnsi="Times New Roman" w:cs="Times New Roman"/>
                <w:noProof/>
                <w:webHidden/>
                <w:sz w:val="24"/>
                <w:szCs w:val="24"/>
              </w:rPr>
              <w:fldChar w:fldCharType="begin"/>
            </w:r>
            <w:r w:rsidRPr="00E22B98">
              <w:rPr>
                <w:rFonts w:ascii="Times New Roman" w:hAnsi="Times New Roman" w:cs="Times New Roman"/>
                <w:noProof/>
                <w:webHidden/>
                <w:sz w:val="24"/>
                <w:szCs w:val="24"/>
              </w:rPr>
              <w:instrText xml:space="preserve"> PAGEREF _Toc235724713 \h </w:instrText>
            </w:r>
            <w:r w:rsidRPr="00E22B98">
              <w:rPr>
                <w:rFonts w:ascii="Times New Roman" w:hAnsi="Times New Roman" w:cs="Times New Roman"/>
                <w:noProof/>
                <w:webHidden/>
                <w:sz w:val="24"/>
                <w:szCs w:val="24"/>
              </w:rPr>
            </w:r>
            <w:r w:rsidRPr="00E22B98">
              <w:rPr>
                <w:rFonts w:ascii="Times New Roman" w:hAnsi="Times New Roman" w:cs="Times New Roman"/>
                <w:noProof/>
                <w:webHidden/>
                <w:sz w:val="24"/>
                <w:szCs w:val="24"/>
              </w:rPr>
              <w:fldChar w:fldCharType="separate"/>
            </w:r>
            <w:r w:rsidRPr="00E22B98">
              <w:rPr>
                <w:rFonts w:ascii="Times New Roman" w:hAnsi="Times New Roman" w:cs="Times New Roman"/>
                <w:noProof/>
                <w:webHidden/>
                <w:sz w:val="24"/>
                <w:szCs w:val="24"/>
              </w:rPr>
              <w:t>8</w:t>
            </w:r>
            <w:r w:rsidRPr="00E22B98">
              <w:rPr>
                <w:rFonts w:ascii="Times New Roman" w:hAnsi="Times New Roman" w:cs="Times New Roman"/>
                <w:noProof/>
                <w:webHidden/>
                <w:sz w:val="24"/>
                <w:szCs w:val="24"/>
              </w:rPr>
              <w:fldChar w:fldCharType="end"/>
            </w:r>
          </w:hyperlink>
        </w:p>
        <w:p w14:paraId="6710F1CB" w14:textId="77777777" w:rsidR="00E22B98" w:rsidRDefault="00E22B98" w:rsidP="00E22B98">
          <w:pPr>
            <w:spacing w:line="360" w:lineRule="auto"/>
            <w:jc w:val="both"/>
          </w:pPr>
          <w:r w:rsidRPr="00E22B98">
            <w:rPr>
              <w:rFonts w:ascii="Times New Roman" w:hAnsi="Times New Roman" w:cs="Times New Roman"/>
              <w:b/>
              <w:bCs/>
              <w:noProof/>
              <w:sz w:val="24"/>
              <w:szCs w:val="24"/>
            </w:rPr>
            <w:fldChar w:fldCharType="end"/>
          </w:r>
        </w:p>
      </w:sdtContent>
    </w:sdt>
    <w:p w14:paraId="1018ECE3" w14:textId="77777777" w:rsidR="00E22B98" w:rsidRDefault="00E22B98">
      <w:pPr>
        <w:rPr>
          <w:rFonts w:ascii="Times New Roman" w:hAnsi="Times New Roman" w:cs="Times New Roman"/>
          <w:b/>
          <w:sz w:val="28"/>
        </w:rPr>
      </w:pPr>
      <w:r>
        <w:br w:type="page"/>
      </w:r>
    </w:p>
    <w:p w14:paraId="274488C6" w14:textId="77777777" w:rsidR="00A7036E" w:rsidRPr="00DC45FD" w:rsidRDefault="00010DE9" w:rsidP="00DC45FD">
      <w:pPr>
        <w:pStyle w:val="Heading1"/>
      </w:pPr>
      <w:bookmarkStart w:id="0" w:name="_Toc235724710"/>
      <w:r w:rsidRPr="00DC45FD">
        <w:t>Introduction</w:t>
      </w:r>
      <w:bookmarkEnd w:id="0"/>
      <w:r w:rsidRPr="00DC45FD">
        <w:t xml:space="preserve"> </w:t>
      </w:r>
    </w:p>
    <w:p w14:paraId="0B3FD246" w14:textId="77777777" w:rsidR="00010DE9" w:rsidRDefault="00010DE9" w:rsidP="00F76301">
      <w:pPr>
        <w:spacing w:line="360" w:lineRule="auto"/>
        <w:jc w:val="both"/>
        <w:rPr>
          <w:rFonts w:ascii="Times New Roman" w:hAnsi="Times New Roman" w:cs="Times New Roman"/>
          <w:sz w:val="24"/>
        </w:rPr>
      </w:pPr>
      <w:r w:rsidRPr="00010DE9">
        <w:rPr>
          <w:rFonts w:ascii="Times New Roman" w:hAnsi="Times New Roman" w:cs="Times New Roman"/>
          <w:sz w:val="24"/>
        </w:rPr>
        <w:t>Social media has become an integral part of adolescents' daily lives, providing opportunities for communication, entertainment, education, and self-expression. Platforms such as Instagram, TikTok, Snapchat, and Facebook enable young people to build relationships, share experiences, and access information instantly. According to recent estimates, adolescents spend several hours each day engaging with social media, making it one of the most influential aspects of modern childhood and adolescence (</w:t>
      </w:r>
      <w:proofErr w:type="spellStart"/>
      <w:r w:rsidRPr="00010DE9">
        <w:rPr>
          <w:rFonts w:ascii="Times New Roman" w:hAnsi="Times New Roman" w:cs="Times New Roman"/>
          <w:sz w:val="24"/>
        </w:rPr>
        <w:t>Ofcom</w:t>
      </w:r>
      <w:proofErr w:type="spellEnd"/>
      <w:r w:rsidRPr="00010DE9">
        <w:rPr>
          <w:rFonts w:ascii="Times New Roman" w:hAnsi="Times New Roman" w:cs="Times New Roman"/>
          <w:sz w:val="24"/>
        </w:rPr>
        <w:t>, 2024). While these platforms provide important social and educational benefits, growing evidence suggests that excessive or inappropriate social media use may negatively affect adolescent mental health by increasing anxiety, depression, loneliness, poor self-esteem, sleep disturbances, and body image dissatisfaction (</w:t>
      </w:r>
      <w:proofErr w:type="spellStart"/>
      <w:r w:rsidRPr="00010DE9">
        <w:rPr>
          <w:rFonts w:ascii="Times New Roman" w:hAnsi="Times New Roman" w:cs="Times New Roman"/>
          <w:sz w:val="24"/>
        </w:rPr>
        <w:t>Keles</w:t>
      </w:r>
      <w:proofErr w:type="spellEnd"/>
      <w:r w:rsidRPr="00010DE9">
        <w:rPr>
          <w:rFonts w:ascii="Times New Roman" w:hAnsi="Times New Roman" w:cs="Times New Roman"/>
          <w:sz w:val="24"/>
        </w:rPr>
        <w:t xml:space="preserve">, </w:t>
      </w:r>
      <w:proofErr w:type="spellStart"/>
      <w:r w:rsidRPr="00010DE9">
        <w:rPr>
          <w:rFonts w:ascii="Times New Roman" w:hAnsi="Times New Roman" w:cs="Times New Roman"/>
          <w:sz w:val="24"/>
        </w:rPr>
        <w:t>McCrae</w:t>
      </w:r>
      <w:proofErr w:type="spellEnd"/>
      <w:r w:rsidRPr="00010DE9">
        <w:rPr>
          <w:rFonts w:ascii="Times New Roman" w:hAnsi="Times New Roman" w:cs="Times New Roman"/>
          <w:sz w:val="24"/>
        </w:rPr>
        <w:t xml:space="preserve"> and </w:t>
      </w:r>
      <w:proofErr w:type="spellStart"/>
      <w:r w:rsidRPr="00010DE9">
        <w:rPr>
          <w:rFonts w:ascii="Times New Roman" w:hAnsi="Times New Roman" w:cs="Times New Roman"/>
          <w:sz w:val="24"/>
        </w:rPr>
        <w:t>Grealish</w:t>
      </w:r>
      <w:proofErr w:type="spellEnd"/>
      <w:r w:rsidRPr="00010DE9">
        <w:rPr>
          <w:rFonts w:ascii="Times New Roman" w:hAnsi="Times New Roman" w:cs="Times New Roman"/>
          <w:sz w:val="24"/>
        </w:rPr>
        <w:t>, 2020). At the same time, social media can also promote emotional support, social connectedness, and access to mental health information when used appropriately (</w:t>
      </w:r>
      <w:proofErr w:type="spellStart"/>
      <w:r w:rsidRPr="00010DE9">
        <w:rPr>
          <w:rFonts w:ascii="Times New Roman" w:hAnsi="Times New Roman" w:cs="Times New Roman"/>
          <w:sz w:val="24"/>
        </w:rPr>
        <w:t>Odgers</w:t>
      </w:r>
      <w:proofErr w:type="spellEnd"/>
      <w:r w:rsidRPr="00010DE9">
        <w:rPr>
          <w:rFonts w:ascii="Times New Roman" w:hAnsi="Times New Roman" w:cs="Times New Roman"/>
          <w:sz w:val="24"/>
        </w:rPr>
        <w:t xml:space="preserve"> and Jensen, 2020). Therefore, the relationship between social media and adolescent mental health is complex rather than entirely positive or negative.</w:t>
      </w:r>
    </w:p>
    <w:p w14:paraId="2A727FB4" w14:textId="77777777" w:rsidR="00010DE9" w:rsidRDefault="00010DE9" w:rsidP="00DC45FD">
      <w:pPr>
        <w:pStyle w:val="Heading1"/>
      </w:pPr>
      <w:bookmarkStart w:id="1" w:name="_Toc235724711"/>
      <w:r>
        <w:t>Main Body</w:t>
      </w:r>
      <w:bookmarkEnd w:id="1"/>
      <w:r>
        <w:t xml:space="preserve"> </w:t>
      </w:r>
    </w:p>
    <w:p w14:paraId="0599DFAE"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Adolescence represents a significant developmental period </w:t>
      </w:r>
      <w:proofErr w:type="spellStart"/>
      <w:r w:rsidRPr="00010DE9">
        <w:rPr>
          <w:rFonts w:ascii="Times New Roman" w:hAnsi="Times New Roman" w:cs="Times New Roman"/>
          <w:sz w:val="24"/>
        </w:rPr>
        <w:t>characterised</w:t>
      </w:r>
      <w:proofErr w:type="spellEnd"/>
      <w:r w:rsidRPr="00010DE9">
        <w:rPr>
          <w:rFonts w:ascii="Times New Roman" w:hAnsi="Times New Roman" w:cs="Times New Roman"/>
          <w:sz w:val="24"/>
        </w:rPr>
        <w:t xml:space="preserve"> by rapid biological, cognitive, emotional, and social changes. During this stage, young people develop their personal identity, establish independence from parents, and place increasing importance on peer relationships. As adolescents become more sensitive to social acceptance and rejection, they may also become more vulnerable to the effects of online interactions. Features of social media, including public feedback, comparisons with peers, cyberbullying, and pressure to present an </w:t>
      </w:r>
      <w:proofErr w:type="spellStart"/>
      <w:r w:rsidRPr="00010DE9">
        <w:rPr>
          <w:rFonts w:ascii="Times New Roman" w:hAnsi="Times New Roman" w:cs="Times New Roman"/>
          <w:sz w:val="24"/>
        </w:rPr>
        <w:t>idealised</w:t>
      </w:r>
      <w:proofErr w:type="spellEnd"/>
      <w:r w:rsidRPr="00010DE9">
        <w:rPr>
          <w:rFonts w:ascii="Times New Roman" w:hAnsi="Times New Roman" w:cs="Times New Roman"/>
          <w:sz w:val="24"/>
        </w:rPr>
        <w:t xml:space="preserve"> image, may intensify emotional difficulties for vulnerable individuals (Royal Society for Public Health, 2017). Conversely, supportive online communities and positive peer interactions may strengthen resilience and provide valuable emotional support, particularly for adolescents experiencing isolation or mental health challenges (Best, </w:t>
      </w:r>
      <w:proofErr w:type="spellStart"/>
      <w:r w:rsidRPr="00010DE9">
        <w:rPr>
          <w:rFonts w:ascii="Times New Roman" w:hAnsi="Times New Roman" w:cs="Times New Roman"/>
          <w:sz w:val="24"/>
        </w:rPr>
        <w:t>Manktelow</w:t>
      </w:r>
      <w:proofErr w:type="spellEnd"/>
      <w:r w:rsidRPr="00010DE9">
        <w:rPr>
          <w:rFonts w:ascii="Times New Roman" w:hAnsi="Times New Roman" w:cs="Times New Roman"/>
          <w:sz w:val="24"/>
        </w:rPr>
        <w:t xml:space="preserve"> and Taylor, 2014).</w:t>
      </w:r>
    </w:p>
    <w:p w14:paraId="7B26CE07"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Understanding why social media affects adolescents differently requires consideration of developmental psychology. Psychological theories provide useful frameworks for explaining how young people's emotional development, relationships, and identity formation influence their responses to online experiences. Erikson's theory of psychosocial development proposes that adolescence is dominated by the stage of </w:t>
      </w:r>
      <w:r w:rsidRPr="00010DE9">
        <w:rPr>
          <w:rFonts w:ascii="Times New Roman" w:hAnsi="Times New Roman" w:cs="Times New Roman"/>
          <w:i/>
          <w:iCs/>
          <w:sz w:val="24"/>
        </w:rPr>
        <w:t>Identity versus Role Confusion</w:t>
      </w:r>
      <w:r w:rsidRPr="00010DE9">
        <w:rPr>
          <w:rFonts w:ascii="Times New Roman" w:hAnsi="Times New Roman" w:cs="Times New Roman"/>
          <w:sz w:val="24"/>
        </w:rPr>
        <w:t>, during which individuals attempt to establish a stable sense of self through exploration, social interaction, and feedback from others (Erikson, 1968). Social media may influence this developmental process by encouraging adolescents to seek validation through likes, comments, and online popularity, potentially affecting self-esteem and identity formation.</w:t>
      </w:r>
    </w:p>
    <w:p w14:paraId="1ABAEF1C"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In addition, Bowlby's attachment theory suggests that early attachment relationships influence emotional regulation, interpersonal relationships, and responses to social experiences throughout life (Bowlby, 1988). Adolescents with secure attachment may be better equipped to manage online stressors and maintain healthy digital relationships, whereas those with insecure attachment may become more dependent on social media for reassurance and social approval. Consequently, attachment patterns may influence how adolescents experience both the benefits and risks associated with online communication.</w:t>
      </w:r>
    </w:p>
    <w:p w14:paraId="1073D5B9"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This essay will critically discuss the impact of social media on adolescent mental health by examining current research evidence through the perspectives of Erikson's psychosocial development theory and Bowlby's attachment theory. It will evaluate both the positive and negative consequences of social media use while considering how developmental psychology helps explain variations in adolescent mental health outcomes.</w:t>
      </w:r>
    </w:p>
    <w:p w14:paraId="46DAD7CC"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Erikson's psychosocial development theory provides a valuable framework for understanding how social media can influence adolescent mental health. Erikson (1968) argued that adolescence is </w:t>
      </w:r>
      <w:proofErr w:type="spellStart"/>
      <w:r w:rsidRPr="00010DE9">
        <w:rPr>
          <w:rFonts w:ascii="Times New Roman" w:hAnsi="Times New Roman" w:cs="Times New Roman"/>
          <w:sz w:val="24"/>
        </w:rPr>
        <w:t>characterised</w:t>
      </w:r>
      <w:proofErr w:type="spellEnd"/>
      <w:r w:rsidRPr="00010DE9">
        <w:rPr>
          <w:rFonts w:ascii="Times New Roman" w:hAnsi="Times New Roman" w:cs="Times New Roman"/>
          <w:sz w:val="24"/>
        </w:rPr>
        <w:t xml:space="preserve"> by the psychosocial stage of </w:t>
      </w:r>
      <w:r w:rsidRPr="00010DE9">
        <w:rPr>
          <w:rFonts w:ascii="Times New Roman" w:hAnsi="Times New Roman" w:cs="Times New Roman"/>
          <w:i/>
          <w:iCs/>
          <w:sz w:val="24"/>
        </w:rPr>
        <w:t>Identity versus Role Confusion</w:t>
      </w:r>
      <w:r w:rsidRPr="00010DE9">
        <w:rPr>
          <w:rFonts w:ascii="Times New Roman" w:hAnsi="Times New Roman" w:cs="Times New Roman"/>
          <w:sz w:val="24"/>
        </w:rPr>
        <w:t>, during which young people seek to establish a coherent sense of self through exploration, experimentation and interactions with others. Successfully resolving this stage results in a stable personal identity, whereas failure may lead to confusion, insecurity and reduced self-esteem. Social media has become a significant environment in which this identity development takes place, allowing adolescents to express themselves, communicate with peers and receive immediate feedback from others.</w:t>
      </w:r>
    </w:p>
    <w:p w14:paraId="549592C9"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Although social media offers opportunities for creativity and self-expression, it can also increase pressure to present an </w:t>
      </w:r>
      <w:proofErr w:type="spellStart"/>
      <w:r w:rsidRPr="00010DE9">
        <w:rPr>
          <w:rFonts w:ascii="Times New Roman" w:hAnsi="Times New Roman" w:cs="Times New Roman"/>
          <w:sz w:val="24"/>
        </w:rPr>
        <w:t>idealised</w:t>
      </w:r>
      <w:proofErr w:type="spellEnd"/>
      <w:r w:rsidRPr="00010DE9">
        <w:rPr>
          <w:rFonts w:ascii="Times New Roman" w:hAnsi="Times New Roman" w:cs="Times New Roman"/>
          <w:sz w:val="24"/>
        </w:rPr>
        <w:t xml:space="preserve"> version of oneself. Adolescents frequently compare their appearance, achievements and lifestyles with carefully edited images shared by peers, influencers and celebrities. Such comparisons may create unrealistic expectations and contribute to feelings of inadequacy, anxiety and body dissatisfaction (</w:t>
      </w:r>
      <w:proofErr w:type="spellStart"/>
      <w:r w:rsidRPr="00010DE9">
        <w:rPr>
          <w:rFonts w:ascii="Times New Roman" w:hAnsi="Times New Roman" w:cs="Times New Roman"/>
          <w:sz w:val="24"/>
        </w:rPr>
        <w:t>Keles</w:t>
      </w:r>
      <w:proofErr w:type="spellEnd"/>
      <w:r w:rsidRPr="00010DE9">
        <w:rPr>
          <w:rFonts w:ascii="Times New Roman" w:hAnsi="Times New Roman" w:cs="Times New Roman"/>
          <w:sz w:val="24"/>
        </w:rPr>
        <w:t xml:space="preserve">, </w:t>
      </w:r>
      <w:proofErr w:type="spellStart"/>
      <w:r w:rsidRPr="00010DE9">
        <w:rPr>
          <w:rFonts w:ascii="Times New Roman" w:hAnsi="Times New Roman" w:cs="Times New Roman"/>
          <w:sz w:val="24"/>
        </w:rPr>
        <w:t>McCrae</w:t>
      </w:r>
      <w:proofErr w:type="spellEnd"/>
      <w:r w:rsidRPr="00010DE9">
        <w:rPr>
          <w:rFonts w:ascii="Times New Roman" w:hAnsi="Times New Roman" w:cs="Times New Roman"/>
          <w:sz w:val="24"/>
        </w:rPr>
        <w:t xml:space="preserve"> and </w:t>
      </w:r>
      <w:proofErr w:type="spellStart"/>
      <w:r w:rsidRPr="00010DE9">
        <w:rPr>
          <w:rFonts w:ascii="Times New Roman" w:hAnsi="Times New Roman" w:cs="Times New Roman"/>
          <w:sz w:val="24"/>
        </w:rPr>
        <w:t>Grealish</w:t>
      </w:r>
      <w:proofErr w:type="spellEnd"/>
      <w:r w:rsidRPr="00010DE9">
        <w:rPr>
          <w:rFonts w:ascii="Times New Roman" w:hAnsi="Times New Roman" w:cs="Times New Roman"/>
          <w:sz w:val="24"/>
        </w:rPr>
        <w:t xml:space="preserve">, 2020). This is particularly concerning because adolescents are still developing their self-concept and often rely heavily on external validation. Features such as likes, comments and follower counts may encourage individuals to measure their self-worth according to online popularity rather than intrinsic personal qualities. Consequently, repeated exposure to </w:t>
      </w:r>
      <w:proofErr w:type="spellStart"/>
      <w:r w:rsidRPr="00010DE9">
        <w:rPr>
          <w:rFonts w:ascii="Times New Roman" w:hAnsi="Times New Roman" w:cs="Times New Roman"/>
          <w:sz w:val="24"/>
        </w:rPr>
        <w:t>idealised</w:t>
      </w:r>
      <w:proofErr w:type="spellEnd"/>
      <w:r w:rsidRPr="00010DE9">
        <w:rPr>
          <w:rFonts w:ascii="Times New Roman" w:hAnsi="Times New Roman" w:cs="Times New Roman"/>
          <w:sz w:val="24"/>
        </w:rPr>
        <w:t xml:space="preserve"> content may interfere with successful identity formation, increasing the likelihood of role confusion and poor psychological wellbeing.</w:t>
      </w:r>
    </w:p>
    <w:p w14:paraId="092D1585"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However, Erikson's theory also helps explain the potential benefits of social media. Online platforms enable adolescents to explore different interests, cultures and communities that may not be available within their immediate environment. Young people who feel isolated because of disability, ethnicity, sexuality or other personal characteristics may find supportive online communities that encourage self-acceptance and strengthen identity development (</w:t>
      </w:r>
      <w:proofErr w:type="spellStart"/>
      <w:r w:rsidRPr="00010DE9">
        <w:rPr>
          <w:rFonts w:ascii="Times New Roman" w:hAnsi="Times New Roman" w:cs="Times New Roman"/>
          <w:sz w:val="24"/>
        </w:rPr>
        <w:t>Odgers</w:t>
      </w:r>
      <w:proofErr w:type="spellEnd"/>
      <w:r w:rsidRPr="00010DE9">
        <w:rPr>
          <w:rFonts w:ascii="Times New Roman" w:hAnsi="Times New Roman" w:cs="Times New Roman"/>
          <w:sz w:val="24"/>
        </w:rPr>
        <w:t xml:space="preserve"> and Jensen, 2020). Therefore, the impact of social media is not universally harmful but depends largely on how individuals engage with digital environments and whether these experiences support or undermine healthy identity formation.</w:t>
      </w:r>
    </w:p>
    <w:p w14:paraId="219F4365"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Bowlby's attachment theory offers a complementary explanation for differences in adolescents' responses to social media. Bowlby (1988) proposed that early relationships with primary caregivers create internal working models that influence emotional regulation, trust and interpersonal relationships throughout life. Individuals who develop secure attachment typically possess greater confidence, emotional resilience and healthier coping strategies, whereas insecure attachment may result in anxiety, dependency and fear of rejection. These attachment patterns continue to influence adolescents' </w:t>
      </w:r>
      <w:proofErr w:type="spellStart"/>
      <w:r w:rsidRPr="00010DE9">
        <w:rPr>
          <w:rFonts w:ascii="Times New Roman" w:hAnsi="Times New Roman" w:cs="Times New Roman"/>
          <w:sz w:val="24"/>
        </w:rPr>
        <w:t>behaviour</w:t>
      </w:r>
      <w:proofErr w:type="spellEnd"/>
      <w:r w:rsidRPr="00010DE9">
        <w:rPr>
          <w:rFonts w:ascii="Times New Roman" w:hAnsi="Times New Roman" w:cs="Times New Roman"/>
          <w:sz w:val="24"/>
        </w:rPr>
        <w:t xml:space="preserve"> in both offline and online relationships.</w:t>
      </w:r>
    </w:p>
    <w:p w14:paraId="75E93661"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Adolescents with insecure attachment may become increasingly dependent on social media for reassurance and social acceptance. They may repeatedly seek validation through online interactions and experience heightened emotional distress when feedback is negative or absent. Furthermore, experiences such as cyberbullying, social exclusion or limited online engagement may reinforce existing insecurities and contribute to symptoms of depression and anxiety (Best, </w:t>
      </w:r>
      <w:proofErr w:type="spellStart"/>
      <w:r w:rsidRPr="00010DE9">
        <w:rPr>
          <w:rFonts w:ascii="Times New Roman" w:hAnsi="Times New Roman" w:cs="Times New Roman"/>
          <w:sz w:val="24"/>
        </w:rPr>
        <w:t>Manktelow</w:t>
      </w:r>
      <w:proofErr w:type="spellEnd"/>
      <w:r w:rsidRPr="00010DE9">
        <w:rPr>
          <w:rFonts w:ascii="Times New Roman" w:hAnsi="Times New Roman" w:cs="Times New Roman"/>
          <w:sz w:val="24"/>
        </w:rPr>
        <w:t xml:space="preserve"> and Taylor, 2014). In contrast, securely attached adolescents are generally more capable of maintaining balanced online relationships and are less likely to interpret negative online experiences as threats to their self-worth. As a result, attachment theory demonstrates that individual differences in early emotional development play a significant role in determining whether social media becomes a protective resource or a risk factor for adolescent mental health.</w:t>
      </w:r>
    </w:p>
    <w:p w14:paraId="0ED82C64"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While Erikson's psychosocial development theory and Bowlby's attachment theory provide valuable explanations for the relationship between social media and adolescent mental health, it is important to </w:t>
      </w:r>
      <w:proofErr w:type="spellStart"/>
      <w:r w:rsidRPr="00010DE9">
        <w:rPr>
          <w:rFonts w:ascii="Times New Roman" w:hAnsi="Times New Roman" w:cs="Times New Roman"/>
          <w:sz w:val="24"/>
        </w:rPr>
        <w:t>recognise</w:t>
      </w:r>
      <w:proofErr w:type="spellEnd"/>
      <w:r w:rsidRPr="00010DE9">
        <w:rPr>
          <w:rFonts w:ascii="Times New Roman" w:hAnsi="Times New Roman" w:cs="Times New Roman"/>
          <w:sz w:val="24"/>
        </w:rPr>
        <w:t xml:space="preserve"> that social media alone does not determine psychological wellbeing. Instead, mental health outcomes are influenced by a combination of individual, family and environmental factors. Research increasingly suggests that the quality of social media use is more important than the amount of time spent online. For example, adolescents who actively engage in supportive conversations and maintain positive relationships through social media often experience greater social connectedness and emotional support. In contrast, passive activities such as endlessly scrolling through content or constantly comparing oneself with others are more strongly associated with anxiety, depressive symptoms and lower life satisfaction (</w:t>
      </w:r>
      <w:proofErr w:type="spellStart"/>
      <w:r w:rsidRPr="00010DE9">
        <w:rPr>
          <w:rFonts w:ascii="Times New Roman" w:hAnsi="Times New Roman" w:cs="Times New Roman"/>
          <w:sz w:val="24"/>
        </w:rPr>
        <w:t>Odgers</w:t>
      </w:r>
      <w:proofErr w:type="spellEnd"/>
      <w:r w:rsidRPr="00010DE9">
        <w:rPr>
          <w:rFonts w:ascii="Times New Roman" w:hAnsi="Times New Roman" w:cs="Times New Roman"/>
          <w:sz w:val="24"/>
        </w:rPr>
        <w:t xml:space="preserve"> and Jensen, 2020).</w:t>
      </w:r>
    </w:p>
    <w:p w14:paraId="162BA344"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Furthermore, family support, parental monitoring and digital literacy play important roles in reducing the potential risks associated with social media use. Adolescents who have open communication with parents and trusted adults are generally better equipped to manage cyberbullying, online conflict and exposure to harmful content. Schools also contribute by promoting digital citizenship and encouraging healthy online </w:t>
      </w:r>
      <w:proofErr w:type="spellStart"/>
      <w:r w:rsidRPr="00010DE9">
        <w:rPr>
          <w:rFonts w:ascii="Times New Roman" w:hAnsi="Times New Roman" w:cs="Times New Roman"/>
          <w:sz w:val="24"/>
        </w:rPr>
        <w:t>behaviours</w:t>
      </w:r>
      <w:proofErr w:type="spellEnd"/>
      <w:r w:rsidRPr="00010DE9">
        <w:rPr>
          <w:rFonts w:ascii="Times New Roman" w:hAnsi="Times New Roman" w:cs="Times New Roman"/>
          <w:sz w:val="24"/>
        </w:rPr>
        <w:t>. These protective factors complement Bowlby's attachment theory, as secure family relationships continue to provide emotional stability during adolescence, enabling young people to cope more effectively with negative online experiences (Bowlby, 1988). Likewise, Erikson's theory suggests that guidance from parents, teachers and peers can support healthy identity development by helping adolescents distinguish between authentic self-expression and unrealistic online expectations (Erikson, 1968).</w:t>
      </w:r>
    </w:p>
    <w:p w14:paraId="23231E41"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Despite the growing body of evidence, current research has several limitations. Many studies investigating the relationship between social media and adolescent mental health rely on self-reported questionnaires, which may be influenced by inaccurate recall or social desirability bias. In addition, much of the available research is cross-sectional, making it difficult to establish whether social media causes mental health problems or whether adolescents experiencing anxiety or depression are more likely to engage in problematic social media use (</w:t>
      </w:r>
      <w:proofErr w:type="spellStart"/>
      <w:r w:rsidRPr="00010DE9">
        <w:rPr>
          <w:rFonts w:ascii="Times New Roman" w:hAnsi="Times New Roman" w:cs="Times New Roman"/>
          <w:sz w:val="24"/>
        </w:rPr>
        <w:t>Keles</w:t>
      </w:r>
      <w:proofErr w:type="spellEnd"/>
      <w:r w:rsidRPr="00010DE9">
        <w:rPr>
          <w:rFonts w:ascii="Times New Roman" w:hAnsi="Times New Roman" w:cs="Times New Roman"/>
          <w:sz w:val="24"/>
        </w:rPr>
        <w:t xml:space="preserve">, </w:t>
      </w:r>
      <w:proofErr w:type="spellStart"/>
      <w:r w:rsidRPr="00010DE9">
        <w:rPr>
          <w:rFonts w:ascii="Times New Roman" w:hAnsi="Times New Roman" w:cs="Times New Roman"/>
          <w:sz w:val="24"/>
        </w:rPr>
        <w:t>McCrae</w:t>
      </w:r>
      <w:proofErr w:type="spellEnd"/>
      <w:r w:rsidRPr="00010DE9">
        <w:rPr>
          <w:rFonts w:ascii="Times New Roman" w:hAnsi="Times New Roman" w:cs="Times New Roman"/>
          <w:sz w:val="24"/>
        </w:rPr>
        <w:t xml:space="preserve"> and </w:t>
      </w:r>
      <w:proofErr w:type="spellStart"/>
      <w:r w:rsidRPr="00010DE9">
        <w:rPr>
          <w:rFonts w:ascii="Times New Roman" w:hAnsi="Times New Roman" w:cs="Times New Roman"/>
          <w:sz w:val="24"/>
        </w:rPr>
        <w:t>Grealish</w:t>
      </w:r>
      <w:proofErr w:type="spellEnd"/>
      <w:r w:rsidRPr="00010DE9">
        <w:rPr>
          <w:rFonts w:ascii="Times New Roman" w:hAnsi="Times New Roman" w:cs="Times New Roman"/>
          <w:sz w:val="24"/>
        </w:rPr>
        <w:t xml:space="preserve">, 2020). Rapid changes in digital platforms also present challenges for researchers, as adolescents' online </w:t>
      </w:r>
      <w:proofErr w:type="spellStart"/>
      <w:r w:rsidRPr="00010DE9">
        <w:rPr>
          <w:rFonts w:ascii="Times New Roman" w:hAnsi="Times New Roman" w:cs="Times New Roman"/>
          <w:sz w:val="24"/>
        </w:rPr>
        <w:t>behaviours</w:t>
      </w:r>
      <w:proofErr w:type="spellEnd"/>
      <w:r w:rsidRPr="00010DE9">
        <w:rPr>
          <w:rFonts w:ascii="Times New Roman" w:hAnsi="Times New Roman" w:cs="Times New Roman"/>
          <w:sz w:val="24"/>
        </w:rPr>
        <w:t xml:space="preserve"> evolve more quickly than long-term research can measure. Therefore, future longitudinal studies are required to provide a clearer understanding of the long-term psychological effects of social media throughout adolescence.</w:t>
      </w:r>
    </w:p>
    <w:p w14:paraId="154C6015" w14:textId="77777777" w:rsidR="00010DE9" w:rsidRDefault="00010DE9" w:rsidP="00DC45FD">
      <w:pPr>
        <w:pStyle w:val="Heading1"/>
      </w:pPr>
      <w:bookmarkStart w:id="2" w:name="_Toc235724712"/>
      <w:r>
        <w:t>Conclusion</w:t>
      </w:r>
      <w:bookmarkEnd w:id="2"/>
      <w:r>
        <w:t xml:space="preserve"> </w:t>
      </w:r>
    </w:p>
    <w:p w14:paraId="2E0ECF82" w14:textId="77777777" w:rsidR="00010DE9" w:rsidRPr="00010DE9" w:rsidRDefault="00010DE9"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In conclusion, social media has a significant but multifaceted impact on adolescent mental health. While it offers valuable opportunities for communication, identity exploration and social support, excessive or negative use may contribute to anxiety, depression, low self-esteem and emotional distress. Erikson's psychosocial development theory explains how adolescents' search for identity makes them particularly sensitive to online feedback, social comparison and peer approval. Bowlby's attachment theory further demonstrates that early attachment relationships influence how adolescents regulate emotions and respond to online interactions. Together, these theories show that the psychological effects of social media depend not only on digital experiences but also on the developmental stage and emotional foundations of each individual. Consequently, promoting healthy online habits, strengthening supportive family relationships and improving digital literacy are essential strategies for </w:t>
      </w:r>
      <w:proofErr w:type="spellStart"/>
      <w:r w:rsidRPr="00010DE9">
        <w:rPr>
          <w:rFonts w:ascii="Times New Roman" w:hAnsi="Times New Roman" w:cs="Times New Roman"/>
          <w:sz w:val="24"/>
        </w:rPr>
        <w:t>maximising</w:t>
      </w:r>
      <w:proofErr w:type="spellEnd"/>
      <w:r w:rsidRPr="00010DE9">
        <w:rPr>
          <w:rFonts w:ascii="Times New Roman" w:hAnsi="Times New Roman" w:cs="Times New Roman"/>
          <w:sz w:val="24"/>
        </w:rPr>
        <w:t xml:space="preserve"> the benefits of social media while </w:t>
      </w:r>
      <w:proofErr w:type="spellStart"/>
      <w:r w:rsidRPr="00010DE9">
        <w:rPr>
          <w:rFonts w:ascii="Times New Roman" w:hAnsi="Times New Roman" w:cs="Times New Roman"/>
          <w:sz w:val="24"/>
        </w:rPr>
        <w:t>minimising</w:t>
      </w:r>
      <w:proofErr w:type="spellEnd"/>
      <w:r w:rsidRPr="00010DE9">
        <w:rPr>
          <w:rFonts w:ascii="Times New Roman" w:hAnsi="Times New Roman" w:cs="Times New Roman"/>
          <w:sz w:val="24"/>
        </w:rPr>
        <w:t xml:space="preserve"> its potential risks for adolescent mental health.</w:t>
      </w:r>
    </w:p>
    <w:p w14:paraId="093B8BD1" w14:textId="77777777" w:rsidR="00010DE9" w:rsidRDefault="00010DE9">
      <w:pPr>
        <w:rPr>
          <w:rFonts w:ascii="Times New Roman" w:hAnsi="Times New Roman" w:cs="Times New Roman"/>
          <w:b/>
          <w:bCs/>
          <w:sz w:val="24"/>
        </w:rPr>
      </w:pPr>
      <w:r>
        <w:rPr>
          <w:rFonts w:ascii="Times New Roman" w:hAnsi="Times New Roman" w:cs="Times New Roman"/>
          <w:b/>
          <w:bCs/>
          <w:sz w:val="24"/>
        </w:rPr>
        <w:br w:type="page"/>
      </w:r>
    </w:p>
    <w:p w14:paraId="4C6F7F62" w14:textId="77777777" w:rsidR="00010DE9" w:rsidRPr="00010DE9" w:rsidRDefault="00010DE9" w:rsidP="00E22B98">
      <w:pPr>
        <w:pStyle w:val="Heading1"/>
      </w:pPr>
      <w:bookmarkStart w:id="3" w:name="_Toc235724713"/>
      <w:r w:rsidRPr="00010DE9">
        <w:t>Reference List</w:t>
      </w:r>
      <w:bookmarkEnd w:id="3"/>
    </w:p>
    <w:p w14:paraId="6C769DC1" w14:textId="77777777" w:rsidR="00E22B98" w:rsidRPr="00010DE9" w:rsidRDefault="00E22B98"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Best, P., </w:t>
      </w:r>
      <w:proofErr w:type="spellStart"/>
      <w:r w:rsidRPr="00010DE9">
        <w:rPr>
          <w:rFonts w:ascii="Times New Roman" w:hAnsi="Times New Roman" w:cs="Times New Roman"/>
          <w:sz w:val="24"/>
        </w:rPr>
        <w:t>Manktelow</w:t>
      </w:r>
      <w:proofErr w:type="spellEnd"/>
      <w:r w:rsidRPr="00010DE9">
        <w:rPr>
          <w:rFonts w:ascii="Times New Roman" w:hAnsi="Times New Roman" w:cs="Times New Roman"/>
          <w:sz w:val="24"/>
        </w:rPr>
        <w:t xml:space="preserve">, R. and Taylor, B. (2014) ‘Online communication, social media and adolescent wellbeing: A systematic narrative review’, </w:t>
      </w:r>
      <w:r w:rsidRPr="00010DE9">
        <w:rPr>
          <w:rFonts w:ascii="Times New Roman" w:hAnsi="Times New Roman" w:cs="Times New Roman"/>
          <w:i/>
          <w:iCs/>
          <w:sz w:val="24"/>
        </w:rPr>
        <w:t>Children and Youth Services Review</w:t>
      </w:r>
      <w:r w:rsidRPr="00010DE9">
        <w:rPr>
          <w:rFonts w:ascii="Times New Roman" w:hAnsi="Times New Roman" w:cs="Times New Roman"/>
          <w:sz w:val="24"/>
        </w:rPr>
        <w:t>, 41, pp. 27–36.</w:t>
      </w:r>
    </w:p>
    <w:p w14:paraId="1D8ED613" w14:textId="77777777" w:rsidR="00E22B98" w:rsidRPr="00E22B98" w:rsidRDefault="00E22B98" w:rsidP="00E22B98">
      <w:pPr>
        <w:spacing w:line="360" w:lineRule="auto"/>
        <w:jc w:val="both"/>
        <w:rPr>
          <w:rFonts w:ascii="Times New Roman" w:hAnsi="Times New Roman" w:cs="Times New Roman"/>
          <w:sz w:val="24"/>
        </w:rPr>
      </w:pPr>
      <w:r w:rsidRPr="00E22B98">
        <w:rPr>
          <w:rFonts w:ascii="Times New Roman" w:hAnsi="Times New Roman" w:cs="Times New Roman"/>
          <w:sz w:val="24"/>
        </w:rPr>
        <w:t xml:space="preserve">Best, P., </w:t>
      </w:r>
      <w:proofErr w:type="spellStart"/>
      <w:r w:rsidRPr="00E22B98">
        <w:rPr>
          <w:rFonts w:ascii="Times New Roman" w:hAnsi="Times New Roman" w:cs="Times New Roman"/>
          <w:sz w:val="24"/>
        </w:rPr>
        <w:t>Manktelow</w:t>
      </w:r>
      <w:proofErr w:type="spellEnd"/>
      <w:r w:rsidRPr="00E22B98">
        <w:rPr>
          <w:rFonts w:ascii="Times New Roman" w:hAnsi="Times New Roman" w:cs="Times New Roman"/>
          <w:sz w:val="24"/>
        </w:rPr>
        <w:t xml:space="preserve">, R. and Taylor, B. (2014) 'Online communication, social media and adolescent wellbeing: A systematic narrative review', </w:t>
      </w:r>
      <w:r w:rsidRPr="00E22B98">
        <w:rPr>
          <w:rFonts w:ascii="Times New Roman" w:hAnsi="Times New Roman" w:cs="Times New Roman"/>
          <w:i/>
          <w:iCs/>
          <w:sz w:val="24"/>
        </w:rPr>
        <w:t>Children and Youth Services Review</w:t>
      </w:r>
      <w:r w:rsidRPr="00E22B98">
        <w:rPr>
          <w:rFonts w:ascii="Times New Roman" w:hAnsi="Times New Roman" w:cs="Times New Roman"/>
          <w:sz w:val="24"/>
        </w:rPr>
        <w:t xml:space="preserve">, 41, pp. 27–36. </w:t>
      </w:r>
    </w:p>
    <w:p w14:paraId="0BB74C08" w14:textId="77777777" w:rsidR="00E22B98" w:rsidRPr="00010DE9" w:rsidRDefault="00E22B98"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Bowlby, J. (1988) </w:t>
      </w:r>
      <w:r w:rsidRPr="00010DE9">
        <w:rPr>
          <w:rFonts w:ascii="Times New Roman" w:hAnsi="Times New Roman" w:cs="Times New Roman"/>
          <w:i/>
          <w:iCs/>
          <w:sz w:val="24"/>
        </w:rPr>
        <w:t>A Secure Base: Parent-Child Attachment and Healthy Human Development</w:t>
      </w:r>
      <w:r w:rsidRPr="00010DE9">
        <w:rPr>
          <w:rFonts w:ascii="Times New Roman" w:hAnsi="Times New Roman" w:cs="Times New Roman"/>
          <w:sz w:val="24"/>
        </w:rPr>
        <w:t xml:space="preserve">. London: </w:t>
      </w:r>
      <w:proofErr w:type="spellStart"/>
      <w:r w:rsidRPr="00010DE9">
        <w:rPr>
          <w:rFonts w:ascii="Times New Roman" w:hAnsi="Times New Roman" w:cs="Times New Roman"/>
          <w:sz w:val="24"/>
        </w:rPr>
        <w:t>Routledge</w:t>
      </w:r>
      <w:proofErr w:type="spellEnd"/>
      <w:r w:rsidRPr="00010DE9">
        <w:rPr>
          <w:rFonts w:ascii="Times New Roman" w:hAnsi="Times New Roman" w:cs="Times New Roman"/>
          <w:sz w:val="24"/>
        </w:rPr>
        <w:t>.</w:t>
      </w:r>
    </w:p>
    <w:p w14:paraId="11EC7A11" w14:textId="77777777" w:rsidR="00E22B98" w:rsidRPr="00E22B98" w:rsidRDefault="00E22B98" w:rsidP="00E22B98">
      <w:pPr>
        <w:spacing w:line="360" w:lineRule="auto"/>
        <w:jc w:val="both"/>
        <w:rPr>
          <w:rFonts w:ascii="Times New Roman" w:hAnsi="Times New Roman" w:cs="Times New Roman"/>
          <w:sz w:val="24"/>
        </w:rPr>
      </w:pPr>
      <w:r w:rsidRPr="00E22B98">
        <w:rPr>
          <w:rFonts w:ascii="Times New Roman" w:hAnsi="Times New Roman" w:cs="Times New Roman"/>
          <w:sz w:val="24"/>
        </w:rPr>
        <w:t xml:space="preserve">Bowlby, J. (1988) </w:t>
      </w:r>
      <w:r w:rsidRPr="00E22B98">
        <w:rPr>
          <w:rFonts w:ascii="Times New Roman" w:hAnsi="Times New Roman" w:cs="Times New Roman"/>
          <w:i/>
          <w:iCs/>
          <w:sz w:val="24"/>
        </w:rPr>
        <w:t>A Secure Base: Parent-Child Attachment and Healthy Human Development</w:t>
      </w:r>
      <w:r w:rsidRPr="00E22B98">
        <w:rPr>
          <w:rFonts w:ascii="Times New Roman" w:hAnsi="Times New Roman" w:cs="Times New Roman"/>
          <w:sz w:val="24"/>
        </w:rPr>
        <w:t xml:space="preserve">. London: </w:t>
      </w:r>
      <w:proofErr w:type="spellStart"/>
      <w:r w:rsidRPr="00E22B98">
        <w:rPr>
          <w:rFonts w:ascii="Times New Roman" w:hAnsi="Times New Roman" w:cs="Times New Roman"/>
          <w:sz w:val="24"/>
        </w:rPr>
        <w:t>Routledge</w:t>
      </w:r>
      <w:proofErr w:type="spellEnd"/>
      <w:r w:rsidRPr="00E22B98">
        <w:rPr>
          <w:rFonts w:ascii="Times New Roman" w:hAnsi="Times New Roman" w:cs="Times New Roman"/>
          <w:sz w:val="24"/>
        </w:rPr>
        <w:t xml:space="preserve">. </w:t>
      </w:r>
    </w:p>
    <w:p w14:paraId="3813A9A1" w14:textId="77777777" w:rsidR="00E22B98" w:rsidRPr="00010DE9" w:rsidRDefault="00E22B98"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Erikson, E.H. (1968) </w:t>
      </w:r>
      <w:r w:rsidRPr="00010DE9">
        <w:rPr>
          <w:rFonts w:ascii="Times New Roman" w:hAnsi="Times New Roman" w:cs="Times New Roman"/>
          <w:i/>
          <w:iCs/>
          <w:sz w:val="24"/>
        </w:rPr>
        <w:t>Identity: Youth and Crisis</w:t>
      </w:r>
      <w:r w:rsidRPr="00010DE9">
        <w:rPr>
          <w:rFonts w:ascii="Times New Roman" w:hAnsi="Times New Roman" w:cs="Times New Roman"/>
          <w:sz w:val="24"/>
        </w:rPr>
        <w:t>. New York: W.W. Norton.</w:t>
      </w:r>
    </w:p>
    <w:p w14:paraId="655F5BF4" w14:textId="77777777" w:rsidR="00E22B98" w:rsidRPr="00E22B98" w:rsidRDefault="00E22B98" w:rsidP="00E22B98">
      <w:pPr>
        <w:spacing w:line="360" w:lineRule="auto"/>
        <w:jc w:val="both"/>
        <w:rPr>
          <w:rFonts w:ascii="Times New Roman" w:hAnsi="Times New Roman" w:cs="Times New Roman"/>
          <w:sz w:val="24"/>
        </w:rPr>
      </w:pPr>
      <w:r w:rsidRPr="00E22B98">
        <w:rPr>
          <w:rFonts w:ascii="Times New Roman" w:hAnsi="Times New Roman" w:cs="Times New Roman"/>
          <w:sz w:val="24"/>
        </w:rPr>
        <w:t xml:space="preserve">Erikson, E.H. (1968) </w:t>
      </w:r>
      <w:r w:rsidRPr="00E22B98">
        <w:rPr>
          <w:rFonts w:ascii="Times New Roman" w:hAnsi="Times New Roman" w:cs="Times New Roman"/>
          <w:i/>
          <w:iCs/>
          <w:sz w:val="24"/>
        </w:rPr>
        <w:t>Identity: Youth and Crisis</w:t>
      </w:r>
      <w:r w:rsidRPr="00E22B98">
        <w:rPr>
          <w:rFonts w:ascii="Times New Roman" w:hAnsi="Times New Roman" w:cs="Times New Roman"/>
          <w:sz w:val="24"/>
        </w:rPr>
        <w:t xml:space="preserve">. New York: W.W. Norton. </w:t>
      </w:r>
    </w:p>
    <w:p w14:paraId="16579103" w14:textId="77777777" w:rsidR="00E22B98" w:rsidRPr="00010DE9" w:rsidRDefault="00E22B98" w:rsidP="00010DE9">
      <w:pPr>
        <w:spacing w:line="360" w:lineRule="auto"/>
        <w:jc w:val="both"/>
        <w:rPr>
          <w:rFonts w:ascii="Times New Roman" w:hAnsi="Times New Roman" w:cs="Times New Roman"/>
          <w:sz w:val="24"/>
        </w:rPr>
      </w:pPr>
      <w:proofErr w:type="spellStart"/>
      <w:r w:rsidRPr="00010DE9">
        <w:rPr>
          <w:rFonts w:ascii="Times New Roman" w:hAnsi="Times New Roman" w:cs="Times New Roman"/>
          <w:sz w:val="24"/>
        </w:rPr>
        <w:t>Keles</w:t>
      </w:r>
      <w:proofErr w:type="spellEnd"/>
      <w:r w:rsidRPr="00010DE9">
        <w:rPr>
          <w:rFonts w:ascii="Times New Roman" w:hAnsi="Times New Roman" w:cs="Times New Roman"/>
          <w:sz w:val="24"/>
        </w:rPr>
        <w:t xml:space="preserve">, B., McCrae, N. and </w:t>
      </w:r>
      <w:proofErr w:type="spellStart"/>
      <w:r w:rsidRPr="00010DE9">
        <w:rPr>
          <w:rFonts w:ascii="Times New Roman" w:hAnsi="Times New Roman" w:cs="Times New Roman"/>
          <w:sz w:val="24"/>
        </w:rPr>
        <w:t>Grealish</w:t>
      </w:r>
      <w:proofErr w:type="spellEnd"/>
      <w:r w:rsidRPr="00010DE9">
        <w:rPr>
          <w:rFonts w:ascii="Times New Roman" w:hAnsi="Times New Roman" w:cs="Times New Roman"/>
          <w:sz w:val="24"/>
        </w:rPr>
        <w:t xml:space="preserve">, A. (2020) ‘A systematic review: The influence of social media on depression, anxiety and psychological distress in adolescents’, </w:t>
      </w:r>
      <w:r w:rsidRPr="00010DE9">
        <w:rPr>
          <w:rFonts w:ascii="Times New Roman" w:hAnsi="Times New Roman" w:cs="Times New Roman"/>
          <w:i/>
          <w:iCs/>
          <w:sz w:val="24"/>
        </w:rPr>
        <w:t>International Journal of Adolescence and Youth</w:t>
      </w:r>
      <w:r w:rsidRPr="00010DE9">
        <w:rPr>
          <w:rFonts w:ascii="Times New Roman" w:hAnsi="Times New Roman" w:cs="Times New Roman"/>
          <w:sz w:val="24"/>
        </w:rPr>
        <w:t>, 25(1), pp. 79–93.</w:t>
      </w:r>
    </w:p>
    <w:p w14:paraId="3862CCBF" w14:textId="77777777" w:rsidR="00E22B98" w:rsidRPr="00E22B98" w:rsidRDefault="00E22B98" w:rsidP="00E22B98">
      <w:pPr>
        <w:spacing w:line="360" w:lineRule="auto"/>
        <w:jc w:val="both"/>
        <w:rPr>
          <w:rFonts w:ascii="Times New Roman" w:hAnsi="Times New Roman" w:cs="Times New Roman"/>
          <w:sz w:val="24"/>
        </w:rPr>
      </w:pPr>
      <w:proofErr w:type="spellStart"/>
      <w:r w:rsidRPr="00E22B98">
        <w:rPr>
          <w:rFonts w:ascii="Times New Roman" w:hAnsi="Times New Roman" w:cs="Times New Roman"/>
          <w:sz w:val="24"/>
        </w:rPr>
        <w:t>Keles</w:t>
      </w:r>
      <w:proofErr w:type="spellEnd"/>
      <w:r w:rsidRPr="00E22B98">
        <w:rPr>
          <w:rFonts w:ascii="Times New Roman" w:hAnsi="Times New Roman" w:cs="Times New Roman"/>
          <w:sz w:val="24"/>
        </w:rPr>
        <w:t xml:space="preserve">, B., McCrae, N. and </w:t>
      </w:r>
      <w:proofErr w:type="spellStart"/>
      <w:r w:rsidRPr="00E22B98">
        <w:rPr>
          <w:rFonts w:ascii="Times New Roman" w:hAnsi="Times New Roman" w:cs="Times New Roman"/>
          <w:sz w:val="24"/>
        </w:rPr>
        <w:t>Grealish</w:t>
      </w:r>
      <w:proofErr w:type="spellEnd"/>
      <w:r w:rsidRPr="00E22B98">
        <w:rPr>
          <w:rFonts w:ascii="Times New Roman" w:hAnsi="Times New Roman" w:cs="Times New Roman"/>
          <w:sz w:val="24"/>
        </w:rPr>
        <w:t xml:space="preserve">, A. (2020) 'A systematic review: The influence of social media on depression, anxiety and psychological distress in adolescents', </w:t>
      </w:r>
      <w:r w:rsidRPr="00E22B98">
        <w:rPr>
          <w:rFonts w:ascii="Times New Roman" w:hAnsi="Times New Roman" w:cs="Times New Roman"/>
          <w:i/>
          <w:iCs/>
          <w:sz w:val="24"/>
        </w:rPr>
        <w:t>International Journal of Adolescence and Youth</w:t>
      </w:r>
      <w:r w:rsidRPr="00E22B98">
        <w:rPr>
          <w:rFonts w:ascii="Times New Roman" w:hAnsi="Times New Roman" w:cs="Times New Roman"/>
          <w:sz w:val="24"/>
        </w:rPr>
        <w:t xml:space="preserve">, 25(1), pp. 79–93. </w:t>
      </w:r>
    </w:p>
    <w:p w14:paraId="41559F1E" w14:textId="77777777" w:rsidR="00E22B98" w:rsidRPr="00010DE9" w:rsidRDefault="00E22B98" w:rsidP="00010DE9">
      <w:pPr>
        <w:spacing w:line="360" w:lineRule="auto"/>
        <w:jc w:val="both"/>
        <w:rPr>
          <w:rFonts w:ascii="Times New Roman" w:hAnsi="Times New Roman" w:cs="Times New Roman"/>
          <w:sz w:val="24"/>
        </w:rPr>
      </w:pPr>
      <w:proofErr w:type="spellStart"/>
      <w:r w:rsidRPr="00010DE9">
        <w:rPr>
          <w:rFonts w:ascii="Times New Roman" w:hAnsi="Times New Roman" w:cs="Times New Roman"/>
          <w:sz w:val="24"/>
        </w:rPr>
        <w:t>Odgers</w:t>
      </w:r>
      <w:proofErr w:type="spellEnd"/>
      <w:r w:rsidRPr="00010DE9">
        <w:rPr>
          <w:rFonts w:ascii="Times New Roman" w:hAnsi="Times New Roman" w:cs="Times New Roman"/>
          <w:sz w:val="24"/>
        </w:rPr>
        <w:t xml:space="preserve">, C.L. and Jensen, M.R. (2020) ‘Annual Research Review: Adolescent mental health in the digital age’, </w:t>
      </w:r>
      <w:r w:rsidRPr="00010DE9">
        <w:rPr>
          <w:rFonts w:ascii="Times New Roman" w:hAnsi="Times New Roman" w:cs="Times New Roman"/>
          <w:i/>
          <w:iCs/>
          <w:sz w:val="24"/>
        </w:rPr>
        <w:t>Journal of Child Psychology and Psychiatry</w:t>
      </w:r>
      <w:r w:rsidRPr="00010DE9">
        <w:rPr>
          <w:rFonts w:ascii="Times New Roman" w:hAnsi="Times New Roman" w:cs="Times New Roman"/>
          <w:sz w:val="24"/>
        </w:rPr>
        <w:t>, 61(3), pp. 336–348.</w:t>
      </w:r>
    </w:p>
    <w:p w14:paraId="0CC612AD" w14:textId="77777777" w:rsidR="00E22B98" w:rsidRPr="00E22B98" w:rsidRDefault="00E22B98" w:rsidP="00E22B98">
      <w:pPr>
        <w:spacing w:line="360" w:lineRule="auto"/>
        <w:jc w:val="both"/>
        <w:rPr>
          <w:rFonts w:ascii="Times New Roman" w:hAnsi="Times New Roman" w:cs="Times New Roman"/>
          <w:sz w:val="24"/>
        </w:rPr>
      </w:pPr>
      <w:proofErr w:type="spellStart"/>
      <w:r w:rsidRPr="00E22B98">
        <w:rPr>
          <w:rFonts w:ascii="Times New Roman" w:hAnsi="Times New Roman" w:cs="Times New Roman"/>
          <w:sz w:val="24"/>
        </w:rPr>
        <w:t>Odgers</w:t>
      </w:r>
      <w:proofErr w:type="spellEnd"/>
      <w:r w:rsidRPr="00E22B98">
        <w:rPr>
          <w:rFonts w:ascii="Times New Roman" w:hAnsi="Times New Roman" w:cs="Times New Roman"/>
          <w:sz w:val="24"/>
        </w:rPr>
        <w:t xml:space="preserve">, C.L. and Jensen, M.R. (2020) 'Annual Research Review: Adolescent mental health in the digital age', </w:t>
      </w:r>
      <w:r w:rsidRPr="00E22B98">
        <w:rPr>
          <w:rFonts w:ascii="Times New Roman" w:hAnsi="Times New Roman" w:cs="Times New Roman"/>
          <w:i/>
          <w:iCs/>
          <w:sz w:val="24"/>
        </w:rPr>
        <w:t>Journal of Child Psychology and Psychiatry</w:t>
      </w:r>
      <w:r w:rsidRPr="00E22B98">
        <w:rPr>
          <w:rFonts w:ascii="Times New Roman" w:hAnsi="Times New Roman" w:cs="Times New Roman"/>
          <w:sz w:val="24"/>
        </w:rPr>
        <w:t xml:space="preserve">, 61(3), pp. 336–348. </w:t>
      </w:r>
    </w:p>
    <w:p w14:paraId="25C722FB" w14:textId="77777777" w:rsidR="00E22B98" w:rsidRPr="00010DE9" w:rsidRDefault="00E22B98" w:rsidP="00010DE9">
      <w:pPr>
        <w:spacing w:line="360" w:lineRule="auto"/>
        <w:jc w:val="both"/>
        <w:rPr>
          <w:rFonts w:ascii="Times New Roman" w:hAnsi="Times New Roman" w:cs="Times New Roman"/>
          <w:sz w:val="24"/>
        </w:rPr>
      </w:pPr>
      <w:proofErr w:type="spellStart"/>
      <w:r w:rsidRPr="00010DE9">
        <w:rPr>
          <w:rFonts w:ascii="Times New Roman" w:hAnsi="Times New Roman" w:cs="Times New Roman"/>
          <w:sz w:val="24"/>
        </w:rPr>
        <w:t>Ofcom</w:t>
      </w:r>
      <w:proofErr w:type="spellEnd"/>
      <w:r w:rsidRPr="00010DE9">
        <w:rPr>
          <w:rFonts w:ascii="Times New Roman" w:hAnsi="Times New Roman" w:cs="Times New Roman"/>
          <w:sz w:val="24"/>
        </w:rPr>
        <w:t xml:space="preserve"> (2024) </w:t>
      </w:r>
      <w:r w:rsidRPr="00010DE9">
        <w:rPr>
          <w:rFonts w:ascii="Times New Roman" w:hAnsi="Times New Roman" w:cs="Times New Roman"/>
          <w:i/>
          <w:iCs/>
          <w:sz w:val="24"/>
        </w:rPr>
        <w:t>Children and Parents: Media Use and Attitudes Report 2024</w:t>
      </w:r>
      <w:r w:rsidRPr="00010DE9">
        <w:rPr>
          <w:rFonts w:ascii="Times New Roman" w:hAnsi="Times New Roman" w:cs="Times New Roman"/>
          <w:sz w:val="24"/>
        </w:rPr>
        <w:t xml:space="preserve">. London: </w:t>
      </w:r>
      <w:proofErr w:type="spellStart"/>
      <w:r w:rsidRPr="00010DE9">
        <w:rPr>
          <w:rFonts w:ascii="Times New Roman" w:hAnsi="Times New Roman" w:cs="Times New Roman"/>
          <w:sz w:val="24"/>
        </w:rPr>
        <w:t>Ofcom</w:t>
      </w:r>
      <w:proofErr w:type="spellEnd"/>
      <w:r w:rsidRPr="00010DE9">
        <w:rPr>
          <w:rFonts w:ascii="Times New Roman" w:hAnsi="Times New Roman" w:cs="Times New Roman"/>
          <w:sz w:val="24"/>
        </w:rPr>
        <w:t>.</w:t>
      </w:r>
    </w:p>
    <w:p w14:paraId="6395D07F" w14:textId="77777777" w:rsidR="00E22B98" w:rsidRPr="00E22B98" w:rsidRDefault="00E22B98" w:rsidP="00E22B98">
      <w:pPr>
        <w:spacing w:line="360" w:lineRule="auto"/>
        <w:jc w:val="both"/>
        <w:rPr>
          <w:rFonts w:ascii="Times New Roman" w:hAnsi="Times New Roman" w:cs="Times New Roman"/>
          <w:sz w:val="24"/>
        </w:rPr>
      </w:pPr>
      <w:proofErr w:type="spellStart"/>
      <w:r w:rsidRPr="00E22B98">
        <w:rPr>
          <w:rFonts w:ascii="Times New Roman" w:hAnsi="Times New Roman" w:cs="Times New Roman"/>
          <w:sz w:val="24"/>
        </w:rPr>
        <w:t>Ofcom</w:t>
      </w:r>
      <w:proofErr w:type="spellEnd"/>
      <w:r w:rsidRPr="00E22B98">
        <w:rPr>
          <w:rFonts w:ascii="Times New Roman" w:hAnsi="Times New Roman" w:cs="Times New Roman"/>
          <w:sz w:val="24"/>
        </w:rPr>
        <w:t xml:space="preserve"> (2024) </w:t>
      </w:r>
      <w:r w:rsidRPr="00E22B98">
        <w:rPr>
          <w:rFonts w:ascii="Times New Roman" w:hAnsi="Times New Roman" w:cs="Times New Roman"/>
          <w:i/>
          <w:iCs/>
          <w:sz w:val="24"/>
        </w:rPr>
        <w:t>Children and Parents: Media Use and Attitudes Report 2024</w:t>
      </w:r>
      <w:r w:rsidRPr="00E22B98">
        <w:rPr>
          <w:rFonts w:ascii="Times New Roman" w:hAnsi="Times New Roman" w:cs="Times New Roman"/>
          <w:sz w:val="24"/>
        </w:rPr>
        <w:t xml:space="preserve">. </w:t>
      </w:r>
    </w:p>
    <w:p w14:paraId="056C85C3" w14:textId="77777777" w:rsidR="00E22B98" w:rsidRDefault="00E22B98" w:rsidP="00010DE9">
      <w:pPr>
        <w:spacing w:line="360" w:lineRule="auto"/>
        <w:jc w:val="both"/>
        <w:rPr>
          <w:rFonts w:ascii="Times New Roman" w:hAnsi="Times New Roman" w:cs="Times New Roman"/>
          <w:sz w:val="24"/>
        </w:rPr>
      </w:pPr>
      <w:r w:rsidRPr="00010DE9">
        <w:rPr>
          <w:rFonts w:ascii="Times New Roman" w:hAnsi="Times New Roman" w:cs="Times New Roman"/>
          <w:sz w:val="24"/>
        </w:rPr>
        <w:t xml:space="preserve">Royal Society for Public Health (2017) </w:t>
      </w:r>
      <w:r w:rsidRPr="00010DE9">
        <w:rPr>
          <w:rFonts w:ascii="Times New Roman" w:hAnsi="Times New Roman" w:cs="Times New Roman"/>
          <w:i/>
          <w:iCs/>
          <w:sz w:val="24"/>
        </w:rPr>
        <w:t>#</w:t>
      </w:r>
      <w:proofErr w:type="spellStart"/>
      <w:r w:rsidRPr="00010DE9">
        <w:rPr>
          <w:rFonts w:ascii="Times New Roman" w:hAnsi="Times New Roman" w:cs="Times New Roman"/>
          <w:i/>
          <w:iCs/>
          <w:sz w:val="24"/>
        </w:rPr>
        <w:t>StatusofMind</w:t>
      </w:r>
      <w:proofErr w:type="spellEnd"/>
      <w:r w:rsidRPr="00010DE9">
        <w:rPr>
          <w:rFonts w:ascii="Times New Roman" w:hAnsi="Times New Roman" w:cs="Times New Roman"/>
          <w:i/>
          <w:iCs/>
          <w:sz w:val="24"/>
        </w:rPr>
        <w:t>: Social Media and Young People's Mental Health</w:t>
      </w:r>
      <w:r w:rsidRPr="00010DE9">
        <w:rPr>
          <w:rFonts w:ascii="Times New Roman" w:hAnsi="Times New Roman" w:cs="Times New Roman"/>
          <w:sz w:val="24"/>
        </w:rPr>
        <w:t>. London: RSPH.</w:t>
      </w:r>
    </w:p>
    <w:p w14:paraId="2F54335A" w14:textId="77777777" w:rsidR="00E22B98" w:rsidRPr="00010DE9" w:rsidRDefault="00E22B98" w:rsidP="00E22B98">
      <w:pPr>
        <w:spacing w:line="360" w:lineRule="auto"/>
        <w:jc w:val="both"/>
        <w:rPr>
          <w:rFonts w:ascii="Times New Roman" w:hAnsi="Times New Roman" w:cs="Times New Roman"/>
          <w:sz w:val="24"/>
        </w:rPr>
      </w:pPr>
      <w:r w:rsidRPr="00E22B98">
        <w:rPr>
          <w:rFonts w:ascii="Times New Roman" w:hAnsi="Times New Roman" w:cs="Times New Roman"/>
          <w:sz w:val="24"/>
        </w:rPr>
        <w:t xml:space="preserve">Royal Society for Public Health (2017) </w:t>
      </w:r>
      <w:r w:rsidRPr="00E22B98">
        <w:rPr>
          <w:rFonts w:ascii="Times New Roman" w:hAnsi="Times New Roman" w:cs="Times New Roman"/>
          <w:i/>
          <w:iCs/>
          <w:sz w:val="24"/>
        </w:rPr>
        <w:t>#</w:t>
      </w:r>
      <w:proofErr w:type="spellStart"/>
      <w:r w:rsidRPr="00E22B98">
        <w:rPr>
          <w:rFonts w:ascii="Times New Roman" w:hAnsi="Times New Roman" w:cs="Times New Roman"/>
          <w:i/>
          <w:iCs/>
          <w:sz w:val="24"/>
        </w:rPr>
        <w:t>StatusofMind</w:t>
      </w:r>
      <w:proofErr w:type="spellEnd"/>
      <w:r w:rsidRPr="00E22B98">
        <w:rPr>
          <w:rFonts w:ascii="Times New Roman" w:hAnsi="Times New Roman" w:cs="Times New Roman"/>
          <w:i/>
          <w:iCs/>
          <w:sz w:val="24"/>
        </w:rPr>
        <w:t>: Social Media and Young People's Mental Health</w:t>
      </w:r>
      <w:r w:rsidRPr="00E22B98">
        <w:rPr>
          <w:rFonts w:ascii="Times New Roman" w:hAnsi="Times New Roman" w:cs="Times New Roman"/>
          <w:sz w:val="24"/>
        </w:rPr>
        <w:t>.</w:t>
      </w:r>
    </w:p>
    <w:p w14:paraId="4C42CF4C" w14:textId="77777777" w:rsidR="00010DE9" w:rsidRDefault="00010DE9" w:rsidP="00F76301">
      <w:pPr>
        <w:spacing w:line="360" w:lineRule="auto"/>
        <w:jc w:val="both"/>
        <w:rPr>
          <w:rFonts w:ascii="Times New Roman" w:hAnsi="Times New Roman" w:cs="Times New Roman"/>
          <w:sz w:val="24"/>
        </w:rPr>
      </w:pPr>
    </w:p>
    <w:sectPr w:rsidR="00010DE9" w:rsidSect="00E22B9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301"/>
    <w:rsid w:val="00010DE9"/>
    <w:rsid w:val="002D388C"/>
    <w:rsid w:val="00400446"/>
    <w:rsid w:val="00642802"/>
    <w:rsid w:val="0066018E"/>
    <w:rsid w:val="00A7036E"/>
    <w:rsid w:val="00BA6E8D"/>
    <w:rsid w:val="00DC45FD"/>
    <w:rsid w:val="00DE0EA2"/>
    <w:rsid w:val="00E1558E"/>
    <w:rsid w:val="00E22B98"/>
    <w:rsid w:val="00F76301"/>
    <w:rsid w:val="00FF47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74941"/>
  <w15:chartTrackingRefBased/>
  <w15:docId w15:val="{0EA802DE-77BD-403A-8460-2C09C1C9E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45FD"/>
    <w:pPr>
      <w:spacing w:line="360" w:lineRule="auto"/>
      <w:jc w:val="both"/>
      <w:outlineLvl w:val="0"/>
    </w:pPr>
    <w:rPr>
      <w:rFonts w:ascii="Times New Roman" w:hAnsi="Times New Roman" w:cs="Times New Rom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5FD"/>
    <w:rPr>
      <w:rFonts w:ascii="Times New Roman" w:hAnsi="Times New Roman" w:cs="Times New Roman"/>
      <w:b/>
      <w:sz w:val="28"/>
    </w:rPr>
  </w:style>
  <w:style w:type="paragraph" w:styleId="TOCHeading">
    <w:name w:val="TOC Heading"/>
    <w:basedOn w:val="Heading1"/>
    <w:next w:val="Normal"/>
    <w:uiPriority w:val="39"/>
    <w:unhideWhenUsed/>
    <w:qFormat/>
    <w:rsid w:val="00E22B98"/>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E22B98"/>
    <w:pPr>
      <w:spacing w:after="100"/>
    </w:pPr>
  </w:style>
  <w:style w:type="character" w:styleId="Hyperlink">
    <w:name w:val="Hyperlink"/>
    <w:basedOn w:val="DefaultParagraphFont"/>
    <w:uiPriority w:val="99"/>
    <w:unhideWhenUsed/>
    <w:rsid w:val="00E22B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02179299">
      <w:bodyDiv w:val="1"/>
      <w:marLeft w:val="0"/>
      <w:marRight w:val="0"/>
      <w:marTop w:val="0"/>
      <w:marBottom w:val="0"/>
      <w:divBdr>
        <w:top w:val="none" w:sz="0" w:space="0" w:color="auto"/>
        <w:left w:val="none" w:sz="0" w:space="0" w:color="auto"/>
        <w:bottom w:val="none" w:sz="0" w:space="0" w:color="auto"/>
        <w:right w:val="none" w:sz="0" w:space="0" w:color="auto"/>
      </w:divBdr>
    </w:div>
    <w:div w:id="583075042">
      <w:bodyDiv w:val="1"/>
      <w:marLeft w:val="0"/>
      <w:marRight w:val="0"/>
      <w:marTop w:val="0"/>
      <w:marBottom w:val="0"/>
      <w:divBdr>
        <w:top w:val="none" w:sz="0" w:space="0" w:color="auto"/>
        <w:left w:val="none" w:sz="0" w:space="0" w:color="auto"/>
        <w:bottom w:val="none" w:sz="0" w:space="0" w:color="auto"/>
        <w:right w:val="none" w:sz="0" w:space="0" w:color="auto"/>
      </w:divBdr>
    </w:div>
    <w:div w:id="939988817">
      <w:bodyDiv w:val="1"/>
      <w:marLeft w:val="0"/>
      <w:marRight w:val="0"/>
      <w:marTop w:val="0"/>
      <w:marBottom w:val="0"/>
      <w:divBdr>
        <w:top w:val="none" w:sz="0" w:space="0" w:color="auto"/>
        <w:left w:val="none" w:sz="0" w:space="0" w:color="auto"/>
        <w:bottom w:val="none" w:sz="0" w:space="0" w:color="auto"/>
        <w:right w:val="none" w:sz="0" w:space="0" w:color="auto"/>
      </w:divBdr>
    </w:div>
    <w:div w:id="1352949678">
      <w:bodyDiv w:val="1"/>
      <w:marLeft w:val="0"/>
      <w:marRight w:val="0"/>
      <w:marTop w:val="0"/>
      <w:marBottom w:val="0"/>
      <w:divBdr>
        <w:top w:val="none" w:sz="0" w:space="0" w:color="auto"/>
        <w:left w:val="none" w:sz="0" w:space="0" w:color="auto"/>
        <w:bottom w:val="none" w:sz="0" w:space="0" w:color="auto"/>
        <w:right w:val="none" w:sz="0" w:space="0" w:color="auto"/>
      </w:divBdr>
    </w:div>
    <w:div w:id="1654598394">
      <w:bodyDiv w:val="1"/>
      <w:marLeft w:val="0"/>
      <w:marRight w:val="0"/>
      <w:marTop w:val="0"/>
      <w:marBottom w:val="0"/>
      <w:divBdr>
        <w:top w:val="none" w:sz="0" w:space="0" w:color="auto"/>
        <w:left w:val="none" w:sz="0" w:space="0" w:color="auto"/>
        <w:bottom w:val="none" w:sz="0" w:space="0" w:color="auto"/>
        <w:right w:val="none" w:sz="0" w:space="0" w:color="auto"/>
      </w:divBdr>
    </w:div>
    <w:div w:id="1751272618">
      <w:bodyDiv w:val="1"/>
      <w:marLeft w:val="0"/>
      <w:marRight w:val="0"/>
      <w:marTop w:val="0"/>
      <w:marBottom w:val="0"/>
      <w:divBdr>
        <w:top w:val="none" w:sz="0" w:space="0" w:color="auto"/>
        <w:left w:val="none" w:sz="0" w:space="0" w:color="auto"/>
        <w:bottom w:val="none" w:sz="0" w:space="0" w:color="auto"/>
        <w:right w:val="none" w:sz="0" w:space="0" w:color="auto"/>
      </w:divBdr>
    </w:div>
    <w:div w:id="1767192798">
      <w:bodyDiv w:val="1"/>
      <w:marLeft w:val="0"/>
      <w:marRight w:val="0"/>
      <w:marTop w:val="0"/>
      <w:marBottom w:val="0"/>
      <w:divBdr>
        <w:top w:val="none" w:sz="0" w:space="0" w:color="auto"/>
        <w:left w:val="none" w:sz="0" w:space="0" w:color="auto"/>
        <w:bottom w:val="none" w:sz="0" w:space="0" w:color="auto"/>
        <w:right w:val="none" w:sz="0" w:space="0" w:color="auto"/>
      </w:divBdr>
    </w:div>
    <w:div w:id="2028173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27B6B-847B-4031-996B-E6FD411DA0A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2148</Words>
  <Characters>12245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frommywindow8013@gmail.com</dc:creator>
  <cp:keywords/>
  <dc:description/>
  <cp:lastModifiedBy>Ismail Ali (2506872)</cp:lastModifiedBy>
  <cp:revision>2</cp:revision>
  <dcterms:created xsi:type="dcterms:W3CDTF">2026-07-28T16:01:00Z</dcterms:created>
  <dcterms:modified xsi:type="dcterms:W3CDTF">2026-07-28T16:01:00Z</dcterms:modified>
</cp:coreProperties>
</file>