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1DEFD6" w14:textId="788818D3" w:rsidR="00EA1FE7" w:rsidRDefault="00EA1FE7" w:rsidP="00EA1FE7">
      <w:pPr>
        <w:jc w:val="center"/>
        <w:rPr>
          <w:b/>
          <w:sz w:val="40"/>
          <w:szCs w:val="40"/>
        </w:rPr>
      </w:pPr>
    </w:p>
    <w:p w14:paraId="6580E5C3" w14:textId="77777777" w:rsidR="00EA1FE7" w:rsidRDefault="00EA1FE7" w:rsidP="00EA1FE7">
      <w:pPr>
        <w:jc w:val="center"/>
        <w:rPr>
          <w:b/>
          <w:sz w:val="40"/>
          <w:szCs w:val="40"/>
        </w:rPr>
      </w:pPr>
    </w:p>
    <w:p w14:paraId="1CE25970" w14:textId="77777777" w:rsidR="00EA1FE7" w:rsidRDefault="00EA1FE7" w:rsidP="00EA1FE7">
      <w:pPr>
        <w:jc w:val="center"/>
        <w:rPr>
          <w:b/>
          <w:sz w:val="40"/>
          <w:szCs w:val="40"/>
        </w:rPr>
      </w:pPr>
    </w:p>
    <w:p w14:paraId="4BF0A7E4" w14:textId="6969E072" w:rsidR="00EA1FE7" w:rsidRDefault="00F253B9" w:rsidP="00EA1FE7">
      <w:pPr>
        <w:jc w:val="center"/>
        <w:rPr>
          <w:b/>
          <w:sz w:val="40"/>
          <w:szCs w:val="40"/>
        </w:rPr>
      </w:pPr>
      <w:r w:rsidRPr="00EA1FE7">
        <w:rPr>
          <w:b/>
          <w:sz w:val="40"/>
          <w:szCs w:val="40"/>
        </w:rPr>
        <w:t>Gareth Titley 1701505</w:t>
      </w:r>
    </w:p>
    <w:p w14:paraId="1DD46403" w14:textId="77777777" w:rsidR="00716232" w:rsidRPr="00EA1FE7" w:rsidRDefault="00716232" w:rsidP="00EA1FE7">
      <w:pPr>
        <w:jc w:val="center"/>
        <w:rPr>
          <w:b/>
          <w:sz w:val="40"/>
          <w:szCs w:val="40"/>
        </w:rPr>
      </w:pPr>
    </w:p>
    <w:p w14:paraId="469C6959" w14:textId="5710FF7E" w:rsidR="00726167" w:rsidRDefault="00726167" w:rsidP="00EA1FE7">
      <w:pPr>
        <w:jc w:val="center"/>
        <w:rPr>
          <w:b/>
          <w:sz w:val="40"/>
          <w:szCs w:val="40"/>
        </w:rPr>
      </w:pPr>
      <w:r w:rsidRPr="00EA1FE7">
        <w:rPr>
          <w:b/>
          <w:sz w:val="40"/>
          <w:szCs w:val="40"/>
        </w:rPr>
        <w:t>Creative Research, M5X01599</w:t>
      </w:r>
    </w:p>
    <w:p w14:paraId="4226589E" w14:textId="77777777" w:rsidR="00EA1FE7" w:rsidRPr="00EA1FE7" w:rsidRDefault="00EA1FE7" w:rsidP="00EA1FE7">
      <w:pPr>
        <w:jc w:val="center"/>
        <w:rPr>
          <w:b/>
          <w:sz w:val="40"/>
          <w:szCs w:val="40"/>
        </w:rPr>
      </w:pPr>
    </w:p>
    <w:p w14:paraId="74C26384" w14:textId="6A724651" w:rsidR="004F68CC" w:rsidRDefault="00F253B9" w:rsidP="00EA1FE7">
      <w:pPr>
        <w:jc w:val="center"/>
        <w:rPr>
          <w:b/>
          <w:sz w:val="40"/>
          <w:szCs w:val="40"/>
        </w:rPr>
      </w:pPr>
      <w:r w:rsidRPr="00EA1FE7">
        <w:rPr>
          <w:b/>
          <w:sz w:val="40"/>
          <w:szCs w:val="40"/>
        </w:rPr>
        <w:t xml:space="preserve">Worldbuilding, </w:t>
      </w:r>
      <w:r w:rsidRPr="00EA1FE7">
        <w:rPr>
          <w:b/>
          <w:sz w:val="40"/>
          <w:szCs w:val="40"/>
        </w:rPr>
        <w:t>Scott Smith</w:t>
      </w:r>
      <w:r w:rsidRPr="00EA1FE7">
        <w:rPr>
          <w:b/>
          <w:sz w:val="40"/>
          <w:szCs w:val="40"/>
        </w:rPr>
        <w:t xml:space="preserve">, </w:t>
      </w:r>
      <w:r w:rsidR="004F68CC" w:rsidRPr="00EA1FE7">
        <w:rPr>
          <w:b/>
          <w:sz w:val="40"/>
          <w:szCs w:val="40"/>
        </w:rPr>
        <w:t>Question 3</w:t>
      </w:r>
    </w:p>
    <w:p w14:paraId="3D007EE6" w14:textId="77777777" w:rsidR="00EA1FE7" w:rsidRPr="00EA1FE7" w:rsidRDefault="00EA1FE7" w:rsidP="00EA1FE7">
      <w:pPr>
        <w:jc w:val="center"/>
        <w:rPr>
          <w:b/>
          <w:sz w:val="40"/>
          <w:szCs w:val="40"/>
        </w:rPr>
      </w:pPr>
    </w:p>
    <w:p w14:paraId="248773F2" w14:textId="540EEDA9" w:rsidR="00F253B9" w:rsidRDefault="00F253B9" w:rsidP="00EA1FE7">
      <w:pPr>
        <w:jc w:val="center"/>
        <w:rPr>
          <w:b/>
          <w:sz w:val="40"/>
          <w:szCs w:val="40"/>
        </w:rPr>
      </w:pPr>
      <w:r w:rsidRPr="00F253B9">
        <w:rPr>
          <w:b/>
          <w:sz w:val="40"/>
          <w:szCs w:val="40"/>
        </w:rPr>
        <w:t>Identify an artefact that represents a built world. How can you analyse this example to show a route to a more effective transformation of the actual world phenomenon?</w:t>
      </w:r>
    </w:p>
    <w:p w14:paraId="5BC04ABA" w14:textId="7AFFB5B5" w:rsidR="00EA1FE7" w:rsidRPr="00EA1FE7" w:rsidRDefault="00EA1FE7" w:rsidP="00EA1FE7">
      <w:pPr>
        <w:jc w:val="center"/>
        <w:rPr>
          <w:b/>
          <w:sz w:val="40"/>
          <w:szCs w:val="40"/>
        </w:rPr>
      </w:pPr>
    </w:p>
    <w:p w14:paraId="51244703" w14:textId="77777777" w:rsidR="00EA1FE7" w:rsidRPr="00EA1FE7" w:rsidRDefault="00EA1FE7" w:rsidP="00EA1FE7">
      <w:pPr>
        <w:jc w:val="center"/>
        <w:rPr>
          <w:b/>
          <w:sz w:val="40"/>
          <w:szCs w:val="40"/>
        </w:rPr>
      </w:pPr>
      <w:r w:rsidRPr="00EA1FE7">
        <w:rPr>
          <w:b/>
          <w:sz w:val="40"/>
          <w:szCs w:val="40"/>
        </w:rPr>
        <w:t>Wordcount: 2157</w:t>
      </w:r>
    </w:p>
    <w:p w14:paraId="3EEACF6C" w14:textId="77777777" w:rsidR="00EA1FE7" w:rsidRPr="00EA1FE7" w:rsidRDefault="00EA1FE7" w:rsidP="00EA1FE7">
      <w:pPr>
        <w:jc w:val="center"/>
        <w:rPr>
          <w:b/>
          <w:sz w:val="40"/>
          <w:szCs w:val="40"/>
        </w:rPr>
      </w:pPr>
    </w:p>
    <w:p w14:paraId="53E33C69" w14:textId="4F915CF6" w:rsidR="00EA1FE7" w:rsidRDefault="00EA1FE7">
      <w:pPr>
        <w:rPr>
          <w:b/>
          <w:sz w:val="24"/>
          <w:szCs w:val="24"/>
        </w:rPr>
      </w:pPr>
    </w:p>
    <w:p w14:paraId="16A83AE3" w14:textId="4EE7D10F" w:rsidR="00EA1FE7" w:rsidRDefault="00EA1FE7">
      <w:pPr>
        <w:rPr>
          <w:b/>
          <w:sz w:val="24"/>
          <w:szCs w:val="24"/>
        </w:rPr>
      </w:pPr>
    </w:p>
    <w:p w14:paraId="2E4C07F0" w14:textId="35D953B6" w:rsidR="00EA1FE7" w:rsidRDefault="00EA1FE7">
      <w:pPr>
        <w:rPr>
          <w:b/>
          <w:sz w:val="24"/>
          <w:szCs w:val="24"/>
        </w:rPr>
      </w:pPr>
    </w:p>
    <w:p w14:paraId="6D6D3891" w14:textId="12200F82" w:rsidR="00EA1FE7" w:rsidRDefault="00EA1FE7">
      <w:pPr>
        <w:rPr>
          <w:b/>
          <w:sz w:val="24"/>
          <w:szCs w:val="24"/>
        </w:rPr>
      </w:pPr>
    </w:p>
    <w:p w14:paraId="72FFB960" w14:textId="57779F32" w:rsidR="00EA1FE7" w:rsidRDefault="00EA1FE7">
      <w:pPr>
        <w:rPr>
          <w:b/>
          <w:sz w:val="24"/>
          <w:szCs w:val="24"/>
        </w:rPr>
      </w:pPr>
    </w:p>
    <w:p w14:paraId="23231CCE" w14:textId="1514C3EF" w:rsidR="00EA1FE7" w:rsidRDefault="00EA1FE7">
      <w:pPr>
        <w:rPr>
          <w:b/>
          <w:sz w:val="24"/>
          <w:szCs w:val="24"/>
        </w:rPr>
      </w:pPr>
    </w:p>
    <w:p w14:paraId="2D78FE1D" w14:textId="77777777" w:rsidR="00EA1FE7" w:rsidRDefault="00EA1FE7"/>
    <w:p w14:paraId="0D531D4E" w14:textId="0C5B8138" w:rsidR="00EA1DF4" w:rsidRDefault="009F5A0C">
      <w:r>
        <w:lastRenderedPageBreak/>
        <w:t xml:space="preserve">An experience of Worldbuilding within a fictional universe that </w:t>
      </w:r>
      <w:r w:rsidR="000F714A">
        <w:t xml:space="preserve">many </w:t>
      </w:r>
      <w:r w:rsidR="00F2540E">
        <w:t xml:space="preserve">have </w:t>
      </w:r>
      <w:r>
        <w:t xml:space="preserve">long immersed </w:t>
      </w:r>
      <w:r w:rsidR="000F714A">
        <w:t>themselves</w:t>
      </w:r>
      <w:r>
        <w:t xml:space="preserve"> in </w:t>
      </w:r>
      <w:r w:rsidR="000F714A">
        <w:t>is the s</w:t>
      </w:r>
      <w:r>
        <w:t xml:space="preserve">pace </w:t>
      </w:r>
      <w:r w:rsidR="000F714A">
        <w:t>o</w:t>
      </w:r>
      <w:r>
        <w:t xml:space="preserve">pera epic of </w:t>
      </w:r>
      <w:r w:rsidRPr="009F5A0C">
        <w:rPr>
          <w:i/>
        </w:rPr>
        <w:t>Star Wars</w:t>
      </w:r>
      <w:r>
        <w:t xml:space="preserve">. Created by George Lucas, the universe has </w:t>
      </w:r>
      <w:r w:rsidR="00252CB2">
        <w:t>its</w:t>
      </w:r>
      <w:r>
        <w:t xml:space="preserve"> initial grounding in the various films created to establish the universe. </w:t>
      </w:r>
      <w:r w:rsidR="00252CB2">
        <w:t xml:space="preserve">The Universe of </w:t>
      </w:r>
      <w:r w:rsidR="00252CB2" w:rsidRPr="00DE2105">
        <w:rPr>
          <w:i/>
        </w:rPr>
        <w:t>Star Wars</w:t>
      </w:r>
      <w:r w:rsidR="00252CB2">
        <w:t xml:space="preserve"> has since the release of the first film, </w:t>
      </w:r>
      <w:r w:rsidR="00252CB2" w:rsidRPr="00252CB2">
        <w:rPr>
          <w:i/>
        </w:rPr>
        <w:t>A New Hope</w:t>
      </w:r>
      <w:r w:rsidR="00252CB2">
        <w:t xml:space="preserve">, the first in what would become the Original Trilogy, grown through </w:t>
      </w:r>
      <w:r w:rsidR="006A616C">
        <w:t>various</w:t>
      </w:r>
      <w:r w:rsidR="00252CB2">
        <w:t xml:space="preserve"> media to expand upon the adventures of the various characters from the films, as well as creating new characters throughout the </w:t>
      </w:r>
      <w:r w:rsidR="00DE2105">
        <w:t xml:space="preserve">various media that encompasses much of the </w:t>
      </w:r>
      <w:r w:rsidR="00DE2105" w:rsidRPr="00DE2105">
        <w:rPr>
          <w:i/>
        </w:rPr>
        <w:t xml:space="preserve">Star Wars </w:t>
      </w:r>
      <w:r w:rsidR="00DE2105">
        <w:t>Universe lore.</w:t>
      </w:r>
      <w:r w:rsidR="00F66CD7">
        <w:t xml:space="preserve"> As said by Mark J.P. Wolf “Timelines and chronologies connect events together temporally, unifying them into a history. They can be used to chart the cause-and-effect relationships between events, explain and clarify their motivations and maintains consistency” (</w:t>
      </w:r>
      <w:r w:rsidR="002150A4">
        <w:t>J.P. Wolf, 2012)</w:t>
      </w:r>
      <w:r w:rsidR="00F66CD7">
        <w:t xml:space="preserve">, </w:t>
      </w:r>
      <w:r w:rsidR="0080339F">
        <w:t xml:space="preserve">further expanded by Wolf when it comes to the infrastructure </w:t>
      </w:r>
      <w:r w:rsidR="007320A3">
        <w:t>“Story events already act as points which characters, places and specific moments in time are tied together” (J.P. Wolf, 2012).</w:t>
      </w:r>
    </w:p>
    <w:p w14:paraId="0A602843" w14:textId="604CDB4D" w:rsidR="00686A82" w:rsidRDefault="00C91451">
      <w:r>
        <w:t xml:space="preserve">Perhaps one of the best aspects of the </w:t>
      </w:r>
      <w:r w:rsidRPr="000F714A">
        <w:rPr>
          <w:i/>
        </w:rPr>
        <w:t>Star Wars</w:t>
      </w:r>
      <w:r>
        <w:t xml:space="preserve"> universes lore, would be the varying political and military factions</w:t>
      </w:r>
      <w:r w:rsidR="00930A8F">
        <w:t xml:space="preserve"> with totalitarian traits</w:t>
      </w:r>
      <w:r>
        <w:t xml:space="preserve"> within the Universe</w:t>
      </w:r>
      <w:r w:rsidR="000F714A">
        <w:t xml:space="preserve">, both within the initial filmic trilogies and the wider expanded stories from the various media that have allowed the </w:t>
      </w:r>
      <w:r w:rsidR="000F714A" w:rsidRPr="000F714A">
        <w:rPr>
          <w:i/>
        </w:rPr>
        <w:t>Star Wars</w:t>
      </w:r>
      <w:r w:rsidR="000F714A">
        <w:t xml:space="preserve"> franchise to prosper, both in terms of financial and cultural success</w:t>
      </w:r>
      <w:r w:rsidR="00675111">
        <w:t xml:space="preserve">, as said by J.P. Wolf on such retroactive </w:t>
      </w:r>
      <w:r w:rsidR="00957A70">
        <w:t>linkages “what we might call the connections between two worlds which were conceived and made separately” (J.P. Wolf, 2012), with the expanded universe conceived after the films and linked together by eager fans and authors over the years</w:t>
      </w:r>
      <w:r>
        <w:t>.</w:t>
      </w:r>
      <w:r w:rsidR="00930A8F">
        <w:t xml:space="preserve"> The</w:t>
      </w:r>
      <w:r w:rsidR="00957A70">
        <w:t xml:space="preserve"> new</w:t>
      </w:r>
      <w:r w:rsidR="00930A8F">
        <w:t xml:space="preserve"> factions </w:t>
      </w:r>
      <w:r w:rsidR="00887CB2">
        <w:t>possessing</w:t>
      </w:r>
      <w:r w:rsidR="00930A8F">
        <w:t xml:space="preserve"> both developed antagonists for the protagonists of the universe</w:t>
      </w:r>
      <w:r w:rsidR="007E1381">
        <w:t xml:space="preserve"> and to present the reader with a clear villain</w:t>
      </w:r>
      <w:r w:rsidR="00930A8F">
        <w:t xml:space="preserve">, </w:t>
      </w:r>
      <w:r w:rsidR="00185D1E">
        <w:t xml:space="preserve">whilst also drawing </w:t>
      </w:r>
      <w:r w:rsidR="004F64A9">
        <w:t xml:space="preserve">comparisons </w:t>
      </w:r>
      <w:r w:rsidR="00185D1E">
        <w:t xml:space="preserve">to </w:t>
      </w:r>
      <w:r w:rsidR="004F64A9">
        <w:t xml:space="preserve">totalitarian </w:t>
      </w:r>
      <w:r w:rsidR="007E1381">
        <w:t>states in our own world</w:t>
      </w:r>
      <w:r w:rsidR="00CD6567">
        <w:t>,</w:t>
      </w:r>
      <w:r w:rsidR="004F64A9">
        <w:t xml:space="preserve"> set</w:t>
      </w:r>
      <w:r w:rsidR="00CD6567">
        <w:t>ting</w:t>
      </w:r>
      <w:r w:rsidR="004F64A9">
        <w:t xml:space="preserve"> up these factions as fictitious examples of actual states with similar authoritarian characteristics.</w:t>
      </w:r>
    </w:p>
    <w:p w14:paraId="37AA4537" w14:textId="59E4AC1E" w:rsidR="00A80B0A" w:rsidRPr="00D07536" w:rsidRDefault="00AD472A">
      <w:r>
        <w:t>The</w:t>
      </w:r>
      <w:r w:rsidR="00686A82">
        <w:t xml:space="preserve"> first</w:t>
      </w:r>
      <w:r>
        <w:t xml:space="preserve"> </w:t>
      </w:r>
      <w:r w:rsidR="00686A82">
        <w:t xml:space="preserve">faction, the </w:t>
      </w:r>
      <w:r>
        <w:t>Pentastar Alignment formed from t</w:t>
      </w:r>
      <w:r w:rsidR="009E7C1E">
        <w:t>he remnant of the Galactic Empire, following the events of the third Film in the Original Trilogy.</w:t>
      </w:r>
      <w:r w:rsidR="00A80B0A">
        <w:t xml:space="preserve"> The faction played a minor role, though was often re-occurring and referenced, throughout much of the Star Wars expanded Universe, including comics, Novels and video games</w:t>
      </w:r>
      <w:r w:rsidR="00D07536">
        <w:t xml:space="preserve">, first appearing in the third iteration of the Star Wars Adventure Journal in an article titled </w:t>
      </w:r>
      <w:r w:rsidR="00D07536" w:rsidRPr="00D07536">
        <w:rPr>
          <w:i/>
        </w:rPr>
        <w:t>The Pentastar Alignment</w:t>
      </w:r>
      <w:r w:rsidR="00D07536">
        <w:rPr>
          <w:i/>
        </w:rPr>
        <w:t xml:space="preserve"> </w:t>
      </w:r>
      <w:r w:rsidR="00D07536">
        <w:t>by Anthony P. Russo</w:t>
      </w:r>
      <w:r w:rsidR="0066565B">
        <w:t xml:space="preserve"> in August </w:t>
      </w:r>
      <w:r w:rsidR="00FA5288">
        <w:t xml:space="preserve">of </w:t>
      </w:r>
      <w:r w:rsidR="0066565B">
        <w:t>1994</w:t>
      </w:r>
      <w:r w:rsidR="00FA5288">
        <w:t>, as part of West End Games then ongoing Star Wars Adventure Journal book series.</w:t>
      </w:r>
    </w:p>
    <w:p w14:paraId="2E3B7FA1" w14:textId="2639280C" w:rsidR="00A80B0A" w:rsidRDefault="009E7C1E">
      <w:r>
        <w:t>The Pentastar Alignment</w:t>
      </w:r>
      <w:r w:rsidR="00A80B0A">
        <w:t xml:space="preserve"> was a confederacy</w:t>
      </w:r>
      <w:r>
        <w:t xml:space="preserve"> </w:t>
      </w:r>
      <w:r w:rsidR="00A80B0A">
        <w:t xml:space="preserve">of territories, </w:t>
      </w:r>
      <w:r>
        <w:t>compris</w:t>
      </w:r>
      <w:r w:rsidR="00A80B0A">
        <w:t>ing</w:t>
      </w:r>
      <w:r>
        <w:t xml:space="preserve"> of </w:t>
      </w:r>
      <w:r w:rsidR="00A80B0A">
        <w:t xml:space="preserve">various planetary systems and corporations, </w:t>
      </w:r>
      <w:r w:rsidR="0075360F">
        <w:t xml:space="preserve">ruled by </w:t>
      </w:r>
      <w:r w:rsidR="00A80B0A">
        <w:t xml:space="preserve">one </w:t>
      </w:r>
      <w:proofErr w:type="spellStart"/>
      <w:r w:rsidR="00A80B0A">
        <w:t>Ardus</w:t>
      </w:r>
      <w:proofErr w:type="spellEnd"/>
      <w:r w:rsidR="00A80B0A">
        <w:t xml:space="preserve"> Kaine</w:t>
      </w:r>
      <w:r w:rsidR="00774D4A">
        <w:t xml:space="preserve">, who held the rank and title of Grand </w:t>
      </w:r>
      <w:proofErr w:type="spellStart"/>
      <w:r w:rsidR="00774D4A">
        <w:t>Moff</w:t>
      </w:r>
      <w:proofErr w:type="spellEnd"/>
      <w:r w:rsidR="00774D4A">
        <w:t xml:space="preserve"> within the former Empire, though he retained the title even as head of state of the Pentastar Alignment</w:t>
      </w:r>
      <w:r w:rsidR="00A80B0A">
        <w:t xml:space="preserve">. </w:t>
      </w:r>
      <w:r w:rsidR="007217AE">
        <w:t xml:space="preserve">The overall </w:t>
      </w:r>
      <w:r w:rsidR="00383D76">
        <w:t xml:space="preserve">judicial and governmental </w:t>
      </w:r>
      <w:r w:rsidR="007217AE">
        <w:t xml:space="preserve">makeup of the Pentastar Alignment saw it </w:t>
      </w:r>
      <w:r w:rsidR="00383D76">
        <w:t xml:space="preserve">divided in to two separate branches, those being that of </w:t>
      </w:r>
      <w:r w:rsidR="007775D3">
        <w:t>‘</w:t>
      </w:r>
      <w:r w:rsidR="00383D76" w:rsidRPr="00383D76">
        <w:t>Order</w:t>
      </w:r>
      <w:r w:rsidR="007775D3">
        <w:t>’</w:t>
      </w:r>
      <w:r w:rsidR="00383D76">
        <w:t xml:space="preserve"> and </w:t>
      </w:r>
      <w:r w:rsidR="007775D3">
        <w:t>‘</w:t>
      </w:r>
      <w:r w:rsidR="00383D76" w:rsidRPr="00383D76">
        <w:t>Enforcement</w:t>
      </w:r>
      <w:r w:rsidR="007775D3">
        <w:t>’</w:t>
      </w:r>
      <w:r w:rsidR="00383D76">
        <w:t xml:space="preserve">. </w:t>
      </w:r>
      <w:r w:rsidR="00446D51">
        <w:t xml:space="preserve">The inherited culture of militarism, as noted by Mark J.P. Wolf “provide important structural frameworks for the worlds into which they are integrated” (J.P. Wolf, 2012), bolstering the ranks of these two branches. </w:t>
      </w:r>
      <w:r w:rsidR="007775D3">
        <w:t>These Apparatus were titled according to their function, those being the Insurrection, Politorate and Judgement branch respectively</w:t>
      </w:r>
      <w:r w:rsidR="005B5480">
        <w:t xml:space="preserve">, </w:t>
      </w:r>
      <w:r w:rsidR="003923DF">
        <w:t xml:space="preserve">noted by Megan L. Gill in reference to the state of North Korea, which operates under a similar approach toward dissent “The </w:t>
      </w:r>
      <w:r w:rsidR="0062333A">
        <w:t>Kim’s</w:t>
      </w:r>
      <w:r w:rsidR="003923DF">
        <w:t xml:space="preserve"> will remain in power so long as the populace is constantly worried about making ends meet, finding adequate food, and fearing the police; with these priorities it will always be too scared or weak to oppose or protest the power of the regime.”</w:t>
      </w:r>
      <w:r w:rsidR="004E690A" w:rsidRPr="004E690A">
        <w:t xml:space="preserve"> </w:t>
      </w:r>
      <w:r w:rsidR="004E690A">
        <w:t>(Megan L. Gill, 2012)</w:t>
      </w:r>
      <w:r w:rsidR="003923DF">
        <w:t xml:space="preserve">, with the reference to the </w:t>
      </w:r>
      <w:r w:rsidR="0062333A">
        <w:t>Kim’s</w:t>
      </w:r>
      <w:r w:rsidR="003923DF">
        <w:t xml:space="preserve"> being practically interchangeable for the corporatist state</w:t>
      </w:r>
      <w:r w:rsidR="00E875CF">
        <w:t xml:space="preserve"> of the Pentastar Alignment</w:t>
      </w:r>
      <w:r w:rsidR="003923DF">
        <w:t xml:space="preserve"> and </w:t>
      </w:r>
      <w:r w:rsidR="004E690A">
        <w:t>its</w:t>
      </w:r>
      <w:r w:rsidR="003923DF">
        <w:t xml:space="preserve"> </w:t>
      </w:r>
      <w:r w:rsidR="00DD54A7">
        <w:t>tight-fisted</w:t>
      </w:r>
      <w:r w:rsidR="003923DF">
        <w:t xml:space="preserve"> grip on basic amenities.</w:t>
      </w:r>
    </w:p>
    <w:p w14:paraId="0C0C39B3" w14:textId="77128156" w:rsidR="00E86853" w:rsidRDefault="00A80B0A">
      <w:r>
        <w:t xml:space="preserve">The </w:t>
      </w:r>
      <w:r w:rsidR="00E754A7">
        <w:t xml:space="preserve">‘Enforcement’ branch of the Alignments government was orientated toward the military and law enforcement branches of the confederacy, relying heavily upon </w:t>
      </w:r>
      <w:r>
        <w:t xml:space="preserve">the former Galactic Empires Naval and Army branches of the </w:t>
      </w:r>
      <w:r w:rsidR="00E754A7">
        <w:t xml:space="preserve">otherwise defunct </w:t>
      </w:r>
      <w:r>
        <w:t>Imperial Armed Forces</w:t>
      </w:r>
      <w:r w:rsidR="00E754A7">
        <w:t>, which would become the backbone of the infamous Pentastar Patrol</w:t>
      </w:r>
      <w:r w:rsidR="0077357E">
        <w:t xml:space="preserve">. </w:t>
      </w:r>
      <w:r w:rsidR="008A2EE3">
        <w:t>The Pentastar Patrol</w:t>
      </w:r>
      <w:r w:rsidR="00FF40EF">
        <w:t xml:space="preserve"> was not the only sub-branch within the ‘Enforcement’ arm of the Pentastar Alignment</w:t>
      </w:r>
      <w:r w:rsidR="00FD371A">
        <w:t xml:space="preserve">, the more sinister </w:t>
      </w:r>
      <w:r w:rsidR="00267CD4">
        <w:t xml:space="preserve">Great </w:t>
      </w:r>
      <w:proofErr w:type="spellStart"/>
      <w:r w:rsidR="00267CD4">
        <w:t>InQuestors</w:t>
      </w:r>
      <w:proofErr w:type="spellEnd"/>
      <w:r w:rsidR="00267CD4">
        <w:t xml:space="preserve"> of Judgement </w:t>
      </w:r>
      <w:r w:rsidR="00267CD4">
        <w:lastRenderedPageBreak/>
        <w:t>served much the same role as the former Inquisitor branch of the Galactic Empire, but operating within a far more localised but equally effective sphere of operation</w:t>
      </w:r>
      <w:r w:rsidR="00FF40EF">
        <w:t>.</w:t>
      </w:r>
    </w:p>
    <w:p w14:paraId="7E669D24" w14:textId="24B77264" w:rsidR="004F68CC" w:rsidRPr="007235FD" w:rsidRDefault="004F68CC">
      <w:r>
        <w:t xml:space="preserve">The second faction, formed under similar conditions to the Pentastar Alignment, </w:t>
      </w:r>
      <w:r w:rsidR="0075360F">
        <w:t xml:space="preserve">the </w:t>
      </w:r>
      <w:r>
        <w:t xml:space="preserve">Empire Reborn, first </w:t>
      </w:r>
      <w:r w:rsidR="0075360F">
        <w:t>appeared</w:t>
      </w:r>
      <w:r>
        <w:t xml:space="preserve"> in the </w:t>
      </w:r>
      <w:r w:rsidRPr="004F68CC">
        <w:rPr>
          <w:i/>
        </w:rPr>
        <w:t>Star Wars</w:t>
      </w:r>
      <w:r>
        <w:t xml:space="preserve"> novel </w:t>
      </w:r>
      <w:r w:rsidRPr="004F68CC">
        <w:rPr>
          <w:i/>
        </w:rPr>
        <w:t>The Crystal Star</w:t>
      </w:r>
      <w:r>
        <w:t xml:space="preserve">, by Vonda N. McIntyre in 1994 as the primary opposing faction of the novel, The novel itself focusing more on the primary heroes from the Original Trilogy films as the protagonists of the novel, with the Empire Reborn being established as a more active force than the otherwise neutral Pentastar Alignment. The faction would be developed further in later years, in </w:t>
      </w:r>
      <w:r w:rsidR="007235FD">
        <w:t xml:space="preserve">the two video games </w:t>
      </w:r>
      <w:r w:rsidR="007235FD" w:rsidRPr="007235FD">
        <w:rPr>
          <w:i/>
        </w:rPr>
        <w:t>Star Wars Jedi Knight</w:t>
      </w:r>
      <w:r w:rsidR="00FF5DE7">
        <w:rPr>
          <w:i/>
        </w:rPr>
        <w:t xml:space="preserve"> II</w:t>
      </w:r>
      <w:r w:rsidR="007235FD" w:rsidRPr="007235FD">
        <w:rPr>
          <w:i/>
        </w:rPr>
        <w:t>: Jedi Outcast</w:t>
      </w:r>
      <w:r w:rsidR="007235FD">
        <w:rPr>
          <w:i/>
        </w:rPr>
        <w:t xml:space="preserve"> </w:t>
      </w:r>
      <w:r w:rsidR="007235FD" w:rsidRPr="007235FD">
        <w:t>and the sequel</w:t>
      </w:r>
      <w:r w:rsidR="007235FD">
        <w:t xml:space="preserve"> </w:t>
      </w:r>
      <w:r w:rsidR="007235FD" w:rsidRPr="007235FD">
        <w:rPr>
          <w:i/>
        </w:rPr>
        <w:t xml:space="preserve">Star Wars Jedi Knight: Jedi </w:t>
      </w:r>
      <w:r w:rsidR="007235FD">
        <w:rPr>
          <w:i/>
        </w:rPr>
        <w:t>Academy</w:t>
      </w:r>
      <w:r w:rsidR="007235FD">
        <w:t xml:space="preserve">, both developed by Raven Software and Published by </w:t>
      </w:r>
      <w:proofErr w:type="spellStart"/>
      <w:r w:rsidR="007235FD">
        <w:t>LucasArts</w:t>
      </w:r>
      <w:proofErr w:type="spellEnd"/>
      <w:r w:rsidR="00222058">
        <w:t>.</w:t>
      </w:r>
    </w:p>
    <w:p w14:paraId="6BDBB32D" w14:textId="7B4DB4C9" w:rsidR="00D36FD8" w:rsidRDefault="00B4347E">
      <w:r>
        <w:t>The Empire Reborn</w:t>
      </w:r>
      <w:r w:rsidR="00774D4A">
        <w:t>, colloquially known, as the ‘Reborn’. The Empire Reborn</w:t>
      </w:r>
      <w:r w:rsidR="007377B8">
        <w:t xml:space="preserve"> itself</w:t>
      </w:r>
      <w:r>
        <w:t xml:space="preserve"> was </w:t>
      </w:r>
      <w:r w:rsidR="007377B8">
        <w:t>a splinter faction from the</w:t>
      </w:r>
      <w:r w:rsidR="00774D4A">
        <w:t xml:space="preserve"> much larger</w:t>
      </w:r>
      <w:r w:rsidR="007377B8">
        <w:t xml:space="preserve"> remnant of the Galactic Empire, possessing numerous Imperial warships, Imperial planetary systems and a sizeable portion of the remnants industrial base</w:t>
      </w:r>
      <w:r w:rsidR="00774D4A">
        <w:t xml:space="preserve"> which it had inherited from the personal assets of the factions founder and de-facto head of state, the nobleman and former Procurator of Justice for the Galactic Empire; Lord </w:t>
      </w:r>
      <w:proofErr w:type="spellStart"/>
      <w:r w:rsidR="00774D4A">
        <w:t>Hethrir</w:t>
      </w:r>
      <w:proofErr w:type="spellEnd"/>
      <w:r w:rsidR="007377B8">
        <w:t>.</w:t>
      </w:r>
      <w:r w:rsidR="00774D4A">
        <w:t xml:space="preserve"> </w:t>
      </w:r>
      <w:r w:rsidR="00040675">
        <w:t xml:space="preserve">Lord </w:t>
      </w:r>
      <w:proofErr w:type="spellStart"/>
      <w:r w:rsidR="00040675">
        <w:t>Hethrir</w:t>
      </w:r>
      <w:proofErr w:type="spellEnd"/>
      <w:r w:rsidR="00040675">
        <w:t xml:space="preserve"> himself </w:t>
      </w:r>
      <w:r w:rsidR="007B76B1">
        <w:t>saw his</w:t>
      </w:r>
      <w:r w:rsidR="00040675">
        <w:t xml:space="preserve"> </w:t>
      </w:r>
      <w:r w:rsidR="00603DB0">
        <w:t>goal</w:t>
      </w:r>
      <w:r w:rsidR="00040675">
        <w:t xml:space="preserve"> as being master of the force</w:t>
      </w:r>
      <w:r w:rsidR="007B76B1">
        <w:t xml:space="preserve">, </w:t>
      </w:r>
      <w:r w:rsidR="00040675">
        <w:t>maintain</w:t>
      </w:r>
      <w:r w:rsidR="007B76B1">
        <w:t>ing</w:t>
      </w:r>
      <w:r w:rsidR="00040675">
        <w:t xml:space="preserve"> a strong cult personality </w:t>
      </w:r>
      <w:r w:rsidR="007B76B1">
        <w:t xml:space="preserve">and </w:t>
      </w:r>
      <w:r w:rsidR="00040675">
        <w:t xml:space="preserve">inculcating Hero worship towards himself as </w:t>
      </w:r>
      <w:r w:rsidR="007B76B1">
        <w:t xml:space="preserve">a </w:t>
      </w:r>
      <w:r w:rsidR="00040675">
        <w:t>deity</w:t>
      </w:r>
      <w:r w:rsidR="00C34FBB">
        <w:t>, though far too often compared to the departed emperor and former master</w:t>
      </w:r>
      <w:r w:rsidR="00040675">
        <w:t xml:space="preserve">. </w:t>
      </w:r>
      <w:r w:rsidR="00603DB0">
        <w:t xml:space="preserve">This is not in itself dis-similar to the </w:t>
      </w:r>
      <w:r w:rsidR="00BF697A">
        <w:t xml:space="preserve">real-world </w:t>
      </w:r>
      <w:r w:rsidR="00603DB0">
        <w:t xml:space="preserve">cult personality of the </w:t>
      </w:r>
      <w:r w:rsidR="00BF697A">
        <w:t xml:space="preserve">late </w:t>
      </w:r>
      <w:r w:rsidR="00603DB0">
        <w:t xml:space="preserve">Kim </w:t>
      </w:r>
      <w:r w:rsidR="00BF697A">
        <w:t xml:space="preserve">Jong Il, even down to his initial grasp of power shaping his later rule </w:t>
      </w:r>
      <w:r w:rsidR="00603DB0">
        <w:t xml:space="preserve">“His legitimacy rests almost solely </w:t>
      </w:r>
      <w:r w:rsidR="00C34FBB">
        <w:t xml:space="preserve">with </w:t>
      </w:r>
      <w:r w:rsidR="004C7BAE">
        <w:t>the mantle</w:t>
      </w:r>
      <w:r w:rsidR="00C34FBB">
        <w:t xml:space="preserve"> of extreme nationalism inherited from his revered father.” (Byung-</w:t>
      </w:r>
      <w:proofErr w:type="spellStart"/>
      <w:r w:rsidR="00C34FBB">
        <w:t>joon</w:t>
      </w:r>
      <w:proofErr w:type="spellEnd"/>
      <w:r w:rsidR="00C34FBB">
        <w:t xml:space="preserve"> Anh, 1994)</w:t>
      </w:r>
      <w:r w:rsidR="00125753">
        <w:t xml:space="preserve"> </w:t>
      </w:r>
      <w:r w:rsidR="00BF697A">
        <w:t>whilst Megan L. Gill adds “He was unofficially designated as his father’s successor in 1972 when Kim Il Sung appointed him to work in the Korean Workers Party Propaganda and Agitation Department, shortly after the introduction of the Juche ideology.” (Megan L. Gill, 2012). T</w:t>
      </w:r>
      <w:r w:rsidR="00C34FBB">
        <w:t>his similar positio</w:t>
      </w:r>
      <w:r w:rsidR="00BF697A">
        <w:t>n of prior power before advancing to outright leader</w:t>
      </w:r>
      <w:r w:rsidR="00C34FBB">
        <w:t xml:space="preserve"> would influence much of </w:t>
      </w:r>
      <w:proofErr w:type="spellStart"/>
      <w:r w:rsidR="00C34FBB">
        <w:t>Hethrirs</w:t>
      </w:r>
      <w:proofErr w:type="spellEnd"/>
      <w:r w:rsidR="00C34FBB">
        <w:t xml:space="preserve"> actions when it came to the Empire Reborn, guided strictly by doctrine that was severely limiting for the Empire Reborn</w:t>
      </w:r>
      <w:r w:rsidR="00463F6E">
        <w:t xml:space="preserve">, </w:t>
      </w:r>
      <w:proofErr w:type="spellStart"/>
      <w:r w:rsidR="00463F6E">
        <w:t>molded</w:t>
      </w:r>
      <w:proofErr w:type="spellEnd"/>
      <w:r w:rsidR="00463F6E">
        <w:t xml:space="preserve"> heavily on the predecessor states own doctrine</w:t>
      </w:r>
      <w:r w:rsidR="00C34FBB">
        <w:t>.</w:t>
      </w:r>
    </w:p>
    <w:p w14:paraId="1655EBB9" w14:textId="79C21339" w:rsidR="00FD119F" w:rsidRDefault="00774D4A">
      <w:r>
        <w:t>The Empire Reborn itself was unique within the wider context of the remnant</w:t>
      </w:r>
      <w:r w:rsidR="00930409">
        <w:t xml:space="preserve"> and its warlord states</w:t>
      </w:r>
      <w:r>
        <w:t xml:space="preserve">, in that it was led by and made regular use of force </w:t>
      </w:r>
      <w:r w:rsidR="00D36FD8">
        <w:t>wielding individuals, a subset of the rank and file</w:t>
      </w:r>
      <w:r w:rsidR="006616BB">
        <w:t>, the</w:t>
      </w:r>
      <w:r w:rsidR="0062333A">
        <w:t xml:space="preserve"> </w:t>
      </w:r>
      <w:r w:rsidR="00930409">
        <w:t>‘</w:t>
      </w:r>
      <w:bookmarkStart w:id="0" w:name="_GoBack"/>
      <w:bookmarkEnd w:id="0"/>
      <w:r w:rsidR="00930409">
        <w:t>Empire Youth’ or the later referred to</w:t>
      </w:r>
      <w:r w:rsidR="006616BB">
        <w:t xml:space="preserve"> as</w:t>
      </w:r>
      <w:r w:rsidR="00930409">
        <w:t xml:space="preserve"> </w:t>
      </w:r>
      <w:r w:rsidR="00D36FD8">
        <w:t>‘Reborn’,</w:t>
      </w:r>
      <w:r w:rsidR="00930409">
        <w:t xml:space="preserve"> to bolster its ranks in campaigns against foes, as well as employing them as infiltrators to further the </w:t>
      </w:r>
      <w:proofErr w:type="spellStart"/>
      <w:r w:rsidR="00930409">
        <w:t>Reborns</w:t>
      </w:r>
      <w:proofErr w:type="spellEnd"/>
      <w:r w:rsidR="00930409">
        <w:t xml:space="preserve"> goals. The ‘Reborn’ themselves answered to the Dark Jedi </w:t>
      </w:r>
      <w:proofErr w:type="spellStart"/>
      <w:r w:rsidR="00930409">
        <w:t>Desann</w:t>
      </w:r>
      <w:proofErr w:type="spellEnd"/>
      <w:r w:rsidR="00EB479D">
        <w:t xml:space="preserve"> with most Reborn adopting the teachings of </w:t>
      </w:r>
      <w:proofErr w:type="spellStart"/>
      <w:r w:rsidR="00EB479D">
        <w:t>Desann</w:t>
      </w:r>
      <w:proofErr w:type="spellEnd"/>
      <w:r w:rsidR="00EB479D">
        <w:t xml:space="preserve"> and subsequently becoming adherents to the philosophies and practices of Dark Jedi, a subset of the Jedi Order who had fallen from or rejected of their own volition, the </w:t>
      </w:r>
      <w:r w:rsidR="00C458DD">
        <w:t>Light side</w:t>
      </w:r>
      <w:r w:rsidR="00EB479D">
        <w:t xml:space="preserve"> of the force, but did not embrace the teachings of the </w:t>
      </w:r>
      <w:proofErr w:type="spellStart"/>
      <w:r w:rsidR="00EB479D">
        <w:t>Sith</w:t>
      </w:r>
      <w:proofErr w:type="spellEnd"/>
      <w:r w:rsidR="00EB479D">
        <w:t>.</w:t>
      </w:r>
    </w:p>
    <w:p w14:paraId="188871C1" w14:textId="6280C857" w:rsidR="00107C21" w:rsidRDefault="00C458DD">
      <w:r>
        <w:t xml:space="preserve">The acolytes of the ‘Reborn’ </w:t>
      </w:r>
      <w:r w:rsidR="0013695B">
        <w:t>was</w:t>
      </w:r>
      <w:r w:rsidR="008A0044">
        <w:t xml:space="preserve"> not the only advantage that the Empire Reborn had at its disposal, as it boasted quite the technological advantage against most competing factions, even compared to the bountiful resources of the nascent New Republic and its considerable resources, as well as the much depleted yet still powerful Imperial Remnant as a whole.</w:t>
      </w:r>
      <w:r w:rsidR="0077357E">
        <w:t xml:space="preserve"> </w:t>
      </w:r>
      <w:r w:rsidR="00107C21">
        <w:t>The Empire Reborn was not complacent, unsatisfied with its already considerable technological edge, it pursued furthe</w:t>
      </w:r>
      <w:r w:rsidR="008863C2">
        <w:t>r</w:t>
      </w:r>
      <w:r w:rsidR="001750A0">
        <w:t xml:space="preserve"> advances</w:t>
      </w:r>
      <w:r w:rsidR="005E2F3F">
        <w:t xml:space="preserve"> under the ambitious and ego-centrical Admiral </w:t>
      </w:r>
      <w:proofErr w:type="spellStart"/>
      <w:r w:rsidR="005E2F3F">
        <w:t>Galak</w:t>
      </w:r>
      <w:proofErr w:type="spellEnd"/>
      <w:r w:rsidR="005E2F3F">
        <w:t xml:space="preserve"> </w:t>
      </w:r>
      <w:proofErr w:type="spellStart"/>
      <w:r w:rsidR="005E2F3F">
        <w:t>Fyarr</w:t>
      </w:r>
      <w:proofErr w:type="spellEnd"/>
      <w:r w:rsidR="005E2F3F">
        <w:t xml:space="preserve">, particularly in to projects to improve the ‘Reborn’ acolytes’ </w:t>
      </w:r>
      <w:r w:rsidR="00C42F2C">
        <w:t xml:space="preserve">in the ranks of the </w:t>
      </w:r>
      <w:r w:rsidR="005E2F3F">
        <w:t xml:space="preserve">Empire </w:t>
      </w:r>
      <w:proofErr w:type="spellStart"/>
      <w:r w:rsidR="005E2F3F">
        <w:t>Reborn</w:t>
      </w:r>
      <w:r w:rsidR="00C42F2C">
        <w:t>s</w:t>
      </w:r>
      <w:proofErr w:type="spellEnd"/>
      <w:r w:rsidR="005E2F3F">
        <w:t xml:space="preserve"> forces. These advances did not come without a cost, particularly when accounting for the human cost involved in </w:t>
      </w:r>
      <w:proofErr w:type="spellStart"/>
      <w:r w:rsidR="005E2F3F">
        <w:t>Galak</w:t>
      </w:r>
      <w:proofErr w:type="spellEnd"/>
      <w:r w:rsidR="005E2F3F">
        <w:t xml:space="preserve"> </w:t>
      </w:r>
      <w:proofErr w:type="spellStart"/>
      <w:r w:rsidR="005E2F3F">
        <w:t>Fyarrs</w:t>
      </w:r>
      <w:proofErr w:type="spellEnd"/>
      <w:r w:rsidR="005E2F3F">
        <w:t xml:space="preserve"> experiments toward imbuing the force to those without a strong connection; creating Force users. These experiments were usually fuelled with slaves and prisoners of the Empire </w:t>
      </w:r>
      <w:proofErr w:type="spellStart"/>
      <w:r w:rsidR="005E2F3F">
        <w:t>Reborns</w:t>
      </w:r>
      <w:proofErr w:type="spellEnd"/>
      <w:r w:rsidR="005E2F3F">
        <w:t xml:space="preserve"> considerable conquests.</w:t>
      </w:r>
    </w:p>
    <w:p w14:paraId="26EBD547" w14:textId="061924EA" w:rsidR="00C752A8" w:rsidRDefault="00C752A8">
      <w:r>
        <w:lastRenderedPageBreak/>
        <w:t>These two factions, though different in their origins and their own personal goals, mimic the former power that existed prior to their own emergence as independent entities.</w:t>
      </w:r>
      <w:r w:rsidR="00B92694">
        <w:t xml:space="preserve"> The Pentastar Alignment</w:t>
      </w:r>
      <w:r w:rsidR="006F2C6C">
        <w:t xml:space="preserve"> bears similarity to the </w:t>
      </w:r>
      <w:r w:rsidR="00FB1090">
        <w:t>c</w:t>
      </w:r>
      <w:r w:rsidR="006F2C6C">
        <w:t>orporatist</w:t>
      </w:r>
      <w:r w:rsidR="00FB1090">
        <w:t xml:space="preserve"> authoritarian</w:t>
      </w:r>
      <w:r w:rsidR="006F2C6C">
        <w:t xml:space="preserve"> state of Portugal, commonly referred to as </w:t>
      </w:r>
      <w:r w:rsidR="006F2C6C" w:rsidRPr="006F2C6C">
        <w:rPr>
          <w:i/>
        </w:rPr>
        <w:t>Estado Novo</w:t>
      </w:r>
      <w:r w:rsidR="006F2C6C">
        <w:t xml:space="preserve"> or “New State”, which existed from 1933 to 1974. Succeeding the </w:t>
      </w:r>
      <w:proofErr w:type="spellStart"/>
      <w:r w:rsidR="006F2C6C" w:rsidRPr="006F2C6C">
        <w:rPr>
          <w:i/>
        </w:rPr>
        <w:t>Ditadura</w:t>
      </w:r>
      <w:proofErr w:type="spellEnd"/>
      <w:r w:rsidR="006F2C6C" w:rsidRPr="006F2C6C">
        <w:rPr>
          <w:i/>
        </w:rPr>
        <w:t xml:space="preserve"> Nacional</w:t>
      </w:r>
      <w:r w:rsidR="006F2C6C">
        <w:t xml:space="preserve">, or “National Dictatorship”, with both entities being known officially as the Second Republic of Portugal, the </w:t>
      </w:r>
      <w:r w:rsidR="00060A1A">
        <w:t xml:space="preserve">head of Government </w:t>
      </w:r>
      <w:r w:rsidR="006F2C6C" w:rsidRPr="006F2C6C">
        <w:t>António de Oliveira Salazar</w:t>
      </w:r>
      <w:r w:rsidR="00530EFC">
        <w:t>, whilst not the Head of State he</w:t>
      </w:r>
      <w:r w:rsidR="007B443A">
        <w:t xml:space="preserve"> was effectively the leader of the nation</w:t>
      </w:r>
      <w:r w:rsidR="00530EFC">
        <w:t>, as noted by Marcus Power “From shortly after then the dominant figure in the regime was Antonio Salazar who held the post of prime minister from 1932 until his enforced retirement and succession by Marcello Caetano in 1968. Salazar's personality and rule have been vitally important features of 20th-century Portugal” (Marcus Power, 2003)</w:t>
      </w:r>
      <w:r w:rsidR="007B443A">
        <w:t>, with strong nationalist and religious beliefs, the trained economist ruled Portugal through use of a secret police and heavy censorship of the pres</w:t>
      </w:r>
      <w:r w:rsidR="0015102E">
        <w:t>s</w:t>
      </w:r>
      <w:r w:rsidR="00DD0416">
        <w:t>, much lik</w:t>
      </w:r>
      <w:r w:rsidR="00530EFC">
        <w:t>e any archetypal authoritarian dictator</w:t>
      </w:r>
      <w:r w:rsidR="00DD0416">
        <w:t>.</w:t>
      </w:r>
    </w:p>
    <w:p w14:paraId="006E040D" w14:textId="72F365AA" w:rsidR="0015102E" w:rsidRDefault="0015102E">
      <w:r>
        <w:t>His regime maintained a vast colonial empire, a holdover from the former Kingdom of Portugal and</w:t>
      </w:r>
      <w:r w:rsidR="007B76B1">
        <w:t xml:space="preserve"> </w:t>
      </w:r>
      <w:r>
        <w:t xml:space="preserve">successor state </w:t>
      </w:r>
      <w:r w:rsidR="007B76B1">
        <w:t>to</w:t>
      </w:r>
      <w:r>
        <w:t xml:space="preserve"> the First Portuguese Republic, </w:t>
      </w:r>
      <w:r w:rsidR="003E34ED">
        <w:t>providing vast quantities of</w:t>
      </w:r>
      <w:r>
        <w:t xml:space="preserve"> wealth for the coloniser at the expense </w:t>
      </w:r>
      <w:r w:rsidR="00F45FFB">
        <w:t xml:space="preserve">of </w:t>
      </w:r>
      <w:r>
        <w:t xml:space="preserve">the colonised, particularly in Portugal’s African </w:t>
      </w:r>
      <w:r w:rsidR="00F27BC2">
        <w:t>c</w:t>
      </w:r>
      <w:r>
        <w:t>olonies</w:t>
      </w:r>
      <w:r w:rsidR="00232744">
        <w:t>.</w:t>
      </w:r>
      <w:r w:rsidR="00F32335">
        <w:t xml:space="preserve"> </w:t>
      </w:r>
      <w:r w:rsidR="00F44CB9">
        <w:t>T</w:t>
      </w:r>
      <w:r w:rsidR="00F32335">
        <w:t xml:space="preserve">erritory was </w:t>
      </w:r>
      <w:r w:rsidR="00546BDA">
        <w:t xml:space="preserve">kept </w:t>
      </w:r>
      <w:r w:rsidR="00E828EF">
        <w:t xml:space="preserve">with a </w:t>
      </w:r>
      <w:r w:rsidR="00546BDA">
        <w:t xml:space="preserve">firm </w:t>
      </w:r>
      <w:r w:rsidR="00E828EF">
        <w:t>grip</w:t>
      </w:r>
      <w:r w:rsidR="00F32335">
        <w:t xml:space="preserve"> and </w:t>
      </w:r>
      <w:r w:rsidR="00E828EF">
        <w:t xml:space="preserve">an </w:t>
      </w:r>
      <w:r w:rsidR="00F32335">
        <w:t xml:space="preserve">aggressive military presence, with vicious reprisals against those that opposed the government </w:t>
      </w:r>
      <w:r w:rsidR="00546BDA">
        <w:t>and their representatives in</w:t>
      </w:r>
      <w:r w:rsidR="00F32335">
        <w:t xml:space="preserve"> the colonies</w:t>
      </w:r>
      <w:r w:rsidR="00D40BCE">
        <w:t xml:space="preserve"> “The regime was certainly characterized first by the predominance of Salazar, which continued until the late 1960s, second by the hegemony of landed factions of industrial-merchant capital, third by the ideology of the most reactionary elements of a wider conservative clerical Catholicism, and fourth by its notorious contemptuous disregard for civil liberties and an associated contempt for political pluralism.” (Marcus Power, 2003)</w:t>
      </w:r>
      <w:r w:rsidR="00CA5396">
        <w:t>.</w:t>
      </w:r>
      <w:r w:rsidR="0014555D">
        <w:t xml:space="preserve"> This example of a corporatist state acting in a strongly authoritarian manner to maintain the states hegemony in all facets of society is very similar to the fictional Pentastar Alignment, acting as </w:t>
      </w:r>
      <w:r w:rsidR="00B66438">
        <w:t xml:space="preserve">an obvious antagonist faction with the traits of a typical authoritarian regime within the </w:t>
      </w:r>
      <w:r w:rsidR="00B66438" w:rsidRPr="00B66438">
        <w:rPr>
          <w:i/>
        </w:rPr>
        <w:t>Star Wars</w:t>
      </w:r>
      <w:r w:rsidR="00B66438">
        <w:t xml:space="preserve"> universe.</w:t>
      </w:r>
    </w:p>
    <w:p w14:paraId="5B5198D4" w14:textId="41587E48" w:rsidR="00B66438" w:rsidRDefault="00B66438">
      <w:r>
        <w:t xml:space="preserve">An actual life example of the more cult personality orientated Empire Reborn, would be the Totalitarian </w:t>
      </w:r>
      <w:r w:rsidR="00040675">
        <w:t>cult personality state of North Korea</w:t>
      </w:r>
      <w:r w:rsidR="006C4819">
        <w:t>. The North Korean state itself having a de-facto head of state, worshipped almost as a God, Kim Jong-un; Third in the long reigning ‘Kim Dynasty’. The regime itself maintains loyalty of the people towards the state through</w:t>
      </w:r>
      <w:r w:rsidR="00E704D1">
        <w:t xml:space="preserve"> heavy</w:t>
      </w:r>
      <w:r w:rsidR="006C4819">
        <w:t xml:space="preserve"> indoctrination</w:t>
      </w:r>
      <w:r w:rsidR="00E704D1">
        <w:t xml:space="preserve"> in to the worship of the head of state, as states by Megan L. Gill “The propaganda of Kim Jong-Il was so pervasive and all-encompassing that it almost guaranteed that one of his progeny would be destined to take over the leadership of the country without any interference from its elite members” (Megan L. Gill, 2012). </w:t>
      </w:r>
      <w:r w:rsidR="003E34ED">
        <w:t xml:space="preserve">The </w:t>
      </w:r>
      <w:r w:rsidR="00E704D1">
        <w:t>robust</w:t>
      </w:r>
      <w:r w:rsidR="00EB7549">
        <w:t xml:space="preserve"> security apparatus</w:t>
      </w:r>
      <w:r w:rsidR="00FA0AB3">
        <w:t xml:space="preserve"> providing</w:t>
      </w:r>
      <w:r w:rsidR="00EB7549">
        <w:t xml:space="preserve"> the state with</w:t>
      </w:r>
      <w:r w:rsidR="00E704D1">
        <w:t xml:space="preserve"> ample means to stifle</w:t>
      </w:r>
      <w:r w:rsidR="00EB7549">
        <w:t xml:space="preserve"> communication and news proliferation, right down to word of mouth transfer of news, promising swift reprisal for defamation of the state. </w:t>
      </w:r>
      <w:r w:rsidR="00D452D8">
        <w:t>North Korea accrues what revenue it can muster through a large labour force, working in severe poverty, with working arrangements not dissimilar to slavery</w:t>
      </w:r>
      <w:r w:rsidR="00734DC9">
        <w:t xml:space="preserve"> and</w:t>
      </w:r>
      <w:r w:rsidR="00D452D8">
        <w:t xml:space="preserve"> a number of </w:t>
      </w:r>
      <w:r w:rsidR="00734DC9">
        <w:t>‘labour exchanges’</w:t>
      </w:r>
      <w:r w:rsidR="00F37038">
        <w:t xml:space="preserve"> in China and Russia in specialised camps</w:t>
      </w:r>
      <w:r w:rsidR="0064067C">
        <w:t>, with facilities on-site to</w:t>
      </w:r>
      <w:r w:rsidR="00F37038">
        <w:t xml:space="preserve"> maintain the indoctrination </w:t>
      </w:r>
      <w:r w:rsidR="00DE099A">
        <w:t>apparatus</w:t>
      </w:r>
      <w:r w:rsidR="00F37038">
        <w:t xml:space="preserve">, with all </w:t>
      </w:r>
      <w:r w:rsidR="00810DB4">
        <w:t>s</w:t>
      </w:r>
      <w:r w:rsidR="00BC691F">
        <w:t xml:space="preserve">ubsequent </w:t>
      </w:r>
      <w:r w:rsidR="00F37038">
        <w:t xml:space="preserve">revenue going back to fund the regimes military projects, as well as it’s </w:t>
      </w:r>
      <w:r w:rsidR="003E34ED">
        <w:t>obscene</w:t>
      </w:r>
      <w:r w:rsidR="00F37038">
        <w:t xml:space="preserve"> building programs for state monuments, detrimental infrastructure projects and intercontinental ballistic missile program.</w:t>
      </w:r>
    </w:p>
    <w:p w14:paraId="3C034FD3" w14:textId="3A971845" w:rsidR="001D1530" w:rsidRDefault="001D1530">
      <w:r>
        <w:t>The fictitious Empire Reborn and the very much real state of North Korea share some significant similarities, particularly the seemingly powerful cult personality within North Korea and the Empire Reborn, informing the states direction on foreign and domestic affairs, usually at the whims and dictates of the leader himself</w:t>
      </w:r>
      <w:r w:rsidR="00307B1C">
        <w:t xml:space="preserve">. Another similarity is within the </w:t>
      </w:r>
      <w:r w:rsidR="002D38B3">
        <w:t>black-market</w:t>
      </w:r>
      <w:r w:rsidR="00307B1C">
        <w:t xml:space="preserve"> trading of the two states resources and the active use of slave labour to ensure the financial health of the state.</w:t>
      </w:r>
    </w:p>
    <w:p w14:paraId="0F5D3077" w14:textId="5805157E" w:rsidR="00734DC9" w:rsidRDefault="00930A8F">
      <w:r>
        <w:lastRenderedPageBreak/>
        <w:t>In conclusion, these</w:t>
      </w:r>
      <w:r w:rsidR="009B23F2">
        <w:t xml:space="preserve"> two fictitious states are almost certainly modelled off totalitarian states, with numerous features of the two actual totalitarian states of Estado Novo and North Korea being present in the fictitious Pentastar Alignment and the Empire Reborn. These </w:t>
      </w:r>
      <w:r w:rsidR="00D15EDD">
        <w:t>can be seen in the use of slave labour and the similarities in the features of the state or faction when compared to real-life examples, particularly in the Pentastar Alignment faction when compared to the Estado Novo regime of Portugal, with shared ideologies influencing the states affairs, namely that of Corporatism with authoritarian traits.</w:t>
      </w:r>
      <w:r w:rsidR="001452E5">
        <w:t xml:space="preserve"> These factions, exist as the perfect embodiment of totalitarian ideologies and traits, intended to develop the world for the audience as well as present a break-down of the inherent negatives within such a state or faction, regardless of them being fictitious or real.</w:t>
      </w:r>
    </w:p>
    <w:p w14:paraId="550514E3" w14:textId="0BCFBA51" w:rsidR="00DD6E89" w:rsidRDefault="00DD6E89" w:rsidP="00DD6E89">
      <w:pPr>
        <w:rPr>
          <w:b/>
        </w:rPr>
      </w:pPr>
      <w:r>
        <w:rPr>
          <w:b/>
        </w:rPr>
        <w:t>Reference List:</w:t>
      </w:r>
    </w:p>
    <w:p w14:paraId="3B2B7D5C" w14:textId="5B2E30D2" w:rsidR="00957A70" w:rsidRDefault="00957A70" w:rsidP="00957A70">
      <w:pPr>
        <w:shd w:val="clear" w:color="auto" w:fill="FFFFFF"/>
        <w:rPr>
          <w:rFonts w:eastAsia="Times New Roman" w:cstheme="minorHAnsi"/>
          <w:color w:val="000000" w:themeColor="text1"/>
          <w:lang w:eastAsia="en-GB"/>
        </w:rPr>
      </w:pPr>
      <w:r>
        <w:rPr>
          <w:rFonts w:cstheme="minorHAnsi"/>
          <w:color w:val="000000" w:themeColor="text1"/>
        </w:rPr>
        <w:t>Wolf, J.P. M</w:t>
      </w:r>
      <w:r w:rsidRPr="00C34FBB">
        <w:rPr>
          <w:rFonts w:cstheme="minorHAnsi"/>
          <w:color w:val="000000" w:themeColor="text1"/>
        </w:rPr>
        <w:t>. (</w:t>
      </w:r>
      <w:r>
        <w:rPr>
          <w:rFonts w:cstheme="minorHAnsi"/>
          <w:color w:val="000000" w:themeColor="text1"/>
        </w:rPr>
        <w:t>2012</w:t>
      </w:r>
      <w:r w:rsidRPr="00C34FBB">
        <w:rPr>
          <w:rFonts w:cstheme="minorHAnsi"/>
          <w:color w:val="000000" w:themeColor="text1"/>
        </w:rPr>
        <w:t>).</w:t>
      </w:r>
      <w:r>
        <w:rPr>
          <w:rFonts w:eastAsia="Times New Roman" w:cstheme="minorHAnsi"/>
          <w:i/>
          <w:iCs/>
          <w:color w:val="000000" w:themeColor="text1"/>
          <w:lang w:eastAsia="en-GB"/>
        </w:rPr>
        <w:t xml:space="preserve"> Building Imaginary Worlds the Theory and History of </w:t>
      </w:r>
      <w:proofErr w:type="spellStart"/>
      <w:r>
        <w:rPr>
          <w:rFonts w:eastAsia="Times New Roman" w:cstheme="minorHAnsi"/>
          <w:i/>
          <w:iCs/>
          <w:color w:val="000000" w:themeColor="text1"/>
          <w:lang w:eastAsia="en-GB"/>
        </w:rPr>
        <w:t>Subcreation</w:t>
      </w:r>
      <w:proofErr w:type="spellEnd"/>
      <w:r>
        <w:rPr>
          <w:rFonts w:eastAsia="Times New Roman" w:cstheme="minorHAnsi"/>
          <w:color w:val="000000" w:themeColor="text1"/>
          <w:lang w:eastAsia="en-GB"/>
        </w:rPr>
        <w:t>.</w:t>
      </w:r>
      <w:r w:rsidRPr="00C34FBB">
        <w:rPr>
          <w:rFonts w:eastAsia="Times New Roman" w:cstheme="minorHAnsi"/>
          <w:color w:val="000000" w:themeColor="text1"/>
          <w:lang w:eastAsia="en-GB"/>
        </w:rPr>
        <w:t xml:space="preserve"> </w:t>
      </w:r>
      <w:r>
        <w:rPr>
          <w:rFonts w:eastAsia="Times New Roman" w:cstheme="minorHAnsi"/>
          <w:color w:val="000000" w:themeColor="text1"/>
          <w:lang w:eastAsia="en-GB"/>
        </w:rPr>
        <w:t>P</w:t>
      </w:r>
      <w:r w:rsidRPr="00C34FBB">
        <w:rPr>
          <w:rFonts w:eastAsia="Times New Roman" w:cstheme="minorHAnsi"/>
          <w:color w:val="000000" w:themeColor="text1"/>
          <w:lang w:eastAsia="en-GB"/>
        </w:rPr>
        <w:t xml:space="preserve">. </w:t>
      </w:r>
      <w:r>
        <w:rPr>
          <w:rFonts w:eastAsia="Times New Roman" w:cstheme="minorHAnsi"/>
          <w:color w:val="000000" w:themeColor="text1"/>
          <w:lang w:eastAsia="en-GB"/>
        </w:rPr>
        <w:t xml:space="preserve">217. </w:t>
      </w:r>
      <w:r w:rsidRPr="002150A4">
        <w:rPr>
          <w:rFonts w:eastAsia="Times New Roman" w:cstheme="minorHAnsi"/>
          <w:i/>
          <w:color w:val="000000" w:themeColor="text1"/>
          <w:lang w:eastAsia="en-GB"/>
        </w:rPr>
        <w:t>Routledge</w:t>
      </w:r>
      <w:r>
        <w:rPr>
          <w:rFonts w:eastAsia="Times New Roman" w:cstheme="minorHAnsi"/>
          <w:color w:val="000000" w:themeColor="text1"/>
          <w:lang w:eastAsia="en-GB"/>
        </w:rPr>
        <w:t>.</w:t>
      </w:r>
    </w:p>
    <w:p w14:paraId="1613CD38" w14:textId="309FE454" w:rsidR="007320A3" w:rsidRPr="00957A70" w:rsidRDefault="007320A3" w:rsidP="00957A70">
      <w:pPr>
        <w:shd w:val="clear" w:color="auto" w:fill="FFFFFF"/>
        <w:rPr>
          <w:rFonts w:eastAsia="Times New Roman" w:cstheme="minorHAnsi"/>
          <w:color w:val="000000" w:themeColor="text1"/>
          <w:lang w:eastAsia="en-GB"/>
        </w:rPr>
      </w:pPr>
      <w:r>
        <w:rPr>
          <w:rFonts w:cstheme="minorHAnsi"/>
          <w:color w:val="000000" w:themeColor="text1"/>
        </w:rPr>
        <w:t>Wolf, J.P. M</w:t>
      </w:r>
      <w:r w:rsidRPr="00C34FBB">
        <w:rPr>
          <w:rFonts w:cstheme="minorHAnsi"/>
          <w:color w:val="000000" w:themeColor="text1"/>
        </w:rPr>
        <w:t>. (</w:t>
      </w:r>
      <w:r>
        <w:rPr>
          <w:rFonts w:cstheme="minorHAnsi"/>
          <w:color w:val="000000" w:themeColor="text1"/>
        </w:rPr>
        <w:t>2012</w:t>
      </w:r>
      <w:r w:rsidRPr="00C34FBB">
        <w:rPr>
          <w:rFonts w:cstheme="minorHAnsi"/>
          <w:color w:val="000000" w:themeColor="text1"/>
        </w:rPr>
        <w:t>).</w:t>
      </w:r>
      <w:r>
        <w:rPr>
          <w:rFonts w:eastAsia="Times New Roman" w:cstheme="minorHAnsi"/>
          <w:i/>
          <w:iCs/>
          <w:color w:val="000000" w:themeColor="text1"/>
          <w:lang w:eastAsia="en-GB"/>
        </w:rPr>
        <w:t xml:space="preserve"> Building Imaginary Worlds the Theory and History of </w:t>
      </w:r>
      <w:proofErr w:type="spellStart"/>
      <w:r>
        <w:rPr>
          <w:rFonts w:eastAsia="Times New Roman" w:cstheme="minorHAnsi"/>
          <w:i/>
          <w:iCs/>
          <w:color w:val="000000" w:themeColor="text1"/>
          <w:lang w:eastAsia="en-GB"/>
        </w:rPr>
        <w:t>Subcreation</w:t>
      </w:r>
      <w:proofErr w:type="spellEnd"/>
      <w:r>
        <w:rPr>
          <w:rFonts w:eastAsia="Times New Roman" w:cstheme="minorHAnsi"/>
          <w:color w:val="000000" w:themeColor="text1"/>
          <w:lang w:eastAsia="en-GB"/>
        </w:rPr>
        <w:t>.</w:t>
      </w:r>
      <w:r w:rsidRPr="00C34FBB">
        <w:rPr>
          <w:rFonts w:eastAsia="Times New Roman" w:cstheme="minorHAnsi"/>
          <w:color w:val="000000" w:themeColor="text1"/>
          <w:lang w:eastAsia="en-GB"/>
        </w:rPr>
        <w:t xml:space="preserve"> </w:t>
      </w:r>
      <w:r>
        <w:rPr>
          <w:rFonts w:eastAsia="Times New Roman" w:cstheme="minorHAnsi"/>
          <w:color w:val="000000" w:themeColor="text1"/>
          <w:lang w:eastAsia="en-GB"/>
        </w:rPr>
        <w:t>P</w:t>
      </w:r>
      <w:r w:rsidRPr="00C34FBB">
        <w:rPr>
          <w:rFonts w:eastAsia="Times New Roman" w:cstheme="minorHAnsi"/>
          <w:color w:val="000000" w:themeColor="text1"/>
          <w:lang w:eastAsia="en-GB"/>
        </w:rPr>
        <w:t xml:space="preserve">. </w:t>
      </w:r>
      <w:r>
        <w:rPr>
          <w:rFonts w:eastAsia="Times New Roman" w:cstheme="minorHAnsi"/>
          <w:color w:val="000000" w:themeColor="text1"/>
          <w:lang w:eastAsia="en-GB"/>
        </w:rPr>
        <w:t xml:space="preserve">195. </w:t>
      </w:r>
      <w:r w:rsidRPr="002150A4">
        <w:rPr>
          <w:rFonts w:eastAsia="Times New Roman" w:cstheme="minorHAnsi"/>
          <w:i/>
          <w:color w:val="000000" w:themeColor="text1"/>
          <w:lang w:eastAsia="en-GB"/>
        </w:rPr>
        <w:t>Routledge</w:t>
      </w:r>
      <w:r>
        <w:rPr>
          <w:rFonts w:eastAsia="Times New Roman" w:cstheme="minorHAnsi"/>
          <w:color w:val="000000" w:themeColor="text1"/>
          <w:lang w:eastAsia="en-GB"/>
        </w:rPr>
        <w:t>.</w:t>
      </w:r>
    </w:p>
    <w:p w14:paraId="5A3C7965" w14:textId="3ABFE61C" w:rsidR="002150A4" w:rsidRDefault="002150A4" w:rsidP="002150A4">
      <w:pPr>
        <w:shd w:val="clear" w:color="auto" w:fill="FFFFFF"/>
        <w:rPr>
          <w:rFonts w:eastAsia="Times New Roman" w:cstheme="minorHAnsi"/>
          <w:color w:val="000000" w:themeColor="text1"/>
          <w:lang w:eastAsia="en-GB"/>
        </w:rPr>
      </w:pPr>
      <w:r>
        <w:rPr>
          <w:rFonts w:cstheme="minorHAnsi"/>
          <w:color w:val="000000" w:themeColor="text1"/>
        </w:rPr>
        <w:t>Wolf, J.P. M</w:t>
      </w:r>
      <w:r w:rsidRPr="00C34FBB">
        <w:rPr>
          <w:rFonts w:cstheme="minorHAnsi"/>
          <w:color w:val="000000" w:themeColor="text1"/>
        </w:rPr>
        <w:t>. (</w:t>
      </w:r>
      <w:r>
        <w:rPr>
          <w:rFonts w:cstheme="minorHAnsi"/>
          <w:color w:val="000000" w:themeColor="text1"/>
        </w:rPr>
        <w:t>2012</w:t>
      </w:r>
      <w:r w:rsidRPr="00C34FBB">
        <w:rPr>
          <w:rFonts w:cstheme="minorHAnsi"/>
          <w:color w:val="000000" w:themeColor="text1"/>
        </w:rPr>
        <w:t>).</w:t>
      </w:r>
      <w:r>
        <w:rPr>
          <w:rFonts w:eastAsia="Times New Roman" w:cstheme="minorHAnsi"/>
          <w:i/>
          <w:iCs/>
          <w:color w:val="000000" w:themeColor="text1"/>
          <w:lang w:eastAsia="en-GB"/>
        </w:rPr>
        <w:t xml:space="preserve"> Building Imaginary Worlds the Theory and History of </w:t>
      </w:r>
      <w:proofErr w:type="spellStart"/>
      <w:r>
        <w:rPr>
          <w:rFonts w:eastAsia="Times New Roman" w:cstheme="minorHAnsi"/>
          <w:i/>
          <w:iCs/>
          <w:color w:val="000000" w:themeColor="text1"/>
          <w:lang w:eastAsia="en-GB"/>
        </w:rPr>
        <w:t>Subcreation</w:t>
      </w:r>
      <w:proofErr w:type="spellEnd"/>
      <w:r>
        <w:rPr>
          <w:rFonts w:eastAsia="Times New Roman" w:cstheme="minorHAnsi"/>
          <w:color w:val="000000" w:themeColor="text1"/>
          <w:lang w:eastAsia="en-GB"/>
        </w:rPr>
        <w:t>.</w:t>
      </w:r>
      <w:r w:rsidRPr="00C34FBB">
        <w:rPr>
          <w:rFonts w:eastAsia="Times New Roman" w:cstheme="minorHAnsi"/>
          <w:color w:val="000000" w:themeColor="text1"/>
          <w:lang w:eastAsia="en-GB"/>
        </w:rPr>
        <w:t xml:space="preserve"> </w:t>
      </w:r>
      <w:r>
        <w:rPr>
          <w:rFonts w:eastAsia="Times New Roman" w:cstheme="minorHAnsi"/>
          <w:color w:val="000000" w:themeColor="text1"/>
          <w:lang w:eastAsia="en-GB"/>
        </w:rPr>
        <w:t>P</w:t>
      </w:r>
      <w:r w:rsidRPr="00C34FBB">
        <w:rPr>
          <w:rFonts w:eastAsia="Times New Roman" w:cstheme="minorHAnsi"/>
          <w:color w:val="000000" w:themeColor="text1"/>
          <w:lang w:eastAsia="en-GB"/>
        </w:rPr>
        <w:t xml:space="preserve">. </w:t>
      </w:r>
      <w:r w:rsidR="006F7B7B">
        <w:rPr>
          <w:rFonts w:eastAsia="Times New Roman" w:cstheme="minorHAnsi"/>
          <w:color w:val="000000" w:themeColor="text1"/>
          <w:lang w:eastAsia="en-GB"/>
        </w:rPr>
        <w:t>165</w:t>
      </w:r>
      <w:r>
        <w:rPr>
          <w:rFonts w:eastAsia="Times New Roman" w:cstheme="minorHAnsi"/>
          <w:color w:val="000000" w:themeColor="text1"/>
          <w:lang w:eastAsia="en-GB"/>
        </w:rPr>
        <w:t xml:space="preserve">. </w:t>
      </w:r>
      <w:r w:rsidRPr="002150A4">
        <w:rPr>
          <w:rFonts w:eastAsia="Times New Roman" w:cstheme="minorHAnsi"/>
          <w:i/>
          <w:color w:val="000000" w:themeColor="text1"/>
          <w:lang w:eastAsia="en-GB"/>
        </w:rPr>
        <w:t>Routledge</w:t>
      </w:r>
      <w:r>
        <w:rPr>
          <w:rFonts w:eastAsia="Times New Roman" w:cstheme="minorHAnsi"/>
          <w:color w:val="000000" w:themeColor="text1"/>
          <w:lang w:eastAsia="en-GB"/>
        </w:rPr>
        <w:t>.</w:t>
      </w:r>
    </w:p>
    <w:p w14:paraId="6EEB852E" w14:textId="203B2335" w:rsidR="00975E0B" w:rsidRDefault="00975E0B" w:rsidP="002150A4">
      <w:pPr>
        <w:shd w:val="clear" w:color="auto" w:fill="FFFFFF"/>
        <w:rPr>
          <w:rFonts w:eastAsia="Times New Roman" w:cstheme="minorHAnsi"/>
          <w:color w:val="000000" w:themeColor="text1"/>
          <w:lang w:eastAsia="en-GB"/>
        </w:rPr>
      </w:pPr>
      <w:r>
        <w:rPr>
          <w:rFonts w:cstheme="minorHAnsi"/>
          <w:color w:val="000000" w:themeColor="text1"/>
        </w:rPr>
        <w:t>Wolf, J.P. M</w:t>
      </w:r>
      <w:r w:rsidRPr="00C34FBB">
        <w:rPr>
          <w:rFonts w:cstheme="minorHAnsi"/>
          <w:color w:val="000000" w:themeColor="text1"/>
        </w:rPr>
        <w:t>. (</w:t>
      </w:r>
      <w:r>
        <w:rPr>
          <w:rFonts w:cstheme="minorHAnsi"/>
          <w:color w:val="000000" w:themeColor="text1"/>
        </w:rPr>
        <w:t>2012</w:t>
      </w:r>
      <w:r w:rsidRPr="00C34FBB">
        <w:rPr>
          <w:rFonts w:cstheme="minorHAnsi"/>
          <w:color w:val="000000" w:themeColor="text1"/>
        </w:rPr>
        <w:t>).</w:t>
      </w:r>
      <w:r>
        <w:rPr>
          <w:rFonts w:eastAsia="Times New Roman" w:cstheme="minorHAnsi"/>
          <w:i/>
          <w:iCs/>
          <w:color w:val="000000" w:themeColor="text1"/>
          <w:lang w:eastAsia="en-GB"/>
        </w:rPr>
        <w:t xml:space="preserve"> Building Imaginary Worlds the Theory and History of </w:t>
      </w:r>
      <w:proofErr w:type="spellStart"/>
      <w:r>
        <w:rPr>
          <w:rFonts w:eastAsia="Times New Roman" w:cstheme="minorHAnsi"/>
          <w:i/>
          <w:iCs/>
          <w:color w:val="000000" w:themeColor="text1"/>
          <w:lang w:eastAsia="en-GB"/>
        </w:rPr>
        <w:t>Subcreation</w:t>
      </w:r>
      <w:proofErr w:type="spellEnd"/>
      <w:r>
        <w:rPr>
          <w:rFonts w:eastAsia="Times New Roman" w:cstheme="minorHAnsi"/>
          <w:color w:val="000000" w:themeColor="text1"/>
          <w:lang w:eastAsia="en-GB"/>
        </w:rPr>
        <w:t>.</w:t>
      </w:r>
      <w:r w:rsidRPr="00C34FBB">
        <w:rPr>
          <w:rFonts w:eastAsia="Times New Roman" w:cstheme="minorHAnsi"/>
          <w:color w:val="000000" w:themeColor="text1"/>
          <w:lang w:eastAsia="en-GB"/>
        </w:rPr>
        <w:t xml:space="preserve"> </w:t>
      </w:r>
      <w:r>
        <w:rPr>
          <w:rFonts w:eastAsia="Times New Roman" w:cstheme="minorHAnsi"/>
          <w:color w:val="000000" w:themeColor="text1"/>
          <w:lang w:eastAsia="en-GB"/>
        </w:rPr>
        <w:t>P</w:t>
      </w:r>
      <w:r w:rsidRPr="00C34FBB">
        <w:rPr>
          <w:rFonts w:eastAsia="Times New Roman" w:cstheme="minorHAnsi"/>
          <w:color w:val="000000" w:themeColor="text1"/>
          <w:lang w:eastAsia="en-GB"/>
        </w:rPr>
        <w:t xml:space="preserve">. </w:t>
      </w:r>
      <w:r>
        <w:rPr>
          <w:rFonts w:eastAsia="Times New Roman" w:cstheme="minorHAnsi"/>
          <w:color w:val="000000" w:themeColor="text1"/>
          <w:lang w:eastAsia="en-GB"/>
        </w:rPr>
        <w:t>1</w:t>
      </w:r>
      <w:r w:rsidR="00446D51">
        <w:rPr>
          <w:rFonts w:eastAsia="Times New Roman" w:cstheme="minorHAnsi"/>
          <w:color w:val="000000" w:themeColor="text1"/>
          <w:lang w:eastAsia="en-GB"/>
        </w:rPr>
        <w:t>82</w:t>
      </w:r>
      <w:r>
        <w:rPr>
          <w:rFonts w:eastAsia="Times New Roman" w:cstheme="minorHAnsi"/>
          <w:color w:val="000000" w:themeColor="text1"/>
          <w:lang w:eastAsia="en-GB"/>
        </w:rPr>
        <w:t xml:space="preserve">. </w:t>
      </w:r>
      <w:r w:rsidRPr="002150A4">
        <w:rPr>
          <w:rFonts w:eastAsia="Times New Roman" w:cstheme="minorHAnsi"/>
          <w:i/>
          <w:color w:val="000000" w:themeColor="text1"/>
          <w:lang w:eastAsia="en-GB"/>
        </w:rPr>
        <w:t>Routledge</w:t>
      </w:r>
      <w:r>
        <w:rPr>
          <w:rFonts w:eastAsia="Times New Roman" w:cstheme="minorHAnsi"/>
          <w:color w:val="000000" w:themeColor="text1"/>
          <w:lang w:eastAsia="en-GB"/>
        </w:rPr>
        <w:t xml:space="preserve">. </w:t>
      </w:r>
    </w:p>
    <w:p w14:paraId="17C271C3" w14:textId="354DE7CC" w:rsidR="00DD54A7" w:rsidRPr="005E3D37" w:rsidRDefault="00DD54A7" w:rsidP="005E3D37">
      <w:pPr>
        <w:rPr>
          <w:i/>
        </w:rPr>
      </w:pPr>
      <w:r>
        <w:t xml:space="preserve">Gill, L. M. (2012) </w:t>
      </w:r>
      <w:r w:rsidRPr="00EA0F0B">
        <w:rPr>
          <w:i/>
        </w:rPr>
        <w:t>North Korea</w:t>
      </w:r>
      <w:r>
        <w:rPr>
          <w:i/>
        </w:rPr>
        <w:t xml:space="preserve">: </w:t>
      </w:r>
      <w:r w:rsidRPr="00EA0F0B">
        <w:rPr>
          <w:i/>
        </w:rPr>
        <w:t xml:space="preserve">The Role of Propaganda in the </w:t>
      </w:r>
      <w:proofErr w:type="spellStart"/>
      <w:r w:rsidRPr="00EA0F0B">
        <w:rPr>
          <w:i/>
        </w:rPr>
        <w:t>Sustainibility</w:t>
      </w:r>
      <w:proofErr w:type="spellEnd"/>
      <w:r w:rsidRPr="00EA0F0B">
        <w:rPr>
          <w:i/>
        </w:rPr>
        <w:t xml:space="preserve"> of the Kim Regime</w:t>
      </w:r>
      <w:r>
        <w:rPr>
          <w:i/>
        </w:rPr>
        <w:t xml:space="preserve">. </w:t>
      </w:r>
      <w:r w:rsidRPr="00BF697A">
        <w:t xml:space="preserve">P. </w:t>
      </w:r>
      <w:r>
        <w:t>82.</w:t>
      </w:r>
      <w:r w:rsidRPr="00BF697A">
        <w:t xml:space="preserve"> </w:t>
      </w:r>
      <w:proofErr w:type="spellStart"/>
      <w:r>
        <w:rPr>
          <w:i/>
        </w:rPr>
        <w:t>DigitalGeorgetown</w:t>
      </w:r>
      <w:proofErr w:type="spellEnd"/>
      <w:r>
        <w:rPr>
          <w:i/>
        </w:rPr>
        <w:t>.</w:t>
      </w:r>
    </w:p>
    <w:p w14:paraId="5B072320" w14:textId="601DA310" w:rsidR="00530EFC" w:rsidRDefault="007C49E3">
      <w:r>
        <w:t xml:space="preserve">(1994). </w:t>
      </w:r>
      <w:r w:rsidR="00E8306E" w:rsidRPr="00FF5DE7">
        <w:rPr>
          <w:i/>
        </w:rPr>
        <w:t>Star Wars Adventure Journal</w:t>
      </w:r>
      <w:r w:rsidR="00C34FBB">
        <w:rPr>
          <w:i/>
        </w:rPr>
        <w:t>.</w:t>
      </w:r>
      <w:r w:rsidR="00E8306E">
        <w:t xml:space="preserve"> Volume 1, Number 3</w:t>
      </w:r>
      <w:r>
        <w:t xml:space="preserve">. </w:t>
      </w:r>
      <w:r w:rsidRPr="00FF5DE7">
        <w:rPr>
          <w:i/>
        </w:rPr>
        <w:t>West End Games</w:t>
      </w:r>
      <w:r>
        <w:t>.</w:t>
      </w:r>
    </w:p>
    <w:p w14:paraId="07D8EBFB" w14:textId="2B5974F4" w:rsidR="00FF5DE7" w:rsidRPr="00FF5DE7" w:rsidRDefault="00FF5DE7">
      <w:r w:rsidRPr="00FF5DE7">
        <w:rPr>
          <w:i/>
        </w:rPr>
        <w:t>Star Wars Jedi Knight II: Jedi Outcast</w:t>
      </w:r>
      <w:r w:rsidRPr="00FF5DE7">
        <w:t>.</w:t>
      </w:r>
      <w:r w:rsidR="004A1C9B" w:rsidRPr="004A1C9B">
        <w:t xml:space="preserve"> </w:t>
      </w:r>
      <w:r w:rsidR="004A1C9B">
        <w:t>(2002).</w:t>
      </w:r>
      <w:r w:rsidR="00700742">
        <w:t xml:space="preserve"> </w:t>
      </w:r>
      <w:proofErr w:type="spellStart"/>
      <w:r w:rsidRPr="00FF5DE7">
        <w:rPr>
          <w:i/>
        </w:rPr>
        <w:t>Lucas</w:t>
      </w:r>
      <w:r>
        <w:rPr>
          <w:i/>
        </w:rPr>
        <w:t>A</w:t>
      </w:r>
      <w:r w:rsidRPr="00FF5DE7">
        <w:rPr>
          <w:i/>
        </w:rPr>
        <w:t>rts</w:t>
      </w:r>
      <w:proofErr w:type="spellEnd"/>
      <w:r>
        <w:t>.</w:t>
      </w:r>
    </w:p>
    <w:p w14:paraId="0E28E1BF" w14:textId="6C058BA1" w:rsidR="00FF5DE7" w:rsidRDefault="00FF5DE7" w:rsidP="00FF5DE7">
      <w:r w:rsidRPr="00FF5DE7">
        <w:rPr>
          <w:i/>
        </w:rPr>
        <w:t>Star Wars Jedi Knight: Jedi Academy</w:t>
      </w:r>
      <w:r w:rsidRPr="00FF5DE7">
        <w:t>.</w:t>
      </w:r>
      <w:r>
        <w:t xml:space="preserve"> </w:t>
      </w:r>
      <w:r w:rsidR="004A1C9B">
        <w:t>(2003).</w:t>
      </w:r>
      <w:r w:rsidR="00700742" w:rsidRPr="00700742">
        <w:rPr>
          <w:rFonts w:ascii="Arial" w:hAnsi="Arial" w:cs="Arial"/>
          <w:color w:val="000000"/>
          <w:sz w:val="23"/>
          <w:szCs w:val="23"/>
          <w:shd w:val="clear" w:color="auto" w:fill="FFFFFF"/>
        </w:rPr>
        <w:t xml:space="preserve"> </w:t>
      </w:r>
      <w:proofErr w:type="spellStart"/>
      <w:r w:rsidRPr="00FF5DE7">
        <w:rPr>
          <w:i/>
        </w:rPr>
        <w:t>Luc</w:t>
      </w:r>
      <w:r>
        <w:rPr>
          <w:i/>
        </w:rPr>
        <w:t>a</w:t>
      </w:r>
      <w:r w:rsidRPr="00FF5DE7">
        <w:rPr>
          <w:i/>
        </w:rPr>
        <w:t>s</w:t>
      </w:r>
      <w:r>
        <w:rPr>
          <w:i/>
        </w:rPr>
        <w:t>A</w:t>
      </w:r>
      <w:r w:rsidRPr="00FF5DE7">
        <w:rPr>
          <w:i/>
        </w:rPr>
        <w:t>rts</w:t>
      </w:r>
      <w:proofErr w:type="spellEnd"/>
      <w:r>
        <w:t>.</w:t>
      </w:r>
    </w:p>
    <w:p w14:paraId="1316B215" w14:textId="343FAEFB" w:rsidR="00BF697A" w:rsidRPr="00EA0F0B" w:rsidRDefault="00BF697A" w:rsidP="00FF5DE7">
      <w:pPr>
        <w:rPr>
          <w:i/>
        </w:rPr>
      </w:pPr>
      <w:r>
        <w:t xml:space="preserve">Gill, L. M. (2012) </w:t>
      </w:r>
      <w:r w:rsidRPr="00EA0F0B">
        <w:rPr>
          <w:i/>
        </w:rPr>
        <w:t>North Korea</w:t>
      </w:r>
      <w:r>
        <w:rPr>
          <w:i/>
        </w:rPr>
        <w:t xml:space="preserve">: </w:t>
      </w:r>
      <w:r w:rsidRPr="00EA0F0B">
        <w:rPr>
          <w:i/>
        </w:rPr>
        <w:t xml:space="preserve">The Role of Propaganda in the </w:t>
      </w:r>
      <w:proofErr w:type="spellStart"/>
      <w:r w:rsidRPr="00EA0F0B">
        <w:rPr>
          <w:i/>
        </w:rPr>
        <w:t>Sustainibility</w:t>
      </w:r>
      <w:proofErr w:type="spellEnd"/>
      <w:r w:rsidRPr="00EA0F0B">
        <w:rPr>
          <w:i/>
        </w:rPr>
        <w:t xml:space="preserve"> of the Kim Regime</w:t>
      </w:r>
      <w:r>
        <w:rPr>
          <w:i/>
        </w:rPr>
        <w:t xml:space="preserve">. </w:t>
      </w:r>
      <w:r w:rsidRPr="00BF697A">
        <w:t xml:space="preserve">P. 47. </w:t>
      </w:r>
      <w:proofErr w:type="spellStart"/>
      <w:r>
        <w:rPr>
          <w:i/>
        </w:rPr>
        <w:t>DigitalGeorgetown</w:t>
      </w:r>
      <w:proofErr w:type="spellEnd"/>
      <w:r>
        <w:rPr>
          <w:i/>
        </w:rPr>
        <w:t>.</w:t>
      </w:r>
    </w:p>
    <w:p w14:paraId="3E312946" w14:textId="0E9723FF" w:rsidR="00C34FBB" w:rsidRDefault="00603DB0" w:rsidP="00C34FBB">
      <w:pPr>
        <w:shd w:val="clear" w:color="auto" w:fill="FFFFFF"/>
        <w:rPr>
          <w:rFonts w:eastAsia="Times New Roman" w:cstheme="minorHAnsi"/>
          <w:color w:val="000000" w:themeColor="text1"/>
          <w:lang w:eastAsia="en-GB"/>
        </w:rPr>
      </w:pPr>
      <w:r w:rsidRPr="00C34FBB">
        <w:rPr>
          <w:rFonts w:cstheme="minorHAnsi"/>
          <w:color w:val="000000" w:themeColor="text1"/>
        </w:rPr>
        <w:t>Byung-</w:t>
      </w:r>
      <w:proofErr w:type="spellStart"/>
      <w:r w:rsidRPr="00C34FBB">
        <w:rPr>
          <w:rFonts w:cstheme="minorHAnsi"/>
          <w:color w:val="000000" w:themeColor="text1"/>
        </w:rPr>
        <w:t>joon</w:t>
      </w:r>
      <w:proofErr w:type="spellEnd"/>
      <w:r w:rsidRPr="00C34FBB">
        <w:rPr>
          <w:rFonts w:cstheme="minorHAnsi"/>
          <w:color w:val="000000" w:themeColor="text1"/>
        </w:rPr>
        <w:t xml:space="preserve"> Anh</w:t>
      </w:r>
      <w:r w:rsidR="00C34FBB" w:rsidRPr="00C34FBB">
        <w:rPr>
          <w:rFonts w:cstheme="minorHAnsi"/>
          <w:color w:val="000000" w:themeColor="text1"/>
        </w:rPr>
        <w:t>.</w:t>
      </w:r>
      <w:r w:rsidR="004C7BAE" w:rsidRPr="00C34FBB">
        <w:rPr>
          <w:rFonts w:cstheme="minorHAnsi"/>
          <w:color w:val="000000" w:themeColor="text1"/>
        </w:rPr>
        <w:t xml:space="preserve"> (1994</w:t>
      </w:r>
      <w:r w:rsidR="00C34FBB" w:rsidRPr="00C34FBB">
        <w:rPr>
          <w:rFonts w:cstheme="minorHAnsi"/>
          <w:color w:val="000000" w:themeColor="text1"/>
        </w:rPr>
        <w:t xml:space="preserve">). </w:t>
      </w:r>
      <w:r w:rsidR="00C34FBB" w:rsidRPr="00C34FBB">
        <w:rPr>
          <w:rFonts w:eastAsia="Times New Roman" w:cstheme="minorHAnsi"/>
          <w:i/>
          <w:iCs/>
          <w:color w:val="000000" w:themeColor="text1"/>
          <w:lang w:eastAsia="en-GB"/>
        </w:rPr>
        <w:t>Foreign Affairs.</w:t>
      </w:r>
      <w:r w:rsidR="00C34FBB" w:rsidRPr="00C34FBB">
        <w:rPr>
          <w:rFonts w:eastAsia="Times New Roman" w:cstheme="minorHAnsi"/>
          <w:color w:val="000000" w:themeColor="text1"/>
          <w:lang w:eastAsia="en-GB"/>
        </w:rPr>
        <w:t xml:space="preserve"> Vol</w:t>
      </w:r>
      <w:r w:rsidR="00C34FBB">
        <w:rPr>
          <w:rFonts w:eastAsia="Times New Roman" w:cstheme="minorHAnsi"/>
          <w:color w:val="000000" w:themeColor="text1"/>
          <w:lang w:eastAsia="en-GB"/>
        </w:rPr>
        <w:t>ume</w:t>
      </w:r>
      <w:r w:rsidR="00C34FBB" w:rsidRPr="00C34FBB">
        <w:rPr>
          <w:rFonts w:eastAsia="Times New Roman" w:cstheme="minorHAnsi"/>
          <w:color w:val="000000" w:themeColor="text1"/>
          <w:lang w:eastAsia="en-GB"/>
        </w:rPr>
        <w:t xml:space="preserve"> 73, N</w:t>
      </w:r>
      <w:r w:rsidR="00C34FBB">
        <w:rPr>
          <w:rFonts w:eastAsia="Times New Roman" w:cstheme="minorHAnsi"/>
          <w:color w:val="000000" w:themeColor="text1"/>
          <w:lang w:eastAsia="en-GB"/>
        </w:rPr>
        <w:t>umber</w:t>
      </w:r>
      <w:r w:rsidR="00C34FBB" w:rsidRPr="00C34FBB">
        <w:rPr>
          <w:rFonts w:eastAsia="Times New Roman" w:cstheme="minorHAnsi"/>
          <w:color w:val="000000" w:themeColor="text1"/>
          <w:lang w:eastAsia="en-GB"/>
        </w:rPr>
        <w:t xml:space="preserve"> 6</w:t>
      </w:r>
      <w:r w:rsidR="00C34FBB">
        <w:rPr>
          <w:rFonts w:eastAsia="Times New Roman" w:cstheme="minorHAnsi"/>
          <w:color w:val="000000" w:themeColor="text1"/>
          <w:lang w:eastAsia="en-GB"/>
        </w:rPr>
        <w:t>.</w:t>
      </w:r>
      <w:r w:rsidR="00C34FBB" w:rsidRPr="00C34FBB">
        <w:rPr>
          <w:rFonts w:eastAsia="Times New Roman" w:cstheme="minorHAnsi"/>
          <w:color w:val="000000" w:themeColor="text1"/>
          <w:lang w:eastAsia="en-GB"/>
        </w:rPr>
        <w:t xml:space="preserve"> </w:t>
      </w:r>
      <w:r w:rsidR="00C34FBB">
        <w:rPr>
          <w:rFonts w:eastAsia="Times New Roman" w:cstheme="minorHAnsi"/>
          <w:color w:val="000000" w:themeColor="text1"/>
          <w:lang w:eastAsia="en-GB"/>
        </w:rPr>
        <w:t>P</w:t>
      </w:r>
      <w:r w:rsidR="00C34FBB" w:rsidRPr="00C34FBB">
        <w:rPr>
          <w:rFonts w:eastAsia="Times New Roman" w:cstheme="minorHAnsi"/>
          <w:color w:val="000000" w:themeColor="text1"/>
          <w:lang w:eastAsia="en-GB"/>
        </w:rPr>
        <w:t>. 94</w:t>
      </w:r>
      <w:r w:rsidR="00C34FBB">
        <w:rPr>
          <w:rFonts w:eastAsia="Times New Roman" w:cstheme="minorHAnsi"/>
          <w:color w:val="000000" w:themeColor="text1"/>
          <w:lang w:eastAsia="en-GB"/>
        </w:rPr>
        <w:t xml:space="preserve">. </w:t>
      </w:r>
      <w:r w:rsidR="00C34FBB" w:rsidRPr="00C34FBB">
        <w:rPr>
          <w:rFonts w:eastAsia="Times New Roman" w:cstheme="minorHAnsi"/>
          <w:i/>
          <w:color w:val="000000" w:themeColor="text1"/>
          <w:lang w:eastAsia="en-GB"/>
        </w:rPr>
        <w:t>Council on Foreign Relations</w:t>
      </w:r>
      <w:r w:rsidR="00C34FBB">
        <w:rPr>
          <w:rFonts w:eastAsia="Times New Roman" w:cstheme="minorHAnsi"/>
          <w:color w:val="000000" w:themeColor="text1"/>
          <w:lang w:eastAsia="en-GB"/>
        </w:rPr>
        <w:t>.</w:t>
      </w:r>
    </w:p>
    <w:p w14:paraId="3216043B" w14:textId="3A5C2186" w:rsidR="00D40BCE" w:rsidRPr="00D40BCE" w:rsidRDefault="00D40BCE" w:rsidP="00C34FBB">
      <w:pPr>
        <w:shd w:val="clear" w:color="auto" w:fill="FFFFFF"/>
        <w:rPr>
          <w:rFonts w:eastAsia="Times New Roman" w:cstheme="minorHAnsi"/>
          <w:i/>
          <w:color w:val="000000" w:themeColor="text1"/>
          <w:lang w:eastAsia="en-GB"/>
        </w:rPr>
      </w:pPr>
      <w:r>
        <w:t xml:space="preserve">Power, M. (2003). </w:t>
      </w:r>
      <w:r w:rsidRPr="00530EFC">
        <w:rPr>
          <w:i/>
        </w:rPr>
        <w:t xml:space="preserve">Environment and Planning D: Society and Space 2005, </w:t>
      </w:r>
      <w:r w:rsidRPr="00530EFC">
        <w:t xml:space="preserve">Volume 23, P. </w:t>
      </w:r>
      <w:r>
        <w:t>532</w:t>
      </w:r>
      <w:r w:rsidRPr="00530EFC">
        <w:t>.</w:t>
      </w:r>
    </w:p>
    <w:p w14:paraId="345ACAA5" w14:textId="2FE1E169" w:rsidR="00530EFC" w:rsidRDefault="00530EFC" w:rsidP="00530EFC">
      <w:pPr>
        <w:shd w:val="clear" w:color="auto" w:fill="FFFFFF"/>
      </w:pPr>
      <w:r>
        <w:t xml:space="preserve">Power, M. (2003). </w:t>
      </w:r>
      <w:r w:rsidRPr="00530EFC">
        <w:rPr>
          <w:i/>
        </w:rPr>
        <w:t xml:space="preserve">Environment and Planning D: Society and Space 2005, </w:t>
      </w:r>
      <w:r w:rsidRPr="00530EFC">
        <w:t xml:space="preserve">Volume 23, P. </w:t>
      </w:r>
      <w:r>
        <w:t>532</w:t>
      </w:r>
      <w:r w:rsidRPr="00530EFC">
        <w:t>.</w:t>
      </w:r>
    </w:p>
    <w:p w14:paraId="5B1940A8" w14:textId="2DB6C735" w:rsidR="00FF5DE7" w:rsidRPr="00F253B9" w:rsidRDefault="00BF697A">
      <w:pPr>
        <w:rPr>
          <w:i/>
        </w:rPr>
      </w:pPr>
      <w:r>
        <w:t xml:space="preserve">Gill, L. M. (2012) </w:t>
      </w:r>
      <w:r w:rsidRPr="00EA0F0B">
        <w:rPr>
          <w:i/>
        </w:rPr>
        <w:t>North Korea</w:t>
      </w:r>
      <w:r>
        <w:rPr>
          <w:i/>
        </w:rPr>
        <w:t xml:space="preserve">: </w:t>
      </w:r>
      <w:r w:rsidRPr="00EA0F0B">
        <w:rPr>
          <w:i/>
        </w:rPr>
        <w:t xml:space="preserve">The Role of Propaganda in the </w:t>
      </w:r>
      <w:proofErr w:type="spellStart"/>
      <w:r w:rsidRPr="00EA0F0B">
        <w:rPr>
          <w:i/>
        </w:rPr>
        <w:t>Sustainibility</w:t>
      </w:r>
      <w:proofErr w:type="spellEnd"/>
      <w:r w:rsidRPr="00EA0F0B">
        <w:rPr>
          <w:i/>
        </w:rPr>
        <w:t xml:space="preserve"> of the Kim Regime</w:t>
      </w:r>
      <w:r>
        <w:rPr>
          <w:i/>
        </w:rPr>
        <w:t xml:space="preserve">. </w:t>
      </w:r>
      <w:r w:rsidRPr="00BF697A">
        <w:t>P. 4</w:t>
      </w:r>
      <w:r>
        <w:t>5</w:t>
      </w:r>
      <w:r w:rsidRPr="00BF697A">
        <w:t xml:space="preserve">. </w:t>
      </w:r>
      <w:proofErr w:type="spellStart"/>
      <w:r>
        <w:rPr>
          <w:i/>
        </w:rPr>
        <w:t>DigitalGeorgetown</w:t>
      </w:r>
      <w:proofErr w:type="spellEnd"/>
      <w:r>
        <w:rPr>
          <w:i/>
        </w:rPr>
        <w:t>.</w:t>
      </w:r>
    </w:p>
    <w:sectPr w:rsidR="00FF5DE7" w:rsidRPr="00F253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1DF4"/>
    <w:rsid w:val="00023555"/>
    <w:rsid w:val="00040675"/>
    <w:rsid w:val="00060A1A"/>
    <w:rsid w:val="00060AF7"/>
    <w:rsid w:val="000E5471"/>
    <w:rsid w:val="000F714A"/>
    <w:rsid w:val="001062D6"/>
    <w:rsid w:val="00107C21"/>
    <w:rsid w:val="00125753"/>
    <w:rsid w:val="00135FF7"/>
    <w:rsid w:val="0013695B"/>
    <w:rsid w:val="001452E5"/>
    <w:rsid w:val="0014555D"/>
    <w:rsid w:val="0015102E"/>
    <w:rsid w:val="00170527"/>
    <w:rsid w:val="001750A0"/>
    <w:rsid w:val="00185D1E"/>
    <w:rsid w:val="001D1530"/>
    <w:rsid w:val="001F4B41"/>
    <w:rsid w:val="002150A4"/>
    <w:rsid w:val="00222058"/>
    <w:rsid w:val="00232744"/>
    <w:rsid w:val="00252CB2"/>
    <w:rsid w:val="00267CD4"/>
    <w:rsid w:val="00292CE1"/>
    <w:rsid w:val="002D38B3"/>
    <w:rsid w:val="00307B1C"/>
    <w:rsid w:val="00361388"/>
    <w:rsid w:val="003648D8"/>
    <w:rsid w:val="00383D76"/>
    <w:rsid w:val="003923DF"/>
    <w:rsid w:val="003E34ED"/>
    <w:rsid w:val="0040092A"/>
    <w:rsid w:val="00404518"/>
    <w:rsid w:val="0041349E"/>
    <w:rsid w:val="00446D51"/>
    <w:rsid w:val="00463F6E"/>
    <w:rsid w:val="004A1C9B"/>
    <w:rsid w:val="004B298C"/>
    <w:rsid w:val="004B547A"/>
    <w:rsid w:val="004C7BAE"/>
    <w:rsid w:val="004E690A"/>
    <w:rsid w:val="004F64A9"/>
    <w:rsid w:val="004F68CC"/>
    <w:rsid w:val="005002C1"/>
    <w:rsid w:val="00530EFC"/>
    <w:rsid w:val="00546BDA"/>
    <w:rsid w:val="00560808"/>
    <w:rsid w:val="005B5480"/>
    <w:rsid w:val="005E2F3F"/>
    <w:rsid w:val="005E3D37"/>
    <w:rsid w:val="00603DB0"/>
    <w:rsid w:val="006175A9"/>
    <w:rsid w:val="0062333A"/>
    <w:rsid w:val="0064067C"/>
    <w:rsid w:val="006616BB"/>
    <w:rsid w:val="0066565B"/>
    <w:rsid w:val="00675111"/>
    <w:rsid w:val="00686A82"/>
    <w:rsid w:val="006A616C"/>
    <w:rsid w:val="006C15D5"/>
    <w:rsid w:val="006C4819"/>
    <w:rsid w:val="006D6C7D"/>
    <w:rsid w:val="006F2C6C"/>
    <w:rsid w:val="006F7B7B"/>
    <w:rsid w:val="00700742"/>
    <w:rsid w:val="00716232"/>
    <w:rsid w:val="007217AE"/>
    <w:rsid w:val="007235FD"/>
    <w:rsid w:val="00726167"/>
    <w:rsid w:val="007320A3"/>
    <w:rsid w:val="00734DC9"/>
    <w:rsid w:val="007377B8"/>
    <w:rsid w:val="00751E50"/>
    <w:rsid w:val="0075360F"/>
    <w:rsid w:val="0077357E"/>
    <w:rsid w:val="00774D4A"/>
    <w:rsid w:val="007775D3"/>
    <w:rsid w:val="00784A42"/>
    <w:rsid w:val="00785498"/>
    <w:rsid w:val="007B443A"/>
    <w:rsid w:val="007B76B1"/>
    <w:rsid w:val="007C49E3"/>
    <w:rsid w:val="007E1381"/>
    <w:rsid w:val="007E2392"/>
    <w:rsid w:val="007F2C2D"/>
    <w:rsid w:val="0080339F"/>
    <w:rsid w:val="0080614A"/>
    <w:rsid w:val="00810DB4"/>
    <w:rsid w:val="00830BC1"/>
    <w:rsid w:val="008447B0"/>
    <w:rsid w:val="008825E5"/>
    <w:rsid w:val="008863C2"/>
    <w:rsid w:val="00887CB2"/>
    <w:rsid w:val="008A0044"/>
    <w:rsid w:val="008A2EE3"/>
    <w:rsid w:val="008B57FB"/>
    <w:rsid w:val="00930409"/>
    <w:rsid w:val="00930A8F"/>
    <w:rsid w:val="00957A70"/>
    <w:rsid w:val="00964B45"/>
    <w:rsid w:val="00975E0B"/>
    <w:rsid w:val="00977601"/>
    <w:rsid w:val="009B23F2"/>
    <w:rsid w:val="009C6928"/>
    <w:rsid w:val="009E7C1E"/>
    <w:rsid w:val="009F5A0C"/>
    <w:rsid w:val="00A57FE1"/>
    <w:rsid w:val="00A80B0A"/>
    <w:rsid w:val="00A92200"/>
    <w:rsid w:val="00AD472A"/>
    <w:rsid w:val="00B07822"/>
    <w:rsid w:val="00B4347E"/>
    <w:rsid w:val="00B66438"/>
    <w:rsid w:val="00B92694"/>
    <w:rsid w:val="00BC06D5"/>
    <w:rsid w:val="00BC691F"/>
    <w:rsid w:val="00BF697A"/>
    <w:rsid w:val="00C2299A"/>
    <w:rsid w:val="00C30132"/>
    <w:rsid w:val="00C34FBB"/>
    <w:rsid w:val="00C42F2C"/>
    <w:rsid w:val="00C458DD"/>
    <w:rsid w:val="00C60228"/>
    <w:rsid w:val="00C752A8"/>
    <w:rsid w:val="00C91451"/>
    <w:rsid w:val="00CA5396"/>
    <w:rsid w:val="00CD6567"/>
    <w:rsid w:val="00D07536"/>
    <w:rsid w:val="00D15EDD"/>
    <w:rsid w:val="00D36FD8"/>
    <w:rsid w:val="00D40BCE"/>
    <w:rsid w:val="00D452D8"/>
    <w:rsid w:val="00D51258"/>
    <w:rsid w:val="00D7023D"/>
    <w:rsid w:val="00DA53BC"/>
    <w:rsid w:val="00DB4738"/>
    <w:rsid w:val="00DD0416"/>
    <w:rsid w:val="00DD54A7"/>
    <w:rsid w:val="00DD569A"/>
    <w:rsid w:val="00DD6E89"/>
    <w:rsid w:val="00DE099A"/>
    <w:rsid w:val="00DE2105"/>
    <w:rsid w:val="00E704D1"/>
    <w:rsid w:val="00E754A7"/>
    <w:rsid w:val="00E828EF"/>
    <w:rsid w:val="00E8306E"/>
    <w:rsid w:val="00E836FB"/>
    <w:rsid w:val="00E86853"/>
    <w:rsid w:val="00E875CF"/>
    <w:rsid w:val="00EA0F0B"/>
    <w:rsid w:val="00EA1DF4"/>
    <w:rsid w:val="00EA1FE7"/>
    <w:rsid w:val="00EB2B69"/>
    <w:rsid w:val="00EB479D"/>
    <w:rsid w:val="00EB7549"/>
    <w:rsid w:val="00ED3D6A"/>
    <w:rsid w:val="00F253B9"/>
    <w:rsid w:val="00F2540E"/>
    <w:rsid w:val="00F27BC2"/>
    <w:rsid w:val="00F32335"/>
    <w:rsid w:val="00F37038"/>
    <w:rsid w:val="00F44CB9"/>
    <w:rsid w:val="00F45FFB"/>
    <w:rsid w:val="00F66CD7"/>
    <w:rsid w:val="00FA0AB3"/>
    <w:rsid w:val="00FA5288"/>
    <w:rsid w:val="00FB1090"/>
    <w:rsid w:val="00FD119F"/>
    <w:rsid w:val="00FD371A"/>
    <w:rsid w:val="00FF40EF"/>
    <w:rsid w:val="00FF5D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FE680"/>
  <w15:chartTrackingRefBased/>
  <w15:docId w15:val="{6E74C1DA-6FF0-4615-BEF7-6A22FE4B26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D07536"/>
    <w:rPr>
      <w:color w:val="0000FF"/>
      <w:u w:val="single"/>
    </w:rPr>
  </w:style>
  <w:style w:type="character" w:styleId="HTMLCite">
    <w:name w:val="HTML Cite"/>
    <w:basedOn w:val="DefaultParagraphFont"/>
    <w:uiPriority w:val="99"/>
    <w:semiHidden/>
    <w:unhideWhenUsed/>
    <w:rsid w:val="00C34FB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354663">
      <w:bodyDiv w:val="1"/>
      <w:marLeft w:val="0"/>
      <w:marRight w:val="0"/>
      <w:marTop w:val="0"/>
      <w:marBottom w:val="0"/>
      <w:divBdr>
        <w:top w:val="none" w:sz="0" w:space="0" w:color="auto"/>
        <w:left w:val="none" w:sz="0" w:space="0" w:color="auto"/>
        <w:bottom w:val="none" w:sz="0" w:space="0" w:color="auto"/>
        <w:right w:val="none" w:sz="0" w:space="0" w:color="auto"/>
      </w:divBdr>
    </w:div>
    <w:div w:id="567806707">
      <w:bodyDiv w:val="1"/>
      <w:marLeft w:val="0"/>
      <w:marRight w:val="0"/>
      <w:marTop w:val="0"/>
      <w:marBottom w:val="0"/>
      <w:divBdr>
        <w:top w:val="none" w:sz="0" w:space="0" w:color="auto"/>
        <w:left w:val="none" w:sz="0" w:space="0" w:color="auto"/>
        <w:bottom w:val="none" w:sz="0" w:space="0" w:color="auto"/>
        <w:right w:val="none" w:sz="0" w:space="0" w:color="auto"/>
      </w:divBdr>
      <w:divsChild>
        <w:div w:id="1186673789">
          <w:marLeft w:val="0"/>
          <w:marRight w:val="0"/>
          <w:marTop w:val="0"/>
          <w:marBottom w:val="0"/>
          <w:divBdr>
            <w:top w:val="none" w:sz="0" w:space="0" w:color="auto"/>
            <w:left w:val="none" w:sz="0" w:space="0" w:color="auto"/>
            <w:bottom w:val="none" w:sz="0" w:space="0" w:color="auto"/>
            <w:right w:val="none" w:sz="0" w:space="0" w:color="auto"/>
          </w:divBdr>
        </w:div>
        <w:div w:id="1220483492">
          <w:marLeft w:val="0"/>
          <w:marRight w:val="0"/>
          <w:marTop w:val="0"/>
          <w:marBottom w:val="0"/>
          <w:divBdr>
            <w:top w:val="none" w:sz="0" w:space="0" w:color="auto"/>
            <w:left w:val="none" w:sz="0" w:space="0" w:color="auto"/>
            <w:bottom w:val="none" w:sz="0" w:space="0" w:color="auto"/>
            <w:right w:val="none" w:sz="0" w:space="0" w:color="auto"/>
          </w:divBdr>
        </w:div>
        <w:div w:id="838159069">
          <w:marLeft w:val="0"/>
          <w:marRight w:val="0"/>
          <w:marTop w:val="0"/>
          <w:marBottom w:val="0"/>
          <w:divBdr>
            <w:top w:val="none" w:sz="0" w:space="0" w:color="auto"/>
            <w:left w:val="none" w:sz="0" w:space="0" w:color="auto"/>
            <w:bottom w:val="none" w:sz="0" w:space="0" w:color="auto"/>
            <w:right w:val="none" w:sz="0" w:space="0" w:color="auto"/>
          </w:divBdr>
        </w:div>
      </w:divsChild>
    </w:div>
    <w:div w:id="1450201851">
      <w:bodyDiv w:val="1"/>
      <w:marLeft w:val="0"/>
      <w:marRight w:val="0"/>
      <w:marTop w:val="0"/>
      <w:marBottom w:val="0"/>
      <w:divBdr>
        <w:top w:val="none" w:sz="0" w:space="0" w:color="auto"/>
        <w:left w:val="none" w:sz="0" w:space="0" w:color="auto"/>
        <w:bottom w:val="none" w:sz="0" w:space="0" w:color="auto"/>
        <w:right w:val="none" w:sz="0" w:space="0" w:color="auto"/>
      </w:divBdr>
    </w:div>
    <w:div w:id="1520316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4043</TotalTime>
  <Pages>5</Pages>
  <Words>2284</Words>
  <Characters>13019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Titley (1701505)</dc:creator>
  <cp:keywords/>
  <dc:description/>
  <cp:lastModifiedBy>Gareth Titley (1701505)</cp:lastModifiedBy>
  <cp:revision>135</cp:revision>
  <dcterms:created xsi:type="dcterms:W3CDTF">2018-10-10T20:26:00Z</dcterms:created>
  <dcterms:modified xsi:type="dcterms:W3CDTF">2018-12-12T18:59:00Z</dcterms:modified>
</cp:coreProperties>
</file>