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FE833" w14:textId="77777777" w:rsidR="005B6452" w:rsidRDefault="0014615D">
      <w:pPr>
        <w:spacing w:before="240" w:after="240"/>
        <w:ind w:firstLine="360"/>
        <w:jc w:val="center"/>
        <w:rPr>
          <w:sz w:val="38"/>
          <w:szCs w:val="38"/>
        </w:rPr>
      </w:pPr>
      <w:bookmarkStart w:id="0" w:name="_heading=h.4d34og8" w:colFirst="0" w:colLast="0"/>
      <w:bookmarkEnd w:id="0"/>
      <w:r>
        <w:rPr>
          <w:sz w:val="38"/>
          <w:szCs w:val="38"/>
        </w:rPr>
        <w:t>Dissertation – Proposal</w:t>
      </w:r>
    </w:p>
    <w:p w14:paraId="49CBBE46" w14:textId="77777777" w:rsidR="005B6452" w:rsidRDefault="0014615D">
      <w:pPr>
        <w:spacing w:before="240" w:after="240"/>
        <w:ind w:firstLine="360"/>
        <w:jc w:val="center"/>
        <w:rPr>
          <w:sz w:val="38"/>
          <w:szCs w:val="38"/>
        </w:rPr>
      </w:pPr>
      <w:r>
        <w:rPr>
          <w:sz w:val="38"/>
          <w:szCs w:val="38"/>
        </w:rPr>
        <w:t>LCBB6000</w:t>
      </w:r>
    </w:p>
    <w:p w14:paraId="284F63CA" w14:textId="77777777" w:rsidR="005B6452" w:rsidRDefault="0014615D">
      <w:pPr>
        <w:spacing w:before="240" w:after="240"/>
        <w:ind w:firstLine="360"/>
        <w:jc w:val="center"/>
        <w:rPr>
          <w:sz w:val="38"/>
          <w:szCs w:val="38"/>
        </w:rPr>
      </w:pPr>
      <w:r>
        <w:rPr>
          <w:sz w:val="38"/>
          <w:szCs w:val="38"/>
        </w:rPr>
        <w:t>BA (Hons) Business Management</w:t>
      </w:r>
    </w:p>
    <w:p w14:paraId="08B4067E" w14:textId="77777777" w:rsidR="005B6452" w:rsidRDefault="0014615D">
      <w:pPr>
        <w:spacing w:before="240" w:after="240"/>
        <w:ind w:firstLine="360"/>
        <w:jc w:val="center"/>
        <w:rPr>
          <w:sz w:val="38"/>
          <w:szCs w:val="38"/>
        </w:rPr>
      </w:pPr>
      <w:r>
        <w:rPr>
          <w:sz w:val="38"/>
          <w:szCs w:val="38"/>
        </w:rPr>
        <w:t>University of Wales Trinity Saint David (London Campus)</w:t>
      </w:r>
    </w:p>
    <w:p w14:paraId="0B3D3FC0" w14:textId="0BDADAB5" w:rsidR="00D23E14" w:rsidRDefault="00D23E14">
      <w:pPr>
        <w:spacing w:before="240" w:after="240"/>
        <w:ind w:firstLine="360"/>
        <w:jc w:val="center"/>
        <w:rPr>
          <w:sz w:val="38"/>
          <w:szCs w:val="38"/>
        </w:rPr>
      </w:pPr>
      <w:r>
        <w:rPr>
          <w:sz w:val="38"/>
          <w:szCs w:val="38"/>
        </w:rPr>
        <w:t>Student Name: Robert Ionut Antofie</w:t>
      </w:r>
    </w:p>
    <w:p w14:paraId="696CFCB1" w14:textId="283C4331" w:rsidR="00D23E14" w:rsidRDefault="00D23E14">
      <w:pPr>
        <w:spacing w:before="240" w:after="240"/>
        <w:ind w:firstLine="360"/>
        <w:jc w:val="center"/>
        <w:rPr>
          <w:sz w:val="38"/>
          <w:szCs w:val="38"/>
        </w:rPr>
      </w:pPr>
      <w:r>
        <w:rPr>
          <w:sz w:val="38"/>
          <w:szCs w:val="38"/>
        </w:rPr>
        <w:t>Student ID: 2011970</w:t>
      </w:r>
    </w:p>
    <w:p w14:paraId="25F5F924" w14:textId="76ABE3C1" w:rsidR="004429B1" w:rsidRDefault="004429B1">
      <w:pPr>
        <w:spacing w:before="240" w:after="240"/>
        <w:ind w:firstLine="360"/>
        <w:jc w:val="center"/>
        <w:rPr>
          <w:color w:val="FF0000"/>
          <w:sz w:val="38"/>
          <w:szCs w:val="38"/>
        </w:rPr>
      </w:pPr>
      <w:r>
        <w:rPr>
          <w:sz w:val="38"/>
          <w:szCs w:val="38"/>
        </w:rPr>
        <w:t>Date of Submission: 08.05.2023</w:t>
      </w:r>
    </w:p>
    <w:p w14:paraId="7D69B589" w14:textId="77777777" w:rsidR="005B6452" w:rsidRDefault="0014615D">
      <w:pPr>
        <w:pStyle w:val="Title"/>
        <w:spacing w:before="240" w:after="240"/>
        <w:ind w:firstLine="360"/>
        <w:rPr>
          <w:sz w:val="38"/>
          <w:szCs w:val="38"/>
        </w:rPr>
      </w:pPr>
      <w:bookmarkStart w:id="1" w:name="_heading=h.gjdgxs" w:colFirst="0" w:colLast="0"/>
      <w:bookmarkEnd w:id="1"/>
      <w:r>
        <w:t>“An investigation into the role of technology and promoting project management in the workplace”</w:t>
      </w:r>
      <w:r>
        <w:rPr>
          <w:sz w:val="38"/>
          <w:szCs w:val="38"/>
        </w:rPr>
        <w:t xml:space="preserve"> </w:t>
      </w:r>
    </w:p>
    <w:p w14:paraId="5B663796" w14:textId="77777777" w:rsidR="005B6452" w:rsidRDefault="0014615D">
      <w:pPr>
        <w:spacing w:before="240" w:after="240"/>
        <w:ind w:left="0"/>
      </w:pPr>
      <w:r>
        <w:br w:type="page"/>
      </w:r>
    </w:p>
    <w:p w14:paraId="7B6F6834" w14:textId="77777777" w:rsidR="005B6452" w:rsidRDefault="0014615D">
      <w:pPr>
        <w:keepNext/>
        <w:keepLines/>
        <w:pBdr>
          <w:top w:val="nil"/>
          <w:left w:val="nil"/>
          <w:bottom w:val="nil"/>
          <w:right w:val="nil"/>
          <w:between w:val="nil"/>
        </w:pBdr>
        <w:spacing w:before="240"/>
        <w:ind w:left="0"/>
        <w:jc w:val="center"/>
        <w:rPr>
          <w:color w:val="000000"/>
          <w:sz w:val="32"/>
          <w:szCs w:val="32"/>
        </w:rPr>
      </w:pPr>
      <w:bookmarkStart w:id="2" w:name="_heading=h.30j0zll" w:colFirst="0" w:colLast="0"/>
      <w:bookmarkEnd w:id="2"/>
      <w:r>
        <w:rPr>
          <w:color w:val="000000"/>
          <w:sz w:val="32"/>
          <w:szCs w:val="32"/>
        </w:rPr>
        <w:lastRenderedPageBreak/>
        <w:t>Table of Contents</w:t>
      </w:r>
    </w:p>
    <w:sdt>
      <w:sdtPr>
        <w:id w:val="-1321191020"/>
        <w:docPartObj>
          <w:docPartGallery w:val="Table of Contents"/>
          <w:docPartUnique/>
        </w:docPartObj>
      </w:sdtPr>
      <w:sdtContent>
        <w:p w14:paraId="7BFD969C" w14:textId="77777777" w:rsidR="005B6452" w:rsidRDefault="0014615D">
          <w:pPr>
            <w:pBdr>
              <w:top w:val="nil"/>
              <w:left w:val="nil"/>
              <w:bottom w:val="nil"/>
              <w:right w:val="nil"/>
              <w:between w:val="nil"/>
            </w:pBdr>
            <w:tabs>
              <w:tab w:val="right" w:pos="9350"/>
            </w:tabs>
            <w:spacing w:after="100"/>
            <w:ind w:left="0"/>
            <w:rPr>
              <w:b w:val="0"/>
            </w:rPr>
          </w:pPr>
          <w:r>
            <w:fldChar w:fldCharType="begin"/>
          </w:r>
          <w:r>
            <w:instrText xml:space="preserve"> TOC \h \u \z \t "Heading 1,1,Heading 2,2,Heading 3,3,"</w:instrText>
          </w:r>
          <w:r>
            <w:fldChar w:fldCharType="separate"/>
          </w:r>
          <w:hyperlink w:anchor="_heading=h.1fob9te">
            <w:r>
              <w:rPr>
                <w:b w:val="0"/>
              </w:rPr>
              <w:t>Introduction</w:t>
            </w:r>
            <w:r>
              <w:rPr>
                <w:b w:val="0"/>
              </w:rPr>
              <w:tab/>
              <w:t>3</w:t>
            </w:r>
          </w:hyperlink>
        </w:p>
        <w:p w14:paraId="4A87EB76" w14:textId="77777777" w:rsidR="005B6452" w:rsidRDefault="00000000">
          <w:pPr>
            <w:pBdr>
              <w:top w:val="nil"/>
              <w:left w:val="nil"/>
              <w:bottom w:val="nil"/>
              <w:right w:val="nil"/>
              <w:between w:val="nil"/>
            </w:pBdr>
            <w:tabs>
              <w:tab w:val="right" w:pos="9350"/>
            </w:tabs>
            <w:spacing w:after="100"/>
            <w:ind w:left="0"/>
            <w:rPr>
              <w:b w:val="0"/>
            </w:rPr>
          </w:pPr>
          <w:hyperlink w:anchor="_heading=h.3znysh7">
            <w:r w:rsidR="0014615D">
              <w:rPr>
                <w:b w:val="0"/>
              </w:rPr>
              <w:t>Literature Review</w:t>
            </w:r>
            <w:r w:rsidR="0014615D">
              <w:rPr>
                <w:b w:val="0"/>
              </w:rPr>
              <w:tab/>
              <w:t>5</w:t>
            </w:r>
          </w:hyperlink>
        </w:p>
        <w:p w14:paraId="5B60F365" w14:textId="77777777" w:rsidR="005B6452" w:rsidRDefault="00000000">
          <w:pPr>
            <w:pBdr>
              <w:top w:val="nil"/>
              <w:left w:val="nil"/>
              <w:bottom w:val="nil"/>
              <w:right w:val="nil"/>
              <w:between w:val="nil"/>
            </w:pBdr>
            <w:tabs>
              <w:tab w:val="right" w:pos="9350"/>
            </w:tabs>
            <w:spacing w:after="100"/>
            <w:ind w:left="0"/>
            <w:rPr>
              <w:b w:val="0"/>
            </w:rPr>
          </w:pPr>
          <w:hyperlink w:anchor="_heading=h.2et92p0">
            <w:r w:rsidR="0014615D">
              <w:rPr>
                <w:b w:val="0"/>
              </w:rPr>
              <w:t>Research Methodology</w:t>
            </w:r>
            <w:r w:rsidR="0014615D">
              <w:rPr>
                <w:b w:val="0"/>
              </w:rPr>
              <w:tab/>
              <w:t>6</w:t>
            </w:r>
          </w:hyperlink>
        </w:p>
        <w:p w14:paraId="31664841" w14:textId="77777777" w:rsidR="005B6452" w:rsidRDefault="00000000">
          <w:pPr>
            <w:pBdr>
              <w:top w:val="nil"/>
              <w:left w:val="nil"/>
              <w:bottom w:val="nil"/>
              <w:right w:val="nil"/>
              <w:between w:val="nil"/>
            </w:pBdr>
            <w:tabs>
              <w:tab w:val="right" w:pos="9350"/>
            </w:tabs>
            <w:spacing w:after="100"/>
            <w:ind w:left="0"/>
            <w:rPr>
              <w:b w:val="0"/>
            </w:rPr>
          </w:pPr>
          <w:hyperlink w:anchor="_heading=h.tyjcwt">
            <w:r w:rsidR="0014615D">
              <w:rPr>
                <w:b w:val="0"/>
              </w:rPr>
              <w:t>Conclusion</w:t>
            </w:r>
            <w:r w:rsidR="0014615D">
              <w:rPr>
                <w:b w:val="0"/>
              </w:rPr>
              <w:tab/>
              <w:t>10</w:t>
            </w:r>
          </w:hyperlink>
        </w:p>
        <w:p w14:paraId="3BEEA1EE" w14:textId="77777777" w:rsidR="005B6452" w:rsidRDefault="00000000">
          <w:pPr>
            <w:pBdr>
              <w:top w:val="nil"/>
              <w:left w:val="nil"/>
              <w:bottom w:val="nil"/>
              <w:right w:val="nil"/>
              <w:between w:val="nil"/>
            </w:pBdr>
            <w:tabs>
              <w:tab w:val="right" w:pos="9350"/>
            </w:tabs>
            <w:spacing w:after="100"/>
            <w:ind w:left="0"/>
            <w:rPr>
              <w:b w:val="0"/>
            </w:rPr>
          </w:pPr>
          <w:hyperlink w:anchor="_heading=h.3dy6vkm">
            <w:r w:rsidR="0014615D">
              <w:rPr>
                <w:b w:val="0"/>
              </w:rPr>
              <w:t>References</w:t>
            </w:r>
            <w:r w:rsidR="0014615D">
              <w:rPr>
                <w:b w:val="0"/>
              </w:rPr>
              <w:tab/>
              <w:t>11</w:t>
            </w:r>
          </w:hyperlink>
        </w:p>
        <w:p w14:paraId="4CC709C4" w14:textId="77777777" w:rsidR="005B6452" w:rsidRDefault="0014615D">
          <w:pPr>
            <w:ind w:firstLine="360"/>
            <w:rPr>
              <w:b w:val="0"/>
            </w:rPr>
          </w:pPr>
          <w:r>
            <w:fldChar w:fldCharType="end"/>
          </w:r>
        </w:p>
      </w:sdtContent>
    </w:sdt>
    <w:p w14:paraId="0ACE8A09" w14:textId="77777777" w:rsidR="005B6452" w:rsidRDefault="0014615D">
      <w:pPr>
        <w:spacing w:before="240" w:after="240"/>
        <w:ind w:firstLine="360"/>
      </w:pPr>
      <w:r>
        <w:t xml:space="preserve"> </w:t>
      </w:r>
    </w:p>
    <w:p w14:paraId="309228FA" w14:textId="77777777" w:rsidR="005B6452" w:rsidRDefault="0014615D">
      <w:pPr>
        <w:spacing w:before="240" w:after="240"/>
        <w:ind w:firstLine="360"/>
      </w:pPr>
      <w:r>
        <w:t xml:space="preserve"> </w:t>
      </w:r>
    </w:p>
    <w:p w14:paraId="723AD104" w14:textId="77777777" w:rsidR="005B6452" w:rsidRDefault="0014615D">
      <w:pPr>
        <w:spacing w:before="240" w:after="240"/>
        <w:ind w:firstLine="360"/>
        <w:rPr>
          <w:sz w:val="32"/>
          <w:szCs w:val="32"/>
        </w:rPr>
      </w:pPr>
      <w:r>
        <w:br w:type="page"/>
      </w:r>
    </w:p>
    <w:bookmarkStart w:id="3" w:name="_heading=h.1fob9te" w:colFirst="0" w:colLast="0"/>
    <w:bookmarkStart w:id="4" w:name="_Hlk133133713"/>
    <w:bookmarkEnd w:id="3"/>
    <w:p w14:paraId="55716A42" w14:textId="05C25702" w:rsidR="005B6452" w:rsidRDefault="00000000">
      <w:pPr>
        <w:pStyle w:val="Heading1"/>
        <w:ind w:left="0"/>
      </w:pPr>
      <w:sdt>
        <w:sdtPr>
          <w:tag w:val="goog_rdk_0"/>
          <w:id w:val="882523211"/>
          <w:showingPlcHdr/>
        </w:sdtPr>
        <w:sdtContent>
          <w:r w:rsidR="00C606BC">
            <w:t xml:space="preserve">     </w:t>
          </w:r>
        </w:sdtContent>
      </w:sdt>
      <w:r w:rsidR="0014615D">
        <w:t>Introduction</w:t>
      </w:r>
    </w:p>
    <w:p w14:paraId="7B063DB7" w14:textId="77777777" w:rsidR="005B6452" w:rsidRDefault="0014615D">
      <w:pPr>
        <w:widowControl w:val="0"/>
        <w:spacing w:after="58"/>
        <w:ind w:left="0"/>
      </w:pPr>
      <w:r>
        <w:t>Research Background</w:t>
      </w:r>
    </w:p>
    <w:p w14:paraId="397A8A38" w14:textId="77777777" w:rsidR="005B6452" w:rsidRDefault="0014615D">
      <w:pPr>
        <w:widowControl w:val="0"/>
        <w:spacing w:after="58"/>
        <w:ind w:left="0"/>
        <w:rPr>
          <w:b w:val="0"/>
          <w:color w:val="000000"/>
        </w:rPr>
      </w:pPr>
      <w:r>
        <w:rPr>
          <w:b w:val="0"/>
          <w:color w:val="000000"/>
        </w:rPr>
        <w:t xml:space="preserve">The topic of the research is Technology and the promotion of project management are two important aspects any organisation has to work to improve. However, in most cases, their roles are often overlooked and it hinders their growth and expansion. Technological advancement has introduced better security, ease of work, and time-saving methods which a workplace environment most definitely needs (Nai Kanell, 2020). </w:t>
      </w:r>
    </w:p>
    <w:p w14:paraId="2D15602F" w14:textId="77777777" w:rsidR="005B6452" w:rsidRDefault="0014615D">
      <w:pPr>
        <w:widowControl w:val="0"/>
        <w:spacing w:after="58"/>
        <w:ind w:left="0"/>
        <w:rPr>
          <w:color w:val="000000"/>
        </w:rPr>
      </w:pPr>
      <w:r>
        <w:rPr>
          <w:color w:val="000000"/>
        </w:rPr>
        <w:t>Significance of the Research</w:t>
      </w:r>
    </w:p>
    <w:p w14:paraId="2817BCBF" w14:textId="77777777" w:rsidR="005B6452" w:rsidRDefault="0014615D">
      <w:pPr>
        <w:widowControl w:val="0"/>
        <w:spacing w:after="58"/>
        <w:ind w:left="0"/>
        <w:rPr>
          <w:b w:val="0"/>
          <w:color w:val="000000"/>
        </w:rPr>
      </w:pPr>
      <w:r>
        <w:rPr>
          <w:b w:val="0"/>
          <w:color w:val="000000"/>
        </w:rPr>
        <w:t>The most significant characteristic of technology is its ability to make work easier and save time. It helps in fully organising any kind of business irrespective of the type or scale. A significant characteristic of project management is promoting a well-managed workplace environment. Project management also ensures proper communication between team members, managers, and stakeholders. These reasons make researching the two topi</w:t>
      </w:r>
      <w:r w:rsidR="009941A0">
        <w:rPr>
          <w:b w:val="0"/>
          <w:color w:val="000000"/>
        </w:rPr>
        <w:t>cs a necessity (Pearce, 2019</w:t>
      </w:r>
      <w:r>
        <w:rPr>
          <w:b w:val="0"/>
          <w:color w:val="000000"/>
        </w:rPr>
        <w:t>).</w:t>
      </w:r>
    </w:p>
    <w:p w14:paraId="31B0C4C7" w14:textId="77777777" w:rsidR="005B6452" w:rsidRDefault="0014615D">
      <w:pPr>
        <w:ind w:left="0"/>
      </w:pPr>
      <w:r>
        <w:t>Purpose of the Research</w:t>
      </w:r>
    </w:p>
    <w:p w14:paraId="6579D484" w14:textId="77777777" w:rsidR="005B6452" w:rsidRDefault="0014615D">
      <w:pPr>
        <w:widowControl w:val="0"/>
        <w:spacing w:after="58"/>
        <w:ind w:left="0"/>
      </w:pPr>
      <w:r>
        <w:rPr>
          <w:b w:val="0"/>
        </w:rPr>
        <w:t>Conducting research will provide numerous findings and conclusions which will prove to be of great value in understanding the importance of technology and project management and how it benefits a workplace environment. The authenticity of the research will also depend on what resources are used for gathering information (Gong and Xie, 2020). Credible sources will be used to research the topic and that will provide a wider understanding of the role of project management and technology in a workplace environment, the foremost role being an enhancement of the workforce. Then, the research can be used to assess how technology and project management benefit organisations by improving the workplace environment and advancing the workforce. The research and findings will be giving the reader a detailed understanding of how organisations can benefit from technology and project management by incorporating them in the workplace.</w:t>
      </w:r>
      <w:r>
        <w:rPr>
          <w:b w:val="0"/>
        </w:rPr>
        <w:tab/>
      </w:r>
      <w:r>
        <w:br w:type="page"/>
      </w:r>
    </w:p>
    <w:p w14:paraId="0DDABE13" w14:textId="77777777" w:rsidR="005B6452" w:rsidRDefault="0014615D">
      <w:pPr>
        <w:ind w:left="0"/>
      </w:pPr>
      <w:r>
        <w:lastRenderedPageBreak/>
        <w:t>Research Aims</w:t>
      </w:r>
    </w:p>
    <w:p w14:paraId="1BBA8485" w14:textId="77777777" w:rsidR="005B6452" w:rsidRDefault="0014615D">
      <w:pPr>
        <w:ind w:left="0"/>
        <w:rPr>
          <w:b w:val="0"/>
        </w:rPr>
      </w:pPr>
      <w:r>
        <w:rPr>
          <w:b w:val="0"/>
        </w:rPr>
        <w:t>To study and understand the role of technology and project management in a workplace environment along with challenges faced by organisations in absence of those.</w:t>
      </w:r>
    </w:p>
    <w:p w14:paraId="5D7A9CD5" w14:textId="77777777" w:rsidR="005B6452" w:rsidRDefault="0014615D">
      <w:pPr>
        <w:ind w:left="0"/>
      </w:pPr>
      <w:r>
        <w:t>Research Objectives</w:t>
      </w:r>
    </w:p>
    <w:p w14:paraId="43DF9243" w14:textId="77777777" w:rsidR="005B6452" w:rsidRDefault="0014615D">
      <w:pPr>
        <w:numPr>
          <w:ilvl w:val="0"/>
          <w:numId w:val="2"/>
        </w:numPr>
        <w:rPr>
          <w:b w:val="0"/>
        </w:rPr>
      </w:pPr>
      <w:r>
        <w:rPr>
          <w:b w:val="0"/>
        </w:rPr>
        <w:t>To understand and analyse the role of technology in the workplace.</w:t>
      </w:r>
    </w:p>
    <w:p w14:paraId="72FAE9FB" w14:textId="77777777" w:rsidR="005B6452" w:rsidRDefault="0014615D">
      <w:pPr>
        <w:numPr>
          <w:ilvl w:val="0"/>
          <w:numId w:val="2"/>
        </w:numPr>
        <w:rPr>
          <w:b w:val="0"/>
        </w:rPr>
      </w:pPr>
      <w:r>
        <w:rPr>
          <w:b w:val="0"/>
        </w:rPr>
        <w:t>To study the role of promoting project management within the workplace.</w:t>
      </w:r>
    </w:p>
    <w:p w14:paraId="1EEF33A1" w14:textId="77777777" w:rsidR="005B6452" w:rsidRDefault="0014615D">
      <w:pPr>
        <w:numPr>
          <w:ilvl w:val="0"/>
          <w:numId w:val="2"/>
        </w:numPr>
        <w:rPr>
          <w:b w:val="0"/>
        </w:rPr>
      </w:pPr>
      <w:r>
        <w:rPr>
          <w:b w:val="0"/>
        </w:rPr>
        <w:t>To assess the benefits of using technology in a workplace environment.</w:t>
      </w:r>
    </w:p>
    <w:p w14:paraId="599C5B43" w14:textId="77777777" w:rsidR="005B6452" w:rsidRDefault="0014615D">
      <w:pPr>
        <w:numPr>
          <w:ilvl w:val="0"/>
          <w:numId w:val="2"/>
        </w:numPr>
        <w:rPr>
          <w:b w:val="0"/>
        </w:rPr>
      </w:pPr>
      <w:r>
        <w:rPr>
          <w:b w:val="0"/>
        </w:rPr>
        <w:t>To identify challenges that the absence of technology and project management brings to the workplace.</w:t>
      </w:r>
    </w:p>
    <w:p w14:paraId="5E6606E2" w14:textId="77777777" w:rsidR="005B6452" w:rsidRDefault="0014615D">
      <w:pPr>
        <w:numPr>
          <w:ilvl w:val="0"/>
          <w:numId w:val="2"/>
        </w:numPr>
        <w:rPr>
          <w:b w:val="0"/>
        </w:rPr>
      </w:pPr>
      <w:r>
        <w:rPr>
          <w:b w:val="0"/>
        </w:rPr>
        <w:t xml:space="preserve">To investigate the various theories and models that are associated with project management in the workplace. </w:t>
      </w:r>
    </w:p>
    <w:p w14:paraId="0B22FB60" w14:textId="77777777" w:rsidR="005B6452" w:rsidRDefault="0014615D">
      <w:pPr>
        <w:ind w:left="0"/>
      </w:pPr>
      <w:r>
        <w:t>Research Questions</w:t>
      </w:r>
    </w:p>
    <w:p w14:paraId="58123B3C" w14:textId="77777777" w:rsidR="005B6452" w:rsidRDefault="0014615D">
      <w:pPr>
        <w:numPr>
          <w:ilvl w:val="0"/>
          <w:numId w:val="1"/>
        </w:numPr>
        <w:rPr>
          <w:b w:val="0"/>
        </w:rPr>
      </w:pPr>
      <w:r>
        <w:rPr>
          <w:b w:val="0"/>
        </w:rPr>
        <w:t>What is the role of technology in the workplace and how can it be understood and analysed?</w:t>
      </w:r>
    </w:p>
    <w:p w14:paraId="4E7750D3" w14:textId="77777777" w:rsidR="005B6452" w:rsidRDefault="0014615D">
      <w:pPr>
        <w:numPr>
          <w:ilvl w:val="0"/>
          <w:numId w:val="1"/>
        </w:numPr>
        <w:rPr>
          <w:b w:val="0"/>
        </w:rPr>
      </w:pPr>
      <w:r>
        <w:rPr>
          <w:b w:val="0"/>
        </w:rPr>
        <w:t>What is the role of promoting project management within the workplace?</w:t>
      </w:r>
    </w:p>
    <w:p w14:paraId="52649B4C" w14:textId="77777777" w:rsidR="005B6452" w:rsidRDefault="0014615D">
      <w:pPr>
        <w:numPr>
          <w:ilvl w:val="0"/>
          <w:numId w:val="1"/>
        </w:numPr>
        <w:rPr>
          <w:b w:val="0"/>
        </w:rPr>
      </w:pPr>
      <w:r>
        <w:rPr>
          <w:b w:val="0"/>
        </w:rPr>
        <w:t>What are the benefits of using technology in a workplace environment?</w:t>
      </w:r>
    </w:p>
    <w:p w14:paraId="78A69AFB" w14:textId="77777777" w:rsidR="005B6452" w:rsidRDefault="0014615D">
      <w:pPr>
        <w:numPr>
          <w:ilvl w:val="0"/>
          <w:numId w:val="1"/>
        </w:numPr>
        <w:rPr>
          <w:b w:val="0"/>
        </w:rPr>
      </w:pPr>
      <w:r>
        <w:rPr>
          <w:b w:val="0"/>
        </w:rPr>
        <w:t>What challenges may present themselves if technology and project management are not utilised in the workplace?</w:t>
      </w:r>
    </w:p>
    <w:p w14:paraId="2A94905D" w14:textId="77777777" w:rsidR="005B6452" w:rsidRDefault="0014615D">
      <w:pPr>
        <w:numPr>
          <w:ilvl w:val="0"/>
          <w:numId w:val="1"/>
        </w:numPr>
        <w:rPr>
          <w:b w:val="0"/>
        </w:rPr>
      </w:pPr>
      <w:r>
        <w:rPr>
          <w:b w:val="0"/>
        </w:rPr>
        <w:t>What are the theories and models associated with promoting project management in the workplace?</w:t>
      </w:r>
    </w:p>
    <w:p w14:paraId="2072F8F5" w14:textId="77777777" w:rsidR="005B6452" w:rsidRDefault="0014615D">
      <w:pPr>
        <w:ind w:left="0"/>
      </w:pPr>
      <w:r>
        <w:tab/>
      </w:r>
    </w:p>
    <w:p w14:paraId="75C5992E" w14:textId="77777777" w:rsidR="005B6452" w:rsidRDefault="0014615D">
      <w:pPr>
        <w:pStyle w:val="Heading1"/>
        <w:ind w:left="0"/>
      </w:pPr>
      <w:bookmarkStart w:id="5" w:name="_heading=h.3znysh7" w:colFirst="0" w:colLast="0"/>
      <w:bookmarkEnd w:id="5"/>
      <w:r>
        <w:t>Literature Review</w:t>
      </w:r>
    </w:p>
    <w:p w14:paraId="3892732C" w14:textId="77777777" w:rsidR="005B6452" w:rsidRDefault="0014615D">
      <w:pPr>
        <w:ind w:left="0"/>
      </w:pPr>
      <w:r>
        <w:t>Role of technology in the workplace and how can it be understood and analysed.</w:t>
      </w:r>
    </w:p>
    <w:p w14:paraId="65592364" w14:textId="77777777" w:rsidR="005B6452" w:rsidRDefault="0014615D">
      <w:pPr>
        <w:ind w:left="0"/>
        <w:rPr>
          <w:b w:val="0"/>
        </w:rPr>
      </w:pPr>
      <w:r>
        <w:rPr>
          <w:b w:val="0"/>
        </w:rPr>
        <w:t xml:space="preserve">According to Moradi </w:t>
      </w:r>
      <w:r>
        <w:rPr>
          <w:b w:val="0"/>
          <w:i/>
        </w:rPr>
        <w:t>et al</w:t>
      </w:r>
      <w:r>
        <w:rPr>
          <w:b w:val="0"/>
        </w:rPr>
        <w:t xml:space="preserve">. (2020), technology is an indispensable asset for any organisation and more so in the workplace as it is where the major operations of any organisation take place. It helps keep businesses fully organised and allows workers to maintain precision at work. There are numerous ways in which a workplace can utilise technology and one way to do that is using systems like Project Management Software. Most companies and organisations use Project Management Software and systems to review, build, assess, and delegate a task. Project Management Software like Wrike, </w:t>
      </w:r>
      <w:proofErr w:type="spellStart"/>
      <w:r>
        <w:rPr>
          <w:b w:val="0"/>
        </w:rPr>
        <w:t>ClickUp</w:t>
      </w:r>
      <w:proofErr w:type="spellEnd"/>
      <w:r>
        <w:rPr>
          <w:b w:val="0"/>
        </w:rPr>
        <w:t xml:space="preserve">, and Smartsheet help in tracking, mapping out, and scheduling an organisation’s assignments and projects. They also allow for a virtual space that </w:t>
      </w:r>
      <w:r>
        <w:rPr>
          <w:b w:val="0"/>
        </w:rPr>
        <w:lastRenderedPageBreak/>
        <w:t xml:space="preserve">can be shared by team members within a workplace or across departments. This will provide opportunities for follow-ups and management of ongoing projects.  </w:t>
      </w:r>
    </w:p>
    <w:p w14:paraId="27AFAD50" w14:textId="77777777" w:rsidR="005B6452" w:rsidRDefault="0014615D">
      <w:pPr>
        <w:ind w:left="0"/>
      </w:pPr>
      <w:r>
        <w:t>Role of promoting project management within the workplace.</w:t>
      </w:r>
    </w:p>
    <w:p w14:paraId="1998A4D1" w14:textId="77777777" w:rsidR="005B6452" w:rsidRDefault="0014615D">
      <w:pPr>
        <w:ind w:left="0"/>
        <w:rPr>
          <w:b w:val="0"/>
        </w:rPr>
      </w:pPr>
      <w:r>
        <w:rPr>
          <w:b w:val="0"/>
        </w:rPr>
        <w:t xml:space="preserve">In reference to Al </w:t>
      </w:r>
      <w:proofErr w:type="spellStart"/>
      <w:r>
        <w:rPr>
          <w:b w:val="0"/>
        </w:rPr>
        <w:t>Falasi</w:t>
      </w:r>
      <w:proofErr w:type="spellEnd"/>
      <w:r>
        <w:rPr>
          <w:b w:val="0"/>
        </w:rPr>
        <w:t xml:space="preserve"> </w:t>
      </w:r>
      <w:r>
        <w:rPr>
          <w:b w:val="0"/>
          <w:i/>
        </w:rPr>
        <w:t>et al</w:t>
      </w:r>
      <w:r>
        <w:rPr>
          <w:b w:val="0"/>
        </w:rPr>
        <w:t xml:space="preserve">. (2019), good Project Management delivers the right planning that can ensure that the work is done on time so that the organisation can fix a budget for each task. It helps in meeting deadlines and mapping the journey of the project in its entirety. An efficient project management process will also reduce the complexities of working with each other. It also ensures accountability and leads to an increase in transparency even when working across departments or teams. A survey found that over 80 per cent of people spend half of their working hours on rework. To avoid this, project management allows for better project planning which then improves the scope of the project, reduces pushback caused by bureaucracy, and helps get stakeholder alignment.  </w:t>
      </w:r>
      <w:r>
        <w:rPr>
          <w:b w:val="0"/>
        </w:rPr>
        <w:tab/>
      </w:r>
    </w:p>
    <w:p w14:paraId="0FF795BC" w14:textId="77777777" w:rsidR="005B6452" w:rsidRDefault="0014615D">
      <w:pPr>
        <w:ind w:left="0"/>
      </w:pPr>
      <w:r>
        <w:t>Benefits of using technology in a workplace environment.</w:t>
      </w:r>
    </w:p>
    <w:p w14:paraId="2837FC6E" w14:textId="77777777" w:rsidR="005B6452" w:rsidRDefault="0014615D">
      <w:pPr>
        <w:ind w:left="0"/>
        <w:rPr>
          <w:b w:val="0"/>
        </w:rPr>
      </w:pPr>
      <w:r>
        <w:rPr>
          <w:b w:val="0"/>
        </w:rPr>
        <w:t xml:space="preserve">As found by Sankaran </w:t>
      </w:r>
      <w:r>
        <w:rPr>
          <w:b w:val="0"/>
          <w:i/>
        </w:rPr>
        <w:t>et al</w:t>
      </w:r>
      <w:r>
        <w:rPr>
          <w:b w:val="0"/>
        </w:rPr>
        <w:t xml:space="preserve">. (2020), technology enhances collaboration and improves communication while increasing efficiency and productivity at work. Workers with adequate software skills will be able to finish tasks assigned to them much faster. One major plus point of technology is that it increases security through password-protected data and authorised access to information. Major companies use Intrusion Detection Systems (IDS) to increase security and for the identification of suspicious activity in the network by monitoring and analysing traffic indicators (Sakr </w:t>
      </w:r>
      <w:r>
        <w:rPr>
          <w:b w:val="0"/>
          <w:i/>
        </w:rPr>
        <w:t>et al</w:t>
      </w:r>
      <w:r>
        <w:rPr>
          <w:b w:val="0"/>
        </w:rPr>
        <w:t xml:space="preserve">., 2019). These systems will allow employees to work by ensuring cybersecurity and recovery and protection of their data and computer systems from potential cyber-attacks. This is important because successful companies like Yahoo and Alibaba have fallen prey to cyber-attacks and have lost valuable data to such attacks (Al </w:t>
      </w:r>
      <w:proofErr w:type="spellStart"/>
      <w:r>
        <w:rPr>
          <w:b w:val="0"/>
        </w:rPr>
        <w:t>Falasi</w:t>
      </w:r>
      <w:proofErr w:type="spellEnd"/>
      <w:r>
        <w:rPr>
          <w:b w:val="0"/>
        </w:rPr>
        <w:t xml:space="preserve"> </w:t>
      </w:r>
      <w:r>
        <w:rPr>
          <w:b w:val="0"/>
          <w:i/>
        </w:rPr>
        <w:t>et al</w:t>
      </w:r>
      <w:r>
        <w:rPr>
          <w:b w:val="0"/>
        </w:rPr>
        <w:t>., 2019). Therefore, utilising technology can save companies a ton of money by ensuring security.</w:t>
      </w:r>
    </w:p>
    <w:p w14:paraId="06DBC51B" w14:textId="77777777" w:rsidR="005B6452" w:rsidRDefault="0014615D">
      <w:pPr>
        <w:ind w:left="0"/>
      </w:pPr>
      <w:r>
        <w:t>Challenges to the workplace environment in absence of technology and project management.</w:t>
      </w:r>
    </w:p>
    <w:p w14:paraId="382558AD" w14:textId="77777777" w:rsidR="005B6452" w:rsidRDefault="0014615D">
      <w:pPr>
        <w:ind w:left="0"/>
        <w:rPr>
          <w:b w:val="0"/>
        </w:rPr>
      </w:pPr>
      <w:r>
        <w:rPr>
          <w:b w:val="0"/>
        </w:rPr>
        <w:t xml:space="preserve">Conforming to Ferreira </w:t>
      </w:r>
      <w:r>
        <w:rPr>
          <w:b w:val="0"/>
          <w:i/>
        </w:rPr>
        <w:t>et al</w:t>
      </w:r>
      <w:r>
        <w:rPr>
          <w:b w:val="0"/>
        </w:rPr>
        <w:t xml:space="preserve">. (2021), some major problems and challenges arise if technology and project management are not incorporated into the workplace. The first among those challenges is adjustment requirements mid-project. When handling long projects, employees are likely to be dealing with technological changes which mean project managers would have to start </w:t>
      </w:r>
      <w:r>
        <w:rPr>
          <w:b w:val="0"/>
        </w:rPr>
        <w:lastRenderedPageBreak/>
        <w:t xml:space="preserve">from the top. This is where planning and preparation play vital roles and the same is done by the management of project stakeholders, budget, and technology. </w:t>
      </w:r>
    </w:p>
    <w:p w14:paraId="0BC7C3B6" w14:textId="77777777" w:rsidR="005B6452" w:rsidRDefault="0014615D">
      <w:pPr>
        <w:ind w:left="0"/>
      </w:pPr>
      <w:r>
        <w:t>Theories and models associated with promoting project management in the workplace.</w:t>
      </w:r>
    </w:p>
    <w:p w14:paraId="09ABCEF3" w14:textId="77777777" w:rsidR="005B6452" w:rsidRDefault="0014615D">
      <w:pPr>
        <w:ind w:left="0"/>
        <w:rPr>
          <w:b w:val="0"/>
        </w:rPr>
      </w:pPr>
      <w:r>
        <w:rPr>
          <w:b w:val="0"/>
        </w:rPr>
        <w:t xml:space="preserve">According to Moradi </w:t>
      </w:r>
      <w:r>
        <w:rPr>
          <w:b w:val="0"/>
          <w:i/>
        </w:rPr>
        <w:t>et al</w:t>
      </w:r>
      <w:r>
        <w:rPr>
          <w:b w:val="0"/>
        </w:rPr>
        <w:t>. (2020), the Human Relations theory lays the most emphasis on worker satisfaction of all project management theories. It is focused on informal workplace organisations and influences employee productivity. It places each worker on equal footing and considers them idiosyncratic individuals responding to their respective environments. Large companies including Facebook and Google make use of this theory as an approach to managing effective HR. Human Relations Theory applies to project management as it focuses on the individual needs of workers and groups as well as their behaviour while they are working on any project or task to meet objectives for the organisation.</w:t>
      </w:r>
    </w:p>
    <w:p w14:paraId="1F2EEBBD" w14:textId="77777777" w:rsidR="005B6452" w:rsidRDefault="0014615D">
      <w:pPr>
        <w:pStyle w:val="Heading1"/>
        <w:ind w:left="0"/>
      </w:pPr>
      <w:bookmarkStart w:id="6" w:name="_heading=h.2et92p0" w:colFirst="0" w:colLast="0"/>
      <w:bookmarkEnd w:id="6"/>
      <w:r>
        <w:t xml:space="preserve">Research </w:t>
      </w:r>
      <w:sdt>
        <w:sdtPr>
          <w:tag w:val="goog_rdk_1"/>
          <w:id w:val="-254134488"/>
        </w:sdtPr>
        <w:sdtContent/>
      </w:sdt>
      <w:r>
        <w:t>Methodology</w:t>
      </w:r>
    </w:p>
    <w:p w14:paraId="6616729F" w14:textId="77777777" w:rsidR="005B6452" w:rsidRDefault="0014615D">
      <w:pPr>
        <w:ind w:left="0"/>
        <w:rPr>
          <w:sz w:val="28"/>
          <w:szCs w:val="28"/>
        </w:rPr>
      </w:pPr>
      <w:r>
        <w:rPr>
          <w:sz w:val="28"/>
          <w:szCs w:val="28"/>
        </w:rPr>
        <w:t>Research Philosophy</w:t>
      </w:r>
    </w:p>
    <w:p w14:paraId="06382A1D" w14:textId="77777777" w:rsidR="005B6452" w:rsidRDefault="0014615D">
      <w:pPr>
        <w:ind w:left="0"/>
        <w:rPr>
          <w:b w:val="0"/>
        </w:rPr>
      </w:pPr>
      <w:r>
        <w:rPr>
          <w:b w:val="0"/>
        </w:rPr>
        <w:t>Research philosophy refers to the different principles that are utilised by researchers and help them to conduct research. Interpretivism philosophy is based on the idea of taking the various elements of the matter into concerns and giving preference to the ideas and opinions of the researchers. Positivism, on the other hand, is research that is based on a quantitative viewpoint where only the factual data acquired through close observation are taken into consideration. For this research, the positivism approach will be considered as it will help us to get quantitative data that will be required for taking the survey in the later part of the research (Tamminen and Poucher, 2020). As positivism relies on factual knowledge and objective interpretation of the data the survey will be free from the biases of the researchers and make the survey more reliable.</w:t>
      </w:r>
    </w:p>
    <w:p w14:paraId="33B440AD" w14:textId="77777777" w:rsidR="005B6452" w:rsidRDefault="0014615D">
      <w:pPr>
        <w:ind w:left="0"/>
        <w:rPr>
          <w:sz w:val="28"/>
          <w:szCs w:val="28"/>
        </w:rPr>
      </w:pPr>
      <w:r>
        <w:rPr>
          <w:sz w:val="28"/>
          <w:szCs w:val="28"/>
        </w:rPr>
        <w:t>Research Paradigm</w:t>
      </w:r>
    </w:p>
    <w:p w14:paraId="2521F1C9" w14:textId="77777777" w:rsidR="005B6452" w:rsidRDefault="0014615D">
      <w:pPr>
        <w:ind w:left="0"/>
        <w:rPr>
          <w:b w:val="0"/>
        </w:rPr>
      </w:pPr>
      <w:r>
        <w:rPr>
          <w:b w:val="0"/>
        </w:rPr>
        <w:t xml:space="preserve">A research paradigm can be defined as a model or a framework for conducting research. There are two types of paradigms which are positivist and post-positivism paradigms. A research paradigm which is based on the positivist philosophy highlights objectivity, quantitative methods of research and reasoning that are deductive. The postpositivist paradigm, on the other hand, takes into consideration the researcher's ideas based on observation (Ryan, 2022). The following research will use the positivism paradigm as it helps to eliminate the data to be not being generalised where the biases of the researchers are eliminated. The reliance on factual knowledge </w:t>
      </w:r>
      <w:r>
        <w:rPr>
          <w:b w:val="0"/>
        </w:rPr>
        <w:lastRenderedPageBreak/>
        <w:t>based on observation of actions and the reaction to these actions makes the research credible and authentic. The paradigm of positivism allows the inclusion of large samples which will be beneficial for the survey.</w:t>
      </w:r>
    </w:p>
    <w:p w14:paraId="224563B2" w14:textId="77777777" w:rsidR="005B6452" w:rsidRDefault="0014615D">
      <w:pPr>
        <w:ind w:left="0"/>
        <w:rPr>
          <w:sz w:val="28"/>
          <w:szCs w:val="28"/>
        </w:rPr>
      </w:pPr>
      <w:r>
        <w:rPr>
          <w:sz w:val="28"/>
          <w:szCs w:val="28"/>
        </w:rPr>
        <w:t>Research Approach</w:t>
      </w:r>
    </w:p>
    <w:p w14:paraId="5B0E5591" w14:textId="77777777" w:rsidR="005B6452" w:rsidRDefault="0014615D">
      <w:pPr>
        <w:ind w:left="0"/>
        <w:rPr>
          <w:b w:val="0"/>
        </w:rPr>
      </w:pPr>
      <w:r>
        <w:rPr>
          <w:b w:val="0"/>
        </w:rPr>
        <w:t xml:space="preserve">Research approach can be defined as the various action plan, processes and activities that are to be completed when conducting research. A deductive approach is one where the hypothesis is developed based on the existing research and theories. On the other hand, an inductive approach is a method where conclusions are drawn after observation and the theories are presented at the end of the research (Teru </w:t>
      </w:r>
      <w:r>
        <w:rPr>
          <w:b w:val="0"/>
          <w:i/>
        </w:rPr>
        <w:t>et al</w:t>
      </w:r>
      <w:r>
        <w:rPr>
          <w:b w:val="0"/>
        </w:rPr>
        <w:t>., 2020). In the context of the present research, an inductive approach is to be taken into consideration as data will be collected through a survey and based on the observation analysis of the survey will be done.</w:t>
      </w:r>
    </w:p>
    <w:p w14:paraId="4FF57477" w14:textId="77777777" w:rsidR="005B6452" w:rsidRDefault="0014615D">
      <w:pPr>
        <w:ind w:left="0"/>
        <w:rPr>
          <w:sz w:val="28"/>
          <w:szCs w:val="28"/>
        </w:rPr>
      </w:pPr>
      <w:r>
        <w:rPr>
          <w:sz w:val="28"/>
          <w:szCs w:val="28"/>
        </w:rPr>
        <w:t>Research Methodology</w:t>
      </w:r>
    </w:p>
    <w:p w14:paraId="1681DC70" w14:textId="77777777" w:rsidR="005B6452" w:rsidRDefault="0014615D">
      <w:pPr>
        <w:ind w:left="0"/>
        <w:rPr>
          <w:b w:val="0"/>
        </w:rPr>
      </w:pPr>
      <w:r>
        <w:rPr>
          <w:b w:val="0"/>
        </w:rPr>
        <w:t xml:space="preserve">Research methodology refers to the systematic processes that are utilised to resolve the issues of the research through the collection of data and several other techniques. There are two types of research methodology namely, Qualitative and quantitative methodology (Harris </w:t>
      </w:r>
      <w:r>
        <w:rPr>
          <w:b w:val="0"/>
          <w:i/>
        </w:rPr>
        <w:t>et al</w:t>
      </w:r>
      <w:r>
        <w:rPr>
          <w:b w:val="0"/>
        </w:rPr>
        <w:t>., 2019). The former is used to comprehend the beliefs and experiences of the individuals based on behaviour and interaction whereas the latter aims to understand the psychological and other social factors through numeric representation. The quantitative methodology will be applied in the case of this research. As the paradigm of the research is based on positivism the quantitative methodology will further assist in quantifying scientific data and coming to a generalised conclusion. It allows the collected data to be presented in the form of figures.</w:t>
      </w:r>
    </w:p>
    <w:p w14:paraId="0EF27B0C" w14:textId="77777777" w:rsidR="005B6452" w:rsidRDefault="0014615D">
      <w:pPr>
        <w:ind w:left="0"/>
        <w:rPr>
          <w:sz w:val="28"/>
          <w:szCs w:val="28"/>
        </w:rPr>
      </w:pPr>
      <w:r>
        <w:rPr>
          <w:sz w:val="28"/>
          <w:szCs w:val="28"/>
        </w:rPr>
        <w:t>Research Strategy</w:t>
      </w:r>
    </w:p>
    <w:p w14:paraId="07674458" w14:textId="77777777" w:rsidR="005B6452" w:rsidRDefault="0014615D">
      <w:pPr>
        <w:ind w:left="0"/>
        <w:rPr>
          <w:b w:val="0"/>
        </w:rPr>
      </w:pPr>
      <w:r>
        <w:rPr>
          <w:b w:val="0"/>
        </w:rPr>
        <w:t xml:space="preserve">A research strategy refers to a systematic plan of action that provides researchers with a direction or guide for the research. There are two types of strategies grounded and action research. Action research is systematic. Whereas a grounded strategy is focused on the collection and analysing of the collected data (Chun Tie </w:t>
      </w:r>
      <w:r>
        <w:rPr>
          <w:b w:val="0"/>
          <w:i/>
        </w:rPr>
        <w:t>et al</w:t>
      </w:r>
      <w:r>
        <w:rPr>
          <w:b w:val="0"/>
        </w:rPr>
        <w:t>., 2019). The Action research strategy will be applied to the research. This strategy has been applied as it helps the researchers to identify problems in real-world interactions. The strategy lays focus on the participation of people which applies to the conduction of the survey.</w:t>
      </w:r>
    </w:p>
    <w:p w14:paraId="1FB5944D" w14:textId="77777777" w:rsidR="005B6452" w:rsidRDefault="005B6452">
      <w:pPr>
        <w:ind w:left="0"/>
        <w:rPr>
          <w:sz w:val="28"/>
          <w:szCs w:val="28"/>
        </w:rPr>
      </w:pPr>
    </w:p>
    <w:p w14:paraId="14070785" w14:textId="77777777" w:rsidR="005B6452" w:rsidRDefault="0014615D">
      <w:pPr>
        <w:ind w:left="0"/>
        <w:rPr>
          <w:sz w:val="28"/>
          <w:szCs w:val="28"/>
        </w:rPr>
      </w:pPr>
      <w:r>
        <w:rPr>
          <w:sz w:val="28"/>
          <w:szCs w:val="28"/>
        </w:rPr>
        <w:lastRenderedPageBreak/>
        <w:t>Sampling methods</w:t>
      </w:r>
    </w:p>
    <w:p w14:paraId="6CB83FF9" w14:textId="77777777" w:rsidR="005B6452" w:rsidRDefault="0014615D">
      <w:pPr>
        <w:ind w:left="0"/>
        <w:rPr>
          <w:b w:val="0"/>
        </w:rPr>
      </w:pPr>
      <w:r>
        <w:rPr>
          <w:b w:val="0"/>
        </w:rPr>
        <w:t>Sampling can be defined as selecting a few individuals from a large group and making observations to facilitate research (Nih.gov, 2023). Random sampling as the name suggests selects people at random. On the other hand, Stratified sampling selects individuals from a specific subgroup (Berndt, 2020). For this research Stratified sampling is to be done as it allows adequate expression of the subgroup and helps to make specific estimates.</w:t>
      </w:r>
    </w:p>
    <w:p w14:paraId="737B184F" w14:textId="77777777" w:rsidR="005B6452" w:rsidRDefault="0014615D">
      <w:pPr>
        <w:ind w:left="0"/>
        <w:rPr>
          <w:sz w:val="28"/>
          <w:szCs w:val="28"/>
        </w:rPr>
      </w:pPr>
      <w:r>
        <w:rPr>
          <w:sz w:val="28"/>
          <w:szCs w:val="28"/>
        </w:rPr>
        <w:t>Data Collection Method</w:t>
      </w:r>
    </w:p>
    <w:p w14:paraId="54607B6B" w14:textId="77777777" w:rsidR="005B6452" w:rsidRDefault="0014615D">
      <w:pPr>
        <w:ind w:left="0"/>
        <w:rPr>
          <w:b w:val="0"/>
        </w:rPr>
      </w:pPr>
      <w:r>
        <w:rPr>
          <w:b w:val="0"/>
        </w:rPr>
        <w:t xml:space="preserve">The term can be defined as the various techniques and methods used to collect data for research purposes (Bhat, 2019). There are two methods of data collection: primary and secondary. In the primary method, data is collected through interviews, focus groups, and more. In the secondary method, concrete data is collected by using the findings of the primary method (Bougie and Sekaran, 2019). Since the research requires surveys to be conducted for concrete results, the primary method will be the preferred method. </w:t>
      </w:r>
    </w:p>
    <w:p w14:paraId="146BA74B" w14:textId="77777777" w:rsidR="005B6452" w:rsidRDefault="0014615D">
      <w:pPr>
        <w:ind w:left="0"/>
        <w:rPr>
          <w:sz w:val="28"/>
          <w:szCs w:val="28"/>
        </w:rPr>
      </w:pPr>
      <w:r>
        <w:rPr>
          <w:sz w:val="28"/>
          <w:szCs w:val="28"/>
        </w:rPr>
        <w:t>Data Interpretation Method</w:t>
      </w:r>
    </w:p>
    <w:p w14:paraId="00FD9F8C" w14:textId="77777777" w:rsidR="005B6452" w:rsidRDefault="0014615D">
      <w:pPr>
        <w:ind w:left="0"/>
        <w:rPr>
          <w:b w:val="0"/>
        </w:rPr>
      </w:pPr>
      <w:r>
        <w:rPr>
          <w:b w:val="0"/>
        </w:rPr>
        <w:t>There are four data interpretation methods: Descriptive, diagnostic, predictive, and prescriptive. The descriptive method considers what happened while the diagnostic method considers why it happened. The predictive method deals with what can happen in the future and the prescriptive method gives the best course of action. The diagnostic method will be preferred in this case because it helps identify the reason behind what happened (</w:t>
      </w:r>
      <w:proofErr w:type="spellStart"/>
      <w:r>
        <w:rPr>
          <w:b w:val="0"/>
        </w:rPr>
        <w:t>CareerFoundry</w:t>
      </w:r>
      <w:proofErr w:type="spellEnd"/>
      <w:r>
        <w:rPr>
          <w:b w:val="0"/>
        </w:rPr>
        <w:t xml:space="preserve">, 2022). This will allow the survey answers to be analysed to reach reliable conclusions.   </w:t>
      </w:r>
      <w:r>
        <w:rPr>
          <w:b w:val="0"/>
        </w:rPr>
        <w:tab/>
        <w:t xml:space="preserve"> </w:t>
      </w:r>
    </w:p>
    <w:bookmarkEnd w:id="4"/>
    <w:p w14:paraId="1CDE7349" w14:textId="77777777" w:rsidR="005B6452" w:rsidRDefault="0014615D">
      <w:pPr>
        <w:ind w:left="0"/>
        <w:rPr>
          <w:sz w:val="28"/>
          <w:szCs w:val="28"/>
        </w:rPr>
      </w:pPr>
      <w:r>
        <w:rPr>
          <w:sz w:val="28"/>
          <w:szCs w:val="28"/>
        </w:rPr>
        <w:t>Research Timeline</w:t>
      </w:r>
    </w:p>
    <w:tbl>
      <w:tblPr>
        <w:tblStyle w:val="a2"/>
        <w:tblW w:w="9240" w:type="dxa"/>
        <w:tblInd w:w="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5"/>
        <w:gridCol w:w="2235"/>
        <w:gridCol w:w="2235"/>
        <w:gridCol w:w="2235"/>
      </w:tblGrid>
      <w:tr w:rsidR="005B6452" w14:paraId="659EEC6D" w14:textId="77777777">
        <w:tc>
          <w:tcPr>
            <w:tcW w:w="2535" w:type="dxa"/>
            <w:shd w:val="clear" w:color="auto" w:fill="auto"/>
            <w:tcMar>
              <w:top w:w="100" w:type="dxa"/>
              <w:left w:w="100" w:type="dxa"/>
              <w:bottom w:w="100" w:type="dxa"/>
              <w:right w:w="100" w:type="dxa"/>
            </w:tcMar>
          </w:tcPr>
          <w:p w14:paraId="1CF97E8E" w14:textId="77777777" w:rsidR="005B6452" w:rsidRDefault="0014615D">
            <w:pPr>
              <w:widowControl w:val="0"/>
              <w:pBdr>
                <w:top w:val="nil"/>
                <w:left w:val="nil"/>
                <w:bottom w:val="nil"/>
                <w:right w:val="nil"/>
                <w:between w:val="nil"/>
              </w:pBdr>
              <w:spacing w:line="240" w:lineRule="auto"/>
              <w:ind w:left="0"/>
              <w:jc w:val="left"/>
            </w:pPr>
            <w:r>
              <w:t>Activity</w:t>
            </w:r>
          </w:p>
        </w:tc>
        <w:tc>
          <w:tcPr>
            <w:tcW w:w="2235" w:type="dxa"/>
            <w:shd w:val="clear" w:color="auto" w:fill="auto"/>
            <w:tcMar>
              <w:top w:w="100" w:type="dxa"/>
              <w:left w:w="100" w:type="dxa"/>
              <w:bottom w:w="100" w:type="dxa"/>
              <w:right w:w="100" w:type="dxa"/>
            </w:tcMar>
          </w:tcPr>
          <w:p w14:paraId="2A78D40F" w14:textId="77777777" w:rsidR="005B6452" w:rsidRDefault="0014615D">
            <w:pPr>
              <w:widowControl w:val="0"/>
              <w:pBdr>
                <w:top w:val="nil"/>
                <w:left w:val="nil"/>
                <w:bottom w:val="nil"/>
                <w:right w:val="nil"/>
                <w:between w:val="nil"/>
              </w:pBdr>
              <w:spacing w:line="240" w:lineRule="auto"/>
              <w:ind w:left="0"/>
              <w:jc w:val="left"/>
            </w:pPr>
            <w:r>
              <w:t>Start Date</w:t>
            </w:r>
          </w:p>
        </w:tc>
        <w:tc>
          <w:tcPr>
            <w:tcW w:w="2235" w:type="dxa"/>
            <w:shd w:val="clear" w:color="auto" w:fill="auto"/>
            <w:tcMar>
              <w:top w:w="100" w:type="dxa"/>
              <w:left w:w="100" w:type="dxa"/>
              <w:bottom w:w="100" w:type="dxa"/>
              <w:right w:w="100" w:type="dxa"/>
            </w:tcMar>
          </w:tcPr>
          <w:p w14:paraId="786C03B2" w14:textId="77777777" w:rsidR="005B6452" w:rsidRDefault="0014615D">
            <w:pPr>
              <w:widowControl w:val="0"/>
              <w:pBdr>
                <w:top w:val="nil"/>
                <w:left w:val="nil"/>
                <w:bottom w:val="nil"/>
                <w:right w:val="nil"/>
                <w:between w:val="nil"/>
              </w:pBdr>
              <w:spacing w:line="240" w:lineRule="auto"/>
              <w:ind w:left="0"/>
              <w:jc w:val="left"/>
            </w:pPr>
            <w:r>
              <w:t>Duration (days)</w:t>
            </w:r>
          </w:p>
        </w:tc>
        <w:tc>
          <w:tcPr>
            <w:tcW w:w="2235" w:type="dxa"/>
            <w:shd w:val="clear" w:color="auto" w:fill="auto"/>
            <w:tcMar>
              <w:top w:w="100" w:type="dxa"/>
              <w:left w:w="100" w:type="dxa"/>
              <w:bottom w:w="100" w:type="dxa"/>
              <w:right w:w="100" w:type="dxa"/>
            </w:tcMar>
          </w:tcPr>
          <w:p w14:paraId="62D6CDB8" w14:textId="77777777" w:rsidR="005B6452" w:rsidRDefault="0014615D">
            <w:pPr>
              <w:widowControl w:val="0"/>
              <w:pBdr>
                <w:top w:val="nil"/>
                <w:left w:val="nil"/>
                <w:bottom w:val="nil"/>
                <w:right w:val="nil"/>
                <w:between w:val="nil"/>
              </w:pBdr>
              <w:spacing w:line="240" w:lineRule="auto"/>
              <w:ind w:left="0"/>
              <w:jc w:val="left"/>
            </w:pPr>
            <w:r>
              <w:t>End Date</w:t>
            </w:r>
          </w:p>
        </w:tc>
      </w:tr>
      <w:tr w:rsidR="005B6452" w14:paraId="220E6157" w14:textId="77777777">
        <w:tc>
          <w:tcPr>
            <w:tcW w:w="2535" w:type="dxa"/>
            <w:shd w:val="clear" w:color="auto" w:fill="auto"/>
            <w:tcMar>
              <w:top w:w="100" w:type="dxa"/>
              <w:left w:w="100" w:type="dxa"/>
              <w:bottom w:w="100" w:type="dxa"/>
              <w:right w:w="100" w:type="dxa"/>
            </w:tcMar>
          </w:tcPr>
          <w:p w14:paraId="1CE0F09C" w14:textId="77777777" w:rsidR="005B6452" w:rsidRDefault="0014615D">
            <w:pPr>
              <w:widowControl w:val="0"/>
              <w:pBdr>
                <w:top w:val="nil"/>
                <w:left w:val="nil"/>
                <w:bottom w:val="nil"/>
                <w:right w:val="nil"/>
                <w:between w:val="nil"/>
              </w:pBdr>
              <w:ind w:left="0"/>
              <w:jc w:val="left"/>
              <w:rPr>
                <w:b w:val="0"/>
              </w:rPr>
            </w:pPr>
            <w:r>
              <w:rPr>
                <w:b w:val="0"/>
              </w:rPr>
              <w:t>Topic selection</w:t>
            </w:r>
          </w:p>
        </w:tc>
        <w:tc>
          <w:tcPr>
            <w:tcW w:w="2235" w:type="dxa"/>
            <w:shd w:val="clear" w:color="auto" w:fill="auto"/>
            <w:tcMar>
              <w:top w:w="100" w:type="dxa"/>
              <w:left w:w="100" w:type="dxa"/>
              <w:bottom w:w="100" w:type="dxa"/>
              <w:right w:w="100" w:type="dxa"/>
            </w:tcMar>
          </w:tcPr>
          <w:p w14:paraId="7C7B506F" w14:textId="77777777" w:rsidR="005B6452" w:rsidRDefault="0014615D">
            <w:pPr>
              <w:widowControl w:val="0"/>
              <w:pBdr>
                <w:top w:val="nil"/>
                <w:left w:val="nil"/>
                <w:bottom w:val="nil"/>
                <w:right w:val="nil"/>
                <w:between w:val="nil"/>
              </w:pBdr>
              <w:ind w:left="0"/>
              <w:jc w:val="left"/>
              <w:rPr>
                <w:b w:val="0"/>
              </w:rPr>
            </w:pPr>
            <w:r>
              <w:rPr>
                <w:b w:val="0"/>
              </w:rPr>
              <w:t>2-Apr</w:t>
            </w:r>
          </w:p>
        </w:tc>
        <w:tc>
          <w:tcPr>
            <w:tcW w:w="2235" w:type="dxa"/>
            <w:shd w:val="clear" w:color="auto" w:fill="auto"/>
            <w:tcMar>
              <w:top w:w="100" w:type="dxa"/>
              <w:left w:w="100" w:type="dxa"/>
              <w:bottom w:w="100" w:type="dxa"/>
              <w:right w:w="100" w:type="dxa"/>
            </w:tcMar>
          </w:tcPr>
          <w:p w14:paraId="21C9A245" w14:textId="77777777" w:rsidR="005B6452" w:rsidRDefault="0014615D">
            <w:pPr>
              <w:widowControl w:val="0"/>
              <w:pBdr>
                <w:top w:val="nil"/>
                <w:left w:val="nil"/>
                <w:bottom w:val="nil"/>
                <w:right w:val="nil"/>
                <w:between w:val="nil"/>
              </w:pBdr>
              <w:ind w:left="0"/>
              <w:jc w:val="left"/>
              <w:rPr>
                <w:b w:val="0"/>
              </w:rPr>
            </w:pPr>
            <w:r>
              <w:rPr>
                <w:b w:val="0"/>
              </w:rPr>
              <w:t>3</w:t>
            </w:r>
          </w:p>
        </w:tc>
        <w:tc>
          <w:tcPr>
            <w:tcW w:w="2235" w:type="dxa"/>
            <w:shd w:val="clear" w:color="auto" w:fill="auto"/>
            <w:tcMar>
              <w:top w:w="100" w:type="dxa"/>
              <w:left w:w="100" w:type="dxa"/>
              <w:bottom w:w="100" w:type="dxa"/>
              <w:right w:w="100" w:type="dxa"/>
            </w:tcMar>
          </w:tcPr>
          <w:p w14:paraId="4F62F2EE" w14:textId="77777777" w:rsidR="005B6452" w:rsidRDefault="0014615D">
            <w:pPr>
              <w:widowControl w:val="0"/>
              <w:pBdr>
                <w:top w:val="nil"/>
                <w:left w:val="nil"/>
                <w:bottom w:val="nil"/>
                <w:right w:val="nil"/>
                <w:between w:val="nil"/>
              </w:pBdr>
              <w:ind w:left="0"/>
              <w:jc w:val="left"/>
              <w:rPr>
                <w:b w:val="0"/>
              </w:rPr>
            </w:pPr>
            <w:r>
              <w:rPr>
                <w:b w:val="0"/>
              </w:rPr>
              <w:t>4-Apr</w:t>
            </w:r>
          </w:p>
        </w:tc>
      </w:tr>
      <w:tr w:rsidR="005B6452" w14:paraId="15F372FB" w14:textId="77777777">
        <w:tc>
          <w:tcPr>
            <w:tcW w:w="2535" w:type="dxa"/>
            <w:shd w:val="clear" w:color="auto" w:fill="auto"/>
            <w:tcMar>
              <w:top w:w="100" w:type="dxa"/>
              <w:left w:w="100" w:type="dxa"/>
              <w:bottom w:w="100" w:type="dxa"/>
              <w:right w:w="100" w:type="dxa"/>
            </w:tcMar>
          </w:tcPr>
          <w:p w14:paraId="1CB90805" w14:textId="77777777" w:rsidR="005B6452" w:rsidRDefault="0014615D">
            <w:pPr>
              <w:widowControl w:val="0"/>
              <w:pBdr>
                <w:top w:val="nil"/>
                <w:left w:val="nil"/>
                <w:bottom w:val="nil"/>
                <w:right w:val="nil"/>
                <w:between w:val="nil"/>
              </w:pBdr>
              <w:ind w:left="0"/>
              <w:jc w:val="left"/>
              <w:rPr>
                <w:b w:val="0"/>
              </w:rPr>
            </w:pPr>
            <w:r>
              <w:rPr>
                <w:b w:val="0"/>
              </w:rPr>
              <w:t>“Identification of objectives of research”</w:t>
            </w:r>
          </w:p>
        </w:tc>
        <w:tc>
          <w:tcPr>
            <w:tcW w:w="2235" w:type="dxa"/>
            <w:shd w:val="clear" w:color="auto" w:fill="auto"/>
            <w:tcMar>
              <w:top w:w="100" w:type="dxa"/>
              <w:left w:w="100" w:type="dxa"/>
              <w:bottom w:w="100" w:type="dxa"/>
              <w:right w:w="100" w:type="dxa"/>
            </w:tcMar>
          </w:tcPr>
          <w:p w14:paraId="01757140" w14:textId="77777777" w:rsidR="005B6452" w:rsidRDefault="0014615D">
            <w:pPr>
              <w:widowControl w:val="0"/>
              <w:pBdr>
                <w:top w:val="nil"/>
                <w:left w:val="nil"/>
                <w:bottom w:val="nil"/>
                <w:right w:val="nil"/>
                <w:between w:val="nil"/>
              </w:pBdr>
              <w:ind w:left="0"/>
              <w:jc w:val="left"/>
              <w:rPr>
                <w:b w:val="0"/>
              </w:rPr>
            </w:pPr>
            <w:r>
              <w:rPr>
                <w:b w:val="0"/>
              </w:rPr>
              <w:t>5-Apr</w:t>
            </w:r>
          </w:p>
        </w:tc>
        <w:tc>
          <w:tcPr>
            <w:tcW w:w="2235" w:type="dxa"/>
            <w:shd w:val="clear" w:color="auto" w:fill="auto"/>
            <w:tcMar>
              <w:top w:w="100" w:type="dxa"/>
              <w:left w:w="100" w:type="dxa"/>
              <w:bottom w:w="100" w:type="dxa"/>
              <w:right w:w="100" w:type="dxa"/>
            </w:tcMar>
          </w:tcPr>
          <w:p w14:paraId="11865807" w14:textId="77777777" w:rsidR="005B6452" w:rsidRDefault="0014615D">
            <w:pPr>
              <w:widowControl w:val="0"/>
              <w:pBdr>
                <w:top w:val="nil"/>
                <w:left w:val="nil"/>
                <w:bottom w:val="nil"/>
                <w:right w:val="nil"/>
                <w:between w:val="nil"/>
              </w:pBdr>
              <w:ind w:left="0"/>
              <w:jc w:val="left"/>
              <w:rPr>
                <w:b w:val="0"/>
              </w:rPr>
            </w:pPr>
            <w:r>
              <w:rPr>
                <w:b w:val="0"/>
              </w:rPr>
              <w:t>2</w:t>
            </w:r>
          </w:p>
        </w:tc>
        <w:tc>
          <w:tcPr>
            <w:tcW w:w="2235" w:type="dxa"/>
            <w:shd w:val="clear" w:color="auto" w:fill="auto"/>
            <w:tcMar>
              <w:top w:w="100" w:type="dxa"/>
              <w:left w:w="100" w:type="dxa"/>
              <w:bottom w:w="100" w:type="dxa"/>
              <w:right w:w="100" w:type="dxa"/>
            </w:tcMar>
          </w:tcPr>
          <w:p w14:paraId="69EBCBB9" w14:textId="77777777" w:rsidR="005B6452" w:rsidRDefault="0014615D">
            <w:pPr>
              <w:widowControl w:val="0"/>
              <w:pBdr>
                <w:top w:val="nil"/>
                <w:left w:val="nil"/>
                <w:bottom w:val="nil"/>
                <w:right w:val="nil"/>
                <w:between w:val="nil"/>
              </w:pBdr>
              <w:ind w:left="0"/>
              <w:jc w:val="left"/>
              <w:rPr>
                <w:b w:val="0"/>
              </w:rPr>
            </w:pPr>
            <w:r>
              <w:rPr>
                <w:b w:val="0"/>
              </w:rPr>
              <w:t>6-Apr</w:t>
            </w:r>
          </w:p>
        </w:tc>
      </w:tr>
      <w:tr w:rsidR="005B6452" w14:paraId="7EEDC2EB" w14:textId="77777777">
        <w:tc>
          <w:tcPr>
            <w:tcW w:w="2535" w:type="dxa"/>
            <w:shd w:val="clear" w:color="auto" w:fill="auto"/>
            <w:tcMar>
              <w:top w:w="100" w:type="dxa"/>
              <w:left w:w="100" w:type="dxa"/>
              <w:bottom w:w="100" w:type="dxa"/>
              <w:right w:w="100" w:type="dxa"/>
            </w:tcMar>
          </w:tcPr>
          <w:p w14:paraId="378EBF3B" w14:textId="77777777" w:rsidR="005B6452" w:rsidRDefault="0014615D">
            <w:pPr>
              <w:widowControl w:val="0"/>
              <w:pBdr>
                <w:top w:val="nil"/>
                <w:left w:val="nil"/>
                <w:bottom w:val="nil"/>
                <w:right w:val="nil"/>
                <w:between w:val="nil"/>
              </w:pBdr>
              <w:ind w:left="0"/>
              <w:jc w:val="left"/>
              <w:rPr>
                <w:b w:val="0"/>
              </w:rPr>
            </w:pPr>
            <w:r>
              <w:rPr>
                <w:b w:val="0"/>
              </w:rPr>
              <w:t>Creating research questions</w:t>
            </w:r>
          </w:p>
        </w:tc>
        <w:tc>
          <w:tcPr>
            <w:tcW w:w="2235" w:type="dxa"/>
            <w:shd w:val="clear" w:color="auto" w:fill="auto"/>
            <w:tcMar>
              <w:top w:w="100" w:type="dxa"/>
              <w:left w:w="100" w:type="dxa"/>
              <w:bottom w:w="100" w:type="dxa"/>
              <w:right w:w="100" w:type="dxa"/>
            </w:tcMar>
          </w:tcPr>
          <w:p w14:paraId="7A4B0F2D" w14:textId="77777777" w:rsidR="005B6452" w:rsidRDefault="0014615D">
            <w:pPr>
              <w:widowControl w:val="0"/>
              <w:pBdr>
                <w:top w:val="nil"/>
                <w:left w:val="nil"/>
                <w:bottom w:val="nil"/>
                <w:right w:val="nil"/>
                <w:between w:val="nil"/>
              </w:pBdr>
              <w:ind w:left="0"/>
              <w:jc w:val="left"/>
              <w:rPr>
                <w:b w:val="0"/>
              </w:rPr>
            </w:pPr>
            <w:r>
              <w:rPr>
                <w:b w:val="0"/>
              </w:rPr>
              <w:t>7-Apr</w:t>
            </w:r>
          </w:p>
        </w:tc>
        <w:tc>
          <w:tcPr>
            <w:tcW w:w="2235" w:type="dxa"/>
            <w:shd w:val="clear" w:color="auto" w:fill="auto"/>
            <w:tcMar>
              <w:top w:w="100" w:type="dxa"/>
              <w:left w:w="100" w:type="dxa"/>
              <w:bottom w:w="100" w:type="dxa"/>
              <w:right w:w="100" w:type="dxa"/>
            </w:tcMar>
          </w:tcPr>
          <w:p w14:paraId="2C921BE6" w14:textId="77777777" w:rsidR="005B6452" w:rsidRDefault="0014615D">
            <w:pPr>
              <w:widowControl w:val="0"/>
              <w:pBdr>
                <w:top w:val="nil"/>
                <w:left w:val="nil"/>
                <w:bottom w:val="nil"/>
                <w:right w:val="nil"/>
                <w:between w:val="nil"/>
              </w:pBdr>
              <w:ind w:left="0"/>
              <w:jc w:val="left"/>
              <w:rPr>
                <w:b w:val="0"/>
              </w:rPr>
            </w:pPr>
            <w:r>
              <w:rPr>
                <w:b w:val="0"/>
              </w:rPr>
              <w:t>3</w:t>
            </w:r>
          </w:p>
        </w:tc>
        <w:tc>
          <w:tcPr>
            <w:tcW w:w="2235" w:type="dxa"/>
            <w:shd w:val="clear" w:color="auto" w:fill="auto"/>
            <w:tcMar>
              <w:top w:w="100" w:type="dxa"/>
              <w:left w:w="100" w:type="dxa"/>
              <w:bottom w:w="100" w:type="dxa"/>
              <w:right w:w="100" w:type="dxa"/>
            </w:tcMar>
          </w:tcPr>
          <w:p w14:paraId="7C45056B" w14:textId="77777777" w:rsidR="005B6452" w:rsidRDefault="0014615D">
            <w:pPr>
              <w:widowControl w:val="0"/>
              <w:pBdr>
                <w:top w:val="nil"/>
                <w:left w:val="nil"/>
                <w:bottom w:val="nil"/>
                <w:right w:val="nil"/>
                <w:between w:val="nil"/>
              </w:pBdr>
              <w:ind w:left="0"/>
              <w:jc w:val="left"/>
              <w:rPr>
                <w:b w:val="0"/>
              </w:rPr>
            </w:pPr>
            <w:r>
              <w:rPr>
                <w:b w:val="0"/>
              </w:rPr>
              <w:t>9-Apr</w:t>
            </w:r>
          </w:p>
        </w:tc>
      </w:tr>
      <w:tr w:rsidR="005B6452" w14:paraId="483081BE" w14:textId="77777777">
        <w:tc>
          <w:tcPr>
            <w:tcW w:w="2535" w:type="dxa"/>
            <w:shd w:val="clear" w:color="auto" w:fill="auto"/>
            <w:tcMar>
              <w:top w:w="100" w:type="dxa"/>
              <w:left w:w="100" w:type="dxa"/>
              <w:bottom w:w="100" w:type="dxa"/>
              <w:right w:w="100" w:type="dxa"/>
            </w:tcMar>
          </w:tcPr>
          <w:p w14:paraId="025BA4B1" w14:textId="77777777" w:rsidR="005B6452" w:rsidRDefault="0014615D">
            <w:pPr>
              <w:widowControl w:val="0"/>
              <w:pBdr>
                <w:top w:val="nil"/>
                <w:left w:val="nil"/>
                <w:bottom w:val="nil"/>
                <w:right w:val="nil"/>
                <w:between w:val="nil"/>
              </w:pBdr>
              <w:ind w:left="0"/>
              <w:jc w:val="left"/>
              <w:rPr>
                <w:b w:val="0"/>
              </w:rPr>
            </w:pPr>
            <w:r>
              <w:rPr>
                <w:b w:val="0"/>
              </w:rPr>
              <w:t xml:space="preserve">Conducting literature </w:t>
            </w:r>
            <w:r>
              <w:rPr>
                <w:b w:val="0"/>
              </w:rPr>
              <w:lastRenderedPageBreak/>
              <w:t>review</w:t>
            </w:r>
          </w:p>
        </w:tc>
        <w:tc>
          <w:tcPr>
            <w:tcW w:w="2235" w:type="dxa"/>
            <w:shd w:val="clear" w:color="auto" w:fill="auto"/>
            <w:tcMar>
              <w:top w:w="100" w:type="dxa"/>
              <w:left w:w="100" w:type="dxa"/>
              <w:bottom w:w="100" w:type="dxa"/>
              <w:right w:w="100" w:type="dxa"/>
            </w:tcMar>
          </w:tcPr>
          <w:p w14:paraId="10C9BC65" w14:textId="77777777" w:rsidR="005B6452" w:rsidRDefault="0014615D">
            <w:pPr>
              <w:widowControl w:val="0"/>
              <w:pBdr>
                <w:top w:val="nil"/>
                <w:left w:val="nil"/>
                <w:bottom w:val="nil"/>
                <w:right w:val="nil"/>
                <w:between w:val="nil"/>
              </w:pBdr>
              <w:ind w:left="0"/>
              <w:jc w:val="left"/>
              <w:rPr>
                <w:b w:val="0"/>
              </w:rPr>
            </w:pPr>
            <w:r>
              <w:rPr>
                <w:b w:val="0"/>
              </w:rPr>
              <w:lastRenderedPageBreak/>
              <w:t>10-Apr</w:t>
            </w:r>
          </w:p>
        </w:tc>
        <w:tc>
          <w:tcPr>
            <w:tcW w:w="2235" w:type="dxa"/>
            <w:shd w:val="clear" w:color="auto" w:fill="auto"/>
            <w:tcMar>
              <w:top w:w="100" w:type="dxa"/>
              <w:left w:w="100" w:type="dxa"/>
              <w:bottom w:w="100" w:type="dxa"/>
              <w:right w:w="100" w:type="dxa"/>
            </w:tcMar>
          </w:tcPr>
          <w:p w14:paraId="264D3AF9" w14:textId="77777777" w:rsidR="005B6452" w:rsidRDefault="0014615D">
            <w:pPr>
              <w:widowControl w:val="0"/>
              <w:pBdr>
                <w:top w:val="nil"/>
                <w:left w:val="nil"/>
                <w:bottom w:val="nil"/>
                <w:right w:val="nil"/>
                <w:between w:val="nil"/>
              </w:pBdr>
              <w:ind w:left="0"/>
              <w:jc w:val="left"/>
              <w:rPr>
                <w:b w:val="0"/>
              </w:rPr>
            </w:pPr>
            <w:r>
              <w:rPr>
                <w:b w:val="0"/>
              </w:rPr>
              <w:t>6</w:t>
            </w:r>
          </w:p>
        </w:tc>
        <w:tc>
          <w:tcPr>
            <w:tcW w:w="2235" w:type="dxa"/>
            <w:shd w:val="clear" w:color="auto" w:fill="auto"/>
            <w:tcMar>
              <w:top w:w="100" w:type="dxa"/>
              <w:left w:w="100" w:type="dxa"/>
              <w:bottom w:w="100" w:type="dxa"/>
              <w:right w:w="100" w:type="dxa"/>
            </w:tcMar>
          </w:tcPr>
          <w:p w14:paraId="7BDC297C" w14:textId="77777777" w:rsidR="005B6452" w:rsidRDefault="0014615D">
            <w:pPr>
              <w:widowControl w:val="0"/>
              <w:pBdr>
                <w:top w:val="nil"/>
                <w:left w:val="nil"/>
                <w:bottom w:val="nil"/>
                <w:right w:val="nil"/>
                <w:between w:val="nil"/>
              </w:pBdr>
              <w:ind w:left="0"/>
              <w:jc w:val="left"/>
              <w:rPr>
                <w:b w:val="0"/>
              </w:rPr>
            </w:pPr>
            <w:r>
              <w:rPr>
                <w:b w:val="0"/>
              </w:rPr>
              <w:t>15-Apr</w:t>
            </w:r>
          </w:p>
        </w:tc>
      </w:tr>
      <w:tr w:rsidR="005B6452" w14:paraId="72171C44" w14:textId="77777777">
        <w:tc>
          <w:tcPr>
            <w:tcW w:w="2535" w:type="dxa"/>
            <w:shd w:val="clear" w:color="auto" w:fill="auto"/>
            <w:tcMar>
              <w:top w:w="100" w:type="dxa"/>
              <w:left w:w="100" w:type="dxa"/>
              <w:bottom w:w="100" w:type="dxa"/>
              <w:right w:w="100" w:type="dxa"/>
            </w:tcMar>
          </w:tcPr>
          <w:p w14:paraId="07EE2E11" w14:textId="77777777" w:rsidR="005B6452" w:rsidRDefault="0014615D">
            <w:pPr>
              <w:widowControl w:val="0"/>
              <w:pBdr>
                <w:top w:val="nil"/>
                <w:left w:val="nil"/>
                <w:bottom w:val="nil"/>
                <w:right w:val="nil"/>
                <w:between w:val="nil"/>
              </w:pBdr>
              <w:ind w:left="0"/>
              <w:jc w:val="left"/>
              <w:rPr>
                <w:b w:val="0"/>
              </w:rPr>
            </w:pPr>
            <w:r>
              <w:rPr>
                <w:b w:val="0"/>
              </w:rPr>
              <w:t>Conducting research methodology</w:t>
            </w:r>
          </w:p>
        </w:tc>
        <w:tc>
          <w:tcPr>
            <w:tcW w:w="2235" w:type="dxa"/>
            <w:shd w:val="clear" w:color="auto" w:fill="auto"/>
            <w:tcMar>
              <w:top w:w="100" w:type="dxa"/>
              <w:left w:w="100" w:type="dxa"/>
              <w:bottom w:w="100" w:type="dxa"/>
              <w:right w:w="100" w:type="dxa"/>
            </w:tcMar>
          </w:tcPr>
          <w:p w14:paraId="576A060F" w14:textId="77777777" w:rsidR="005B6452" w:rsidRDefault="0014615D">
            <w:pPr>
              <w:widowControl w:val="0"/>
              <w:pBdr>
                <w:top w:val="nil"/>
                <w:left w:val="nil"/>
                <w:bottom w:val="nil"/>
                <w:right w:val="nil"/>
                <w:between w:val="nil"/>
              </w:pBdr>
              <w:ind w:left="0"/>
              <w:jc w:val="left"/>
              <w:rPr>
                <w:b w:val="0"/>
              </w:rPr>
            </w:pPr>
            <w:r>
              <w:rPr>
                <w:b w:val="0"/>
              </w:rPr>
              <w:t>16-Apr</w:t>
            </w:r>
          </w:p>
        </w:tc>
        <w:tc>
          <w:tcPr>
            <w:tcW w:w="2235" w:type="dxa"/>
            <w:shd w:val="clear" w:color="auto" w:fill="auto"/>
            <w:tcMar>
              <w:top w:w="100" w:type="dxa"/>
              <w:left w:w="100" w:type="dxa"/>
              <w:bottom w:w="100" w:type="dxa"/>
              <w:right w:w="100" w:type="dxa"/>
            </w:tcMar>
          </w:tcPr>
          <w:p w14:paraId="19775D05" w14:textId="77777777" w:rsidR="005B6452" w:rsidRDefault="0014615D">
            <w:pPr>
              <w:widowControl w:val="0"/>
              <w:pBdr>
                <w:top w:val="nil"/>
                <w:left w:val="nil"/>
                <w:bottom w:val="nil"/>
                <w:right w:val="nil"/>
                <w:between w:val="nil"/>
              </w:pBdr>
              <w:ind w:left="0"/>
              <w:jc w:val="left"/>
              <w:rPr>
                <w:b w:val="0"/>
              </w:rPr>
            </w:pPr>
            <w:r>
              <w:rPr>
                <w:b w:val="0"/>
              </w:rPr>
              <w:t>7</w:t>
            </w:r>
          </w:p>
        </w:tc>
        <w:tc>
          <w:tcPr>
            <w:tcW w:w="2235" w:type="dxa"/>
            <w:shd w:val="clear" w:color="auto" w:fill="auto"/>
            <w:tcMar>
              <w:top w:w="100" w:type="dxa"/>
              <w:left w:w="100" w:type="dxa"/>
              <w:bottom w:w="100" w:type="dxa"/>
              <w:right w:w="100" w:type="dxa"/>
            </w:tcMar>
          </w:tcPr>
          <w:p w14:paraId="13384E0E" w14:textId="77777777" w:rsidR="005B6452" w:rsidRDefault="0014615D">
            <w:pPr>
              <w:widowControl w:val="0"/>
              <w:pBdr>
                <w:top w:val="nil"/>
                <w:left w:val="nil"/>
                <w:bottom w:val="nil"/>
                <w:right w:val="nil"/>
                <w:between w:val="nil"/>
              </w:pBdr>
              <w:ind w:left="0"/>
              <w:jc w:val="left"/>
              <w:rPr>
                <w:b w:val="0"/>
              </w:rPr>
            </w:pPr>
            <w:r>
              <w:rPr>
                <w:b w:val="0"/>
              </w:rPr>
              <w:t>22-Apr</w:t>
            </w:r>
          </w:p>
        </w:tc>
      </w:tr>
      <w:tr w:rsidR="005B6452" w14:paraId="3B59CA79" w14:textId="77777777">
        <w:tc>
          <w:tcPr>
            <w:tcW w:w="2535" w:type="dxa"/>
            <w:shd w:val="clear" w:color="auto" w:fill="auto"/>
            <w:tcMar>
              <w:top w:w="100" w:type="dxa"/>
              <w:left w:w="100" w:type="dxa"/>
              <w:bottom w:w="100" w:type="dxa"/>
              <w:right w:w="100" w:type="dxa"/>
            </w:tcMar>
          </w:tcPr>
          <w:p w14:paraId="7BA44AD8" w14:textId="77777777" w:rsidR="005B6452" w:rsidRDefault="0014615D">
            <w:pPr>
              <w:widowControl w:val="0"/>
              <w:pBdr>
                <w:top w:val="nil"/>
                <w:left w:val="nil"/>
                <w:bottom w:val="nil"/>
                <w:right w:val="nil"/>
                <w:between w:val="nil"/>
              </w:pBdr>
              <w:ind w:left="0"/>
              <w:jc w:val="left"/>
              <w:rPr>
                <w:b w:val="0"/>
              </w:rPr>
            </w:pPr>
            <w:r>
              <w:rPr>
                <w:b w:val="0"/>
              </w:rPr>
              <w:t>Ethical consideration</w:t>
            </w:r>
          </w:p>
        </w:tc>
        <w:tc>
          <w:tcPr>
            <w:tcW w:w="2235" w:type="dxa"/>
            <w:shd w:val="clear" w:color="auto" w:fill="auto"/>
            <w:tcMar>
              <w:top w:w="100" w:type="dxa"/>
              <w:left w:w="100" w:type="dxa"/>
              <w:bottom w:w="100" w:type="dxa"/>
              <w:right w:w="100" w:type="dxa"/>
            </w:tcMar>
          </w:tcPr>
          <w:p w14:paraId="68D84145" w14:textId="77777777" w:rsidR="005B6452" w:rsidRDefault="0014615D">
            <w:pPr>
              <w:widowControl w:val="0"/>
              <w:pBdr>
                <w:top w:val="nil"/>
                <w:left w:val="nil"/>
                <w:bottom w:val="nil"/>
                <w:right w:val="nil"/>
                <w:between w:val="nil"/>
              </w:pBdr>
              <w:ind w:left="0"/>
              <w:jc w:val="left"/>
              <w:rPr>
                <w:b w:val="0"/>
              </w:rPr>
            </w:pPr>
            <w:r>
              <w:rPr>
                <w:b w:val="0"/>
              </w:rPr>
              <w:t>23-Apr</w:t>
            </w:r>
          </w:p>
        </w:tc>
        <w:tc>
          <w:tcPr>
            <w:tcW w:w="2235" w:type="dxa"/>
            <w:shd w:val="clear" w:color="auto" w:fill="auto"/>
            <w:tcMar>
              <w:top w:w="100" w:type="dxa"/>
              <w:left w:w="100" w:type="dxa"/>
              <w:bottom w:w="100" w:type="dxa"/>
              <w:right w:w="100" w:type="dxa"/>
            </w:tcMar>
          </w:tcPr>
          <w:p w14:paraId="4B4CD732" w14:textId="77777777" w:rsidR="005B6452" w:rsidRDefault="0014615D">
            <w:pPr>
              <w:widowControl w:val="0"/>
              <w:pBdr>
                <w:top w:val="nil"/>
                <w:left w:val="nil"/>
                <w:bottom w:val="nil"/>
                <w:right w:val="nil"/>
                <w:between w:val="nil"/>
              </w:pBdr>
              <w:ind w:left="0"/>
              <w:jc w:val="left"/>
              <w:rPr>
                <w:b w:val="0"/>
              </w:rPr>
            </w:pPr>
            <w:r>
              <w:rPr>
                <w:b w:val="0"/>
              </w:rPr>
              <w:t>3</w:t>
            </w:r>
          </w:p>
        </w:tc>
        <w:tc>
          <w:tcPr>
            <w:tcW w:w="2235" w:type="dxa"/>
            <w:shd w:val="clear" w:color="auto" w:fill="auto"/>
            <w:tcMar>
              <w:top w:w="100" w:type="dxa"/>
              <w:left w:w="100" w:type="dxa"/>
              <w:bottom w:w="100" w:type="dxa"/>
              <w:right w:w="100" w:type="dxa"/>
            </w:tcMar>
          </w:tcPr>
          <w:p w14:paraId="5DE87EEA" w14:textId="77777777" w:rsidR="005B6452" w:rsidRDefault="0014615D">
            <w:pPr>
              <w:widowControl w:val="0"/>
              <w:pBdr>
                <w:top w:val="nil"/>
                <w:left w:val="nil"/>
                <w:bottom w:val="nil"/>
                <w:right w:val="nil"/>
                <w:between w:val="nil"/>
              </w:pBdr>
              <w:ind w:left="0"/>
              <w:jc w:val="left"/>
              <w:rPr>
                <w:b w:val="0"/>
              </w:rPr>
            </w:pPr>
            <w:r>
              <w:rPr>
                <w:b w:val="0"/>
              </w:rPr>
              <w:t>25-Apr</w:t>
            </w:r>
          </w:p>
        </w:tc>
      </w:tr>
    </w:tbl>
    <w:p w14:paraId="7EB95A45" w14:textId="77777777" w:rsidR="005B6452" w:rsidRDefault="0014615D">
      <w:pPr>
        <w:ind w:left="0"/>
        <w:jc w:val="center"/>
      </w:pPr>
      <w:r>
        <w:t>Table No.1: Work Breakdown Structure</w:t>
      </w:r>
    </w:p>
    <w:p w14:paraId="27C912DD" w14:textId="77777777" w:rsidR="005B6452" w:rsidRDefault="0014615D">
      <w:pPr>
        <w:ind w:firstLine="360"/>
        <w:jc w:val="center"/>
        <w:rPr>
          <w:b w:val="0"/>
        </w:rPr>
      </w:pPr>
      <w:r>
        <w:rPr>
          <w:b w:val="0"/>
        </w:rPr>
        <w:t>(Source: Created by the learner)</w:t>
      </w:r>
    </w:p>
    <w:p w14:paraId="67E55D42" w14:textId="77777777" w:rsidR="005B6452" w:rsidRDefault="0014615D">
      <w:pPr>
        <w:ind w:firstLine="360"/>
        <w:jc w:val="center"/>
        <w:rPr>
          <w:b w:val="0"/>
        </w:rPr>
      </w:pPr>
      <w:r>
        <w:rPr>
          <w:b w:val="0"/>
          <w:noProof/>
          <w:lang w:val="en-IN"/>
        </w:rPr>
        <w:drawing>
          <wp:inline distT="114300" distB="114300" distL="114300" distR="114300" wp14:anchorId="33F05803" wp14:editId="266D2E9A">
            <wp:extent cx="4286250" cy="255076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86250" cy="2550763"/>
                    </a:xfrm>
                    <a:prstGeom prst="rect">
                      <a:avLst/>
                    </a:prstGeom>
                    <a:ln/>
                  </pic:spPr>
                </pic:pic>
              </a:graphicData>
            </a:graphic>
          </wp:inline>
        </w:drawing>
      </w:r>
    </w:p>
    <w:p w14:paraId="653796EC" w14:textId="77777777" w:rsidR="005B6452" w:rsidRDefault="0014615D">
      <w:pPr>
        <w:ind w:firstLine="360"/>
        <w:jc w:val="center"/>
      </w:pPr>
      <w:r>
        <w:t>Fig. No.1: Gantt Chart</w:t>
      </w:r>
    </w:p>
    <w:p w14:paraId="20A5D5CB" w14:textId="77777777" w:rsidR="005B6452" w:rsidRDefault="0014615D">
      <w:pPr>
        <w:ind w:firstLine="360"/>
        <w:jc w:val="center"/>
        <w:rPr>
          <w:b w:val="0"/>
        </w:rPr>
      </w:pPr>
      <w:r>
        <w:rPr>
          <w:b w:val="0"/>
        </w:rPr>
        <w:t>(Source: Created by the learner)</w:t>
      </w:r>
    </w:p>
    <w:p w14:paraId="1507A278" w14:textId="77777777" w:rsidR="005B6452" w:rsidRDefault="005B6452">
      <w:pPr>
        <w:ind w:left="0"/>
        <w:rPr>
          <w:sz w:val="28"/>
          <w:szCs w:val="28"/>
        </w:rPr>
      </w:pPr>
    </w:p>
    <w:p w14:paraId="60F08146" w14:textId="77777777" w:rsidR="005B6452" w:rsidRDefault="0014615D">
      <w:pPr>
        <w:ind w:left="0"/>
        <w:rPr>
          <w:sz w:val="28"/>
          <w:szCs w:val="28"/>
        </w:rPr>
      </w:pPr>
      <w:r>
        <w:rPr>
          <w:sz w:val="28"/>
          <w:szCs w:val="28"/>
        </w:rPr>
        <w:t>Ethical Consideration</w:t>
      </w:r>
    </w:p>
    <w:p w14:paraId="059C56AA" w14:textId="77777777" w:rsidR="005B6452" w:rsidRDefault="0014615D">
      <w:pPr>
        <w:ind w:left="0"/>
        <w:rPr>
          <w:b w:val="0"/>
        </w:rPr>
      </w:pPr>
      <w:r>
        <w:rPr>
          <w:b w:val="0"/>
        </w:rPr>
        <w:t xml:space="preserve">The project that will be developed will follow the guidelines and the policies set by the university. The source of all the material that has been used in the research will have proper references and extra effort will be made to avoid plagiarism. The project will not contain any derogatory terms or hate speech that will hurt the sentiments or emotions of any community or individual. The consent of participants in the survey will be considered. The data collected from the survey will be kept protected and efforts will be made to keep them confidential. The data will be safeguarded against malware and hacks (Hancock </w:t>
      </w:r>
      <w:r>
        <w:rPr>
          <w:b w:val="0"/>
          <w:i/>
        </w:rPr>
        <w:t>et al., 2020</w:t>
      </w:r>
      <w:r>
        <w:rPr>
          <w:b w:val="0"/>
        </w:rPr>
        <w:t>). All the ethical requirements will be considered in the conduction of the research.</w:t>
      </w:r>
    </w:p>
    <w:p w14:paraId="59B57160" w14:textId="77777777" w:rsidR="005B6452" w:rsidRDefault="0014615D">
      <w:pPr>
        <w:pStyle w:val="Heading1"/>
        <w:ind w:left="0"/>
        <w:rPr>
          <w:b w:val="0"/>
          <w:sz w:val="24"/>
          <w:szCs w:val="24"/>
        </w:rPr>
      </w:pPr>
      <w:bookmarkStart w:id="7" w:name="_heading=h.pnnvze2nax0m" w:colFirst="0" w:colLast="0"/>
      <w:bookmarkEnd w:id="7"/>
      <w:r>
        <w:br w:type="page"/>
      </w:r>
    </w:p>
    <w:p w14:paraId="20CB63DE" w14:textId="77777777" w:rsidR="005B6452" w:rsidRDefault="0014615D">
      <w:pPr>
        <w:pStyle w:val="Heading1"/>
        <w:ind w:left="0"/>
      </w:pPr>
      <w:bookmarkStart w:id="8" w:name="_heading=h.tyjcwt" w:colFirst="0" w:colLast="0"/>
      <w:bookmarkEnd w:id="8"/>
      <w:r>
        <w:lastRenderedPageBreak/>
        <w:t>Conclusion</w:t>
      </w:r>
    </w:p>
    <w:p w14:paraId="35C2F605" w14:textId="77777777" w:rsidR="005B6452" w:rsidRDefault="0014615D">
      <w:pPr>
        <w:ind w:left="0"/>
      </w:pPr>
      <w:r>
        <w:rPr>
          <w:b w:val="0"/>
        </w:rPr>
        <w:t>The proposal has aimed to study and understand the role of technology and project management in a workplace environment along with challenges faced by organisations in absence of those. The proposal has presented the aim of the research and stated the objectives. The proposal has then gone to form research questions which are based on the objective of the research. The proposal has then shed light on the rationale of the research. A literature review on the topic has been furnished. In addition to this, the proposal has also stated the research methodology and has highlighted the sampling and data collection methods. The proposal has undertaken all the ethical considerations.</w:t>
      </w:r>
    </w:p>
    <w:p w14:paraId="1364E467" w14:textId="77777777" w:rsidR="005B6452" w:rsidRDefault="0014615D">
      <w:pPr>
        <w:spacing w:before="240" w:after="240"/>
        <w:ind w:firstLine="360"/>
      </w:pPr>
      <w:r>
        <w:t xml:space="preserve"> </w:t>
      </w:r>
    </w:p>
    <w:p w14:paraId="209AFAF1" w14:textId="77777777" w:rsidR="005B6452" w:rsidRDefault="0014615D">
      <w:pPr>
        <w:spacing w:before="240" w:after="240"/>
        <w:ind w:firstLine="360"/>
        <w:rPr>
          <w:sz w:val="32"/>
          <w:szCs w:val="32"/>
        </w:rPr>
      </w:pPr>
      <w:r>
        <w:br w:type="page"/>
      </w:r>
    </w:p>
    <w:p w14:paraId="7499B9E0" w14:textId="77777777" w:rsidR="005B6452" w:rsidRDefault="0014615D">
      <w:pPr>
        <w:pStyle w:val="Heading1"/>
        <w:ind w:left="0"/>
      </w:pPr>
      <w:bookmarkStart w:id="9" w:name="_heading=h.3dy6vkm" w:colFirst="0" w:colLast="0"/>
      <w:bookmarkEnd w:id="9"/>
      <w:r>
        <w:lastRenderedPageBreak/>
        <w:t>References</w:t>
      </w:r>
    </w:p>
    <w:p w14:paraId="487CCDC5" w14:textId="77777777" w:rsidR="00A42AC8" w:rsidRDefault="00A42AC8">
      <w:pPr>
        <w:ind w:left="0"/>
        <w:rPr>
          <w:b w:val="0"/>
        </w:rPr>
      </w:pPr>
      <w:r>
        <w:rPr>
          <w:b w:val="0"/>
        </w:rPr>
        <w:t xml:space="preserve">Al </w:t>
      </w:r>
      <w:proofErr w:type="spellStart"/>
      <w:r>
        <w:rPr>
          <w:b w:val="0"/>
        </w:rPr>
        <w:t>Falasi</w:t>
      </w:r>
      <w:proofErr w:type="spellEnd"/>
      <w:r>
        <w:rPr>
          <w:b w:val="0"/>
        </w:rPr>
        <w:t xml:space="preserve">, M.K., </w:t>
      </w:r>
      <w:proofErr w:type="spellStart"/>
      <w:r>
        <w:rPr>
          <w:b w:val="0"/>
        </w:rPr>
        <w:t>Nusari</w:t>
      </w:r>
      <w:proofErr w:type="spellEnd"/>
      <w:r>
        <w:rPr>
          <w:b w:val="0"/>
        </w:rPr>
        <w:t xml:space="preserve">, M.S., Khalifa, G.S., Ameen, A. and </w:t>
      </w:r>
      <w:proofErr w:type="spellStart"/>
      <w:r>
        <w:rPr>
          <w:b w:val="0"/>
        </w:rPr>
        <w:t>Issac</w:t>
      </w:r>
      <w:proofErr w:type="spellEnd"/>
      <w:r>
        <w:rPr>
          <w:b w:val="0"/>
        </w:rPr>
        <w:t xml:space="preserve">, O., 2019. Towards a Better Understanding of Project Management Assets and Employee Performance of Quality: An Empirical Study Within State-Owned Enterprises (SOEs) in the UAE. </w:t>
      </w:r>
      <w:r>
        <w:rPr>
          <w:b w:val="0"/>
          <w:i/>
        </w:rPr>
        <w:t>Journal of Engineering and Applied Sciences</w:t>
      </w:r>
      <w:r>
        <w:rPr>
          <w:b w:val="0"/>
        </w:rPr>
        <w:t xml:space="preserve">, </w:t>
      </w:r>
      <w:r>
        <w:rPr>
          <w:b w:val="0"/>
          <w:i/>
        </w:rPr>
        <w:t>14</w:t>
      </w:r>
      <w:r>
        <w:rPr>
          <w:b w:val="0"/>
        </w:rPr>
        <w:t>(19), pp.6934-6946.</w:t>
      </w:r>
    </w:p>
    <w:p w14:paraId="76EEE118" w14:textId="77777777" w:rsidR="00A42AC8" w:rsidRDefault="00A42AC8">
      <w:pPr>
        <w:ind w:left="0"/>
        <w:rPr>
          <w:b w:val="0"/>
        </w:rPr>
      </w:pPr>
      <w:r>
        <w:rPr>
          <w:b w:val="0"/>
        </w:rPr>
        <w:t xml:space="preserve">Berndt, A.E., 2020. Sampling methods. </w:t>
      </w:r>
      <w:r>
        <w:rPr>
          <w:b w:val="0"/>
          <w:i/>
        </w:rPr>
        <w:t>Journal of Human Lactation</w:t>
      </w:r>
      <w:r>
        <w:rPr>
          <w:b w:val="0"/>
        </w:rPr>
        <w:t xml:space="preserve">, </w:t>
      </w:r>
      <w:r>
        <w:rPr>
          <w:b w:val="0"/>
          <w:i/>
        </w:rPr>
        <w:t>36</w:t>
      </w:r>
      <w:r>
        <w:rPr>
          <w:b w:val="0"/>
        </w:rPr>
        <w:t>(2), pp.224-226.</w:t>
      </w:r>
    </w:p>
    <w:p w14:paraId="453E5074" w14:textId="77777777" w:rsidR="00A42AC8" w:rsidRDefault="00A42AC8">
      <w:pPr>
        <w:ind w:left="0"/>
        <w:rPr>
          <w:b w:val="0"/>
        </w:rPr>
      </w:pPr>
      <w:r>
        <w:rPr>
          <w:b w:val="0"/>
        </w:rPr>
        <w:t xml:space="preserve">Bhat, A., 2019. </w:t>
      </w:r>
      <w:r>
        <w:rPr>
          <w:b w:val="0"/>
          <w:i/>
        </w:rPr>
        <w:t xml:space="preserve">Data Collection Methods: Sources &amp; Examples | </w:t>
      </w:r>
      <w:proofErr w:type="spellStart"/>
      <w:r>
        <w:rPr>
          <w:b w:val="0"/>
          <w:i/>
        </w:rPr>
        <w:t>QuestionPro</w:t>
      </w:r>
      <w:proofErr w:type="spellEnd"/>
      <w:r>
        <w:rPr>
          <w:b w:val="0"/>
        </w:rPr>
        <w:t xml:space="preserve">. [online] </w:t>
      </w:r>
      <w:proofErr w:type="spellStart"/>
      <w:r>
        <w:rPr>
          <w:b w:val="0"/>
        </w:rPr>
        <w:t>QuestionPro</w:t>
      </w:r>
      <w:proofErr w:type="spellEnd"/>
      <w:r>
        <w:rPr>
          <w:b w:val="0"/>
        </w:rPr>
        <w:t>. Available at: https://www.questionpro.com/blog/data-collection-methods/#:~:text=Conclusion-,What%20are%20Data%20Collection%20Methods%3F,qualitative%20approaches%20to%20data%20gathering. [Accessed 4 Apr. 2023].</w:t>
      </w:r>
    </w:p>
    <w:p w14:paraId="02A13A00" w14:textId="77777777" w:rsidR="00A42AC8" w:rsidRDefault="00A42AC8">
      <w:pPr>
        <w:ind w:left="0"/>
        <w:rPr>
          <w:b w:val="0"/>
        </w:rPr>
      </w:pPr>
      <w:r>
        <w:rPr>
          <w:b w:val="0"/>
        </w:rPr>
        <w:t xml:space="preserve">Bougie, R. and Sekaran, U., 2019. </w:t>
      </w:r>
      <w:r>
        <w:rPr>
          <w:b w:val="0"/>
          <w:i/>
        </w:rPr>
        <w:t>Research methods for business: A skill building approach</w:t>
      </w:r>
      <w:r>
        <w:rPr>
          <w:b w:val="0"/>
        </w:rPr>
        <w:t>. John Wiley &amp; Sons.</w:t>
      </w:r>
    </w:p>
    <w:p w14:paraId="7E3ACCE4" w14:textId="77777777" w:rsidR="00A42AC8" w:rsidRDefault="00A42AC8">
      <w:pPr>
        <w:ind w:left="0"/>
        <w:rPr>
          <w:b w:val="0"/>
        </w:rPr>
      </w:pPr>
      <w:proofErr w:type="spellStart"/>
      <w:r>
        <w:rPr>
          <w:b w:val="0"/>
        </w:rPr>
        <w:t>CareerFoundry</w:t>
      </w:r>
      <w:proofErr w:type="spellEnd"/>
      <w:r>
        <w:rPr>
          <w:b w:val="0"/>
        </w:rPr>
        <w:t xml:space="preserve">., 2022. </w:t>
      </w:r>
      <w:r>
        <w:rPr>
          <w:b w:val="0"/>
          <w:i/>
        </w:rPr>
        <w:t>The 4 Types of Data Analysis [Ultimate Guide]</w:t>
      </w:r>
      <w:r>
        <w:rPr>
          <w:b w:val="0"/>
        </w:rPr>
        <w:t>. [online] Available at: https://careerfoundry.com/en/blog/data-analytics/different-types-of-data-analysis/#:~:text=In%20data%20analytics%20and%20data,diagnostic%2C%20predictive%2C%20and%20prescriptive. [Accessed 6 Apr. 2023].</w:t>
      </w:r>
    </w:p>
    <w:p w14:paraId="30D33E31" w14:textId="77777777" w:rsidR="00A42AC8" w:rsidRDefault="00A42AC8">
      <w:pPr>
        <w:ind w:left="0"/>
        <w:rPr>
          <w:b w:val="0"/>
        </w:rPr>
      </w:pPr>
      <w:r>
        <w:rPr>
          <w:b w:val="0"/>
        </w:rPr>
        <w:t xml:space="preserve">Chun Tie, Y., Birks, M. and Francis, K., 2019. Grounded theory research: A design framework for novice researchers. </w:t>
      </w:r>
      <w:r>
        <w:rPr>
          <w:b w:val="0"/>
          <w:i/>
        </w:rPr>
        <w:t>SAGE Open Medicine</w:t>
      </w:r>
      <w:r>
        <w:rPr>
          <w:b w:val="0"/>
        </w:rPr>
        <w:t xml:space="preserve">, [online] 7, p.205031211882292. </w:t>
      </w:r>
      <w:proofErr w:type="spellStart"/>
      <w:r>
        <w:rPr>
          <w:b w:val="0"/>
        </w:rPr>
        <w:t>doi:https</w:t>
      </w:r>
      <w:proofErr w:type="spellEnd"/>
      <w:r>
        <w:rPr>
          <w:b w:val="0"/>
        </w:rPr>
        <w:t>://doi.org/10.1177/2050312118822927.</w:t>
      </w:r>
    </w:p>
    <w:p w14:paraId="3305B5D8" w14:textId="77777777" w:rsidR="00A42AC8" w:rsidRDefault="00A42AC8">
      <w:pPr>
        <w:ind w:left="0"/>
        <w:rPr>
          <w:b w:val="0"/>
        </w:rPr>
      </w:pPr>
      <w:r>
        <w:rPr>
          <w:b w:val="0"/>
        </w:rPr>
        <w:t xml:space="preserve">Ferreira, R., Pereira, R., Bianchi, I.S. and da Silva, M.M., 2021. Decision factors for remote work adoption: advantages, disadvantages, driving forces and challenges. </w:t>
      </w:r>
      <w:r>
        <w:rPr>
          <w:b w:val="0"/>
          <w:i/>
        </w:rPr>
        <w:t>Journal of Open Innovation: Technology, Market, and Complexity</w:t>
      </w:r>
      <w:r>
        <w:rPr>
          <w:b w:val="0"/>
        </w:rPr>
        <w:t xml:space="preserve">, </w:t>
      </w:r>
      <w:r>
        <w:rPr>
          <w:b w:val="0"/>
          <w:i/>
        </w:rPr>
        <w:t>7</w:t>
      </w:r>
      <w:r>
        <w:rPr>
          <w:b w:val="0"/>
        </w:rPr>
        <w:t>(1), p.70.</w:t>
      </w:r>
    </w:p>
    <w:p w14:paraId="7D1DE35A" w14:textId="77777777" w:rsidR="00A42AC8" w:rsidRDefault="00A42AC8">
      <w:pPr>
        <w:ind w:left="0"/>
        <w:rPr>
          <w:b w:val="0"/>
        </w:rPr>
      </w:pPr>
      <w:r>
        <w:rPr>
          <w:b w:val="0"/>
        </w:rPr>
        <w:t xml:space="preserve">Gong, J. and Xie, P., 2020. Research progress in sources, analytical methods, eco-environmental effects, and control measures of microplastics. </w:t>
      </w:r>
      <w:r>
        <w:rPr>
          <w:b w:val="0"/>
          <w:i/>
        </w:rPr>
        <w:t>Chemosphere</w:t>
      </w:r>
      <w:r>
        <w:rPr>
          <w:b w:val="0"/>
        </w:rPr>
        <w:t xml:space="preserve">, </w:t>
      </w:r>
      <w:r>
        <w:rPr>
          <w:b w:val="0"/>
          <w:i/>
        </w:rPr>
        <w:t>254</w:t>
      </w:r>
      <w:r>
        <w:rPr>
          <w:b w:val="0"/>
        </w:rPr>
        <w:t>, p.126790.</w:t>
      </w:r>
    </w:p>
    <w:p w14:paraId="7EA7E343" w14:textId="77777777" w:rsidR="00A42AC8" w:rsidRDefault="00A42AC8">
      <w:pPr>
        <w:ind w:left="0"/>
        <w:rPr>
          <w:b w:val="0"/>
        </w:rPr>
      </w:pPr>
      <w:r>
        <w:rPr>
          <w:b w:val="0"/>
        </w:rPr>
        <w:t xml:space="preserve">Hancock, J.T., Naaman, M. and Levy, K., 2020. AI-mediated communication: Definition, research agenda, and ethical considerations. </w:t>
      </w:r>
      <w:r>
        <w:rPr>
          <w:b w:val="0"/>
          <w:i/>
        </w:rPr>
        <w:t>Journal of Computer-Mediated Communication</w:t>
      </w:r>
      <w:r>
        <w:rPr>
          <w:b w:val="0"/>
        </w:rPr>
        <w:t xml:space="preserve">, </w:t>
      </w:r>
      <w:r>
        <w:rPr>
          <w:b w:val="0"/>
          <w:i/>
        </w:rPr>
        <w:t>25</w:t>
      </w:r>
      <w:r>
        <w:rPr>
          <w:b w:val="0"/>
        </w:rPr>
        <w:t>(1), pp.89-100.</w:t>
      </w:r>
    </w:p>
    <w:p w14:paraId="09C66D04" w14:textId="77777777" w:rsidR="00A42AC8" w:rsidRDefault="00A42AC8">
      <w:pPr>
        <w:ind w:left="0"/>
        <w:rPr>
          <w:b w:val="0"/>
        </w:rPr>
      </w:pPr>
      <w:r>
        <w:rPr>
          <w:b w:val="0"/>
        </w:rPr>
        <w:t xml:space="preserve">Harris, D.E., Holyfield, L., Jones, L., Ellis, R., Neal, J., Harris, D.E., Holyfield, L., Jones, L., Ellis, R. and Neal, J., 2019. Research methods. </w:t>
      </w:r>
      <w:r>
        <w:rPr>
          <w:b w:val="0"/>
          <w:i/>
        </w:rPr>
        <w:t>Spiritually and developmentally mature leadership: Towards an expanded understanding of leadership in the 21st century</w:t>
      </w:r>
      <w:r>
        <w:rPr>
          <w:b w:val="0"/>
        </w:rPr>
        <w:t>, pp.57-65.</w:t>
      </w:r>
    </w:p>
    <w:p w14:paraId="1C50E6AE" w14:textId="77777777" w:rsidR="00A42AC8" w:rsidRDefault="00A42AC8">
      <w:pPr>
        <w:ind w:left="0"/>
        <w:rPr>
          <w:b w:val="0"/>
        </w:rPr>
      </w:pPr>
      <w:bookmarkStart w:id="10" w:name="_heading=h.1t3h5sf" w:colFirst="0" w:colLast="0"/>
      <w:bookmarkEnd w:id="10"/>
      <w:r>
        <w:rPr>
          <w:b w:val="0"/>
        </w:rPr>
        <w:lastRenderedPageBreak/>
        <w:t xml:space="preserve">Moradi, S., Kähkönen, K. and Aaltonen, K., 2020. Project managers’ competencies in collaborative construction projects. </w:t>
      </w:r>
      <w:r>
        <w:rPr>
          <w:b w:val="0"/>
          <w:i/>
        </w:rPr>
        <w:t>Buildings</w:t>
      </w:r>
      <w:r>
        <w:rPr>
          <w:b w:val="0"/>
        </w:rPr>
        <w:t xml:space="preserve">, </w:t>
      </w:r>
      <w:r>
        <w:rPr>
          <w:b w:val="0"/>
          <w:i/>
        </w:rPr>
        <w:t>10</w:t>
      </w:r>
      <w:r>
        <w:rPr>
          <w:b w:val="0"/>
        </w:rPr>
        <w:t>(3), p.50.</w:t>
      </w:r>
    </w:p>
    <w:p w14:paraId="66AE6BD6" w14:textId="77777777" w:rsidR="00A42AC8" w:rsidRDefault="00A42AC8">
      <w:pPr>
        <w:ind w:left="0"/>
        <w:rPr>
          <w:b w:val="0"/>
        </w:rPr>
      </w:pPr>
      <w:r>
        <w:rPr>
          <w:b w:val="0"/>
        </w:rPr>
        <w:t xml:space="preserve">Nai Kanell., 2020. </w:t>
      </w:r>
      <w:r>
        <w:rPr>
          <w:b w:val="0"/>
          <w:i/>
        </w:rPr>
        <w:t>A Brief History of Digital Workplace Technology</w:t>
      </w:r>
      <w:r>
        <w:rPr>
          <w:b w:val="0"/>
        </w:rPr>
        <w:t xml:space="preserve">. [online] </w:t>
      </w:r>
      <w:proofErr w:type="spellStart"/>
      <w:r>
        <w:rPr>
          <w:b w:val="0"/>
        </w:rPr>
        <w:t>SpaceIQ</w:t>
      </w:r>
      <w:proofErr w:type="spellEnd"/>
      <w:r>
        <w:rPr>
          <w:b w:val="0"/>
        </w:rPr>
        <w:t>. Available at: https://spaceiq.com/blog/history-of-workplace-technology/ [Accessed 6 Apr. 2023].</w:t>
      </w:r>
    </w:p>
    <w:p w14:paraId="4C6BEDA6" w14:textId="77777777" w:rsidR="00A42AC8" w:rsidRDefault="00A42AC8">
      <w:pPr>
        <w:ind w:left="0"/>
        <w:rPr>
          <w:b w:val="0"/>
        </w:rPr>
      </w:pPr>
      <w:r>
        <w:rPr>
          <w:b w:val="0"/>
        </w:rPr>
        <w:t xml:space="preserve">Nih.gov., 2023. </w:t>
      </w:r>
      <w:r>
        <w:rPr>
          <w:b w:val="0"/>
          <w:i/>
        </w:rPr>
        <w:t>Sampling</w:t>
      </w:r>
      <w:r>
        <w:rPr>
          <w:b w:val="0"/>
        </w:rPr>
        <w:t>. [online] Available at: https://www.nlm.nih.gov/nichsr/stats_tutorial/section2/mod1_sampling.html [Accessed 4 Apr. 2023].</w:t>
      </w:r>
    </w:p>
    <w:p w14:paraId="6388CB46" w14:textId="77777777" w:rsidR="00A42AC8" w:rsidRDefault="009941A0">
      <w:pPr>
        <w:ind w:left="0"/>
        <w:rPr>
          <w:b w:val="0"/>
        </w:rPr>
      </w:pPr>
      <w:r>
        <w:rPr>
          <w:b w:val="0"/>
        </w:rPr>
        <w:t>Pearce, J., 2019</w:t>
      </w:r>
      <w:r w:rsidR="00A42AC8">
        <w:rPr>
          <w:b w:val="0"/>
        </w:rPr>
        <w:t xml:space="preserve">. </w:t>
      </w:r>
      <w:r w:rsidR="00A42AC8">
        <w:rPr>
          <w:b w:val="0"/>
          <w:i/>
        </w:rPr>
        <w:t>The Importance of Technology in the Workplace</w:t>
      </w:r>
      <w:r w:rsidR="00A42AC8">
        <w:rPr>
          <w:b w:val="0"/>
        </w:rPr>
        <w:t xml:space="preserve">. [online] Nova Medical </w:t>
      </w:r>
      <w:proofErr w:type="spellStart"/>
      <w:r w:rsidR="00A42AC8">
        <w:rPr>
          <w:b w:val="0"/>
        </w:rPr>
        <w:t>Centers</w:t>
      </w:r>
      <w:proofErr w:type="spellEnd"/>
      <w:r w:rsidR="00A42AC8">
        <w:rPr>
          <w:b w:val="0"/>
        </w:rPr>
        <w:t>. Available at: https://n-o-v-a.com/blog/the-importance-of-technology-in-the-workplace/#:~:text=Technology%20helps%20in%20keeping%20the,in%20keeping%20everything%20on%20track. [Accessed 6 Apr. 2023].</w:t>
      </w:r>
    </w:p>
    <w:p w14:paraId="11EB31B2" w14:textId="77777777" w:rsidR="00A42AC8" w:rsidRDefault="00A42AC8">
      <w:pPr>
        <w:ind w:left="0"/>
        <w:rPr>
          <w:b w:val="0"/>
        </w:rPr>
      </w:pPr>
      <w:r>
        <w:rPr>
          <w:b w:val="0"/>
        </w:rPr>
        <w:t xml:space="preserve">Ryan, G.S., 2022. Postpositivist critical realism: philosophy, methodology and method for nursing research. </w:t>
      </w:r>
      <w:r>
        <w:rPr>
          <w:b w:val="0"/>
          <w:i/>
        </w:rPr>
        <w:t>Nurse researcher</w:t>
      </w:r>
      <w:r>
        <w:rPr>
          <w:b w:val="0"/>
        </w:rPr>
        <w:t xml:space="preserve">, </w:t>
      </w:r>
      <w:r>
        <w:rPr>
          <w:b w:val="0"/>
          <w:i/>
        </w:rPr>
        <w:t>30</w:t>
      </w:r>
      <w:r>
        <w:rPr>
          <w:b w:val="0"/>
        </w:rPr>
        <w:t>(3).</w:t>
      </w:r>
    </w:p>
    <w:p w14:paraId="06DE3769" w14:textId="77777777" w:rsidR="00A42AC8" w:rsidRDefault="00A42AC8">
      <w:pPr>
        <w:ind w:left="0"/>
        <w:rPr>
          <w:b w:val="0"/>
        </w:rPr>
      </w:pPr>
      <w:r>
        <w:rPr>
          <w:b w:val="0"/>
        </w:rPr>
        <w:t xml:space="preserve">Sakr, M.M., Tawfeeq, M.A. and El-Sisi, A.B., 2019. Network intrusion detection system based PSO-SVM for cloud computing. </w:t>
      </w:r>
      <w:r>
        <w:rPr>
          <w:b w:val="0"/>
          <w:i/>
        </w:rPr>
        <w:t>International Journal of Computer Network and Information Security</w:t>
      </w:r>
      <w:r>
        <w:rPr>
          <w:b w:val="0"/>
        </w:rPr>
        <w:t xml:space="preserve">, </w:t>
      </w:r>
      <w:r>
        <w:rPr>
          <w:b w:val="0"/>
          <w:i/>
        </w:rPr>
        <w:t>11</w:t>
      </w:r>
      <w:r>
        <w:rPr>
          <w:b w:val="0"/>
        </w:rPr>
        <w:t>(3), p.22.</w:t>
      </w:r>
    </w:p>
    <w:p w14:paraId="16005E09" w14:textId="77777777" w:rsidR="00A42AC8" w:rsidRDefault="00A42AC8">
      <w:pPr>
        <w:ind w:left="0"/>
        <w:rPr>
          <w:b w:val="0"/>
        </w:rPr>
      </w:pPr>
      <w:r>
        <w:rPr>
          <w:b w:val="0"/>
        </w:rPr>
        <w:t xml:space="preserve">Sankaran, S., </w:t>
      </w:r>
      <w:proofErr w:type="spellStart"/>
      <w:r>
        <w:rPr>
          <w:b w:val="0"/>
        </w:rPr>
        <w:t>Vaagaasar</w:t>
      </w:r>
      <w:proofErr w:type="spellEnd"/>
      <w:r>
        <w:rPr>
          <w:b w:val="0"/>
        </w:rPr>
        <w:t xml:space="preserve">, A.L. and Bekker, M.C., 2020. Assignment of project team members to projects: Project managers’ influence strategies in practice. </w:t>
      </w:r>
      <w:r>
        <w:rPr>
          <w:b w:val="0"/>
          <w:i/>
        </w:rPr>
        <w:t>International Journal of Managing Projects in Business</w:t>
      </w:r>
      <w:r>
        <w:rPr>
          <w:b w:val="0"/>
        </w:rPr>
        <w:t xml:space="preserve">, </w:t>
      </w:r>
      <w:r>
        <w:rPr>
          <w:b w:val="0"/>
          <w:i/>
        </w:rPr>
        <w:t>13</w:t>
      </w:r>
      <w:r>
        <w:rPr>
          <w:b w:val="0"/>
        </w:rPr>
        <w:t>(6), pp.1381-1402.</w:t>
      </w:r>
    </w:p>
    <w:p w14:paraId="27243D2A" w14:textId="77777777" w:rsidR="00A42AC8" w:rsidRDefault="00A42AC8">
      <w:pPr>
        <w:ind w:left="0"/>
        <w:rPr>
          <w:b w:val="0"/>
        </w:rPr>
      </w:pPr>
      <w:r>
        <w:rPr>
          <w:b w:val="0"/>
        </w:rPr>
        <w:t xml:space="preserve">Tamminen, K.A. and Poucher, Z.A., 2020. Research philosophies. In </w:t>
      </w:r>
      <w:r>
        <w:rPr>
          <w:b w:val="0"/>
          <w:i/>
        </w:rPr>
        <w:t xml:space="preserve">The Routledge international </w:t>
      </w:r>
      <w:proofErr w:type="spellStart"/>
      <w:r>
        <w:rPr>
          <w:b w:val="0"/>
          <w:i/>
        </w:rPr>
        <w:t>encyclopedia</w:t>
      </w:r>
      <w:proofErr w:type="spellEnd"/>
      <w:r>
        <w:rPr>
          <w:b w:val="0"/>
          <w:i/>
        </w:rPr>
        <w:t xml:space="preserve"> of sport and exercise psychology</w:t>
      </w:r>
      <w:r>
        <w:rPr>
          <w:b w:val="0"/>
        </w:rPr>
        <w:t xml:space="preserve"> (pp. 535-549). Routledge.\</w:t>
      </w:r>
    </w:p>
    <w:p w14:paraId="344B2915" w14:textId="77777777" w:rsidR="00A42AC8" w:rsidRDefault="00A42AC8">
      <w:pPr>
        <w:ind w:left="0"/>
        <w:rPr>
          <w:b w:val="0"/>
        </w:rPr>
      </w:pPr>
      <w:r>
        <w:rPr>
          <w:b w:val="0"/>
        </w:rPr>
        <w:t xml:space="preserve">Teru, K., Denis, E. and Hamilton, W., 2020, November. Inductive relation prediction by subgraph reasoning. In </w:t>
      </w:r>
      <w:r>
        <w:rPr>
          <w:b w:val="0"/>
          <w:i/>
        </w:rPr>
        <w:t>International Conference on Machine Learning</w:t>
      </w:r>
      <w:r>
        <w:rPr>
          <w:b w:val="0"/>
        </w:rPr>
        <w:t xml:space="preserve"> (pp. 9448-9457). PMLR.</w:t>
      </w:r>
    </w:p>
    <w:p w14:paraId="4273E6A4" w14:textId="77777777" w:rsidR="005B6452" w:rsidRDefault="0014615D">
      <w:pPr>
        <w:spacing w:before="240"/>
        <w:ind w:left="0"/>
        <w:rPr>
          <w:b w:val="0"/>
        </w:rPr>
      </w:pPr>
      <w:r>
        <w:rPr>
          <w:b w:val="0"/>
        </w:rPr>
        <w:t>‌</w:t>
      </w:r>
    </w:p>
    <w:p w14:paraId="7363FD83" w14:textId="77777777" w:rsidR="005B6452" w:rsidRDefault="005B6452">
      <w:pPr>
        <w:spacing w:after="240"/>
        <w:ind w:left="0"/>
        <w:rPr>
          <w:b w:val="0"/>
        </w:rPr>
      </w:pPr>
    </w:p>
    <w:p w14:paraId="5E0185EC" w14:textId="77777777" w:rsidR="005B6452" w:rsidRDefault="0014615D">
      <w:pPr>
        <w:spacing w:before="240" w:after="240"/>
        <w:ind w:left="0"/>
        <w:rPr>
          <w:b w:val="0"/>
        </w:rPr>
      </w:pPr>
      <w:r>
        <w:rPr>
          <w:b w:val="0"/>
        </w:rPr>
        <w:t>‌</w:t>
      </w:r>
    </w:p>
    <w:p w14:paraId="6858DBAD" w14:textId="770490CA" w:rsidR="005B6452" w:rsidRPr="004429B1" w:rsidRDefault="005B6452" w:rsidP="004429B1">
      <w:pPr>
        <w:spacing w:before="240" w:after="240"/>
        <w:ind w:left="0"/>
        <w:rPr>
          <w:b w:val="0"/>
        </w:rPr>
      </w:pPr>
    </w:p>
    <w:sectPr w:rsidR="005B6452" w:rsidRPr="004429B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3F9A3" w14:textId="77777777" w:rsidR="00F47D11" w:rsidRDefault="00F47D11">
      <w:pPr>
        <w:spacing w:line="240" w:lineRule="auto"/>
      </w:pPr>
      <w:r>
        <w:separator/>
      </w:r>
    </w:p>
  </w:endnote>
  <w:endnote w:type="continuationSeparator" w:id="0">
    <w:p w14:paraId="22237F3D" w14:textId="77777777" w:rsidR="00F47D11" w:rsidRDefault="00F47D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705DD" w14:textId="77777777" w:rsidR="0085346A" w:rsidRDefault="008534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DFA78" w14:textId="77777777" w:rsidR="005B6452" w:rsidRDefault="0014615D">
    <w:pPr>
      <w:pBdr>
        <w:top w:val="nil"/>
        <w:left w:val="nil"/>
        <w:bottom w:val="nil"/>
        <w:right w:val="nil"/>
        <w:between w:val="nil"/>
      </w:pBdr>
      <w:tabs>
        <w:tab w:val="center" w:pos="4513"/>
        <w:tab w:val="right" w:pos="9026"/>
      </w:tabs>
      <w:spacing w:line="240" w:lineRule="auto"/>
      <w:ind w:firstLine="360"/>
      <w:jc w:val="right"/>
    </w:pPr>
    <w:r>
      <w:fldChar w:fldCharType="begin"/>
    </w:r>
    <w:r>
      <w:instrText>PAGE</w:instrText>
    </w:r>
    <w:r>
      <w:fldChar w:fldCharType="separate"/>
    </w:r>
    <w:r w:rsidR="0085346A">
      <w:rPr>
        <w:noProof/>
      </w:rPr>
      <w:t>5</w:t>
    </w:r>
    <w:r>
      <w:fldChar w:fldCharType="end"/>
    </w:r>
  </w:p>
  <w:p w14:paraId="6E3E7D52" w14:textId="77777777" w:rsidR="005B6452" w:rsidRDefault="005B6452">
    <w:pPr>
      <w:pBdr>
        <w:top w:val="nil"/>
        <w:left w:val="nil"/>
        <w:bottom w:val="nil"/>
        <w:right w:val="nil"/>
        <w:between w:val="nil"/>
      </w:pBdr>
      <w:tabs>
        <w:tab w:val="center" w:pos="4513"/>
        <w:tab w:val="right" w:pos="9026"/>
      </w:tabs>
      <w:spacing w:line="240" w:lineRule="auto"/>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2BBD0" w14:textId="77777777" w:rsidR="0085346A" w:rsidRDefault="00853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6B2C1" w14:textId="77777777" w:rsidR="00F47D11" w:rsidRDefault="00F47D11">
      <w:pPr>
        <w:spacing w:line="240" w:lineRule="auto"/>
      </w:pPr>
      <w:r>
        <w:separator/>
      </w:r>
    </w:p>
  </w:footnote>
  <w:footnote w:type="continuationSeparator" w:id="0">
    <w:p w14:paraId="7070EC42" w14:textId="77777777" w:rsidR="00F47D11" w:rsidRDefault="00F47D1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4474A" w14:textId="77777777" w:rsidR="0085346A" w:rsidRDefault="008534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BD517" w14:textId="77777777" w:rsidR="0085346A" w:rsidRDefault="008534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7F7A" w14:textId="77777777" w:rsidR="0085346A" w:rsidRDefault="008534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D48DA"/>
    <w:multiLevelType w:val="multilevel"/>
    <w:tmpl w:val="092A1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515199B"/>
    <w:multiLevelType w:val="multilevel"/>
    <w:tmpl w:val="12B40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5449499">
    <w:abstractNumId w:val="1"/>
  </w:num>
  <w:num w:numId="2" w16cid:durableId="426194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6452"/>
    <w:rsid w:val="0014615D"/>
    <w:rsid w:val="00424909"/>
    <w:rsid w:val="004429B1"/>
    <w:rsid w:val="00496AA4"/>
    <w:rsid w:val="005B6452"/>
    <w:rsid w:val="0064611D"/>
    <w:rsid w:val="006F594F"/>
    <w:rsid w:val="0085346A"/>
    <w:rsid w:val="00906FB4"/>
    <w:rsid w:val="00970841"/>
    <w:rsid w:val="009941A0"/>
    <w:rsid w:val="00A42AC8"/>
    <w:rsid w:val="00C606BC"/>
    <w:rsid w:val="00D23E14"/>
    <w:rsid w:val="00F22F81"/>
    <w:rsid w:val="00F47D1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48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b/>
        <w:color w:val="222222"/>
        <w:sz w:val="24"/>
        <w:szCs w:val="24"/>
        <w:highlight w:val="white"/>
        <w:lang w:val="en-GB" w:eastAsia="en-IN" w:bidi="ar-SA"/>
      </w:rPr>
    </w:rPrDefault>
    <w:pPrDefault>
      <w:pPr>
        <w:spacing w:line="360" w:lineRule="auto"/>
        <w:ind w:left="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sz w:val="32"/>
      <w:szCs w:val="32"/>
    </w:rPr>
  </w:style>
  <w:style w:type="paragraph" w:styleId="Heading2">
    <w:name w:val="heading 2"/>
    <w:basedOn w:val="Normal"/>
    <w:next w:val="Normal"/>
    <w:pPr>
      <w:keepNext/>
      <w:keepLines/>
      <w:spacing w:before="360" w:after="120"/>
      <w:outlineLvl w:val="1"/>
    </w:pPr>
    <w:rPr>
      <w:b w:val="0"/>
      <w:sz w:val="32"/>
      <w:szCs w:val="32"/>
    </w:rPr>
  </w:style>
  <w:style w:type="paragraph" w:styleId="Heading3">
    <w:name w:val="heading 3"/>
    <w:basedOn w:val="Normal"/>
    <w:next w:val="Normal"/>
    <w:pPr>
      <w:keepNext/>
      <w:keepLines/>
      <w:spacing w:before="320" w:after="80"/>
      <w:outlineLvl w:val="2"/>
    </w:pPr>
    <w:rPr>
      <w:b w:val="0"/>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sz w:val="36"/>
      <w:szCs w:val="36"/>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4A51C8"/>
    <w:pPr>
      <w:tabs>
        <w:tab w:val="center" w:pos="4513"/>
        <w:tab w:val="right" w:pos="9026"/>
      </w:tabs>
      <w:spacing w:line="240" w:lineRule="auto"/>
    </w:pPr>
  </w:style>
  <w:style w:type="character" w:customStyle="1" w:styleId="HeaderChar">
    <w:name w:val="Header Char"/>
    <w:basedOn w:val="DefaultParagraphFont"/>
    <w:link w:val="Header"/>
    <w:uiPriority w:val="99"/>
    <w:rsid w:val="004A51C8"/>
  </w:style>
  <w:style w:type="paragraph" w:styleId="Footer">
    <w:name w:val="footer"/>
    <w:basedOn w:val="Normal"/>
    <w:link w:val="FooterChar"/>
    <w:uiPriority w:val="99"/>
    <w:unhideWhenUsed/>
    <w:rsid w:val="004A51C8"/>
    <w:pPr>
      <w:tabs>
        <w:tab w:val="center" w:pos="4513"/>
        <w:tab w:val="right" w:pos="9026"/>
      </w:tabs>
      <w:spacing w:line="240" w:lineRule="auto"/>
    </w:pPr>
  </w:style>
  <w:style w:type="character" w:customStyle="1" w:styleId="FooterChar">
    <w:name w:val="Footer Char"/>
    <w:basedOn w:val="DefaultParagraphFont"/>
    <w:link w:val="Footer"/>
    <w:uiPriority w:val="99"/>
    <w:rsid w:val="004A51C8"/>
  </w:style>
  <w:style w:type="paragraph" w:styleId="TOCHeading">
    <w:name w:val="TOC Heading"/>
    <w:basedOn w:val="Heading1"/>
    <w:next w:val="Normal"/>
    <w:uiPriority w:val="39"/>
    <w:unhideWhenUsed/>
    <w:qFormat/>
    <w:rsid w:val="005C7DDB"/>
    <w:pPr>
      <w:spacing w:before="240" w:line="259" w:lineRule="auto"/>
      <w:ind w:left="0"/>
      <w:jc w:val="left"/>
      <w:outlineLvl w:val="9"/>
    </w:pPr>
    <w:rPr>
      <w:rFonts w:asciiTheme="majorHAnsi" w:eastAsiaTheme="majorEastAsia" w:hAnsiTheme="majorHAnsi" w:cstheme="majorBidi"/>
      <w:b w:val="0"/>
      <w:color w:val="365F91" w:themeColor="accent1" w:themeShade="BF"/>
      <w:highlight w:val="none"/>
      <w:lang w:val="en-US" w:eastAsia="en-US"/>
    </w:rPr>
  </w:style>
  <w:style w:type="paragraph" w:styleId="TOC1">
    <w:name w:val="toc 1"/>
    <w:basedOn w:val="Normal"/>
    <w:next w:val="Normal"/>
    <w:autoRedefine/>
    <w:uiPriority w:val="39"/>
    <w:unhideWhenUsed/>
    <w:rsid w:val="005C7DDB"/>
    <w:pPr>
      <w:spacing w:after="100"/>
      <w:ind w:left="0"/>
    </w:pPr>
  </w:style>
  <w:style w:type="character" w:styleId="Hyperlink">
    <w:name w:val="Hyperlink"/>
    <w:basedOn w:val="DefaultParagraphFont"/>
    <w:uiPriority w:val="99"/>
    <w:unhideWhenUsed/>
    <w:rsid w:val="005C7DDB"/>
    <w:rPr>
      <w:color w:val="0000FF" w:themeColor="hyperlink"/>
      <w:u w:val="single"/>
    </w:r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22F8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F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3St2B1syqoisDk/ejKSH1xEVvDA==">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2878</Words>
  <Characters>16410</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2023-04-06T13:19:00Z</dcterms:created>
  <dcterms:modified xsi:type="dcterms:W3CDTF">2023-05-08T21:27:00Z</dcterms:modified>
</cp:coreProperties>
</file>