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DA129C" w14:textId="3B960B56" w:rsidR="003B7E21" w:rsidRPr="00C2682B" w:rsidRDefault="00681A48" w:rsidP="00C2682B">
      <w:pPr>
        <w:spacing w:line="360" w:lineRule="auto"/>
        <w:rPr>
          <w:rFonts w:ascii="Calibri" w:hAnsi="Calibri" w:cs="Calibri"/>
        </w:rPr>
      </w:pPr>
      <w:r w:rsidRPr="00C2682B">
        <w:rPr>
          <w:rFonts w:ascii="Calibri" w:hAnsi="Calibri" w:cs="Calibri"/>
        </w:rPr>
        <w:t>SOBIA HUSSAIN</w:t>
      </w:r>
    </w:p>
    <w:p w14:paraId="63027D18" w14:textId="77777777" w:rsidR="00681A48" w:rsidRPr="00C2682B" w:rsidRDefault="00681A48" w:rsidP="00C2682B">
      <w:pPr>
        <w:spacing w:line="360" w:lineRule="auto"/>
        <w:rPr>
          <w:rFonts w:ascii="Calibri" w:hAnsi="Calibri" w:cs="Calibri"/>
        </w:rPr>
      </w:pPr>
      <w:r w:rsidRPr="00C2682B">
        <w:rPr>
          <w:rFonts w:ascii="Calibri" w:hAnsi="Calibri" w:cs="Calibri"/>
        </w:rPr>
        <w:t>2507361</w:t>
      </w:r>
    </w:p>
    <w:p w14:paraId="3132E11B" w14:textId="271F9411" w:rsidR="00DF3EA7" w:rsidRPr="00C2682B" w:rsidRDefault="00681A48" w:rsidP="00C2682B">
      <w:pPr>
        <w:spacing w:line="360" w:lineRule="auto"/>
        <w:rPr>
          <w:rFonts w:ascii="Calibri" w:hAnsi="Calibri" w:cs="Calibri"/>
        </w:rPr>
      </w:pPr>
      <w:r w:rsidRPr="00C2682B">
        <w:rPr>
          <w:rFonts w:ascii="Calibri" w:hAnsi="Calibri" w:cs="Calibri"/>
        </w:rPr>
        <w:t xml:space="preserve">The role I have chosen is child nursing, this supports the physical, emotional and developmental needs of children and young people (RNC 2023). I chose this as I have a passion for promoting positive child health and leading to provide compassionate, </w:t>
      </w:r>
      <w:r w:rsidR="003B1F40" w:rsidRPr="00C2682B">
        <w:rPr>
          <w:rFonts w:ascii="Calibri" w:hAnsi="Calibri" w:cs="Calibri"/>
        </w:rPr>
        <w:t>evidence-based</w:t>
      </w:r>
      <w:r w:rsidRPr="00C2682B">
        <w:rPr>
          <w:rFonts w:ascii="Calibri" w:hAnsi="Calibri" w:cs="Calibri"/>
        </w:rPr>
        <w:t xml:space="preserve"> care that will long term benefit a child’s health </w:t>
      </w:r>
      <w:r w:rsidR="003B1F40" w:rsidRPr="00C2682B">
        <w:rPr>
          <w:rFonts w:ascii="Calibri" w:hAnsi="Calibri" w:cs="Calibri"/>
        </w:rPr>
        <w:t>(Smith &amp; Hart, 2021).</w:t>
      </w:r>
      <w:r w:rsidR="003B1F40" w:rsidRPr="00C2682B">
        <w:rPr>
          <w:rFonts w:ascii="Calibri" w:hAnsi="Calibri" w:cs="Calibri"/>
        </w:rPr>
        <w:t xml:space="preserve"> This role is important as it requires specialised nursing that recognises vulnerabilities of the child and provides family centred practice in the child’s recovery </w:t>
      </w:r>
      <w:r w:rsidR="003B1F40" w:rsidRPr="00C2682B">
        <w:rPr>
          <w:rFonts w:ascii="Calibri" w:hAnsi="Calibri" w:cs="Calibri"/>
        </w:rPr>
        <w:t>(Department of Health and Social Care, 2022).</w:t>
      </w:r>
      <w:r w:rsidR="003B1F40" w:rsidRPr="00C2682B">
        <w:rPr>
          <w:rFonts w:ascii="Calibri" w:hAnsi="Calibri" w:cs="Calibri"/>
        </w:rPr>
        <w:t xml:space="preserve"> This report outlines key responsibilities of a children’s nurse</w:t>
      </w:r>
      <w:r w:rsidR="00DF3EA7" w:rsidRPr="00C2682B">
        <w:rPr>
          <w:rFonts w:ascii="Calibri" w:hAnsi="Calibri" w:cs="Calibri"/>
        </w:rPr>
        <w:t>, explore skills key for practice and discuss impact of the role within healthcare.</w:t>
      </w:r>
    </w:p>
    <w:p w14:paraId="61693A6F" w14:textId="45DD8C8C" w:rsidR="00DF3EA7" w:rsidRPr="00C2682B" w:rsidRDefault="00DF3EA7" w:rsidP="00C2682B">
      <w:pPr>
        <w:spacing w:line="360" w:lineRule="auto"/>
        <w:rPr>
          <w:rFonts w:ascii="Calibri" w:hAnsi="Calibri" w:cs="Calibri"/>
        </w:rPr>
      </w:pPr>
      <w:r w:rsidRPr="00C2682B">
        <w:rPr>
          <w:rFonts w:ascii="Calibri" w:hAnsi="Calibri" w:cs="Calibri"/>
        </w:rPr>
        <w:t>Nursing</w:t>
      </w:r>
      <w:r w:rsidR="001D5202" w:rsidRPr="00C2682B">
        <w:rPr>
          <w:rFonts w:ascii="Calibri" w:hAnsi="Calibri" w:cs="Calibri"/>
        </w:rPr>
        <w:t xml:space="preserve"> is vital in health and social care it provides holistic evidence-based care promoting positive wellbeing ensuring care in different settings </w:t>
      </w:r>
      <w:r w:rsidR="001D5202" w:rsidRPr="00C2682B">
        <w:rPr>
          <w:rFonts w:ascii="Calibri" w:hAnsi="Calibri" w:cs="Calibri"/>
        </w:rPr>
        <w:t>(</w:t>
      </w:r>
      <w:r w:rsidR="001D5202" w:rsidRPr="00C2682B">
        <w:rPr>
          <w:rFonts w:ascii="Calibri" w:hAnsi="Calibri" w:cs="Calibri"/>
        </w:rPr>
        <w:t>Study smarter</w:t>
      </w:r>
      <w:r w:rsidR="001D5202" w:rsidRPr="00C2682B">
        <w:rPr>
          <w:rFonts w:ascii="Calibri" w:hAnsi="Calibri" w:cs="Calibri"/>
        </w:rPr>
        <w:t>, 2025).</w:t>
      </w:r>
      <w:r w:rsidR="001D5202" w:rsidRPr="00C2682B">
        <w:rPr>
          <w:rFonts w:ascii="Calibri" w:hAnsi="Calibri" w:cs="Calibri"/>
        </w:rPr>
        <w:t xml:space="preserve"> Nurses do different duties such as: assessing patients, treatments and coordinating care beside educating the team and families </w:t>
      </w:r>
      <w:r w:rsidR="001D5202" w:rsidRPr="00C2682B">
        <w:rPr>
          <w:rFonts w:ascii="Calibri" w:hAnsi="Calibri" w:cs="Calibri"/>
        </w:rPr>
        <w:t>(</w:t>
      </w:r>
      <w:r w:rsidR="001D5202" w:rsidRPr="00C2682B">
        <w:rPr>
          <w:rFonts w:ascii="Calibri" w:hAnsi="Calibri" w:cs="Calibri"/>
        </w:rPr>
        <w:t>Target jobs</w:t>
      </w:r>
      <w:r w:rsidR="001D5202" w:rsidRPr="00C2682B">
        <w:rPr>
          <w:rFonts w:ascii="Calibri" w:hAnsi="Calibri" w:cs="Calibri"/>
        </w:rPr>
        <w:t>, 2025).</w:t>
      </w:r>
      <w:r w:rsidR="001D5202" w:rsidRPr="00C2682B">
        <w:rPr>
          <w:rFonts w:ascii="Calibri" w:hAnsi="Calibri" w:cs="Calibri"/>
        </w:rPr>
        <w:t xml:space="preserve"> In child nursing, an important duty is holistically assessing a child and being an advocate for young patients as they rely on nurses to communicate their needs on their behalf and family centred care </w:t>
      </w:r>
      <w:r w:rsidR="001D5202" w:rsidRPr="00C2682B">
        <w:rPr>
          <w:rFonts w:ascii="Calibri" w:hAnsi="Calibri" w:cs="Calibri"/>
        </w:rPr>
        <w:t>(Prospects, 2025).</w:t>
      </w:r>
      <w:r w:rsidR="001D5202" w:rsidRPr="00C2682B">
        <w:rPr>
          <w:rFonts w:ascii="Calibri" w:hAnsi="Calibri" w:cs="Calibri"/>
        </w:rPr>
        <w:t xml:space="preserve"> Effective delivery of this, is completed through good communication skills, clinical competency, being empathic and emotional resilience. </w:t>
      </w:r>
      <w:r w:rsidR="00B0106A" w:rsidRPr="00C2682B">
        <w:rPr>
          <w:rFonts w:ascii="Calibri" w:hAnsi="Calibri" w:cs="Calibri"/>
        </w:rPr>
        <w:t>It’s</w:t>
      </w:r>
      <w:r w:rsidR="001D5202" w:rsidRPr="00C2682B">
        <w:rPr>
          <w:rFonts w:ascii="Calibri" w:hAnsi="Calibri" w:cs="Calibri"/>
        </w:rPr>
        <w:t xml:space="preserve"> important to communicate with the </w:t>
      </w:r>
      <w:r w:rsidR="00B0106A" w:rsidRPr="00C2682B">
        <w:rPr>
          <w:rFonts w:ascii="Calibri" w:hAnsi="Calibri" w:cs="Calibri"/>
        </w:rPr>
        <w:t xml:space="preserve">multi-disciplinary team (Indeed 2025). These skills highlight the skills a child nurse contributes to the patient and the wider health system. </w:t>
      </w:r>
    </w:p>
    <w:p w14:paraId="7F24159D" w14:textId="110BA55B" w:rsidR="00B0106A" w:rsidRPr="00C2682B" w:rsidRDefault="00987B7E" w:rsidP="00C2682B">
      <w:pPr>
        <w:spacing w:line="360" w:lineRule="auto"/>
        <w:rPr>
          <w:rFonts w:ascii="Calibri" w:hAnsi="Calibri" w:cs="Calibri"/>
        </w:rPr>
      </w:pPr>
      <w:r w:rsidRPr="00C2682B">
        <w:rPr>
          <w:rFonts w:ascii="Calibri" w:hAnsi="Calibri" w:cs="Calibri"/>
        </w:rPr>
        <w:t xml:space="preserve">Child nursing needs a mix of clinical, interpersonal and cognitive skills that ensure safe and effective care is delivered in health and social care. These skills include, communicating, observing, assessing and being empathic. These skills are so important </w:t>
      </w:r>
      <w:r w:rsidR="00284999" w:rsidRPr="00C2682B">
        <w:rPr>
          <w:rFonts w:ascii="Calibri" w:hAnsi="Calibri" w:cs="Calibri"/>
        </w:rPr>
        <w:t xml:space="preserve">as children are unable to express their emotions about how they feel about their diagnose and lack emotional expression </w:t>
      </w:r>
      <w:r w:rsidR="00284999" w:rsidRPr="00C2682B">
        <w:rPr>
          <w:rFonts w:ascii="Calibri" w:hAnsi="Calibri" w:cs="Calibri"/>
        </w:rPr>
        <w:t>(Royal College of Nursing, 2023)</w:t>
      </w:r>
      <w:r w:rsidR="00284999" w:rsidRPr="00C2682B">
        <w:rPr>
          <w:rFonts w:ascii="Calibri" w:hAnsi="Calibri" w:cs="Calibri"/>
        </w:rPr>
        <w:t xml:space="preserve">. An example would be, a child who is in pain may become emotional or aggressive to express their pain, this verbal communication helps them express their discomfort and nurses need to use their observational skills to detect this </w:t>
      </w:r>
      <w:r w:rsidR="00284999" w:rsidRPr="00C2682B">
        <w:rPr>
          <w:rFonts w:ascii="Calibri" w:hAnsi="Calibri" w:cs="Calibri"/>
        </w:rPr>
        <w:t>(NHS England, 2022)</w:t>
      </w:r>
      <w:r w:rsidR="00284999" w:rsidRPr="00C2682B">
        <w:rPr>
          <w:rFonts w:ascii="Calibri" w:hAnsi="Calibri" w:cs="Calibri"/>
        </w:rPr>
        <w:t xml:space="preserve">. In health and social care, these competencies make sure family centred holistic care is provided and reduces the stress of families and reduces clinical deterioration. </w:t>
      </w:r>
    </w:p>
    <w:p w14:paraId="6B7358EA" w14:textId="53198E92" w:rsidR="00946B16" w:rsidRPr="00C2682B" w:rsidRDefault="00284999" w:rsidP="00C2682B">
      <w:pPr>
        <w:spacing w:line="360" w:lineRule="auto"/>
        <w:rPr>
          <w:rFonts w:ascii="Calibri" w:hAnsi="Calibri" w:cs="Calibri"/>
        </w:rPr>
      </w:pPr>
      <w:r w:rsidRPr="00C2682B">
        <w:rPr>
          <w:rFonts w:ascii="Calibri" w:hAnsi="Calibri" w:cs="Calibri"/>
        </w:rPr>
        <w:t xml:space="preserve">The most crucial skills in child nursing </w:t>
      </w:r>
      <w:r w:rsidR="00D8496D" w:rsidRPr="00C2682B">
        <w:rPr>
          <w:rFonts w:ascii="Calibri" w:hAnsi="Calibri" w:cs="Calibri"/>
        </w:rPr>
        <w:t>are</w:t>
      </w:r>
      <w:r w:rsidRPr="00C2682B">
        <w:rPr>
          <w:rFonts w:ascii="Calibri" w:hAnsi="Calibri" w:cs="Calibri"/>
        </w:rPr>
        <w:t xml:space="preserve"> communication, observation, assessment and empathy. These </w:t>
      </w:r>
      <w:r w:rsidR="00D8496D" w:rsidRPr="00C2682B">
        <w:rPr>
          <w:rFonts w:ascii="Calibri" w:hAnsi="Calibri" w:cs="Calibri"/>
        </w:rPr>
        <w:t xml:space="preserve">underpin safe practice and positive patient experiences. Nurses effectively communicating enables them to speak to children in their age range, by explaining procedures whilst building trust with the family </w:t>
      </w:r>
      <w:r w:rsidR="00D8496D" w:rsidRPr="00C2682B">
        <w:rPr>
          <w:rFonts w:ascii="Calibri" w:hAnsi="Calibri" w:cs="Calibri"/>
        </w:rPr>
        <w:t>(Health Education England, 2020).</w:t>
      </w:r>
      <w:r w:rsidR="00D8496D" w:rsidRPr="00C2682B">
        <w:rPr>
          <w:rFonts w:ascii="Calibri" w:hAnsi="Calibri" w:cs="Calibri"/>
        </w:rPr>
        <w:t xml:space="preserve"> Observing and assessing a child is so key as a child is unable to sometimes describe their symptoms and not observing for changes in breathing </w:t>
      </w:r>
      <w:r w:rsidR="00D8496D" w:rsidRPr="00C2682B">
        <w:rPr>
          <w:rFonts w:ascii="Calibri" w:hAnsi="Calibri" w:cs="Calibri"/>
        </w:rPr>
        <w:lastRenderedPageBreak/>
        <w:t>patterns, reduced interaction can lead to putting a child in danger</w:t>
      </w:r>
      <w:r w:rsidR="004F0FFA" w:rsidRPr="00C2682B">
        <w:rPr>
          <w:rFonts w:ascii="Calibri" w:hAnsi="Calibri" w:cs="Calibri"/>
        </w:rPr>
        <w:t xml:space="preserve"> (RCN 2023). Being a nurse empathy is important as it helps reduce family’s anxieties and provide emotional support. This is so key in a stressful environment like a hospital, for example in A&amp;E nurses use play and visual aids to explain treatments and show empathy through communicating appropriately.</w:t>
      </w:r>
      <w:r w:rsidR="00946B16" w:rsidRPr="00C2682B">
        <w:rPr>
          <w:rFonts w:ascii="Calibri" w:hAnsi="Calibri" w:cs="Calibri"/>
        </w:rPr>
        <w:t xml:space="preserve"> </w:t>
      </w:r>
      <w:r w:rsidR="004F0FFA" w:rsidRPr="00C2682B">
        <w:rPr>
          <w:rFonts w:ascii="Calibri" w:hAnsi="Calibri" w:cs="Calibri"/>
        </w:rPr>
        <w:t xml:space="preserve">The skills support the wider team as clear communication and accurate assessments allow sharing essential information with the team and ensure timely coordinated care (WHO 2020). If these skills are poor it leads to medication errors, weak assessment skills and lack of empathy which can affect trust. Damaging trust causes children to be fearful and not cooperate with cares. </w:t>
      </w:r>
      <w:r w:rsidR="00946B16" w:rsidRPr="00C2682B">
        <w:rPr>
          <w:rFonts w:ascii="Calibri" w:hAnsi="Calibri" w:cs="Calibri"/>
        </w:rPr>
        <w:t xml:space="preserve">This will affect a nurses or team members job performance leading to complaints. </w:t>
      </w:r>
    </w:p>
    <w:p w14:paraId="381AB3BC" w14:textId="2868588D" w:rsidR="007D3952" w:rsidRPr="00C2682B" w:rsidRDefault="00946B16" w:rsidP="00C2682B">
      <w:pPr>
        <w:spacing w:line="360" w:lineRule="auto"/>
        <w:rPr>
          <w:rFonts w:ascii="Calibri" w:hAnsi="Calibri" w:cs="Calibri"/>
        </w:rPr>
      </w:pPr>
      <w:r w:rsidRPr="00C2682B">
        <w:rPr>
          <w:rFonts w:ascii="Calibri" w:hAnsi="Calibri" w:cs="Calibri"/>
        </w:rPr>
        <w:t xml:space="preserve">To develop skills in nursing requires </w:t>
      </w:r>
      <w:r w:rsidR="00713E7A" w:rsidRPr="00C2682B">
        <w:rPr>
          <w:rFonts w:ascii="Calibri" w:hAnsi="Calibri" w:cs="Calibri"/>
        </w:rPr>
        <w:t>evidence-based</w:t>
      </w:r>
      <w:r w:rsidRPr="00C2682B">
        <w:rPr>
          <w:rFonts w:ascii="Calibri" w:hAnsi="Calibri" w:cs="Calibri"/>
        </w:rPr>
        <w:t xml:space="preserve"> strategies that support learning and growth. </w:t>
      </w:r>
      <w:r w:rsidR="00713E7A" w:rsidRPr="00C2682B">
        <w:rPr>
          <w:rFonts w:ascii="Calibri" w:hAnsi="Calibri" w:cs="Calibri"/>
        </w:rPr>
        <w:t xml:space="preserve">3 strategies that are effective are reflective practice, stimulation training and interprofessional learning, having reflective practice helps analyse nurses’ experiences, what went well and areas of improvement this helps strengthening clinical judgement and awareness. A child’s nurse may reflect on </w:t>
      </w:r>
      <w:proofErr w:type="gramStart"/>
      <w:r w:rsidR="00713E7A" w:rsidRPr="00C2682B">
        <w:rPr>
          <w:rFonts w:ascii="Calibri" w:hAnsi="Calibri" w:cs="Calibri"/>
        </w:rPr>
        <w:t>a</w:t>
      </w:r>
      <w:proofErr w:type="gramEnd"/>
      <w:r w:rsidR="00713E7A" w:rsidRPr="00C2682B">
        <w:rPr>
          <w:rFonts w:ascii="Calibri" w:hAnsi="Calibri" w:cs="Calibri"/>
        </w:rPr>
        <w:t xml:space="preserve"> interaction with an anxious parent and depending how this interaction goes they can learn for future situations (RCN, 2023). Stimulation training allows nurses to practise complex situations like a deteriorating patient with safeguarding in a safe environment. Improving confidence, skills and making decisions without risking a patient’s safety </w:t>
      </w:r>
      <w:r w:rsidR="00713E7A" w:rsidRPr="00C2682B">
        <w:rPr>
          <w:rFonts w:ascii="Calibri" w:hAnsi="Calibri" w:cs="Calibri"/>
        </w:rPr>
        <w:t>(NHS Education for Scotland, 2021).</w:t>
      </w:r>
      <w:r w:rsidR="00713E7A" w:rsidRPr="00C2682B">
        <w:rPr>
          <w:rFonts w:ascii="Calibri" w:hAnsi="Calibri" w:cs="Calibri"/>
        </w:rPr>
        <w:t xml:space="preserve"> Interpersonal learning too through working within the team enhancing teamwork and communication (WHO, 2020). </w:t>
      </w:r>
      <w:r w:rsidR="007D3952" w:rsidRPr="00C2682B">
        <w:rPr>
          <w:rFonts w:ascii="Calibri" w:hAnsi="Calibri" w:cs="Calibri"/>
        </w:rPr>
        <w:t xml:space="preserve">These strategies were chosen as they support the skills needed for nursing: communication, assessing and empathy. Reflective practice is key as nursing is emotionally demanding and needs nurses to refine the way they communicate with family’s needs (RCN, 2023). Stimulation training is key as children’s health is unpredictable, practising emergency responses can reduce anxieties and help clinical response times, </w:t>
      </w:r>
      <w:r w:rsidR="007D3952" w:rsidRPr="00C2682B">
        <w:rPr>
          <w:rFonts w:ascii="Calibri" w:hAnsi="Calibri" w:cs="Calibri"/>
        </w:rPr>
        <w:t>(NHS Education for Scotland, 2021).</w:t>
      </w:r>
      <w:r w:rsidR="007D3952" w:rsidRPr="00C2682B">
        <w:rPr>
          <w:rFonts w:ascii="Calibri" w:hAnsi="Calibri" w:cs="Calibri"/>
        </w:rPr>
        <w:t xml:space="preserve"> </w:t>
      </w:r>
    </w:p>
    <w:p w14:paraId="51CFC07A" w14:textId="13FDD846" w:rsidR="007D3952" w:rsidRPr="00C2682B" w:rsidRDefault="00C2682B" w:rsidP="00C2682B">
      <w:pPr>
        <w:spacing w:line="360" w:lineRule="auto"/>
        <w:rPr>
          <w:rFonts w:ascii="Calibri" w:hAnsi="Calibri" w:cs="Calibri"/>
        </w:rPr>
      </w:pPr>
      <w:r w:rsidRPr="00C2682B">
        <w:rPr>
          <w:rFonts w:ascii="Calibri" w:hAnsi="Calibri" w:cs="Calibri"/>
        </w:rPr>
        <w:t xml:space="preserve">To summarise child nursing plays a key role in health and social care as its specialised and holistic for young people. Nursing has challenges in communication, emotional vulnerability and accurate assessment which means nurses need a range of skills. Using the strategies to improve clinical judgment and build confidence and enabling effective teamwork. Also investing in growth and education of child nurses will contribute to better patient outcome and a stronger healthcare. </w:t>
      </w:r>
    </w:p>
    <w:p w14:paraId="47A55BE3" w14:textId="77777777" w:rsidR="00946B16" w:rsidRPr="00C2682B" w:rsidRDefault="00946B16" w:rsidP="00C2682B">
      <w:pPr>
        <w:spacing w:line="360" w:lineRule="auto"/>
        <w:rPr>
          <w:rFonts w:ascii="Calibri" w:hAnsi="Calibri" w:cs="Calibri"/>
        </w:rPr>
      </w:pPr>
    </w:p>
    <w:p w14:paraId="29FCBC2C" w14:textId="77777777" w:rsidR="00946B16" w:rsidRPr="00C2682B" w:rsidRDefault="00946B16" w:rsidP="00C2682B">
      <w:pPr>
        <w:spacing w:line="360" w:lineRule="auto"/>
        <w:rPr>
          <w:rFonts w:ascii="Calibri" w:hAnsi="Calibri" w:cs="Calibri"/>
        </w:rPr>
      </w:pPr>
    </w:p>
    <w:p w14:paraId="50636544" w14:textId="1BDC71FC" w:rsidR="00C2682B" w:rsidRPr="00C2682B" w:rsidRDefault="00C2682B" w:rsidP="00C2682B">
      <w:pPr>
        <w:spacing w:line="360" w:lineRule="auto"/>
        <w:rPr>
          <w:rFonts w:ascii="Calibri" w:hAnsi="Calibri" w:cs="Calibri"/>
        </w:rPr>
      </w:pPr>
    </w:p>
    <w:p w14:paraId="1030B613" w14:textId="77777777" w:rsidR="00C2682B" w:rsidRPr="00C2682B" w:rsidRDefault="00C2682B" w:rsidP="00C2682B">
      <w:pPr>
        <w:spacing w:line="360" w:lineRule="auto"/>
        <w:rPr>
          <w:rFonts w:ascii="Calibri" w:hAnsi="Calibri" w:cs="Calibri"/>
        </w:rPr>
      </w:pPr>
      <w:r w:rsidRPr="00C2682B">
        <w:rPr>
          <w:rFonts w:ascii="Calibri" w:hAnsi="Calibri" w:cs="Calibri"/>
        </w:rPr>
        <w:lastRenderedPageBreak/>
        <w:t>Department of Health and Social Care (2022) Children’s health and wellbeing: policy overview. London: DHSC.</w:t>
      </w:r>
    </w:p>
    <w:p w14:paraId="37C5BE9C" w14:textId="77777777" w:rsidR="00C2682B" w:rsidRPr="00C2682B" w:rsidRDefault="00C2682B" w:rsidP="00C2682B">
      <w:pPr>
        <w:spacing w:line="360" w:lineRule="auto"/>
        <w:rPr>
          <w:rFonts w:ascii="Calibri" w:hAnsi="Calibri" w:cs="Calibri"/>
        </w:rPr>
      </w:pPr>
      <w:r w:rsidRPr="00C2682B">
        <w:rPr>
          <w:rFonts w:ascii="Calibri" w:hAnsi="Calibri" w:cs="Calibri"/>
        </w:rPr>
        <w:t>Health Education England (2020) The importance of communication in healthcare. NHS. Available at: https://www.hee.nhs.uk</w:t>
      </w:r>
    </w:p>
    <w:p w14:paraId="382E39FE" w14:textId="77777777" w:rsidR="00C2682B" w:rsidRPr="00C2682B" w:rsidRDefault="00C2682B" w:rsidP="00C2682B">
      <w:pPr>
        <w:spacing w:line="360" w:lineRule="auto"/>
        <w:rPr>
          <w:rFonts w:ascii="Calibri" w:hAnsi="Calibri" w:cs="Calibri"/>
        </w:rPr>
      </w:pPr>
      <w:r w:rsidRPr="00C2682B">
        <w:rPr>
          <w:rFonts w:ascii="Calibri" w:hAnsi="Calibri" w:cs="Calibri"/>
        </w:rPr>
        <w:t>Indeed UK (2025) ‘The roles and responsibilities in nursing (plus key skills)’, Indeed Career Advice. Available at: https://uk.indeed.com/career-advice/finding-a-job/nurse-role-and-responsibilities</w:t>
      </w:r>
    </w:p>
    <w:p w14:paraId="60739E83" w14:textId="77777777" w:rsidR="00C2682B" w:rsidRPr="00C2682B" w:rsidRDefault="00C2682B" w:rsidP="00C2682B">
      <w:pPr>
        <w:spacing w:line="360" w:lineRule="auto"/>
        <w:rPr>
          <w:rFonts w:ascii="Calibri" w:hAnsi="Calibri" w:cs="Calibri"/>
        </w:rPr>
      </w:pPr>
      <w:r w:rsidRPr="00C2682B">
        <w:rPr>
          <w:rFonts w:ascii="Calibri" w:hAnsi="Calibri" w:cs="Calibri"/>
        </w:rPr>
        <w:t>NHS Education for Scotland (2021) Simulation-Based Education in Healthcare. NHS Scotland. Available at: https://www.nes.scot.nhs.uk</w:t>
      </w:r>
    </w:p>
    <w:p w14:paraId="4E94EE3E" w14:textId="77777777" w:rsidR="00C2682B" w:rsidRPr="00C2682B" w:rsidRDefault="00C2682B" w:rsidP="00C2682B">
      <w:pPr>
        <w:spacing w:line="360" w:lineRule="auto"/>
        <w:rPr>
          <w:rFonts w:ascii="Calibri" w:hAnsi="Calibri" w:cs="Calibri"/>
        </w:rPr>
      </w:pPr>
      <w:r w:rsidRPr="00C2682B">
        <w:rPr>
          <w:rFonts w:ascii="Calibri" w:hAnsi="Calibri" w:cs="Calibri"/>
        </w:rPr>
        <w:t>NHS England (2022) Paediatric Early Warning Systems: Guidance for Clinical Staff. NHS England. Available at: https://www.england.nhs.uk</w:t>
      </w:r>
    </w:p>
    <w:p w14:paraId="42849485" w14:textId="77777777" w:rsidR="00C2682B" w:rsidRPr="00C2682B" w:rsidRDefault="00C2682B" w:rsidP="00C2682B">
      <w:pPr>
        <w:spacing w:line="360" w:lineRule="auto"/>
        <w:rPr>
          <w:rFonts w:ascii="Calibri" w:hAnsi="Calibri" w:cs="Calibri"/>
        </w:rPr>
      </w:pPr>
      <w:r w:rsidRPr="00C2682B">
        <w:rPr>
          <w:rFonts w:ascii="Calibri" w:hAnsi="Calibri" w:cs="Calibri"/>
        </w:rPr>
        <w:t xml:space="preserve">Prospects (2025) ‘Children’s nurse job profile’, Prospects.ac.uk. Available at: </w:t>
      </w:r>
      <w:hyperlink r:id="rId4" w:history="1">
        <w:r w:rsidRPr="00C2682B">
          <w:rPr>
            <w:rStyle w:val="Hyperlink"/>
            <w:rFonts w:ascii="Calibri" w:hAnsi="Calibri" w:cs="Calibri"/>
          </w:rPr>
          <w:t>https://www.prospects.ac.uk/job-profiles/childrens-nurse</w:t>
        </w:r>
      </w:hyperlink>
    </w:p>
    <w:p w14:paraId="73427D8B" w14:textId="77777777" w:rsidR="00C2682B" w:rsidRPr="00C2682B" w:rsidRDefault="00C2682B" w:rsidP="00C2682B">
      <w:pPr>
        <w:spacing w:line="360" w:lineRule="auto"/>
        <w:rPr>
          <w:rFonts w:ascii="Calibri" w:hAnsi="Calibri" w:cs="Calibri"/>
        </w:rPr>
      </w:pPr>
      <w:r w:rsidRPr="00C2682B">
        <w:rPr>
          <w:rFonts w:ascii="Calibri" w:hAnsi="Calibri" w:cs="Calibri"/>
        </w:rPr>
        <w:t>RCN (2023) Supporting children and young people: guidance for children’s nurses. Royal College of Nursing. Available at: https://www.rcn.org.uk/</w:t>
      </w:r>
    </w:p>
    <w:p w14:paraId="58D7256C" w14:textId="77777777" w:rsidR="00C2682B" w:rsidRPr="00C2682B" w:rsidRDefault="00C2682B" w:rsidP="00C2682B">
      <w:pPr>
        <w:spacing w:line="360" w:lineRule="auto"/>
        <w:rPr>
          <w:rFonts w:ascii="Calibri" w:hAnsi="Calibri" w:cs="Calibri"/>
        </w:rPr>
      </w:pPr>
      <w:r w:rsidRPr="00C2682B">
        <w:rPr>
          <w:rFonts w:ascii="Calibri" w:hAnsi="Calibri" w:cs="Calibri"/>
        </w:rPr>
        <w:t>Royal College of Nursing (2023) Paediatric Nursing: Principles and Practice. London: RCN.</w:t>
      </w:r>
    </w:p>
    <w:p w14:paraId="50C377AD" w14:textId="77777777" w:rsidR="00C2682B" w:rsidRPr="00C2682B" w:rsidRDefault="00C2682B" w:rsidP="00C2682B">
      <w:pPr>
        <w:spacing w:line="360" w:lineRule="auto"/>
        <w:rPr>
          <w:rFonts w:ascii="Calibri" w:hAnsi="Calibri" w:cs="Calibri"/>
        </w:rPr>
      </w:pPr>
      <w:r w:rsidRPr="00C2682B">
        <w:rPr>
          <w:rFonts w:ascii="Calibri" w:hAnsi="Calibri" w:cs="Calibri"/>
        </w:rPr>
        <w:t>Royal College of Nursing (2023) Principles of Nursing Practice: Guidance for Paediatric Nurses. London: RCN.</w:t>
      </w:r>
    </w:p>
    <w:p w14:paraId="75D300B6" w14:textId="77777777" w:rsidR="00C2682B" w:rsidRPr="00C2682B" w:rsidRDefault="00C2682B" w:rsidP="00C2682B">
      <w:pPr>
        <w:spacing w:line="360" w:lineRule="auto"/>
        <w:rPr>
          <w:rFonts w:ascii="Calibri" w:hAnsi="Calibri" w:cs="Calibri"/>
        </w:rPr>
      </w:pPr>
      <w:r w:rsidRPr="00C2682B">
        <w:rPr>
          <w:rFonts w:ascii="Calibri" w:hAnsi="Calibri" w:cs="Calibri"/>
        </w:rPr>
        <w:t xml:space="preserve">Smith, J. and Hart, L. (2021) Paediatric Nursing: Principles, Skills and Practice. 3rd </w:t>
      </w:r>
      <w:proofErr w:type="spellStart"/>
      <w:r w:rsidRPr="00C2682B">
        <w:rPr>
          <w:rFonts w:ascii="Calibri" w:hAnsi="Calibri" w:cs="Calibri"/>
        </w:rPr>
        <w:t>edn</w:t>
      </w:r>
      <w:proofErr w:type="spellEnd"/>
      <w:r w:rsidRPr="00C2682B">
        <w:rPr>
          <w:rFonts w:ascii="Calibri" w:hAnsi="Calibri" w:cs="Calibri"/>
        </w:rPr>
        <w:t>. London: Sage.</w:t>
      </w:r>
    </w:p>
    <w:p w14:paraId="3ACF304B" w14:textId="77777777" w:rsidR="00C2682B" w:rsidRPr="00C2682B" w:rsidRDefault="00C2682B" w:rsidP="00C2682B">
      <w:pPr>
        <w:spacing w:line="360" w:lineRule="auto"/>
        <w:rPr>
          <w:rFonts w:ascii="Calibri" w:hAnsi="Calibri" w:cs="Calibri"/>
        </w:rPr>
      </w:pPr>
      <w:proofErr w:type="spellStart"/>
      <w:r w:rsidRPr="00C2682B">
        <w:rPr>
          <w:rFonts w:ascii="Calibri" w:hAnsi="Calibri" w:cs="Calibri"/>
        </w:rPr>
        <w:t>Studysmarter</w:t>
      </w:r>
      <w:proofErr w:type="spellEnd"/>
      <w:r w:rsidRPr="00C2682B">
        <w:rPr>
          <w:rFonts w:ascii="Calibri" w:hAnsi="Calibri" w:cs="Calibri"/>
        </w:rPr>
        <w:t xml:space="preserve"> (2025) ‘Community Health Nursing: Role, Principles &amp; Public Health’, </w:t>
      </w:r>
      <w:proofErr w:type="spellStart"/>
      <w:r w:rsidRPr="00C2682B">
        <w:rPr>
          <w:rFonts w:ascii="Calibri" w:hAnsi="Calibri" w:cs="Calibri"/>
        </w:rPr>
        <w:t>Studysmarter</w:t>
      </w:r>
      <w:proofErr w:type="spellEnd"/>
      <w:r w:rsidRPr="00C2682B">
        <w:rPr>
          <w:rFonts w:ascii="Calibri" w:hAnsi="Calibri" w:cs="Calibri"/>
        </w:rPr>
        <w:t xml:space="preserve"> Explanations. </w:t>
      </w:r>
      <w:hyperlink r:id="rId5" w:history="1">
        <w:r w:rsidRPr="00C2682B">
          <w:rPr>
            <w:rStyle w:val="Hyperlink"/>
            <w:rFonts w:ascii="Calibri" w:hAnsi="Calibri" w:cs="Calibri"/>
          </w:rPr>
          <w:t>https://www.studysmarter.co.uk/explanations/nursing/types-of-nursing/community-health-nursing/</w:t>
        </w:r>
      </w:hyperlink>
    </w:p>
    <w:p w14:paraId="397C6F8F" w14:textId="77777777" w:rsidR="00C2682B" w:rsidRPr="00C2682B" w:rsidRDefault="00C2682B" w:rsidP="00C2682B">
      <w:pPr>
        <w:spacing w:line="360" w:lineRule="auto"/>
        <w:rPr>
          <w:rFonts w:ascii="Calibri" w:hAnsi="Calibri" w:cs="Calibri"/>
        </w:rPr>
      </w:pPr>
      <w:proofErr w:type="spellStart"/>
      <w:r w:rsidRPr="00C2682B">
        <w:rPr>
          <w:rFonts w:ascii="Calibri" w:hAnsi="Calibri" w:cs="Calibri"/>
        </w:rPr>
        <w:t>Targetjobs</w:t>
      </w:r>
      <w:proofErr w:type="spellEnd"/>
      <w:r w:rsidRPr="00C2682B">
        <w:rPr>
          <w:rFonts w:ascii="Calibri" w:hAnsi="Calibri" w:cs="Calibri"/>
        </w:rPr>
        <w:t xml:space="preserve"> (2025) ‘Children’s nurse: job description’, Target Jobs. Available at: https://targetjobs.co.uk/careers-advice/job-descriptions/childrens-nurse-job-description</w:t>
      </w:r>
    </w:p>
    <w:p w14:paraId="75D09145" w14:textId="77777777" w:rsidR="00C2682B" w:rsidRPr="00C2682B" w:rsidRDefault="00C2682B" w:rsidP="00C2682B">
      <w:pPr>
        <w:spacing w:line="360" w:lineRule="auto"/>
        <w:rPr>
          <w:rFonts w:ascii="Calibri" w:hAnsi="Calibri" w:cs="Calibri"/>
        </w:rPr>
      </w:pPr>
      <w:r w:rsidRPr="00C2682B">
        <w:rPr>
          <w:rFonts w:ascii="Calibri" w:hAnsi="Calibri" w:cs="Calibri"/>
        </w:rPr>
        <w:t>World Health Organization (2020) Framework for Interprofessional Education and Collaborative Practice. WHO. Available at: https://www.who.int</w:t>
      </w:r>
    </w:p>
    <w:p w14:paraId="5D61F97A" w14:textId="77777777" w:rsidR="00C2682B" w:rsidRPr="00C2682B" w:rsidRDefault="00C2682B" w:rsidP="00C2682B">
      <w:pPr>
        <w:spacing w:line="360" w:lineRule="auto"/>
        <w:rPr>
          <w:rFonts w:ascii="Calibri" w:hAnsi="Calibri" w:cs="Calibri"/>
        </w:rPr>
      </w:pPr>
      <w:r w:rsidRPr="00C2682B">
        <w:rPr>
          <w:rFonts w:ascii="Calibri" w:hAnsi="Calibri" w:cs="Calibri"/>
        </w:rPr>
        <w:t>World Health Organization (2020) Standards for Improving the Quality of Care for Children in Health Facilities. WHO. Available at: https://www.who.int</w:t>
      </w:r>
    </w:p>
    <w:sectPr w:rsidR="00C2682B" w:rsidRPr="00C268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A48"/>
    <w:rsid w:val="001D5202"/>
    <w:rsid w:val="00284999"/>
    <w:rsid w:val="003B1F40"/>
    <w:rsid w:val="003B7E21"/>
    <w:rsid w:val="004F0FFA"/>
    <w:rsid w:val="00681A48"/>
    <w:rsid w:val="00713E7A"/>
    <w:rsid w:val="007D3952"/>
    <w:rsid w:val="00946B16"/>
    <w:rsid w:val="00950221"/>
    <w:rsid w:val="00987B7E"/>
    <w:rsid w:val="00A940FB"/>
    <w:rsid w:val="00B0106A"/>
    <w:rsid w:val="00C2682B"/>
    <w:rsid w:val="00D8496D"/>
    <w:rsid w:val="00DF3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42044"/>
  <w15:chartTrackingRefBased/>
  <w15:docId w15:val="{D53ED6B2-DB00-4FDF-A64D-60ADDB889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1A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1A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1A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1A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1A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1A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1A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1A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1A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A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1A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1A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1A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1A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1A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1A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1A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1A48"/>
    <w:rPr>
      <w:rFonts w:eastAsiaTheme="majorEastAsia" w:cstheme="majorBidi"/>
      <w:color w:val="272727" w:themeColor="text1" w:themeTint="D8"/>
    </w:rPr>
  </w:style>
  <w:style w:type="paragraph" w:styleId="Title">
    <w:name w:val="Title"/>
    <w:basedOn w:val="Normal"/>
    <w:next w:val="Normal"/>
    <w:link w:val="TitleChar"/>
    <w:uiPriority w:val="10"/>
    <w:qFormat/>
    <w:rsid w:val="00681A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1A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1A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1A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1A48"/>
    <w:pPr>
      <w:spacing w:before="160"/>
      <w:jc w:val="center"/>
    </w:pPr>
    <w:rPr>
      <w:i/>
      <w:iCs/>
      <w:color w:val="404040" w:themeColor="text1" w:themeTint="BF"/>
    </w:rPr>
  </w:style>
  <w:style w:type="character" w:customStyle="1" w:styleId="QuoteChar">
    <w:name w:val="Quote Char"/>
    <w:basedOn w:val="DefaultParagraphFont"/>
    <w:link w:val="Quote"/>
    <w:uiPriority w:val="29"/>
    <w:rsid w:val="00681A48"/>
    <w:rPr>
      <w:i/>
      <w:iCs/>
      <w:color w:val="404040" w:themeColor="text1" w:themeTint="BF"/>
    </w:rPr>
  </w:style>
  <w:style w:type="paragraph" w:styleId="ListParagraph">
    <w:name w:val="List Paragraph"/>
    <w:basedOn w:val="Normal"/>
    <w:uiPriority w:val="34"/>
    <w:qFormat/>
    <w:rsid w:val="00681A48"/>
    <w:pPr>
      <w:ind w:left="720"/>
      <w:contextualSpacing/>
    </w:pPr>
  </w:style>
  <w:style w:type="character" w:styleId="IntenseEmphasis">
    <w:name w:val="Intense Emphasis"/>
    <w:basedOn w:val="DefaultParagraphFont"/>
    <w:uiPriority w:val="21"/>
    <w:qFormat/>
    <w:rsid w:val="00681A48"/>
    <w:rPr>
      <w:i/>
      <w:iCs/>
      <w:color w:val="0F4761" w:themeColor="accent1" w:themeShade="BF"/>
    </w:rPr>
  </w:style>
  <w:style w:type="paragraph" w:styleId="IntenseQuote">
    <w:name w:val="Intense Quote"/>
    <w:basedOn w:val="Normal"/>
    <w:next w:val="Normal"/>
    <w:link w:val="IntenseQuoteChar"/>
    <w:uiPriority w:val="30"/>
    <w:qFormat/>
    <w:rsid w:val="00681A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1A48"/>
    <w:rPr>
      <w:i/>
      <w:iCs/>
      <w:color w:val="0F4761" w:themeColor="accent1" w:themeShade="BF"/>
    </w:rPr>
  </w:style>
  <w:style w:type="character" w:styleId="IntenseReference">
    <w:name w:val="Intense Reference"/>
    <w:basedOn w:val="DefaultParagraphFont"/>
    <w:uiPriority w:val="32"/>
    <w:qFormat/>
    <w:rsid w:val="00681A48"/>
    <w:rPr>
      <w:b/>
      <w:bCs/>
      <w:smallCaps/>
      <w:color w:val="0F4761" w:themeColor="accent1" w:themeShade="BF"/>
      <w:spacing w:val="5"/>
    </w:rPr>
  </w:style>
  <w:style w:type="character" w:styleId="Hyperlink">
    <w:name w:val="Hyperlink"/>
    <w:basedOn w:val="DefaultParagraphFont"/>
    <w:uiPriority w:val="99"/>
    <w:unhideWhenUsed/>
    <w:rsid w:val="00B0106A"/>
    <w:rPr>
      <w:color w:val="467886" w:themeColor="hyperlink"/>
      <w:u w:val="single"/>
    </w:rPr>
  </w:style>
  <w:style w:type="character" w:styleId="UnresolvedMention">
    <w:name w:val="Unresolved Mention"/>
    <w:basedOn w:val="DefaultParagraphFont"/>
    <w:uiPriority w:val="99"/>
    <w:semiHidden/>
    <w:unhideWhenUsed/>
    <w:rsid w:val="00B010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tudysmarter.co.uk/explanations/nursing/types-of-nursing/community-health-nursing/" TargetMode="External"/><Relationship Id="rId4" Type="http://schemas.openxmlformats.org/officeDocument/2006/relationships/hyperlink" Target="https://www.prospects.ac.uk/job-profiles/childrens-nur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1147</Words>
  <Characters>6538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Hussain (2507361)</dc:creator>
  <cp:keywords/>
  <dc:description/>
  <cp:lastModifiedBy>Sobia Hussain (2507361)</cp:lastModifiedBy>
  <cp:revision>2</cp:revision>
  <dcterms:created xsi:type="dcterms:W3CDTF">2025-11-21T01:07:00Z</dcterms:created>
  <dcterms:modified xsi:type="dcterms:W3CDTF">2025-11-21T01:07:00Z</dcterms:modified>
</cp:coreProperties>
</file>