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204879" w14:textId="77777777" w:rsidR="003E7B3B" w:rsidRPr="003E7B3B" w:rsidRDefault="003E7B3B" w:rsidP="003E7B3B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14:ligatures w14:val="none"/>
        </w:rPr>
      </w:pPr>
      <w:r w:rsidRPr="003E7B3B"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14:ligatures w14:val="none"/>
        </w:rPr>
        <w:t>Farzia Saddique (2329009)</w:t>
      </w:r>
    </w:p>
    <w:p w14:paraId="4288F9B0" w14:textId="77777777" w:rsidR="003E7B3B" w:rsidRPr="003E7B3B" w:rsidRDefault="003E7B3B" w:rsidP="003E7B3B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000000"/>
          <w:kern w:val="0"/>
          <w:sz w:val="36"/>
          <w:szCs w:val="36"/>
          <w:u w:val="single"/>
          <w14:ligatures w14:val="none"/>
        </w:rPr>
      </w:pPr>
      <w:r w:rsidRPr="003E7B3B">
        <w:rPr>
          <w:rFonts w:ascii="Arial" w:eastAsia="Times New Roman" w:hAnsi="Arial" w:cs="Arial"/>
          <w:b/>
          <w:bCs/>
          <w:color w:val="000000"/>
          <w:kern w:val="0"/>
          <w:sz w:val="36"/>
          <w:szCs w:val="36"/>
          <w:u w:val="single"/>
          <w14:ligatures w14:val="none"/>
        </w:rPr>
        <w:t xml:space="preserve">Reference List </w:t>
      </w:r>
    </w:p>
    <w:p w14:paraId="1BDFA377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Herefordshire Safeguarding Children Partnership, 2024.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Local Child Safeguarding Practice Review: Child HN</w:t>
      </w:r>
      <w:r w:rsidRPr="003E7B3B">
        <w:rPr>
          <w:rFonts w:ascii="Arial" w:hAnsi="Arial" w:cs="Arial"/>
          <w:color w:val="000000"/>
          <w:kern w:val="0"/>
          <w14:ligatures w14:val="none"/>
        </w:rPr>
        <w:t>. Herefordshire Safeguarding Children Partnership. Available at: https://www.herefordshiresafeguardingboards.org.uk/documents/final-report-lcspr-child-hn (Accessed 9th October 2025).</w:t>
      </w:r>
    </w:p>
    <w:p w14:paraId="6D8ECD7E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HM Government, 2018.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Working Together to Safeguard Children: Statutory guidance on inter-agency working to safeguard and promote the welfare of children</w:t>
      </w:r>
      <w:r w:rsidRPr="003E7B3B">
        <w:rPr>
          <w:rFonts w:ascii="Arial" w:hAnsi="Arial" w:cs="Arial"/>
          <w:color w:val="000000"/>
          <w:kern w:val="0"/>
          <w14:ligatures w14:val="none"/>
        </w:rPr>
        <w:t>. Available at: </w:t>
      </w:r>
      <w:hyperlink r:id="rId4" w:tgtFrame="_new" w:history="1">
        <w:r w:rsidRPr="003E7B3B">
          <w:rPr>
            <w:rFonts w:ascii="Arial" w:hAnsi="Arial" w:cs="Arial"/>
            <w:color w:val="0000FF"/>
            <w:kern w:val="0"/>
            <w:u w:val="single"/>
            <w14:ligatures w14:val="none"/>
          </w:rPr>
          <w:t>https://www.gov.uk/government/publications/working-together-to-safeguard-children--2</w:t>
        </w:r>
      </w:hyperlink>
      <w:r w:rsidRPr="003E7B3B">
        <w:rPr>
          <w:rFonts w:ascii="Arial" w:hAnsi="Arial" w:cs="Arial"/>
          <w:color w:val="000000"/>
          <w:kern w:val="0"/>
          <w14:ligatures w14:val="none"/>
        </w:rPr>
        <w:t>(Accessed 14</w:t>
      </w:r>
      <w:r w:rsidRPr="003E7B3B">
        <w:rPr>
          <w:rFonts w:ascii="Arial" w:hAnsi="Arial" w:cs="Arial"/>
          <w:color w:val="000000"/>
          <w:kern w:val="0"/>
          <w:vertAlign w:val="superscript"/>
          <w14:ligatures w14:val="none"/>
        </w:rPr>
        <w:t>th</w:t>
      </w:r>
      <w:r w:rsidRPr="003E7B3B">
        <w:rPr>
          <w:rFonts w:ascii="Arial" w:hAnsi="Arial" w:cs="Arial"/>
          <w:color w:val="000000"/>
          <w:kern w:val="0"/>
          <w14:ligatures w14:val="none"/>
        </w:rPr>
        <w:t xml:space="preserve"> October 2025).</w:t>
      </w:r>
    </w:p>
    <w:p w14:paraId="1A6E3CA2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Legislation.gov.uk, 1989.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Children Act 1989, c.41</w:t>
      </w:r>
      <w:r w:rsidRPr="003E7B3B">
        <w:rPr>
          <w:rFonts w:ascii="Arial" w:hAnsi="Arial" w:cs="Arial"/>
          <w:color w:val="000000"/>
          <w:kern w:val="0"/>
          <w14:ligatures w14:val="none"/>
        </w:rPr>
        <w:t>. Available at: https://www.legislation.gov.uk/ukpga/1989/41/contents/enacted (Accessed 13th October 2025).</w:t>
      </w:r>
    </w:p>
    <w:p w14:paraId="1218CEDF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Legislation.gov.uk, 2004.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Children Act 2004, c.31</w:t>
      </w:r>
      <w:r w:rsidRPr="003E7B3B">
        <w:rPr>
          <w:rFonts w:ascii="Arial" w:hAnsi="Arial" w:cs="Arial"/>
          <w:color w:val="000000"/>
          <w:kern w:val="0"/>
          <w14:ligatures w14:val="none"/>
        </w:rPr>
        <w:t>. Available at: https://www.legislation.gov.uk/ukpga/2004/31/contents/enacted (Accessed 14th October 2025).</w:t>
      </w:r>
    </w:p>
    <w:p w14:paraId="5CC50771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NHS, 2024.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Treatment for Type 1 Diabetes</w:t>
      </w:r>
      <w:r w:rsidRPr="003E7B3B">
        <w:rPr>
          <w:rFonts w:ascii="Arial" w:hAnsi="Arial" w:cs="Arial"/>
          <w:color w:val="000000"/>
          <w:kern w:val="0"/>
          <w14:ligatures w14:val="none"/>
        </w:rPr>
        <w:t>. Available at: </w:t>
      </w:r>
      <w:hyperlink r:id="rId5" w:tgtFrame="_new" w:history="1">
        <w:r w:rsidRPr="003E7B3B">
          <w:rPr>
            <w:rFonts w:ascii="Arial" w:hAnsi="Arial" w:cs="Arial"/>
            <w:color w:val="0000FF"/>
            <w:kern w:val="0"/>
            <w:u w:val="single"/>
            <w14:ligatures w14:val="none"/>
          </w:rPr>
          <w:t>https://www.nhs.uk/conditions/type-1-diabetes/treatment/</w:t>
        </w:r>
      </w:hyperlink>
      <w:r w:rsidRPr="003E7B3B">
        <w:rPr>
          <w:rFonts w:ascii="Arial" w:hAnsi="Arial" w:cs="Arial"/>
          <w:color w:val="000000"/>
          <w:kern w:val="0"/>
          <w14:ligatures w14:val="none"/>
        </w:rPr>
        <w:t>(Accessed 13</w:t>
      </w:r>
      <w:r w:rsidRPr="003E7B3B">
        <w:rPr>
          <w:rFonts w:ascii="Arial" w:hAnsi="Arial" w:cs="Arial"/>
          <w:color w:val="000000"/>
          <w:kern w:val="0"/>
          <w:vertAlign w:val="superscript"/>
          <w14:ligatures w14:val="none"/>
        </w:rPr>
        <w:t>th</w:t>
      </w:r>
      <w:r w:rsidRPr="003E7B3B">
        <w:rPr>
          <w:rFonts w:ascii="Arial" w:hAnsi="Arial" w:cs="Arial"/>
          <w:color w:val="000000"/>
          <w:kern w:val="0"/>
          <w14:ligatures w14:val="none"/>
        </w:rPr>
        <w:t xml:space="preserve"> October 2025).</w:t>
      </w:r>
    </w:p>
    <w:p w14:paraId="0DBB705E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Diabetes UK, 2023.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Type 1 diabetes treatments</w:t>
      </w:r>
      <w:r w:rsidRPr="003E7B3B">
        <w:rPr>
          <w:rFonts w:ascii="Arial" w:hAnsi="Arial" w:cs="Arial"/>
          <w:color w:val="000000"/>
          <w:kern w:val="0"/>
          <w14:ligatures w14:val="none"/>
        </w:rPr>
        <w:t>. Available at: https://www.diabetes.org.uk/about-diabetes/type-1-diabetes/treatments (Accessed 10th October 2025).</w:t>
      </w:r>
    </w:p>
    <w:p w14:paraId="6AD2725B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NHS England, 2022.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Safeguarding accountability and assurance framework</w:t>
      </w:r>
      <w:r w:rsidRPr="003E7B3B">
        <w:rPr>
          <w:rFonts w:ascii="Arial" w:hAnsi="Arial" w:cs="Arial"/>
          <w:color w:val="000000"/>
          <w:kern w:val="0"/>
          <w14:ligatures w14:val="none"/>
        </w:rPr>
        <w:t>. Available at: </w:t>
      </w:r>
      <w:hyperlink r:id="rId6" w:tgtFrame="_new" w:history="1">
        <w:r w:rsidRPr="003E7B3B">
          <w:rPr>
            <w:rFonts w:ascii="Arial" w:hAnsi="Arial" w:cs="Arial"/>
            <w:color w:val="0000FF"/>
            <w:kern w:val="0"/>
            <w:u w:val="single"/>
            <w14:ligatures w14:val="none"/>
          </w:rPr>
          <w:t>https://www.england.nhs.uk/wp-content/uploads/2015/07/B0818_Safeguarding-children-young-people-and-adults-at-risk-in-the-NHS-Safeguarding-accountability-and-assuran.pdf</w:t>
        </w:r>
      </w:hyperlink>
      <w:r w:rsidRPr="003E7B3B">
        <w:rPr>
          <w:rFonts w:ascii="Arial" w:hAnsi="Arial" w:cs="Arial"/>
          <w:color w:val="000000"/>
          <w:kern w:val="0"/>
          <w14:ligatures w14:val="none"/>
        </w:rPr>
        <w:t> (Accessed 11th October 2025).</w:t>
      </w:r>
    </w:p>
    <w:p w14:paraId="2679ED58" w14:textId="77777777" w:rsidR="003E7B3B" w:rsidRPr="003E7B3B" w:rsidRDefault="003E7B3B" w:rsidP="003E7B3B">
      <w:p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3E7B3B">
        <w:rPr>
          <w:rFonts w:ascii="Arial" w:hAnsi="Arial" w:cs="Arial"/>
          <w:color w:val="000000"/>
          <w:kern w:val="0"/>
          <w14:ligatures w14:val="none"/>
        </w:rPr>
        <w:t>Department for Education, 2024. </w:t>
      </w:r>
      <w:r w:rsidRPr="003E7B3B">
        <w:rPr>
          <w:rFonts w:ascii="Arial" w:hAnsi="Arial" w:cs="Arial"/>
          <w:i/>
          <w:iCs/>
          <w:color w:val="000000"/>
          <w:kern w:val="0"/>
          <w14:ligatures w14:val="none"/>
        </w:rPr>
        <w:t>Information sharing advice for safeguarding practitioners</w:t>
      </w:r>
      <w:r w:rsidRPr="003E7B3B">
        <w:rPr>
          <w:rFonts w:ascii="Arial" w:hAnsi="Arial" w:cs="Arial"/>
          <w:color w:val="000000"/>
          <w:kern w:val="0"/>
          <w14:ligatures w14:val="none"/>
        </w:rPr>
        <w:t>. Available at: </w:t>
      </w:r>
      <w:hyperlink r:id="rId7" w:tgtFrame="_new" w:history="1">
        <w:r w:rsidRPr="003E7B3B">
          <w:rPr>
            <w:rFonts w:ascii="Arial" w:hAnsi="Arial" w:cs="Arial"/>
            <w:color w:val="0000FF"/>
            <w:kern w:val="0"/>
            <w:u w:val="single"/>
            <w14:ligatures w14:val="none"/>
          </w:rPr>
          <w:t>https://assets.publishing.service.gov.uk/media/66320b06c084007696fca731/Info_sharing_advice_content_May_2024.pdf</w:t>
        </w:r>
      </w:hyperlink>
      <w:r w:rsidRPr="003E7B3B">
        <w:rPr>
          <w:rFonts w:ascii="Arial" w:hAnsi="Arial" w:cs="Arial"/>
          <w:color w:val="000000"/>
          <w:kern w:val="0"/>
          <w14:ligatures w14:val="none"/>
        </w:rPr>
        <w:t> (Accessed 11th October 2025).</w:t>
      </w:r>
    </w:p>
    <w:p w14:paraId="2E930C2E" w14:textId="77777777" w:rsidR="003E7B3B" w:rsidRPr="003E7B3B" w:rsidRDefault="003E7B3B" w:rsidP="003E7B3B">
      <w:pPr>
        <w:spacing w:line="276" w:lineRule="auto"/>
        <w:rPr>
          <w:rFonts w:ascii="Arial" w:hAnsi="Arial" w:cs="Arial"/>
        </w:rPr>
      </w:pPr>
    </w:p>
    <w:p w14:paraId="6B86F020" w14:textId="77777777" w:rsidR="003E7B3B" w:rsidRDefault="003E7B3B"/>
    <w:sectPr w:rsidR="003E7B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B3B"/>
    <w:rsid w:val="003E7B3B"/>
    <w:rsid w:val="006C7073"/>
    <w:rsid w:val="007A06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C89D20"/>
  <w15:chartTrackingRefBased/>
  <w15:docId w15:val="{4F399DD4-A49F-184C-986A-B7A039A929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7B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7B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7B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B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B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B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B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B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B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B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7B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7B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B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B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B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B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B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B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7B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B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B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7B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7B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B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7B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7B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B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B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7B3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3E7B3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66320b06c084007696fca731/Info_sharing_advice_content_May_2024.pdf?utm_source=chatgpt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ngland.nhs.uk/wp-content/uploads/2015/07/B0818_Safeguarding-children-young-people-and-adults-at-risk-in-the-NHS-Safeguarding-accountability-and-assuran.pdf?utm_source=chatgpt.com" TargetMode="External"/><Relationship Id="rId5" Type="http://schemas.openxmlformats.org/officeDocument/2006/relationships/hyperlink" Target="https://www.nhs.uk/conditions/type-1-diabetes/treatment/?utm_source=chatgpt.com" TargetMode="External"/><Relationship Id="rId4" Type="http://schemas.openxmlformats.org/officeDocument/2006/relationships/hyperlink" Target="https://www.gov.uk/government/publications/working-together-to-safeguard-children--2?utm_source=chatgpt.com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355</Words>
  <Characters>2025</Characters>
  <Application>Microsoft Office Word</Application>
  <DocSecurity>0</DocSecurity>
  <Lines>16</Lines>
  <Paragraphs>4</Paragraphs>
  <ScaleCrop>false</ScaleCrop>
  <Company/>
  <LinksUpToDate>false</LinksUpToDate>
  <CharactersWithSpaces>2376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Farzia Saddique (2329009)</dc:creator>
  <cp:keywords/>
  <dc:description/>
  <cp:lastModifiedBy>Farzia Saddique (2329009)</cp:lastModifiedBy>
  <cp:revision>2</cp:revision>
  <dcterms:created xsi:type="dcterms:W3CDTF">2025-10-21T15:30:00Z</dcterms:created>
  <dcterms:modified xsi:type="dcterms:W3CDTF">2025-10-21T15:30:00Z</dcterms:modified>
</cp:coreProperties>
</file>