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AD5FF" w14:textId="0C161E7B" w:rsidR="002B6289" w:rsidRDefault="002B6289" w:rsidP="002B6289">
      <w:pPr>
        <w:spacing w:line="360" w:lineRule="auto"/>
        <w:jc w:val="center"/>
        <w:rPr>
          <w:rFonts w:ascii="Times New Roman" w:eastAsia="Times New Roman" w:hAnsi="Times New Roman" w:cs="Times New Roman"/>
          <w:b/>
          <w:sz w:val="32"/>
          <w:szCs w:val="32"/>
        </w:rPr>
      </w:pPr>
    </w:p>
    <w:p w14:paraId="479C0C81" w14:textId="161E0005" w:rsidR="002B6289" w:rsidRPr="00A22A0B" w:rsidRDefault="002B6289" w:rsidP="002B6289">
      <w:pPr>
        <w:spacing w:line="360" w:lineRule="auto"/>
        <w:jc w:val="center"/>
        <w:rPr>
          <w:rFonts w:ascii="Times New Roman" w:eastAsia="Times New Roman" w:hAnsi="Times New Roman" w:cs="Times New Roman"/>
          <w:b/>
          <w:sz w:val="40"/>
          <w:szCs w:val="40"/>
        </w:rPr>
      </w:pPr>
      <w:r w:rsidRPr="00A22A0B">
        <w:rPr>
          <w:rFonts w:ascii="Times New Roman" w:eastAsia="Times New Roman" w:hAnsi="Times New Roman" w:cs="Times New Roman"/>
          <w:b/>
          <w:sz w:val="40"/>
          <w:szCs w:val="40"/>
        </w:rPr>
        <w:t xml:space="preserve">Student Name: Stefani Alenova Stefanova </w:t>
      </w:r>
    </w:p>
    <w:p w14:paraId="17F38EDE" w14:textId="4062FE44" w:rsidR="002B6289" w:rsidRPr="00A22A0B" w:rsidRDefault="002B6289" w:rsidP="002B6289">
      <w:pPr>
        <w:spacing w:line="360" w:lineRule="auto"/>
        <w:jc w:val="center"/>
        <w:rPr>
          <w:rFonts w:ascii="Times New Roman" w:eastAsia="Times New Roman" w:hAnsi="Times New Roman" w:cs="Times New Roman"/>
          <w:b/>
          <w:sz w:val="40"/>
          <w:szCs w:val="40"/>
        </w:rPr>
      </w:pPr>
      <w:r w:rsidRPr="00A22A0B">
        <w:rPr>
          <w:rFonts w:ascii="Times New Roman" w:eastAsia="Times New Roman" w:hAnsi="Times New Roman" w:cs="Times New Roman"/>
          <w:b/>
          <w:sz w:val="40"/>
          <w:szCs w:val="40"/>
        </w:rPr>
        <w:t>Student Number 2028009</w:t>
      </w:r>
    </w:p>
    <w:p w14:paraId="4D734A3F" w14:textId="77777777" w:rsidR="002B6289" w:rsidRPr="00A22A0B" w:rsidRDefault="002B6289" w:rsidP="002B6289">
      <w:pPr>
        <w:spacing w:line="360" w:lineRule="auto"/>
        <w:jc w:val="center"/>
        <w:rPr>
          <w:rFonts w:ascii="Times New Roman" w:eastAsia="Times New Roman" w:hAnsi="Times New Roman" w:cs="Times New Roman"/>
          <w:b/>
          <w:sz w:val="40"/>
          <w:szCs w:val="40"/>
        </w:rPr>
      </w:pPr>
      <w:r w:rsidRPr="00A22A0B">
        <w:rPr>
          <w:rFonts w:ascii="Times New Roman" w:eastAsia="Times New Roman" w:hAnsi="Times New Roman" w:cs="Times New Roman"/>
          <w:b/>
          <w:sz w:val="40"/>
          <w:szCs w:val="40"/>
        </w:rPr>
        <w:t>Lecture Name: Amitave Banik</w:t>
      </w:r>
    </w:p>
    <w:p w14:paraId="19A9FA1B" w14:textId="6B241460" w:rsidR="002B6289" w:rsidRPr="00A22A0B" w:rsidRDefault="002B6289" w:rsidP="002B6289">
      <w:pPr>
        <w:spacing w:line="360" w:lineRule="auto"/>
        <w:jc w:val="center"/>
        <w:rPr>
          <w:rFonts w:ascii="Times New Roman" w:eastAsia="Times New Roman" w:hAnsi="Times New Roman" w:cs="Times New Roman"/>
          <w:b/>
          <w:sz w:val="40"/>
          <w:szCs w:val="40"/>
        </w:rPr>
      </w:pPr>
      <w:r w:rsidRPr="00A22A0B">
        <w:rPr>
          <w:rFonts w:ascii="Times New Roman" w:eastAsia="Times New Roman" w:hAnsi="Times New Roman" w:cs="Times New Roman"/>
          <w:b/>
          <w:sz w:val="40"/>
          <w:szCs w:val="40"/>
        </w:rPr>
        <w:t xml:space="preserve">Module </w:t>
      </w:r>
      <w:r w:rsidR="00A22A0B" w:rsidRPr="00A22A0B">
        <w:rPr>
          <w:rFonts w:ascii="Times New Roman" w:eastAsia="Times New Roman" w:hAnsi="Times New Roman" w:cs="Times New Roman"/>
          <w:b/>
          <w:sz w:val="40"/>
          <w:szCs w:val="40"/>
        </w:rPr>
        <w:t>Code:</w:t>
      </w:r>
      <w:r w:rsidRPr="00A22A0B">
        <w:rPr>
          <w:rFonts w:ascii="Times New Roman" w:eastAsia="Times New Roman" w:hAnsi="Times New Roman" w:cs="Times New Roman"/>
          <w:b/>
          <w:sz w:val="40"/>
          <w:szCs w:val="40"/>
        </w:rPr>
        <w:t xml:space="preserve"> LCBB5000</w:t>
      </w:r>
    </w:p>
    <w:p w14:paraId="622EA3EE" w14:textId="2DFB0B03" w:rsidR="00A22A0B" w:rsidRPr="00A22A0B" w:rsidRDefault="00A22A0B" w:rsidP="002B6289">
      <w:pPr>
        <w:spacing w:line="360" w:lineRule="auto"/>
        <w:jc w:val="center"/>
        <w:rPr>
          <w:rFonts w:ascii="Times New Roman" w:eastAsia="Times New Roman" w:hAnsi="Times New Roman" w:cs="Times New Roman"/>
          <w:b/>
          <w:sz w:val="40"/>
          <w:szCs w:val="40"/>
        </w:rPr>
      </w:pPr>
      <w:r w:rsidRPr="00A22A0B">
        <w:rPr>
          <w:rFonts w:ascii="Times New Roman" w:eastAsia="Times New Roman" w:hAnsi="Times New Roman" w:cs="Times New Roman"/>
          <w:b/>
          <w:sz w:val="40"/>
          <w:szCs w:val="40"/>
        </w:rPr>
        <w:t xml:space="preserve">Module Name: Data Handling and Business Intelligence </w:t>
      </w:r>
    </w:p>
    <w:p w14:paraId="63381BCF" w14:textId="0F01DD42" w:rsidR="00A22A0B" w:rsidRPr="00A22A0B" w:rsidRDefault="00A22A0B" w:rsidP="002B6289">
      <w:pPr>
        <w:spacing w:line="360" w:lineRule="auto"/>
        <w:jc w:val="center"/>
        <w:rPr>
          <w:rFonts w:ascii="Times New Roman" w:eastAsia="Times New Roman" w:hAnsi="Times New Roman" w:cs="Times New Roman"/>
          <w:b/>
          <w:sz w:val="40"/>
          <w:szCs w:val="40"/>
        </w:rPr>
      </w:pPr>
      <w:r w:rsidRPr="00A22A0B">
        <w:rPr>
          <w:rFonts w:ascii="Times New Roman" w:eastAsia="Times New Roman" w:hAnsi="Times New Roman" w:cs="Times New Roman"/>
          <w:b/>
          <w:sz w:val="40"/>
          <w:szCs w:val="40"/>
        </w:rPr>
        <w:t>Submission Date: 0</w:t>
      </w:r>
      <w:r w:rsidR="00243663">
        <w:rPr>
          <w:rFonts w:ascii="Times New Roman" w:eastAsia="Times New Roman" w:hAnsi="Times New Roman" w:cs="Times New Roman"/>
          <w:b/>
          <w:sz w:val="40"/>
          <w:szCs w:val="40"/>
        </w:rPr>
        <w:t>2</w:t>
      </w:r>
      <w:r w:rsidRPr="00A22A0B">
        <w:rPr>
          <w:rFonts w:ascii="Times New Roman" w:eastAsia="Times New Roman" w:hAnsi="Times New Roman" w:cs="Times New Roman"/>
          <w:b/>
          <w:sz w:val="40"/>
          <w:szCs w:val="40"/>
        </w:rPr>
        <w:t>/09/2022</w:t>
      </w:r>
    </w:p>
    <w:p w14:paraId="30C13AD0" w14:textId="5F3BF16E" w:rsidR="002B6289" w:rsidRPr="00CE49FC" w:rsidRDefault="002B6289" w:rsidP="002B628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2C792561"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3E9BBAE7"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775E0063"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6C41D950"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353ABBF0"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2948B2FE"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650774B7"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5684F074" w14:textId="77777777" w:rsidR="00902D74" w:rsidRPr="00CE49FC" w:rsidRDefault="00902D74" w:rsidP="00CE49FC">
      <w:pPr>
        <w:spacing w:line="360" w:lineRule="auto"/>
        <w:rPr>
          <w:rFonts w:ascii="Times New Roman" w:eastAsia="Times New Roman" w:hAnsi="Times New Roman" w:cs="Times New Roman"/>
          <w:b/>
          <w:sz w:val="32"/>
          <w:szCs w:val="32"/>
        </w:rPr>
      </w:pPr>
    </w:p>
    <w:p w14:paraId="45098335" w14:textId="77777777" w:rsidR="00902D74" w:rsidRPr="00CE49FC" w:rsidRDefault="00BB3E0E" w:rsidP="00CE49FC">
      <w:pPr>
        <w:spacing w:line="360" w:lineRule="auto"/>
        <w:jc w:val="center"/>
        <w:rPr>
          <w:rFonts w:ascii="Times New Roman" w:eastAsia="Times New Roman" w:hAnsi="Times New Roman" w:cs="Times New Roman"/>
          <w:b/>
          <w:sz w:val="32"/>
          <w:szCs w:val="32"/>
        </w:rPr>
      </w:pPr>
      <w:r w:rsidRPr="00CE49FC">
        <w:rPr>
          <w:rFonts w:ascii="Times New Roman" w:eastAsia="Times New Roman" w:hAnsi="Times New Roman" w:cs="Times New Roman"/>
          <w:b/>
          <w:sz w:val="32"/>
          <w:szCs w:val="32"/>
        </w:rPr>
        <w:t>LCBB5000 DATA HANDLING &amp; BUSINESS INTELLIGENCE (ASSIGNMENT 1)</w:t>
      </w:r>
    </w:p>
    <w:p w14:paraId="18FB65C4"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7F7BDE0D"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4E028E5C" w14:textId="77777777" w:rsidR="00902D74" w:rsidRPr="00CE49FC" w:rsidRDefault="00000000" w:rsidP="00CE49FC">
      <w:pPr>
        <w:spacing w:line="360" w:lineRule="auto"/>
        <w:jc w:val="center"/>
        <w:rPr>
          <w:rFonts w:ascii="Times New Roman" w:eastAsia="Times New Roman" w:hAnsi="Times New Roman" w:cs="Times New Roman"/>
          <w:b/>
          <w:sz w:val="32"/>
          <w:szCs w:val="32"/>
        </w:rPr>
      </w:pPr>
      <w:r>
        <w:rPr>
          <w:rFonts w:ascii="Times New Roman" w:hAnsi="Times New Roman" w:cs="Times New Roman"/>
        </w:rPr>
        <w:pict w14:anchorId="3881C24E">
          <v:rect id="_x0000_i1025" style="width:0;height:1.5pt" o:hralign="center" o:hrstd="t" o:hr="t" fillcolor="#a0a0a0" stroked="f"/>
        </w:pict>
      </w:r>
    </w:p>
    <w:p w14:paraId="531C4027"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p w14:paraId="7DD6051C" w14:textId="77777777" w:rsidR="00902D74" w:rsidRPr="00CE49FC" w:rsidRDefault="00BB3E0E" w:rsidP="00CE49FC">
      <w:pPr>
        <w:spacing w:line="360" w:lineRule="auto"/>
        <w:jc w:val="center"/>
        <w:rPr>
          <w:rFonts w:ascii="Times New Roman" w:eastAsia="Times New Roman" w:hAnsi="Times New Roman" w:cs="Times New Roman"/>
          <w:b/>
          <w:sz w:val="32"/>
          <w:szCs w:val="32"/>
        </w:rPr>
      </w:pPr>
      <w:r w:rsidRPr="00CE49FC">
        <w:rPr>
          <w:rFonts w:ascii="Times New Roman" w:eastAsia="Times New Roman" w:hAnsi="Times New Roman" w:cs="Times New Roman"/>
          <w:b/>
          <w:sz w:val="32"/>
          <w:szCs w:val="32"/>
        </w:rPr>
        <w:t>Current Trends of Business Intelligence</w:t>
      </w:r>
    </w:p>
    <w:p w14:paraId="168F076C" w14:textId="77777777" w:rsidR="00902D74" w:rsidRPr="00CE49FC" w:rsidRDefault="00BB3E0E" w:rsidP="00CE49FC">
      <w:pPr>
        <w:spacing w:line="360" w:lineRule="auto"/>
        <w:jc w:val="center"/>
        <w:rPr>
          <w:rFonts w:ascii="Times New Roman" w:eastAsia="Times New Roman" w:hAnsi="Times New Roman" w:cs="Times New Roman"/>
          <w:b/>
          <w:sz w:val="32"/>
          <w:szCs w:val="32"/>
        </w:rPr>
      </w:pPr>
      <w:r w:rsidRPr="00CE49FC">
        <w:rPr>
          <w:rFonts w:ascii="Times New Roman" w:hAnsi="Times New Roman" w:cs="Times New Roman"/>
        </w:rPr>
        <w:lastRenderedPageBreak/>
        <w:br w:type="page"/>
      </w:r>
    </w:p>
    <w:p w14:paraId="081C84A4" w14:textId="77777777" w:rsidR="00902D74" w:rsidRPr="00CE49FC" w:rsidRDefault="00BB3E0E" w:rsidP="00CE49FC">
      <w:pPr>
        <w:spacing w:line="360" w:lineRule="auto"/>
        <w:jc w:val="center"/>
        <w:rPr>
          <w:rFonts w:ascii="Times New Roman" w:eastAsia="Times New Roman" w:hAnsi="Times New Roman" w:cs="Times New Roman"/>
          <w:b/>
          <w:sz w:val="28"/>
          <w:szCs w:val="28"/>
        </w:rPr>
      </w:pPr>
      <w:r w:rsidRPr="00CE49FC">
        <w:rPr>
          <w:rFonts w:ascii="Times New Roman" w:eastAsia="Times New Roman" w:hAnsi="Times New Roman" w:cs="Times New Roman"/>
          <w:b/>
          <w:sz w:val="28"/>
          <w:szCs w:val="28"/>
        </w:rPr>
        <w:lastRenderedPageBreak/>
        <w:t xml:space="preserve">Executive Summary </w:t>
      </w:r>
    </w:p>
    <w:p w14:paraId="603C9079" w14:textId="78F258B2" w:rsidR="00BA2292"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In this report, a brief description of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bCs/>
          <w:iCs/>
          <w:sz w:val="24"/>
          <w:szCs w:val="24"/>
        </w:rPr>
        <w:t>and</w:t>
      </w:r>
      <w:r w:rsidRPr="00CE49FC">
        <w:rPr>
          <w:rFonts w:ascii="Times New Roman" w:eastAsia="Times New Roman" w:hAnsi="Times New Roman" w:cs="Times New Roman"/>
          <w:b/>
          <w:i/>
          <w:sz w:val="24"/>
          <w:szCs w:val="24"/>
        </w:rPr>
        <w:t xml:space="preserve"> </w:t>
      </w:r>
      <w:r w:rsidR="00287D2C" w:rsidRPr="00CE49FC">
        <w:rPr>
          <w:rFonts w:ascii="Times New Roman" w:eastAsia="Times New Roman" w:hAnsi="Times New Roman" w:cs="Times New Roman"/>
          <w:bCs/>
          <w:iCs/>
          <w:sz w:val="24"/>
          <w:szCs w:val="24"/>
        </w:rPr>
        <w:t>the</w:t>
      </w:r>
      <w:r w:rsidR="00287D2C" w:rsidRPr="00CE49FC">
        <w:rPr>
          <w:rFonts w:ascii="Times New Roman" w:eastAsia="Times New Roman" w:hAnsi="Times New Roman" w:cs="Times New Roman"/>
          <w:b/>
          <w:iCs/>
          <w:sz w:val="24"/>
          <w:szCs w:val="24"/>
        </w:rPr>
        <w:t xml:space="preserve"> </w:t>
      </w:r>
      <w:r w:rsidRPr="00CE49FC">
        <w:rPr>
          <w:rFonts w:ascii="Times New Roman" w:eastAsia="Times New Roman" w:hAnsi="Times New Roman" w:cs="Times New Roman"/>
          <w:sz w:val="24"/>
          <w:szCs w:val="24"/>
        </w:rPr>
        <w:t>current trends associated with it</w:t>
      </w:r>
      <w:r w:rsidR="00287D2C" w:rsidRPr="00CE49FC">
        <w:rPr>
          <w:rFonts w:ascii="Times New Roman" w:eastAsia="Times New Roman" w:hAnsi="Times New Roman" w:cs="Times New Roman"/>
          <w:sz w:val="24"/>
          <w:szCs w:val="24"/>
        </w:rPr>
        <w:t>,</w:t>
      </w:r>
      <w:r w:rsidRPr="00CE49FC">
        <w:rPr>
          <w:rFonts w:ascii="Times New Roman" w:eastAsia="Times New Roman" w:hAnsi="Times New Roman" w:cs="Times New Roman"/>
          <w:sz w:val="24"/>
          <w:szCs w:val="24"/>
        </w:rPr>
        <w:t xml:space="preserve"> have been discussed properly. In this report, five current trends have been selected based on "Business Intelligence (BI)" such as "Artificial Intelligence in data warehousing", </w:t>
      </w:r>
      <w:r w:rsidRPr="00CE49FC">
        <w:rPr>
          <w:rFonts w:ascii="Times New Roman" w:eastAsia="Times New Roman" w:hAnsi="Times New Roman" w:cs="Times New Roman"/>
          <w:b/>
          <w:i/>
          <w:sz w:val="24"/>
          <w:szCs w:val="24"/>
        </w:rPr>
        <w:t>“Collaborative Business Intelligence”</w:t>
      </w:r>
      <w:r w:rsidRPr="00CE49FC">
        <w:rPr>
          <w:rFonts w:ascii="Times New Roman" w:eastAsia="Times New Roman" w:hAnsi="Times New Roman" w:cs="Times New Roman"/>
          <w:sz w:val="24"/>
          <w:szCs w:val="24"/>
        </w:rPr>
        <w:t xml:space="preserve">, “Data Quality Management and Data Mining”, “Predictive &amp; Prescriptive Analytics by using Big Data” and “Natural Language Processing (NLP)”. Moreover, </w:t>
      </w:r>
      <w:r w:rsidR="00BA0640" w:rsidRPr="00CE49FC">
        <w:rPr>
          <w:rFonts w:ascii="Times New Roman" w:eastAsia="Times New Roman" w:hAnsi="Times New Roman" w:cs="Times New Roman"/>
          <w:sz w:val="24"/>
          <w:szCs w:val="24"/>
        </w:rPr>
        <w:t>five</w:t>
      </w:r>
      <w:r w:rsidRPr="00CE49FC">
        <w:rPr>
          <w:rFonts w:ascii="Times New Roman" w:eastAsia="Times New Roman" w:hAnsi="Times New Roman" w:cs="Times New Roman"/>
          <w:sz w:val="24"/>
          <w:szCs w:val="24"/>
        </w:rPr>
        <w:t xml:space="preserve"> current BI tools that are used in business operations</w:t>
      </w:r>
      <w:r w:rsidR="00287D2C" w:rsidRPr="00CE49FC">
        <w:rPr>
          <w:rFonts w:ascii="Times New Roman" w:eastAsia="Times New Roman" w:hAnsi="Times New Roman" w:cs="Times New Roman"/>
          <w:sz w:val="24"/>
          <w:szCs w:val="24"/>
        </w:rPr>
        <w:t>, such as</w:t>
      </w:r>
      <w:r w:rsidRPr="00CE49FC">
        <w:rPr>
          <w:rFonts w:ascii="Times New Roman" w:eastAsia="Times New Roman" w:hAnsi="Times New Roman" w:cs="Times New Roman"/>
          <w:sz w:val="24"/>
          <w:szCs w:val="24"/>
        </w:rPr>
        <w:t xml:space="preserve"> </w:t>
      </w:r>
      <w:r w:rsidRPr="00CE49FC">
        <w:rPr>
          <w:rFonts w:ascii="Times New Roman" w:eastAsia="Times New Roman" w:hAnsi="Times New Roman" w:cs="Times New Roman"/>
          <w:b/>
          <w:bCs/>
          <w:i/>
          <w:iCs/>
          <w:sz w:val="24"/>
          <w:szCs w:val="24"/>
        </w:rPr>
        <w:t>Loop</w:t>
      </w:r>
      <w:r w:rsidRPr="00CE49FC">
        <w:rPr>
          <w:rFonts w:ascii="Times New Roman" w:eastAsia="Times New Roman" w:hAnsi="Times New Roman" w:cs="Times New Roman"/>
          <w:sz w:val="24"/>
          <w:szCs w:val="24"/>
        </w:rPr>
        <w:t xml:space="preserve">, </w:t>
      </w:r>
      <w:r w:rsidRPr="00CE49FC">
        <w:rPr>
          <w:rFonts w:ascii="Times New Roman" w:eastAsia="Times New Roman" w:hAnsi="Times New Roman" w:cs="Times New Roman"/>
          <w:b/>
          <w:i/>
          <w:sz w:val="24"/>
          <w:szCs w:val="24"/>
        </w:rPr>
        <w:t>“Microsoft Power BI”</w:t>
      </w:r>
      <w:r w:rsidRPr="00CE49FC">
        <w:rPr>
          <w:rFonts w:ascii="Times New Roman" w:eastAsia="Times New Roman" w:hAnsi="Times New Roman" w:cs="Times New Roman"/>
          <w:sz w:val="24"/>
          <w:szCs w:val="24"/>
        </w:rPr>
        <w:t xml:space="preserve">, </w:t>
      </w:r>
      <w:r w:rsidRPr="00CE49FC">
        <w:rPr>
          <w:rFonts w:ascii="Times New Roman" w:eastAsia="Times New Roman" w:hAnsi="Times New Roman" w:cs="Times New Roman"/>
          <w:b/>
          <w:bCs/>
          <w:i/>
          <w:iCs/>
          <w:sz w:val="24"/>
          <w:szCs w:val="24"/>
        </w:rPr>
        <w:t>Domo, Tableau and “Oracle Analytics Cloud (OAC)”</w:t>
      </w:r>
      <w:r w:rsidR="00287D2C" w:rsidRPr="00CE49FC">
        <w:rPr>
          <w:rFonts w:ascii="Times New Roman" w:eastAsia="Times New Roman" w:hAnsi="Times New Roman" w:cs="Times New Roman"/>
          <w:sz w:val="24"/>
          <w:szCs w:val="24"/>
        </w:rPr>
        <w:t xml:space="preserve"> have</w:t>
      </w:r>
      <w:r w:rsidRPr="00CE49FC">
        <w:rPr>
          <w:rFonts w:ascii="Times New Roman" w:eastAsia="Times New Roman" w:hAnsi="Times New Roman" w:cs="Times New Roman"/>
          <w:sz w:val="24"/>
          <w:szCs w:val="24"/>
        </w:rPr>
        <w:t xml:space="preserve"> </w:t>
      </w:r>
      <w:r w:rsidR="00287D2C" w:rsidRPr="00CE49FC">
        <w:rPr>
          <w:rFonts w:ascii="Times New Roman" w:eastAsia="Times New Roman" w:hAnsi="Times New Roman" w:cs="Times New Roman"/>
          <w:sz w:val="24"/>
          <w:szCs w:val="24"/>
        </w:rPr>
        <w:t xml:space="preserve">been described. </w:t>
      </w:r>
      <w:r w:rsidRPr="00CE49FC">
        <w:rPr>
          <w:rFonts w:ascii="Times New Roman" w:eastAsia="Times New Roman" w:hAnsi="Times New Roman" w:cs="Times New Roman"/>
          <w:sz w:val="24"/>
          <w:szCs w:val="24"/>
        </w:rPr>
        <w:t xml:space="preserve">All of these technologies ensure </w:t>
      </w:r>
      <w:r w:rsidRPr="00CE49FC">
        <w:rPr>
          <w:rFonts w:ascii="Times New Roman" w:eastAsia="Times New Roman" w:hAnsi="Times New Roman" w:cs="Times New Roman"/>
          <w:b/>
          <w:i/>
          <w:sz w:val="24"/>
          <w:szCs w:val="24"/>
        </w:rPr>
        <w:t xml:space="preserve">“Predictive Analytics (PA)” </w:t>
      </w:r>
      <w:r w:rsidRPr="00CE49FC">
        <w:rPr>
          <w:rFonts w:ascii="Times New Roman" w:eastAsia="Times New Roman" w:hAnsi="Times New Roman" w:cs="Times New Roman"/>
          <w:sz w:val="24"/>
          <w:szCs w:val="24"/>
        </w:rPr>
        <w:t>technologies in a business organisation by which the management of the business organisation can improve their inventory management and decision making which increase their revenue generation.</w:t>
      </w:r>
    </w:p>
    <w:p w14:paraId="44DEFF08" w14:textId="77777777" w:rsidR="00BA2292" w:rsidRPr="00CE49FC" w:rsidRDefault="00BA2292" w:rsidP="00CE49FC">
      <w:pPr>
        <w:spacing w:line="360" w:lineRule="auto"/>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br w:type="page"/>
      </w:r>
    </w:p>
    <w:sdt>
      <w:sdtPr>
        <w:rPr>
          <w:rFonts w:ascii="Times New Roman" w:eastAsia="Arial" w:hAnsi="Times New Roman" w:cs="Times New Roman"/>
          <w:color w:val="auto"/>
          <w:sz w:val="22"/>
          <w:szCs w:val="22"/>
          <w:lang w:val="en-GB" w:eastAsia="en-IN"/>
        </w:rPr>
        <w:id w:val="1630201781"/>
        <w:docPartObj>
          <w:docPartGallery w:val="Table of Contents"/>
          <w:docPartUnique/>
        </w:docPartObj>
      </w:sdtPr>
      <w:sdtEndPr>
        <w:rPr>
          <w:b/>
          <w:bCs/>
          <w:noProof/>
        </w:rPr>
      </w:sdtEndPr>
      <w:sdtContent>
        <w:p w14:paraId="7CC57691" w14:textId="4EA1CF2B" w:rsidR="00BA2292" w:rsidRPr="00CE49FC" w:rsidRDefault="00BA2292" w:rsidP="00CE49FC">
          <w:pPr>
            <w:pStyle w:val="TOCHeading"/>
            <w:spacing w:line="360" w:lineRule="auto"/>
            <w:jc w:val="center"/>
            <w:rPr>
              <w:rFonts w:ascii="Times New Roman" w:hAnsi="Times New Roman" w:cs="Times New Roman"/>
              <w:b/>
              <w:bCs/>
              <w:color w:val="auto"/>
              <w:sz w:val="28"/>
              <w:szCs w:val="28"/>
            </w:rPr>
          </w:pPr>
          <w:r w:rsidRPr="00CE49FC">
            <w:rPr>
              <w:rFonts w:ascii="Times New Roman" w:hAnsi="Times New Roman" w:cs="Times New Roman"/>
              <w:b/>
              <w:bCs/>
              <w:color w:val="auto"/>
              <w:sz w:val="28"/>
              <w:szCs w:val="28"/>
            </w:rPr>
            <w:t>Table of Contents</w:t>
          </w:r>
        </w:p>
        <w:p w14:paraId="5BC2501E" w14:textId="71E404BF" w:rsidR="00BA2292" w:rsidRPr="00CE49FC" w:rsidRDefault="00BA2292" w:rsidP="00CE49FC">
          <w:pPr>
            <w:pStyle w:val="TOC1"/>
            <w:tabs>
              <w:tab w:val="right" w:leader="dot" w:pos="9019"/>
            </w:tabs>
            <w:spacing w:line="360" w:lineRule="auto"/>
            <w:jc w:val="both"/>
            <w:rPr>
              <w:rFonts w:ascii="Times New Roman" w:hAnsi="Times New Roman" w:cs="Times New Roman"/>
              <w:noProof/>
              <w:sz w:val="24"/>
              <w:szCs w:val="24"/>
            </w:rPr>
          </w:pPr>
          <w:r w:rsidRPr="00CE49FC">
            <w:rPr>
              <w:rFonts w:ascii="Times New Roman" w:hAnsi="Times New Roman" w:cs="Times New Roman"/>
            </w:rPr>
            <w:fldChar w:fldCharType="begin"/>
          </w:r>
          <w:r w:rsidRPr="00CE49FC">
            <w:rPr>
              <w:rFonts w:ascii="Times New Roman" w:hAnsi="Times New Roman" w:cs="Times New Roman"/>
            </w:rPr>
            <w:instrText xml:space="preserve"> TOC \o "1-3" \h \z \u </w:instrText>
          </w:r>
          <w:r w:rsidRPr="00CE49FC">
            <w:rPr>
              <w:rFonts w:ascii="Times New Roman" w:hAnsi="Times New Roman" w:cs="Times New Roman"/>
            </w:rPr>
            <w:fldChar w:fldCharType="separate"/>
          </w:r>
          <w:hyperlink w:anchor="_Toc108875093" w:history="1">
            <w:r w:rsidRPr="00CE49FC">
              <w:rPr>
                <w:rStyle w:val="Hyperlink"/>
                <w:rFonts w:ascii="Times New Roman" w:hAnsi="Times New Roman" w:cs="Times New Roman"/>
                <w:noProof/>
                <w:color w:val="auto"/>
                <w:sz w:val="24"/>
                <w:szCs w:val="24"/>
              </w:rPr>
              <w:t>Introduction</w:t>
            </w:r>
            <w:r w:rsidRPr="00CE49FC">
              <w:rPr>
                <w:rFonts w:ascii="Times New Roman" w:hAnsi="Times New Roman" w:cs="Times New Roman"/>
                <w:noProof/>
                <w:webHidden/>
                <w:sz w:val="24"/>
                <w:szCs w:val="24"/>
              </w:rPr>
              <w:tab/>
            </w:r>
            <w:r w:rsidRPr="00CE49FC">
              <w:rPr>
                <w:rFonts w:ascii="Times New Roman" w:hAnsi="Times New Roman" w:cs="Times New Roman"/>
                <w:noProof/>
                <w:webHidden/>
                <w:sz w:val="24"/>
                <w:szCs w:val="24"/>
              </w:rPr>
              <w:fldChar w:fldCharType="begin"/>
            </w:r>
            <w:r w:rsidRPr="00CE49FC">
              <w:rPr>
                <w:rFonts w:ascii="Times New Roman" w:hAnsi="Times New Roman" w:cs="Times New Roman"/>
                <w:noProof/>
                <w:webHidden/>
                <w:sz w:val="24"/>
                <w:szCs w:val="24"/>
              </w:rPr>
              <w:instrText xml:space="preserve"> PAGEREF _Toc108875093 \h </w:instrText>
            </w:r>
            <w:r w:rsidRPr="00CE49FC">
              <w:rPr>
                <w:rFonts w:ascii="Times New Roman" w:hAnsi="Times New Roman" w:cs="Times New Roman"/>
                <w:noProof/>
                <w:webHidden/>
                <w:sz w:val="24"/>
                <w:szCs w:val="24"/>
              </w:rPr>
            </w:r>
            <w:r w:rsidRPr="00CE49FC">
              <w:rPr>
                <w:rFonts w:ascii="Times New Roman" w:hAnsi="Times New Roman" w:cs="Times New Roman"/>
                <w:noProof/>
                <w:webHidden/>
                <w:sz w:val="24"/>
                <w:szCs w:val="24"/>
              </w:rPr>
              <w:fldChar w:fldCharType="separate"/>
            </w:r>
            <w:r w:rsidRPr="00CE49FC">
              <w:rPr>
                <w:rFonts w:ascii="Times New Roman" w:hAnsi="Times New Roman" w:cs="Times New Roman"/>
                <w:noProof/>
                <w:webHidden/>
                <w:sz w:val="24"/>
                <w:szCs w:val="24"/>
              </w:rPr>
              <w:t>4</w:t>
            </w:r>
            <w:r w:rsidRPr="00CE49FC">
              <w:rPr>
                <w:rFonts w:ascii="Times New Roman" w:hAnsi="Times New Roman" w:cs="Times New Roman"/>
                <w:noProof/>
                <w:webHidden/>
                <w:sz w:val="24"/>
                <w:szCs w:val="24"/>
              </w:rPr>
              <w:fldChar w:fldCharType="end"/>
            </w:r>
          </w:hyperlink>
        </w:p>
        <w:p w14:paraId="48886418" w14:textId="6BD12C55" w:rsidR="00BA2292" w:rsidRPr="00CE49FC" w:rsidRDefault="00000000" w:rsidP="00CE49FC">
          <w:pPr>
            <w:pStyle w:val="TOC1"/>
            <w:tabs>
              <w:tab w:val="right" w:leader="dot" w:pos="9019"/>
            </w:tabs>
            <w:spacing w:line="360" w:lineRule="auto"/>
            <w:jc w:val="both"/>
            <w:rPr>
              <w:rFonts w:ascii="Times New Roman" w:hAnsi="Times New Roman" w:cs="Times New Roman"/>
              <w:noProof/>
              <w:sz w:val="24"/>
              <w:szCs w:val="24"/>
            </w:rPr>
          </w:pPr>
          <w:hyperlink w:anchor="_Toc108875094" w:history="1">
            <w:r w:rsidR="00BA2292" w:rsidRPr="00CE49FC">
              <w:rPr>
                <w:rStyle w:val="Hyperlink"/>
                <w:rFonts w:ascii="Times New Roman" w:hAnsi="Times New Roman" w:cs="Times New Roman"/>
                <w:noProof/>
                <w:color w:val="auto"/>
                <w:sz w:val="24"/>
                <w:szCs w:val="24"/>
              </w:rPr>
              <w:t>Discussion</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_Toc108875094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4</w:t>
            </w:r>
            <w:r w:rsidR="00BA2292" w:rsidRPr="00CE49FC">
              <w:rPr>
                <w:rFonts w:ascii="Times New Roman" w:hAnsi="Times New Roman" w:cs="Times New Roman"/>
                <w:noProof/>
                <w:webHidden/>
                <w:sz w:val="24"/>
                <w:szCs w:val="24"/>
              </w:rPr>
              <w:fldChar w:fldCharType="end"/>
            </w:r>
          </w:hyperlink>
        </w:p>
        <w:p w14:paraId="3374CB5B" w14:textId="4CF25031" w:rsidR="00BA2292" w:rsidRPr="00CE49FC" w:rsidRDefault="00000000" w:rsidP="00CE49FC">
          <w:pPr>
            <w:pStyle w:val="TOC2"/>
            <w:tabs>
              <w:tab w:val="right" w:leader="dot" w:pos="9019"/>
            </w:tabs>
            <w:spacing w:line="360" w:lineRule="auto"/>
            <w:jc w:val="both"/>
            <w:rPr>
              <w:rFonts w:ascii="Times New Roman" w:hAnsi="Times New Roman" w:cs="Times New Roman"/>
              <w:noProof/>
              <w:sz w:val="24"/>
              <w:szCs w:val="24"/>
            </w:rPr>
          </w:pPr>
          <w:hyperlink w:anchor="_Toc108875095" w:history="1">
            <w:r w:rsidR="00BA2292" w:rsidRPr="00CE49FC">
              <w:rPr>
                <w:rStyle w:val="Hyperlink"/>
                <w:rFonts w:ascii="Times New Roman" w:hAnsi="Times New Roman" w:cs="Times New Roman"/>
                <w:noProof/>
                <w:color w:val="auto"/>
                <w:sz w:val="24"/>
                <w:szCs w:val="24"/>
              </w:rPr>
              <w:t>“Identify and critically evaluate the current trends in data warehousing, business intelligence, and data mining”</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_Toc108875095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4</w:t>
            </w:r>
            <w:r w:rsidR="00BA2292" w:rsidRPr="00CE49FC">
              <w:rPr>
                <w:rFonts w:ascii="Times New Roman" w:hAnsi="Times New Roman" w:cs="Times New Roman"/>
                <w:noProof/>
                <w:webHidden/>
                <w:sz w:val="24"/>
                <w:szCs w:val="24"/>
              </w:rPr>
              <w:fldChar w:fldCharType="end"/>
            </w:r>
          </w:hyperlink>
        </w:p>
        <w:p w14:paraId="22AA2559" w14:textId="2BCFAE41" w:rsidR="00BA2292" w:rsidRPr="00CE49FC" w:rsidRDefault="00000000" w:rsidP="00CE49FC">
          <w:pPr>
            <w:pStyle w:val="TOC3"/>
            <w:tabs>
              <w:tab w:val="right" w:leader="dot" w:pos="9019"/>
            </w:tabs>
            <w:spacing w:line="360" w:lineRule="auto"/>
            <w:jc w:val="both"/>
            <w:rPr>
              <w:rFonts w:ascii="Times New Roman" w:hAnsi="Times New Roman" w:cs="Times New Roman"/>
              <w:noProof/>
              <w:sz w:val="24"/>
              <w:szCs w:val="24"/>
            </w:rPr>
          </w:pPr>
          <w:hyperlink w:anchor="_Toc108875096" w:history="1">
            <w:r w:rsidR="00BA2292" w:rsidRPr="00CE49FC">
              <w:rPr>
                <w:rStyle w:val="Hyperlink"/>
                <w:rFonts w:ascii="Times New Roman" w:hAnsi="Times New Roman" w:cs="Times New Roman"/>
                <w:noProof/>
                <w:color w:val="auto"/>
                <w:sz w:val="24"/>
                <w:szCs w:val="24"/>
              </w:rPr>
              <w:t>Trend 1: “Artificial Intelligence in data warehousing”</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_Toc108875096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4</w:t>
            </w:r>
            <w:r w:rsidR="00BA2292" w:rsidRPr="00CE49FC">
              <w:rPr>
                <w:rFonts w:ascii="Times New Roman" w:hAnsi="Times New Roman" w:cs="Times New Roman"/>
                <w:noProof/>
                <w:webHidden/>
                <w:sz w:val="24"/>
                <w:szCs w:val="24"/>
              </w:rPr>
              <w:fldChar w:fldCharType="end"/>
            </w:r>
          </w:hyperlink>
        </w:p>
        <w:p w14:paraId="74677F27" w14:textId="19BE58ED" w:rsidR="00BA2292" w:rsidRPr="00CE49FC" w:rsidRDefault="00000000" w:rsidP="00CE49FC">
          <w:pPr>
            <w:pStyle w:val="TOC3"/>
            <w:tabs>
              <w:tab w:val="right" w:leader="dot" w:pos="9019"/>
            </w:tabs>
            <w:spacing w:line="360" w:lineRule="auto"/>
            <w:jc w:val="both"/>
            <w:rPr>
              <w:rFonts w:ascii="Times New Roman" w:hAnsi="Times New Roman" w:cs="Times New Roman"/>
              <w:noProof/>
              <w:sz w:val="24"/>
              <w:szCs w:val="24"/>
            </w:rPr>
          </w:pPr>
          <w:hyperlink w:anchor="_Toc108875097" w:history="1">
            <w:r w:rsidR="00BA2292" w:rsidRPr="00CE49FC">
              <w:rPr>
                <w:rStyle w:val="Hyperlink"/>
                <w:rFonts w:ascii="Times New Roman" w:hAnsi="Times New Roman" w:cs="Times New Roman"/>
                <w:noProof/>
                <w:color w:val="auto"/>
                <w:sz w:val="24"/>
                <w:szCs w:val="24"/>
              </w:rPr>
              <w:t>Trend 2: “Collaborative Business Intelligence”</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_Toc108875097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5</w:t>
            </w:r>
            <w:r w:rsidR="00BA2292" w:rsidRPr="00CE49FC">
              <w:rPr>
                <w:rFonts w:ascii="Times New Roman" w:hAnsi="Times New Roman" w:cs="Times New Roman"/>
                <w:noProof/>
                <w:webHidden/>
                <w:sz w:val="24"/>
                <w:szCs w:val="24"/>
              </w:rPr>
              <w:fldChar w:fldCharType="end"/>
            </w:r>
          </w:hyperlink>
        </w:p>
        <w:p w14:paraId="4185E15F" w14:textId="19F8547E" w:rsidR="00BA2292" w:rsidRPr="00CE49FC" w:rsidRDefault="00000000" w:rsidP="00CE49FC">
          <w:pPr>
            <w:pStyle w:val="TOC3"/>
            <w:tabs>
              <w:tab w:val="right" w:leader="dot" w:pos="9019"/>
            </w:tabs>
            <w:spacing w:line="360" w:lineRule="auto"/>
            <w:jc w:val="both"/>
            <w:rPr>
              <w:rFonts w:ascii="Times New Roman" w:hAnsi="Times New Roman" w:cs="Times New Roman"/>
              <w:noProof/>
              <w:sz w:val="24"/>
              <w:szCs w:val="24"/>
            </w:rPr>
          </w:pPr>
          <w:hyperlink w:anchor="_Toc108875098" w:history="1">
            <w:r w:rsidR="00BA2292" w:rsidRPr="00CE49FC">
              <w:rPr>
                <w:rStyle w:val="Hyperlink"/>
                <w:rFonts w:ascii="Times New Roman" w:hAnsi="Times New Roman" w:cs="Times New Roman"/>
                <w:noProof/>
                <w:color w:val="auto"/>
                <w:sz w:val="24"/>
                <w:szCs w:val="24"/>
              </w:rPr>
              <w:t>Trend 3: “Data Quality Management and Data Mining”</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_Toc108875098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6</w:t>
            </w:r>
            <w:r w:rsidR="00BA2292" w:rsidRPr="00CE49FC">
              <w:rPr>
                <w:rFonts w:ascii="Times New Roman" w:hAnsi="Times New Roman" w:cs="Times New Roman"/>
                <w:noProof/>
                <w:webHidden/>
                <w:sz w:val="24"/>
                <w:szCs w:val="24"/>
              </w:rPr>
              <w:fldChar w:fldCharType="end"/>
            </w:r>
          </w:hyperlink>
        </w:p>
        <w:p w14:paraId="4823CA0F" w14:textId="1A3CFDF4" w:rsidR="00BA2292" w:rsidRPr="00CE49FC" w:rsidRDefault="00000000" w:rsidP="00CE49FC">
          <w:pPr>
            <w:pStyle w:val="TOC3"/>
            <w:tabs>
              <w:tab w:val="right" w:leader="dot" w:pos="9019"/>
            </w:tabs>
            <w:spacing w:line="360" w:lineRule="auto"/>
            <w:jc w:val="both"/>
            <w:rPr>
              <w:rFonts w:ascii="Times New Roman" w:hAnsi="Times New Roman" w:cs="Times New Roman"/>
              <w:noProof/>
              <w:sz w:val="24"/>
              <w:szCs w:val="24"/>
            </w:rPr>
          </w:pPr>
          <w:hyperlink w:anchor="_Toc108875099" w:history="1">
            <w:r w:rsidR="00BA2292" w:rsidRPr="00CE49FC">
              <w:rPr>
                <w:rStyle w:val="Hyperlink"/>
                <w:rFonts w:ascii="Times New Roman" w:hAnsi="Times New Roman" w:cs="Times New Roman"/>
                <w:noProof/>
                <w:color w:val="auto"/>
                <w:sz w:val="24"/>
                <w:szCs w:val="24"/>
              </w:rPr>
              <w:t>Trend 4: “Predictive &amp; Prescriptive Analytics by using Big Data”</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_Toc108875099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6</w:t>
            </w:r>
            <w:r w:rsidR="00BA2292" w:rsidRPr="00CE49FC">
              <w:rPr>
                <w:rFonts w:ascii="Times New Roman" w:hAnsi="Times New Roman" w:cs="Times New Roman"/>
                <w:noProof/>
                <w:webHidden/>
                <w:sz w:val="24"/>
                <w:szCs w:val="24"/>
              </w:rPr>
              <w:fldChar w:fldCharType="end"/>
            </w:r>
          </w:hyperlink>
        </w:p>
        <w:p w14:paraId="200B8568" w14:textId="370D05D4" w:rsidR="00BA2292" w:rsidRPr="00CE49FC" w:rsidRDefault="00000000" w:rsidP="00CE49FC">
          <w:pPr>
            <w:pStyle w:val="TOC3"/>
            <w:tabs>
              <w:tab w:val="right" w:leader="dot" w:pos="9019"/>
            </w:tabs>
            <w:spacing w:line="360" w:lineRule="auto"/>
            <w:jc w:val="both"/>
            <w:rPr>
              <w:rFonts w:ascii="Times New Roman" w:hAnsi="Times New Roman" w:cs="Times New Roman"/>
              <w:noProof/>
              <w:sz w:val="24"/>
              <w:szCs w:val="24"/>
            </w:rPr>
          </w:pPr>
          <w:hyperlink w:anchor="_Toc108875100" w:history="1">
            <w:r w:rsidR="00BA2292" w:rsidRPr="00CE49FC">
              <w:rPr>
                <w:rStyle w:val="Hyperlink"/>
                <w:rFonts w:ascii="Times New Roman" w:hAnsi="Times New Roman" w:cs="Times New Roman"/>
                <w:noProof/>
                <w:color w:val="auto"/>
                <w:sz w:val="24"/>
                <w:szCs w:val="24"/>
              </w:rPr>
              <w:t>Trend 5: “Natural Language Processing (NLP)”</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_Toc108875100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7</w:t>
            </w:r>
            <w:r w:rsidR="00BA2292" w:rsidRPr="00CE49FC">
              <w:rPr>
                <w:rFonts w:ascii="Times New Roman" w:hAnsi="Times New Roman" w:cs="Times New Roman"/>
                <w:noProof/>
                <w:webHidden/>
                <w:sz w:val="24"/>
                <w:szCs w:val="24"/>
              </w:rPr>
              <w:fldChar w:fldCharType="end"/>
            </w:r>
          </w:hyperlink>
        </w:p>
        <w:p w14:paraId="7509A618" w14:textId="1026A4E5" w:rsidR="00BA2292" w:rsidRPr="00CE49FC" w:rsidRDefault="00000000" w:rsidP="00CE49FC">
          <w:pPr>
            <w:pStyle w:val="TOC2"/>
            <w:tabs>
              <w:tab w:val="right" w:leader="dot" w:pos="9019"/>
            </w:tabs>
            <w:spacing w:line="360" w:lineRule="auto"/>
            <w:jc w:val="both"/>
            <w:rPr>
              <w:rFonts w:ascii="Times New Roman" w:hAnsi="Times New Roman" w:cs="Times New Roman"/>
              <w:noProof/>
              <w:sz w:val="24"/>
              <w:szCs w:val="24"/>
            </w:rPr>
          </w:pPr>
          <w:hyperlink w:anchor="_Toc108875101" w:history="1">
            <w:r w:rsidR="00BA2292" w:rsidRPr="00CE49FC">
              <w:rPr>
                <w:rStyle w:val="Hyperlink"/>
                <w:rFonts w:ascii="Times New Roman" w:hAnsi="Times New Roman" w:cs="Times New Roman"/>
                <w:noProof/>
                <w:color w:val="auto"/>
                <w:sz w:val="24"/>
                <w:szCs w:val="24"/>
              </w:rPr>
              <w:t>“5 current Business Intelligence Tools and their usage”</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_Toc108875101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8</w:t>
            </w:r>
            <w:r w:rsidR="00BA2292" w:rsidRPr="00CE49FC">
              <w:rPr>
                <w:rFonts w:ascii="Times New Roman" w:hAnsi="Times New Roman" w:cs="Times New Roman"/>
                <w:noProof/>
                <w:webHidden/>
                <w:sz w:val="24"/>
                <w:szCs w:val="24"/>
              </w:rPr>
              <w:fldChar w:fldCharType="end"/>
            </w:r>
          </w:hyperlink>
        </w:p>
        <w:p w14:paraId="0E35D338" w14:textId="5AFA55DC" w:rsidR="00BA2292" w:rsidRPr="00CE49FC" w:rsidRDefault="00000000" w:rsidP="00CE49FC">
          <w:pPr>
            <w:pStyle w:val="TOC2"/>
            <w:tabs>
              <w:tab w:val="right" w:leader="dot" w:pos="9019"/>
            </w:tabs>
            <w:spacing w:line="360" w:lineRule="auto"/>
            <w:jc w:val="both"/>
            <w:rPr>
              <w:rFonts w:ascii="Times New Roman" w:hAnsi="Times New Roman" w:cs="Times New Roman"/>
              <w:noProof/>
              <w:sz w:val="24"/>
              <w:szCs w:val="24"/>
            </w:rPr>
          </w:pPr>
          <w:hyperlink w:anchor="_Toc108875102" w:history="1">
            <w:r w:rsidR="00BA2292" w:rsidRPr="00CE49FC">
              <w:rPr>
                <w:rStyle w:val="Hyperlink"/>
                <w:rFonts w:ascii="Times New Roman" w:hAnsi="Times New Roman" w:cs="Times New Roman"/>
                <w:noProof/>
                <w:color w:val="auto"/>
                <w:sz w:val="24"/>
                <w:szCs w:val="24"/>
              </w:rPr>
              <w:t>“Demonstrate a comprehensive knowledge and systematic understanding of essential concepts and principles, by using predictive analytic software”</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_Toc108875102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8</w:t>
            </w:r>
            <w:r w:rsidR="00BA2292" w:rsidRPr="00CE49FC">
              <w:rPr>
                <w:rFonts w:ascii="Times New Roman" w:hAnsi="Times New Roman" w:cs="Times New Roman"/>
                <w:noProof/>
                <w:webHidden/>
                <w:sz w:val="24"/>
                <w:szCs w:val="24"/>
              </w:rPr>
              <w:fldChar w:fldCharType="end"/>
            </w:r>
          </w:hyperlink>
        </w:p>
        <w:p w14:paraId="41F4BF6B" w14:textId="3F7B9D3D" w:rsidR="00BA2292" w:rsidRPr="00CE49FC" w:rsidRDefault="00000000" w:rsidP="00CE49FC">
          <w:pPr>
            <w:pStyle w:val="TOC1"/>
            <w:tabs>
              <w:tab w:val="right" w:leader="dot" w:pos="9019"/>
            </w:tabs>
            <w:spacing w:line="360" w:lineRule="auto"/>
            <w:jc w:val="both"/>
            <w:rPr>
              <w:rFonts w:ascii="Times New Roman" w:hAnsi="Times New Roman" w:cs="Times New Roman"/>
              <w:noProof/>
              <w:sz w:val="24"/>
              <w:szCs w:val="24"/>
            </w:rPr>
          </w:pPr>
          <w:hyperlink w:anchor="_Toc108875103" w:history="1">
            <w:r w:rsidR="00BA2292" w:rsidRPr="00CE49FC">
              <w:rPr>
                <w:rStyle w:val="Hyperlink"/>
                <w:rFonts w:ascii="Times New Roman" w:hAnsi="Times New Roman" w:cs="Times New Roman"/>
                <w:noProof/>
                <w:color w:val="auto"/>
                <w:sz w:val="24"/>
                <w:szCs w:val="24"/>
              </w:rPr>
              <w:t>Conclusion</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_Toc108875103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9</w:t>
            </w:r>
            <w:r w:rsidR="00BA2292" w:rsidRPr="00CE49FC">
              <w:rPr>
                <w:rFonts w:ascii="Times New Roman" w:hAnsi="Times New Roman" w:cs="Times New Roman"/>
                <w:noProof/>
                <w:webHidden/>
                <w:sz w:val="24"/>
                <w:szCs w:val="24"/>
              </w:rPr>
              <w:fldChar w:fldCharType="end"/>
            </w:r>
          </w:hyperlink>
        </w:p>
        <w:p w14:paraId="65604EED" w14:textId="1EAC4FC1" w:rsidR="00BA2292" w:rsidRPr="00CE49FC" w:rsidRDefault="00000000" w:rsidP="00CE49FC">
          <w:pPr>
            <w:pStyle w:val="TOC1"/>
            <w:tabs>
              <w:tab w:val="right" w:leader="dot" w:pos="9019"/>
            </w:tabs>
            <w:spacing w:line="360" w:lineRule="auto"/>
            <w:jc w:val="both"/>
            <w:rPr>
              <w:rFonts w:ascii="Times New Roman" w:hAnsi="Times New Roman" w:cs="Times New Roman"/>
              <w:noProof/>
              <w:sz w:val="24"/>
              <w:szCs w:val="24"/>
            </w:rPr>
          </w:pPr>
          <w:hyperlink w:anchor="_Toc108875104" w:history="1">
            <w:r w:rsidR="00BA2292" w:rsidRPr="00CE49FC">
              <w:rPr>
                <w:rStyle w:val="Hyperlink"/>
                <w:rFonts w:ascii="Times New Roman" w:hAnsi="Times New Roman" w:cs="Times New Roman"/>
                <w:noProof/>
                <w:color w:val="auto"/>
                <w:sz w:val="24"/>
                <w:szCs w:val="24"/>
                <w:lang w:val="en-US"/>
              </w:rPr>
              <w:t>Reference List</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_Toc108875104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10</w:t>
            </w:r>
            <w:r w:rsidR="00BA2292" w:rsidRPr="00CE49FC">
              <w:rPr>
                <w:rFonts w:ascii="Times New Roman" w:hAnsi="Times New Roman" w:cs="Times New Roman"/>
                <w:noProof/>
                <w:webHidden/>
                <w:sz w:val="24"/>
                <w:szCs w:val="24"/>
              </w:rPr>
              <w:fldChar w:fldCharType="end"/>
            </w:r>
          </w:hyperlink>
        </w:p>
        <w:p w14:paraId="3AC0B8E2" w14:textId="003F207E" w:rsidR="00BA2292" w:rsidRPr="00CE49FC" w:rsidRDefault="00000000" w:rsidP="00CE49FC">
          <w:pPr>
            <w:pStyle w:val="TOC1"/>
            <w:tabs>
              <w:tab w:val="right" w:leader="dot" w:pos="9019"/>
            </w:tabs>
            <w:spacing w:line="360" w:lineRule="auto"/>
            <w:jc w:val="both"/>
            <w:rPr>
              <w:rFonts w:ascii="Times New Roman" w:hAnsi="Times New Roman" w:cs="Times New Roman"/>
              <w:noProof/>
              <w:sz w:val="24"/>
              <w:szCs w:val="24"/>
            </w:rPr>
          </w:pPr>
          <w:hyperlink w:anchor="_Toc108875105" w:history="1">
            <w:r w:rsidR="00BA2292" w:rsidRPr="00CE49FC">
              <w:rPr>
                <w:rStyle w:val="Hyperlink"/>
                <w:rFonts w:ascii="Times New Roman" w:hAnsi="Times New Roman" w:cs="Times New Roman"/>
                <w:noProof/>
                <w:color w:val="auto"/>
                <w:sz w:val="24"/>
                <w:szCs w:val="24"/>
              </w:rPr>
              <w:t>Appendix: Increasing market growth of “Natural Language Processing (NLP)”</w:t>
            </w:r>
            <w:r w:rsidR="00BA2292" w:rsidRPr="00CE49FC">
              <w:rPr>
                <w:rFonts w:ascii="Times New Roman" w:hAnsi="Times New Roman" w:cs="Times New Roman"/>
                <w:noProof/>
                <w:webHidden/>
                <w:sz w:val="24"/>
                <w:szCs w:val="24"/>
              </w:rPr>
              <w:tab/>
            </w:r>
            <w:r w:rsidR="00BA2292" w:rsidRPr="00CE49FC">
              <w:rPr>
                <w:rFonts w:ascii="Times New Roman" w:hAnsi="Times New Roman" w:cs="Times New Roman"/>
                <w:noProof/>
                <w:webHidden/>
                <w:sz w:val="24"/>
                <w:szCs w:val="24"/>
              </w:rPr>
              <w:fldChar w:fldCharType="begin"/>
            </w:r>
            <w:r w:rsidR="00BA2292" w:rsidRPr="00CE49FC">
              <w:rPr>
                <w:rFonts w:ascii="Times New Roman" w:hAnsi="Times New Roman" w:cs="Times New Roman"/>
                <w:noProof/>
                <w:webHidden/>
                <w:sz w:val="24"/>
                <w:szCs w:val="24"/>
              </w:rPr>
              <w:instrText xml:space="preserve"> PAGEREF _Toc108875105 \h </w:instrText>
            </w:r>
            <w:r w:rsidR="00BA2292" w:rsidRPr="00CE49FC">
              <w:rPr>
                <w:rFonts w:ascii="Times New Roman" w:hAnsi="Times New Roman" w:cs="Times New Roman"/>
                <w:noProof/>
                <w:webHidden/>
                <w:sz w:val="24"/>
                <w:szCs w:val="24"/>
              </w:rPr>
            </w:r>
            <w:r w:rsidR="00BA2292" w:rsidRPr="00CE49FC">
              <w:rPr>
                <w:rFonts w:ascii="Times New Roman" w:hAnsi="Times New Roman" w:cs="Times New Roman"/>
                <w:noProof/>
                <w:webHidden/>
                <w:sz w:val="24"/>
                <w:szCs w:val="24"/>
              </w:rPr>
              <w:fldChar w:fldCharType="separate"/>
            </w:r>
            <w:r w:rsidR="00BA2292" w:rsidRPr="00CE49FC">
              <w:rPr>
                <w:rFonts w:ascii="Times New Roman" w:hAnsi="Times New Roman" w:cs="Times New Roman"/>
                <w:noProof/>
                <w:webHidden/>
                <w:sz w:val="24"/>
                <w:szCs w:val="24"/>
              </w:rPr>
              <w:t>12</w:t>
            </w:r>
            <w:r w:rsidR="00BA2292" w:rsidRPr="00CE49FC">
              <w:rPr>
                <w:rFonts w:ascii="Times New Roman" w:hAnsi="Times New Roman" w:cs="Times New Roman"/>
                <w:noProof/>
                <w:webHidden/>
                <w:sz w:val="24"/>
                <w:szCs w:val="24"/>
              </w:rPr>
              <w:fldChar w:fldCharType="end"/>
            </w:r>
          </w:hyperlink>
        </w:p>
        <w:p w14:paraId="3E629D73" w14:textId="10CE1FAC" w:rsidR="00BA2292" w:rsidRPr="00CE49FC" w:rsidRDefault="00BA2292" w:rsidP="00CE49FC">
          <w:pPr>
            <w:spacing w:line="360" w:lineRule="auto"/>
            <w:rPr>
              <w:rFonts w:ascii="Times New Roman" w:hAnsi="Times New Roman" w:cs="Times New Roman"/>
            </w:rPr>
          </w:pPr>
          <w:r w:rsidRPr="00CE49FC">
            <w:rPr>
              <w:rFonts w:ascii="Times New Roman" w:hAnsi="Times New Roman" w:cs="Times New Roman"/>
              <w:b/>
              <w:bCs/>
              <w:noProof/>
            </w:rPr>
            <w:fldChar w:fldCharType="end"/>
          </w:r>
        </w:p>
      </w:sdtContent>
    </w:sdt>
    <w:p w14:paraId="49194937" w14:textId="0E7F4DF9" w:rsidR="00902D74" w:rsidRPr="00CE49FC" w:rsidRDefault="00BB3E0E" w:rsidP="00CE49FC">
      <w:pPr>
        <w:spacing w:line="360" w:lineRule="auto"/>
        <w:jc w:val="both"/>
        <w:rPr>
          <w:rFonts w:ascii="Times New Roman" w:eastAsia="Times New Roman" w:hAnsi="Times New Roman" w:cs="Times New Roman"/>
          <w:b/>
          <w:sz w:val="24"/>
          <w:szCs w:val="24"/>
        </w:rPr>
      </w:pPr>
      <w:r w:rsidRPr="00CE49FC">
        <w:rPr>
          <w:rFonts w:ascii="Times New Roman" w:hAnsi="Times New Roman" w:cs="Times New Roman"/>
        </w:rPr>
        <w:br w:type="page"/>
      </w:r>
    </w:p>
    <w:p w14:paraId="6A1AA150" w14:textId="77777777" w:rsidR="00902D74" w:rsidRPr="00CE49FC" w:rsidRDefault="00BB3E0E" w:rsidP="00CE49FC">
      <w:pPr>
        <w:pStyle w:val="Heading1"/>
        <w:rPr>
          <w:rFonts w:cs="Times New Roman"/>
          <w:color w:val="auto"/>
        </w:rPr>
      </w:pPr>
      <w:bookmarkStart w:id="0" w:name="_Toc108875093"/>
      <w:r w:rsidRPr="00CE49FC">
        <w:rPr>
          <w:rFonts w:cs="Times New Roman"/>
          <w:color w:val="auto"/>
        </w:rPr>
        <w:lastRenderedPageBreak/>
        <w:t>Introduction</w:t>
      </w:r>
      <w:bookmarkEnd w:id="0"/>
      <w:r w:rsidRPr="00CE49FC">
        <w:rPr>
          <w:rFonts w:cs="Times New Roman"/>
          <w:color w:val="auto"/>
        </w:rPr>
        <w:t xml:space="preserve"> </w:t>
      </w:r>
    </w:p>
    <w:p w14:paraId="1AAB6E34" w14:textId="77777777" w:rsidR="00902D74" w:rsidRPr="00CE49FC" w:rsidRDefault="00BB3E0E" w:rsidP="00CE49FC">
      <w:pPr>
        <w:spacing w:line="360" w:lineRule="auto"/>
        <w:jc w:val="both"/>
        <w:rPr>
          <w:rFonts w:ascii="Times New Roman" w:eastAsia="Times New Roman" w:hAnsi="Times New Roman" w:cs="Times New Roman"/>
          <w:b/>
          <w:i/>
          <w:sz w:val="24"/>
          <w:szCs w:val="24"/>
        </w:rPr>
      </w:pP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 xml:space="preserve">refers to the technical and procedural infrastructure that collects, gathers and critically analyses the information produced by the activities of a particular organisation.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 xml:space="preserve">is associated with </w:t>
      </w:r>
      <w:r w:rsidRPr="00CE49FC">
        <w:rPr>
          <w:rFonts w:ascii="Times New Roman" w:eastAsia="Times New Roman" w:hAnsi="Times New Roman" w:cs="Times New Roman"/>
          <w:b/>
          <w:i/>
          <w:sz w:val="24"/>
          <w:szCs w:val="24"/>
        </w:rPr>
        <w:t xml:space="preserve">descriptive analytics, performance benchmarking, process analysis </w:t>
      </w:r>
      <w:r w:rsidRPr="00CE49FC">
        <w:rPr>
          <w:rFonts w:ascii="Times New Roman" w:eastAsia="Times New Roman" w:hAnsi="Times New Roman" w:cs="Times New Roman"/>
          <w:sz w:val="24"/>
          <w:szCs w:val="24"/>
        </w:rPr>
        <w:t xml:space="preserve">and </w:t>
      </w:r>
      <w:r w:rsidRPr="00CE49FC">
        <w:rPr>
          <w:rFonts w:ascii="Times New Roman" w:eastAsia="Times New Roman" w:hAnsi="Times New Roman" w:cs="Times New Roman"/>
          <w:b/>
          <w:i/>
          <w:sz w:val="24"/>
          <w:szCs w:val="24"/>
        </w:rPr>
        <w:t>data mining</w:t>
      </w:r>
      <w:r w:rsidRPr="00CE49FC">
        <w:rPr>
          <w:rFonts w:ascii="Times New Roman" w:eastAsia="Times New Roman" w:hAnsi="Times New Roman" w:cs="Times New Roman"/>
          <w:sz w:val="24"/>
          <w:szCs w:val="24"/>
        </w:rPr>
        <w:t xml:space="preserve">.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 xml:space="preserve">tools and associated software come in a large variety of forms such as </w:t>
      </w:r>
      <w:r w:rsidRPr="00CE49FC">
        <w:rPr>
          <w:rFonts w:ascii="Times New Roman" w:eastAsia="Times New Roman" w:hAnsi="Times New Roman" w:cs="Times New Roman"/>
          <w:b/>
          <w:i/>
          <w:sz w:val="24"/>
          <w:szCs w:val="24"/>
        </w:rPr>
        <w:t xml:space="preserve">"online analytical processing (OLAP)", "data mining tools", "data visualisation software", and "reporting/query software", "spreadsheets". </w:t>
      </w:r>
      <w:r w:rsidRPr="00CE49FC">
        <w:rPr>
          <w:rFonts w:ascii="Times New Roman" w:eastAsia="Times New Roman" w:hAnsi="Times New Roman" w:cs="Times New Roman"/>
          <w:sz w:val="24"/>
          <w:szCs w:val="24"/>
        </w:rPr>
        <w:t xml:space="preserve">In this report, five current trends have been selected based on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 xml:space="preserve">such as </w:t>
      </w:r>
      <w:r w:rsidRPr="00CE49FC">
        <w:rPr>
          <w:rFonts w:ascii="Times New Roman" w:eastAsia="Times New Roman" w:hAnsi="Times New Roman" w:cs="Times New Roman"/>
          <w:b/>
          <w:i/>
          <w:sz w:val="24"/>
          <w:szCs w:val="24"/>
        </w:rPr>
        <w:t xml:space="preserve">“Artificial Intelligence in data warehousing”, “Collaborative Business Intelligence”, “Data Quality Management and Data Mining”, “Predictive &amp; Prescriptive Analytics by using Big Data” </w:t>
      </w:r>
      <w:r w:rsidRPr="00CE49FC">
        <w:rPr>
          <w:rFonts w:ascii="Times New Roman" w:eastAsia="Times New Roman" w:hAnsi="Times New Roman" w:cs="Times New Roman"/>
          <w:sz w:val="24"/>
          <w:szCs w:val="24"/>
        </w:rPr>
        <w:t xml:space="preserve">and </w:t>
      </w:r>
      <w:r w:rsidRPr="00CE49FC">
        <w:rPr>
          <w:rFonts w:ascii="Times New Roman" w:eastAsia="Times New Roman" w:hAnsi="Times New Roman" w:cs="Times New Roman"/>
          <w:b/>
          <w:i/>
          <w:sz w:val="24"/>
          <w:szCs w:val="24"/>
        </w:rPr>
        <w:t>“Natural Language Processing (NLP)”</w:t>
      </w:r>
      <w:r w:rsidRPr="00CE49FC">
        <w:rPr>
          <w:rFonts w:ascii="Times New Roman" w:eastAsia="Times New Roman" w:hAnsi="Times New Roman" w:cs="Times New Roman"/>
          <w:b/>
          <w:sz w:val="24"/>
          <w:szCs w:val="24"/>
        </w:rPr>
        <w:t xml:space="preserve">. </w:t>
      </w:r>
    </w:p>
    <w:p w14:paraId="015C0D04" w14:textId="78DD6900" w:rsidR="00714384" w:rsidRPr="00CE49FC" w:rsidRDefault="00714384" w:rsidP="00CE49FC">
      <w:pPr>
        <w:pStyle w:val="Heading1"/>
        <w:rPr>
          <w:rFonts w:cs="Times New Roman"/>
          <w:color w:val="auto"/>
        </w:rPr>
      </w:pPr>
      <w:bookmarkStart w:id="1" w:name="_Toc108875094"/>
      <w:r w:rsidRPr="00CE49FC">
        <w:rPr>
          <w:rFonts w:cs="Times New Roman"/>
          <w:color w:val="auto"/>
        </w:rPr>
        <w:t>Discussion</w:t>
      </w:r>
      <w:bookmarkEnd w:id="1"/>
    </w:p>
    <w:p w14:paraId="3DAF8932" w14:textId="4746C763" w:rsidR="00902D74" w:rsidRPr="00CE49FC" w:rsidRDefault="00BB3E0E" w:rsidP="00CE49FC">
      <w:pPr>
        <w:pStyle w:val="Heading2"/>
        <w:rPr>
          <w:rFonts w:cs="Times New Roman"/>
          <w:color w:val="auto"/>
        </w:rPr>
      </w:pPr>
      <w:bookmarkStart w:id="2" w:name="_Toc108875095"/>
      <w:r w:rsidRPr="00CE49FC">
        <w:rPr>
          <w:rFonts w:cs="Times New Roman"/>
          <w:color w:val="auto"/>
        </w:rPr>
        <w:t>“Identify and critically evaluate the current trends in data warehousing, business intelligence, and data mining”</w:t>
      </w:r>
      <w:bookmarkEnd w:id="2"/>
      <w:r w:rsidRPr="00CE49FC">
        <w:rPr>
          <w:rFonts w:cs="Times New Roman"/>
          <w:color w:val="auto"/>
        </w:rPr>
        <w:t xml:space="preserve"> </w:t>
      </w:r>
    </w:p>
    <w:p w14:paraId="122F27DF" w14:textId="77777777" w:rsidR="00902D74" w:rsidRPr="00CE49FC" w:rsidRDefault="00BB3E0E" w:rsidP="00CE49FC">
      <w:pPr>
        <w:pStyle w:val="Heading3"/>
        <w:rPr>
          <w:rFonts w:cs="Times New Roman"/>
          <w:color w:val="auto"/>
        </w:rPr>
      </w:pPr>
      <w:bookmarkStart w:id="3" w:name="_Toc108875096"/>
      <w:r w:rsidRPr="00CE49FC">
        <w:rPr>
          <w:rFonts w:cs="Times New Roman"/>
          <w:color w:val="auto"/>
        </w:rPr>
        <w:t>Trend 1: “Artificial Intelligence in data warehousing”</w:t>
      </w:r>
      <w:bookmarkEnd w:id="3"/>
      <w:r w:rsidRPr="00CE49FC">
        <w:rPr>
          <w:rFonts w:cs="Times New Roman"/>
          <w:color w:val="auto"/>
        </w:rPr>
        <w:t xml:space="preserve"> </w:t>
      </w:r>
    </w:p>
    <w:p w14:paraId="36194E49" w14:textId="75AAAE36"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As per the observation of Berhil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(2020), appropriate product slotting puts an impact on the productivity of labour and </w:t>
      </w:r>
      <w:r w:rsidR="00087800" w:rsidRPr="00CE49FC">
        <w:rPr>
          <w:rFonts w:ascii="Times New Roman" w:eastAsia="Times New Roman" w:hAnsi="Times New Roman" w:cs="Times New Roman"/>
          <w:sz w:val="24"/>
          <w:szCs w:val="24"/>
        </w:rPr>
        <w:t xml:space="preserve">their </w:t>
      </w:r>
      <w:r w:rsidRPr="00CE49FC">
        <w:rPr>
          <w:rFonts w:ascii="Times New Roman" w:eastAsia="Times New Roman" w:hAnsi="Times New Roman" w:cs="Times New Roman"/>
          <w:sz w:val="24"/>
          <w:szCs w:val="24"/>
        </w:rPr>
        <w:t xml:space="preserve">accuracy. Old "slotting solutions" need extensive engineering and customised models and "measurement and data collection". </w:t>
      </w:r>
      <w:r w:rsidRPr="00CE49FC">
        <w:rPr>
          <w:rFonts w:ascii="Times New Roman" w:eastAsia="Times New Roman" w:hAnsi="Times New Roman" w:cs="Times New Roman"/>
          <w:b/>
          <w:i/>
          <w:sz w:val="24"/>
          <w:szCs w:val="24"/>
        </w:rPr>
        <w:t xml:space="preserve">“Artificial Intelligence (AI)” </w:t>
      </w:r>
      <w:r w:rsidRPr="00CE49FC">
        <w:rPr>
          <w:rFonts w:ascii="Times New Roman" w:eastAsia="Times New Roman" w:hAnsi="Times New Roman" w:cs="Times New Roman"/>
          <w:sz w:val="24"/>
          <w:szCs w:val="24"/>
        </w:rPr>
        <w:t xml:space="preserve">can eliminate a lot of engineering work as well as warehouse mapping manually, which are needed for traditional slotting systems. An </w:t>
      </w:r>
      <w:r w:rsidRPr="00CE49FC">
        <w:rPr>
          <w:rFonts w:ascii="Times New Roman" w:eastAsia="Times New Roman" w:hAnsi="Times New Roman" w:cs="Times New Roman"/>
          <w:b/>
          <w:i/>
          <w:sz w:val="24"/>
          <w:szCs w:val="24"/>
        </w:rPr>
        <w:t xml:space="preserve">“Artificial Intelligence (AI)” </w:t>
      </w:r>
      <w:r w:rsidRPr="00CE49FC">
        <w:rPr>
          <w:rFonts w:ascii="Times New Roman" w:eastAsia="Times New Roman" w:hAnsi="Times New Roman" w:cs="Times New Roman"/>
          <w:sz w:val="24"/>
          <w:szCs w:val="24"/>
        </w:rPr>
        <w:t xml:space="preserve">can smoothly run simulations in order to determine the best ways of finishing a task and removing the unnecessary delays and </w:t>
      </w:r>
      <w:r w:rsidR="00DD133B" w:rsidRPr="00CE49FC">
        <w:rPr>
          <w:rFonts w:ascii="Times New Roman" w:eastAsia="Times New Roman" w:hAnsi="Times New Roman" w:cs="Times New Roman"/>
          <w:sz w:val="24"/>
          <w:szCs w:val="24"/>
        </w:rPr>
        <w:t>ensur</w:t>
      </w:r>
      <w:r w:rsidRPr="00CE49FC">
        <w:rPr>
          <w:rFonts w:ascii="Times New Roman" w:eastAsia="Times New Roman" w:hAnsi="Times New Roman" w:cs="Times New Roman"/>
          <w:sz w:val="24"/>
          <w:szCs w:val="24"/>
        </w:rPr>
        <w:t xml:space="preserve">ing the most efficient utilisation of workers (Berhil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2020). </w:t>
      </w:r>
    </w:p>
    <w:p w14:paraId="03DD09CF" w14:textId="77777777"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noProof/>
          <w:sz w:val="24"/>
          <w:szCs w:val="24"/>
        </w:rPr>
        <w:lastRenderedPageBreak/>
        <w:drawing>
          <wp:inline distT="114300" distB="114300" distL="114300" distR="114300" wp14:anchorId="65080047" wp14:editId="7EFF8ABE">
            <wp:extent cx="5731200" cy="36703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7"/>
                    <a:stretch>
                      <a:fillRect/>
                    </a:stretch>
                  </pic:blipFill>
                  <pic:spPr>
                    <a:xfrm>
                      <a:off x="0" y="0"/>
                      <a:ext cx="5731200" cy="3670300"/>
                    </a:xfrm>
                    <a:prstGeom prst="rect">
                      <a:avLst/>
                    </a:prstGeom>
                    <a:ln w="25400">
                      <a:solidFill>
                        <a:srgbClr val="000000"/>
                      </a:solidFill>
                      <a:prstDash val="solid"/>
                    </a:ln>
                  </pic:spPr>
                </pic:pic>
              </a:graphicData>
            </a:graphic>
          </wp:inline>
        </w:drawing>
      </w:r>
    </w:p>
    <w:p w14:paraId="51CE0205" w14:textId="77777777" w:rsidR="00902D74" w:rsidRPr="00CE49FC" w:rsidRDefault="00BB3E0E" w:rsidP="00CE49FC">
      <w:pPr>
        <w:spacing w:line="360" w:lineRule="auto"/>
        <w:jc w:val="center"/>
        <w:rPr>
          <w:rFonts w:ascii="Times New Roman" w:eastAsia="Times New Roman" w:hAnsi="Times New Roman" w:cs="Times New Roman"/>
          <w:b/>
          <w:sz w:val="24"/>
          <w:szCs w:val="24"/>
        </w:rPr>
      </w:pPr>
      <w:r w:rsidRPr="00CE49FC">
        <w:rPr>
          <w:rFonts w:ascii="Times New Roman" w:eastAsia="Times New Roman" w:hAnsi="Times New Roman" w:cs="Times New Roman"/>
          <w:b/>
          <w:sz w:val="24"/>
          <w:szCs w:val="24"/>
        </w:rPr>
        <w:t>Figure 1: “Artificial Intelligence in data warehousing”</w:t>
      </w:r>
    </w:p>
    <w:p w14:paraId="67306004" w14:textId="77777777" w:rsidR="00902D74" w:rsidRPr="00CE49FC" w:rsidRDefault="00BB3E0E" w:rsidP="00CE49FC">
      <w:pPr>
        <w:spacing w:line="360" w:lineRule="auto"/>
        <w:jc w:val="center"/>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(Source: Influenced by Sun and Li, 2020)</w:t>
      </w:r>
    </w:p>
    <w:p w14:paraId="45E0705D" w14:textId="216B68FF"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b/>
          <w:i/>
          <w:sz w:val="24"/>
          <w:szCs w:val="24"/>
        </w:rPr>
        <w:t>“Artificial Intelligence (AI)”</w:t>
      </w:r>
      <w:r w:rsidRPr="00CE49FC">
        <w:rPr>
          <w:rFonts w:ascii="Times New Roman" w:eastAsia="Times New Roman" w:hAnsi="Times New Roman" w:cs="Times New Roman"/>
          <w:sz w:val="24"/>
          <w:szCs w:val="24"/>
        </w:rPr>
        <w:t xml:space="preserve"> technology is based on </w:t>
      </w:r>
      <w:r w:rsidRPr="00CE49FC">
        <w:rPr>
          <w:rFonts w:ascii="Times New Roman" w:eastAsia="Times New Roman" w:hAnsi="Times New Roman" w:cs="Times New Roman"/>
          <w:b/>
          <w:i/>
          <w:sz w:val="24"/>
          <w:szCs w:val="24"/>
        </w:rPr>
        <w:t>“real-world performance data</w:t>
      </w:r>
      <w:r w:rsidR="00714384" w:rsidRPr="00CE49FC">
        <w:rPr>
          <w:rFonts w:ascii="Times New Roman" w:eastAsia="Times New Roman" w:hAnsi="Times New Roman" w:cs="Times New Roman"/>
          <w:b/>
          <w:i/>
          <w:sz w:val="24"/>
          <w:szCs w:val="24"/>
        </w:rPr>
        <w:t>”</w:t>
      </w:r>
      <w:r w:rsidR="00714384" w:rsidRPr="00CE49FC">
        <w:rPr>
          <w:rFonts w:ascii="Times New Roman" w:eastAsia="Times New Roman" w:hAnsi="Times New Roman" w:cs="Times New Roman"/>
          <w:sz w:val="24"/>
          <w:szCs w:val="24"/>
        </w:rPr>
        <w:t>, gathered</w:t>
      </w:r>
      <w:r w:rsidRPr="00CE49FC">
        <w:rPr>
          <w:rFonts w:ascii="Times New Roman" w:eastAsia="Times New Roman" w:hAnsi="Times New Roman" w:cs="Times New Roman"/>
          <w:sz w:val="24"/>
          <w:szCs w:val="24"/>
        </w:rPr>
        <w:t xml:space="preserve"> from within the business operation associated with various operations such as</w:t>
      </w:r>
      <w:r w:rsidRPr="00CE49FC">
        <w:rPr>
          <w:rFonts w:ascii="Times New Roman" w:eastAsia="Times New Roman" w:hAnsi="Times New Roman" w:cs="Times New Roman"/>
          <w:b/>
          <w:i/>
          <w:sz w:val="24"/>
          <w:szCs w:val="24"/>
        </w:rPr>
        <w:t xml:space="preserve"> “quantity to be handled”, “product to be handled”, “ending travel location”, “starting travel location”, work area and work type</w:t>
      </w:r>
      <w:r w:rsidRPr="00CE49FC">
        <w:rPr>
          <w:rFonts w:ascii="Times New Roman" w:eastAsia="Times New Roman" w:hAnsi="Times New Roman" w:cs="Times New Roman"/>
          <w:sz w:val="24"/>
          <w:szCs w:val="24"/>
        </w:rPr>
        <w:t xml:space="preserve"> (Sun and Li, 2020). Workers associated with warehouses generally spend a lot of time of their workday travelling within a facility developing travel decrementing a way to </w:t>
      </w:r>
      <w:r w:rsidRPr="00CE49FC">
        <w:rPr>
          <w:rFonts w:ascii="Times New Roman" w:eastAsia="Times New Roman" w:hAnsi="Times New Roman" w:cs="Times New Roman"/>
          <w:b/>
          <w:i/>
          <w:sz w:val="24"/>
          <w:szCs w:val="24"/>
        </w:rPr>
        <w:t>enhance productivity</w:t>
      </w:r>
      <w:r w:rsidRPr="00CE49FC">
        <w:rPr>
          <w:rFonts w:ascii="Times New Roman" w:eastAsia="Times New Roman" w:hAnsi="Times New Roman" w:cs="Times New Roman"/>
          <w:sz w:val="24"/>
          <w:szCs w:val="24"/>
        </w:rPr>
        <w:t xml:space="preserve">. “Artificial Intelligence (AI)” and automation both can eliminate travelling issues associated with data warehouse management. </w:t>
      </w:r>
    </w:p>
    <w:p w14:paraId="4E4383BD" w14:textId="77777777" w:rsidR="00902D74" w:rsidRPr="00CE49FC" w:rsidRDefault="00BB3E0E" w:rsidP="00CE49FC">
      <w:pPr>
        <w:pStyle w:val="Heading3"/>
        <w:rPr>
          <w:rFonts w:cs="Times New Roman"/>
          <w:color w:val="auto"/>
        </w:rPr>
      </w:pPr>
      <w:bookmarkStart w:id="4" w:name="_Toc108875097"/>
      <w:r w:rsidRPr="00CE49FC">
        <w:rPr>
          <w:rFonts w:cs="Times New Roman"/>
          <w:color w:val="auto"/>
        </w:rPr>
        <w:t>Trend 2: “Collaborative Business Intelligence”</w:t>
      </w:r>
      <w:bookmarkEnd w:id="4"/>
      <w:r w:rsidRPr="00CE49FC">
        <w:rPr>
          <w:rFonts w:cs="Times New Roman"/>
          <w:color w:val="auto"/>
        </w:rPr>
        <w:t xml:space="preserve"> </w:t>
      </w:r>
    </w:p>
    <w:p w14:paraId="0F21CF57" w14:textId="2FEA53D1"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In this era of digital transformation</w:t>
      </w:r>
      <w:r w:rsidR="00087800" w:rsidRPr="00CE49FC">
        <w:rPr>
          <w:rFonts w:ascii="Times New Roman" w:eastAsia="Times New Roman" w:hAnsi="Times New Roman" w:cs="Times New Roman"/>
          <w:sz w:val="24"/>
          <w:szCs w:val="24"/>
        </w:rPr>
        <w:t>,</w:t>
      </w:r>
      <w:r w:rsidRPr="00CE49FC">
        <w:rPr>
          <w:rFonts w:ascii="Times New Roman" w:eastAsia="Times New Roman" w:hAnsi="Times New Roman" w:cs="Times New Roman"/>
          <w:sz w:val="24"/>
          <w:szCs w:val="24"/>
        </w:rPr>
        <w:t xml:space="preserve"> workers and managers are required to communicate differently as they work in a competitive environment. </w:t>
      </w:r>
      <w:r w:rsidRPr="00CE49FC">
        <w:rPr>
          <w:rFonts w:ascii="Times New Roman" w:eastAsia="Times New Roman" w:hAnsi="Times New Roman" w:cs="Times New Roman"/>
          <w:b/>
          <w:i/>
          <w:sz w:val="24"/>
          <w:szCs w:val="24"/>
        </w:rPr>
        <w:t xml:space="preserve">“Collaborative Business Intelligence” </w:t>
      </w:r>
      <w:r w:rsidRPr="00CE49FC">
        <w:rPr>
          <w:rFonts w:ascii="Times New Roman" w:eastAsia="Times New Roman" w:hAnsi="Times New Roman" w:cs="Times New Roman"/>
          <w:sz w:val="24"/>
          <w:szCs w:val="24"/>
        </w:rPr>
        <w:t xml:space="preserve">can be considered as a combination of “collaborative tools” associating 2.0 technologies and social media with online BI tools. </w:t>
      </w:r>
      <w:r w:rsidRPr="00CE49FC">
        <w:rPr>
          <w:rFonts w:ascii="Times New Roman" w:eastAsia="Times New Roman" w:hAnsi="Times New Roman" w:cs="Times New Roman"/>
          <w:b/>
          <w:i/>
          <w:sz w:val="24"/>
          <w:szCs w:val="24"/>
        </w:rPr>
        <w:t xml:space="preserve">“Collaborative Business Intelligence” </w:t>
      </w:r>
      <w:r w:rsidRPr="00CE49FC">
        <w:rPr>
          <w:rFonts w:ascii="Times New Roman" w:eastAsia="Times New Roman" w:hAnsi="Times New Roman" w:cs="Times New Roman"/>
          <w:sz w:val="24"/>
          <w:szCs w:val="24"/>
        </w:rPr>
        <w:t xml:space="preserve">enables for setting up "business intelligence alerts" as well as sharing of embedded or public dashboards with a flexible level of communication. As per the illustration of Teruel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(2019), three main features are associated with </w:t>
      </w:r>
      <w:r w:rsidRPr="00CE49FC">
        <w:rPr>
          <w:rFonts w:ascii="Times New Roman" w:eastAsia="Times New Roman" w:hAnsi="Times New Roman" w:cs="Times New Roman"/>
          <w:b/>
          <w:i/>
          <w:sz w:val="24"/>
          <w:szCs w:val="24"/>
        </w:rPr>
        <w:t xml:space="preserve">“Collaborative Business Intelligence” </w:t>
      </w:r>
      <w:r w:rsidRPr="00CE49FC">
        <w:rPr>
          <w:rFonts w:ascii="Times New Roman" w:eastAsia="Times New Roman" w:hAnsi="Times New Roman" w:cs="Times New Roman"/>
          <w:sz w:val="24"/>
          <w:szCs w:val="24"/>
        </w:rPr>
        <w:t xml:space="preserve">such as </w:t>
      </w:r>
      <w:r w:rsidRPr="00CE49FC">
        <w:rPr>
          <w:rFonts w:ascii="Times New Roman" w:eastAsia="Times New Roman" w:hAnsi="Times New Roman" w:cs="Times New Roman"/>
          <w:b/>
          <w:i/>
          <w:sz w:val="24"/>
          <w:szCs w:val="24"/>
        </w:rPr>
        <w:t xml:space="preserve">“collaborative decision-making”, “information enhancement” and “collaborative information”. </w:t>
      </w:r>
    </w:p>
    <w:p w14:paraId="1F1C02BE" w14:textId="77777777" w:rsidR="00902D74" w:rsidRPr="00CE49FC" w:rsidRDefault="00BB3E0E" w:rsidP="00CE49FC">
      <w:pPr>
        <w:spacing w:line="360" w:lineRule="auto"/>
        <w:jc w:val="center"/>
        <w:rPr>
          <w:rFonts w:ascii="Times New Roman" w:eastAsia="Times New Roman" w:hAnsi="Times New Roman" w:cs="Times New Roman"/>
          <w:b/>
          <w:sz w:val="24"/>
          <w:szCs w:val="24"/>
        </w:rPr>
      </w:pPr>
      <w:r w:rsidRPr="00CE49FC">
        <w:rPr>
          <w:rFonts w:ascii="Times New Roman" w:eastAsia="Times New Roman" w:hAnsi="Times New Roman" w:cs="Times New Roman"/>
          <w:b/>
          <w:noProof/>
          <w:sz w:val="24"/>
          <w:szCs w:val="24"/>
        </w:rPr>
        <w:lastRenderedPageBreak/>
        <w:drawing>
          <wp:inline distT="114300" distB="114300" distL="114300" distR="114300" wp14:anchorId="2C7A8AE5" wp14:editId="742F2E02">
            <wp:extent cx="5734050" cy="2671763"/>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rcRect b="4929"/>
                    <a:stretch>
                      <a:fillRect/>
                    </a:stretch>
                  </pic:blipFill>
                  <pic:spPr>
                    <a:xfrm>
                      <a:off x="0" y="0"/>
                      <a:ext cx="5734050" cy="2671763"/>
                    </a:xfrm>
                    <a:prstGeom prst="rect">
                      <a:avLst/>
                    </a:prstGeom>
                    <a:ln w="25400">
                      <a:solidFill>
                        <a:srgbClr val="000000"/>
                      </a:solidFill>
                      <a:prstDash val="solid"/>
                    </a:ln>
                  </pic:spPr>
                </pic:pic>
              </a:graphicData>
            </a:graphic>
          </wp:inline>
        </w:drawing>
      </w:r>
    </w:p>
    <w:p w14:paraId="10A1E71A" w14:textId="77777777" w:rsidR="00902D74" w:rsidRPr="00CE49FC" w:rsidRDefault="00BB3E0E" w:rsidP="00CE49FC">
      <w:pPr>
        <w:spacing w:line="360" w:lineRule="auto"/>
        <w:jc w:val="center"/>
        <w:rPr>
          <w:rFonts w:ascii="Times New Roman" w:eastAsia="Times New Roman" w:hAnsi="Times New Roman" w:cs="Times New Roman"/>
          <w:b/>
          <w:sz w:val="24"/>
          <w:szCs w:val="24"/>
        </w:rPr>
      </w:pPr>
      <w:r w:rsidRPr="00CE49FC">
        <w:rPr>
          <w:rFonts w:ascii="Times New Roman" w:eastAsia="Times New Roman" w:hAnsi="Times New Roman" w:cs="Times New Roman"/>
          <w:b/>
          <w:sz w:val="24"/>
          <w:szCs w:val="24"/>
        </w:rPr>
        <w:t>Figure 2: “Collaborative Business Intelligence”</w:t>
      </w:r>
    </w:p>
    <w:p w14:paraId="2E2B8D23" w14:textId="77777777" w:rsidR="00902D74" w:rsidRPr="00CE49FC" w:rsidRDefault="00BB3E0E" w:rsidP="00CE49FC">
      <w:pPr>
        <w:spacing w:line="360" w:lineRule="auto"/>
        <w:jc w:val="center"/>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(Source: Adapted from Teruel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2019)</w:t>
      </w:r>
    </w:p>
    <w:p w14:paraId="57D2567F" w14:textId="146ECC23"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As per the argument of Rikhardsson and Yigitbasioglu (2018), </w:t>
      </w:r>
      <w:r w:rsidRPr="00CE49FC">
        <w:rPr>
          <w:rFonts w:ascii="Times New Roman" w:eastAsia="Times New Roman" w:hAnsi="Times New Roman" w:cs="Times New Roman"/>
          <w:b/>
          <w:i/>
          <w:sz w:val="24"/>
          <w:szCs w:val="24"/>
        </w:rPr>
        <w:t>“Collaborative Business Intelligence</w:t>
      </w:r>
      <w:r w:rsidR="00087800" w:rsidRPr="00CE49FC">
        <w:rPr>
          <w:rFonts w:ascii="Times New Roman" w:eastAsia="Times New Roman" w:hAnsi="Times New Roman" w:cs="Times New Roman"/>
          <w:b/>
          <w:i/>
          <w:sz w:val="24"/>
          <w:szCs w:val="24"/>
        </w:rPr>
        <w:t>”</w:t>
      </w:r>
      <w:r w:rsidRPr="00CE49FC">
        <w:rPr>
          <w:rFonts w:ascii="Times New Roman" w:eastAsia="Times New Roman" w:hAnsi="Times New Roman" w:cs="Times New Roman"/>
          <w:b/>
          <w:i/>
          <w:sz w:val="24"/>
          <w:szCs w:val="24"/>
        </w:rPr>
        <w:t xml:space="preserve"> </w:t>
      </w:r>
      <w:r w:rsidRPr="00CE49FC">
        <w:rPr>
          <w:rFonts w:ascii="Times New Roman" w:eastAsia="Times New Roman" w:hAnsi="Times New Roman" w:cs="Times New Roman"/>
          <w:bCs/>
          <w:iCs/>
          <w:sz w:val="24"/>
          <w:szCs w:val="24"/>
        </w:rPr>
        <w:t>does</w:t>
      </w:r>
      <w:r w:rsidRPr="00CE49FC">
        <w:rPr>
          <w:rFonts w:ascii="Times New Roman" w:eastAsia="Times New Roman" w:hAnsi="Times New Roman" w:cs="Times New Roman"/>
          <w:sz w:val="24"/>
          <w:szCs w:val="24"/>
        </w:rPr>
        <w:t xml:space="preserve"> not only remain around the exchange of documents and updates. In this new era, the "Collaborative Business Intelligence '' have new responsibilities for tracking the different progress of meetings, collecting of ideas, exchange of emails and calls. </w:t>
      </w:r>
    </w:p>
    <w:p w14:paraId="3B4D3DB9" w14:textId="77777777" w:rsidR="00902D74" w:rsidRPr="00CE49FC" w:rsidRDefault="00BB3E0E" w:rsidP="00CE49FC">
      <w:pPr>
        <w:pStyle w:val="Heading3"/>
        <w:rPr>
          <w:rFonts w:cs="Times New Roman"/>
          <w:color w:val="auto"/>
        </w:rPr>
      </w:pPr>
      <w:bookmarkStart w:id="5" w:name="_Toc108875098"/>
      <w:r w:rsidRPr="00CE49FC">
        <w:rPr>
          <w:rFonts w:cs="Times New Roman"/>
          <w:color w:val="auto"/>
        </w:rPr>
        <w:t>Trend 3: “Data Quality Management and Data Mining”</w:t>
      </w:r>
      <w:bookmarkEnd w:id="5"/>
      <w:r w:rsidRPr="00CE49FC">
        <w:rPr>
          <w:rFonts w:cs="Times New Roman"/>
          <w:color w:val="auto"/>
        </w:rPr>
        <w:t xml:space="preserve"> </w:t>
      </w:r>
    </w:p>
    <w:p w14:paraId="1D45B827" w14:textId="53A6C2C3"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As per the statement of Rikhardsson and Yigitbasioglu (2018), </w:t>
      </w:r>
      <w:r w:rsidRPr="00CE49FC">
        <w:rPr>
          <w:rFonts w:ascii="Times New Roman" w:eastAsia="Times New Roman" w:hAnsi="Times New Roman" w:cs="Times New Roman"/>
          <w:b/>
          <w:i/>
          <w:sz w:val="24"/>
          <w:szCs w:val="24"/>
        </w:rPr>
        <w:t xml:space="preserve">“Data Quality Management and Data Mining” </w:t>
      </w:r>
      <w:r w:rsidRPr="00CE49FC">
        <w:rPr>
          <w:rFonts w:ascii="Times New Roman" w:eastAsia="Times New Roman" w:hAnsi="Times New Roman" w:cs="Times New Roman"/>
          <w:sz w:val="24"/>
          <w:szCs w:val="24"/>
        </w:rPr>
        <w:t xml:space="preserve">is beneficial for a particular business organisation because the management of the business organisation can develop the right </w:t>
      </w:r>
      <w:r w:rsidRPr="00CE49FC">
        <w:rPr>
          <w:rFonts w:ascii="Times New Roman" w:eastAsia="Times New Roman" w:hAnsi="Times New Roman" w:cs="Times New Roman"/>
          <w:b/>
          <w:i/>
          <w:sz w:val="24"/>
          <w:szCs w:val="24"/>
        </w:rPr>
        <w:t>“data-driven decision”</w:t>
      </w:r>
      <w:r w:rsidRPr="00CE49FC">
        <w:rPr>
          <w:rFonts w:ascii="Times New Roman" w:eastAsia="Times New Roman" w:hAnsi="Times New Roman" w:cs="Times New Roman"/>
          <w:sz w:val="24"/>
          <w:szCs w:val="24"/>
        </w:rPr>
        <w:t xml:space="preserve"> though utilising the appropriate information in order to their analytical purpose. Various negative factors can be associated with bad quality of data such as poor estimation and costing, poor understanding of customer behaviour and business process and action making. Various associate software such as </w:t>
      </w:r>
      <w:r w:rsidRPr="00CE49FC">
        <w:rPr>
          <w:rFonts w:ascii="Times New Roman" w:eastAsia="Times New Roman" w:hAnsi="Times New Roman" w:cs="Times New Roman"/>
          <w:b/>
          <w:i/>
          <w:sz w:val="24"/>
          <w:szCs w:val="24"/>
        </w:rPr>
        <w:t>Sisense, Tableau, and "SAP Business Intelligence"</w:t>
      </w:r>
      <w:r w:rsidRPr="00CE49FC">
        <w:rPr>
          <w:rFonts w:ascii="Times New Roman" w:eastAsia="Times New Roman" w:hAnsi="Times New Roman" w:cs="Times New Roman"/>
          <w:sz w:val="24"/>
          <w:szCs w:val="24"/>
        </w:rPr>
        <w:t xml:space="preserve"> can be beneficial in order to proper quality management and mining of collected data for a particular business organisation (Sun and Li, 2020). Business Intelligence is beneficial for </w:t>
      </w:r>
      <w:r w:rsidR="00087800" w:rsidRPr="00CE49FC">
        <w:rPr>
          <w:rFonts w:ascii="Times New Roman" w:eastAsia="Times New Roman" w:hAnsi="Times New Roman" w:cs="Times New Roman"/>
          <w:sz w:val="24"/>
          <w:szCs w:val="24"/>
        </w:rPr>
        <w:t xml:space="preserve">providing </w:t>
      </w:r>
      <w:r w:rsidRPr="00CE49FC">
        <w:rPr>
          <w:rFonts w:ascii="Times New Roman" w:eastAsia="Times New Roman" w:hAnsi="Times New Roman" w:cs="Times New Roman"/>
          <w:sz w:val="24"/>
          <w:szCs w:val="24"/>
        </w:rPr>
        <w:t>easy access to both unstructured and structured data</w:t>
      </w:r>
      <w:r w:rsidR="00087800" w:rsidRPr="00CE49FC">
        <w:rPr>
          <w:rFonts w:ascii="Times New Roman" w:eastAsia="Times New Roman" w:hAnsi="Times New Roman" w:cs="Times New Roman"/>
          <w:sz w:val="24"/>
          <w:szCs w:val="24"/>
        </w:rPr>
        <w:t>,</w:t>
      </w:r>
      <w:r w:rsidRPr="00CE49FC">
        <w:rPr>
          <w:rFonts w:ascii="Times New Roman" w:eastAsia="Times New Roman" w:hAnsi="Times New Roman" w:cs="Times New Roman"/>
          <w:sz w:val="24"/>
          <w:szCs w:val="24"/>
        </w:rPr>
        <w:t xml:space="preserve"> and they have the ability to develop and manage </w:t>
      </w:r>
      <w:r w:rsidRPr="00CE49FC">
        <w:rPr>
          <w:rFonts w:ascii="Times New Roman" w:eastAsia="Times New Roman" w:hAnsi="Times New Roman" w:cs="Times New Roman"/>
          <w:b/>
          <w:i/>
          <w:sz w:val="24"/>
          <w:szCs w:val="24"/>
        </w:rPr>
        <w:t>“data engineering pipelines”</w:t>
      </w:r>
      <w:r w:rsidRPr="00CE49FC">
        <w:rPr>
          <w:rFonts w:ascii="Times New Roman" w:eastAsia="Times New Roman" w:hAnsi="Times New Roman" w:cs="Times New Roman"/>
          <w:sz w:val="24"/>
          <w:szCs w:val="24"/>
        </w:rPr>
        <w:t xml:space="preserve">. </w:t>
      </w:r>
    </w:p>
    <w:p w14:paraId="16B670C2" w14:textId="77777777" w:rsidR="00902D74" w:rsidRPr="00CE49FC" w:rsidRDefault="00BB3E0E" w:rsidP="00CE49FC">
      <w:pPr>
        <w:pStyle w:val="Heading3"/>
        <w:rPr>
          <w:rFonts w:cs="Times New Roman"/>
          <w:color w:val="auto"/>
        </w:rPr>
      </w:pPr>
      <w:bookmarkStart w:id="6" w:name="_Toc108875099"/>
      <w:r w:rsidRPr="00CE49FC">
        <w:rPr>
          <w:rFonts w:cs="Times New Roman"/>
          <w:color w:val="auto"/>
        </w:rPr>
        <w:t>Trend 4: “Predictive &amp; Prescriptive Analytics by using Big Data”</w:t>
      </w:r>
      <w:bookmarkEnd w:id="6"/>
    </w:p>
    <w:p w14:paraId="70108BFB" w14:textId="77777777"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As per the analysis of Yan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(2017), </w:t>
      </w:r>
      <w:r w:rsidRPr="00CE49FC">
        <w:rPr>
          <w:rFonts w:ascii="Times New Roman" w:eastAsia="Times New Roman" w:hAnsi="Times New Roman" w:cs="Times New Roman"/>
          <w:b/>
          <w:i/>
          <w:sz w:val="24"/>
          <w:szCs w:val="24"/>
        </w:rPr>
        <w:t xml:space="preserve">“Big Data and Predictive Analytics processing” </w:t>
      </w:r>
      <w:r w:rsidRPr="00CE49FC">
        <w:rPr>
          <w:rFonts w:ascii="Times New Roman" w:eastAsia="Times New Roman" w:hAnsi="Times New Roman" w:cs="Times New Roman"/>
          <w:sz w:val="24"/>
          <w:szCs w:val="24"/>
        </w:rPr>
        <w:t xml:space="preserve">is beneficial for knowing future market conditions by collecting current data and analysing them. </w:t>
      </w:r>
      <w:r w:rsidRPr="00CE49FC">
        <w:rPr>
          <w:rFonts w:ascii="Times New Roman" w:eastAsia="Times New Roman" w:hAnsi="Times New Roman" w:cs="Times New Roman"/>
          <w:sz w:val="24"/>
          <w:szCs w:val="24"/>
        </w:rPr>
        <w:lastRenderedPageBreak/>
        <w:t xml:space="preserve">As per the observation of Dubey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(2019), </w:t>
      </w:r>
      <w:r w:rsidRPr="00CE49FC">
        <w:rPr>
          <w:rFonts w:ascii="Times New Roman" w:eastAsia="Times New Roman" w:hAnsi="Times New Roman" w:cs="Times New Roman"/>
          <w:b/>
          <w:i/>
          <w:sz w:val="24"/>
          <w:szCs w:val="24"/>
        </w:rPr>
        <w:t xml:space="preserve">“Institutional Theory of Management” </w:t>
      </w:r>
      <w:r w:rsidRPr="00CE49FC">
        <w:rPr>
          <w:rFonts w:ascii="Times New Roman" w:eastAsia="Times New Roman" w:hAnsi="Times New Roman" w:cs="Times New Roman"/>
          <w:sz w:val="24"/>
          <w:szCs w:val="24"/>
        </w:rPr>
        <w:t xml:space="preserve">can be beneficial for a particular business organisation in terms of improving business operation efficiencies by implementing the </w:t>
      </w:r>
      <w:r w:rsidRPr="00CE49FC">
        <w:rPr>
          <w:rFonts w:ascii="Times New Roman" w:eastAsia="Times New Roman" w:hAnsi="Times New Roman" w:cs="Times New Roman"/>
          <w:b/>
          <w:i/>
          <w:sz w:val="24"/>
          <w:szCs w:val="24"/>
        </w:rPr>
        <w:t xml:space="preserve">“Big Data culture" </w:t>
      </w:r>
      <w:r w:rsidRPr="00CE49FC">
        <w:rPr>
          <w:rFonts w:ascii="Times New Roman" w:eastAsia="Times New Roman" w:hAnsi="Times New Roman" w:cs="Times New Roman"/>
          <w:sz w:val="24"/>
          <w:szCs w:val="24"/>
        </w:rPr>
        <w:t xml:space="preserve">which promotes </w:t>
      </w:r>
      <w:r w:rsidRPr="00CE49FC">
        <w:rPr>
          <w:rFonts w:ascii="Times New Roman" w:eastAsia="Times New Roman" w:hAnsi="Times New Roman" w:cs="Times New Roman"/>
          <w:b/>
          <w:i/>
          <w:sz w:val="24"/>
          <w:szCs w:val="24"/>
        </w:rPr>
        <w:t xml:space="preserve">“Predictive Analytics (PA)”. </w:t>
      </w:r>
      <w:r w:rsidRPr="00CE49FC">
        <w:rPr>
          <w:rFonts w:ascii="Times New Roman" w:eastAsia="Times New Roman" w:hAnsi="Times New Roman" w:cs="Times New Roman"/>
          <w:sz w:val="24"/>
          <w:szCs w:val="24"/>
        </w:rPr>
        <w:t xml:space="preserve">Big Data technology and related tools can be used in order to understand the data, data mining, text analysis, analysis of the collected information and Big Data insights. </w:t>
      </w:r>
    </w:p>
    <w:p w14:paraId="45D6FD4A" w14:textId="77777777" w:rsidR="00902D74" w:rsidRPr="00CE49FC" w:rsidRDefault="00BB3E0E" w:rsidP="00CE49FC">
      <w:pPr>
        <w:spacing w:before="240" w:after="240" w:line="360" w:lineRule="auto"/>
        <w:jc w:val="center"/>
        <w:rPr>
          <w:rFonts w:ascii="Times New Roman" w:eastAsia="Times New Roman" w:hAnsi="Times New Roman" w:cs="Times New Roman"/>
          <w:b/>
          <w:sz w:val="24"/>
          <w:szCs w:val="24"/>
        </w:rPr>
      </w:pPr>
      <w:r w:rsidRPr="00CE49FC">
        <w:rPr>
          <w:rFonts w:ascii="Times New Roman" w:eastAsia="Times New Roman" w:hAnsi="Times New Roman" w:cs="Times New Roman"/>
          <w:b/>
          <w:noProof/>
          <w:sz w:val="24"/>
          <w:szCs w:val="24"/>
        </w:rPr>
        <w:drawing>
          <wp:inline distT="114300" distB="114300" distL="114300" distR="114300" wp14:anchorId="5104F31E" wp14:editId="45EFB16C">
            <wp:extent cx="5731200" cy="38989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5731200" cy="3898900"/>
                    </a:xfrm>
                    <a:prstGeom prst="rect">
                      <a:avLst/>
                    </a:prstGeom>
                  </pic:spPr>
                </pic:pic>
              </a:graphicData>
            </a:graphic>
          </wp:inline>
        </w:drawing>
      </w:r>
    </w:p>
    <w:p w14:paraId="63BFE94E" w14:textId="52FF9CC4" w:rsidR="00902D74" w:rsidRPr="00CE49FC" w:rsidRDefault="00BB3E0E" w:rsidP="00CE49FC">
      <w:pPr>
        <w:spacing w:before="240" w:after="240" w:line="360" w:lineRule="auto"/>
        <w:jc w:val="center"/>
        <w:rPr>
          <w:rFonts w:ascii="Times New Roman" w:eastAsia="Times New Roman" w:hAnsi="Times New Roman" w:cs="Times New Roman"/>
          <w:b/>
          <w:sz w:val="24"/>
          <w:szCs w:val="24"/>
        </w:rPr>
      </w:pPr>
      <w:r w:rsidRPr="00CE49FC">
        <w:rPr>
          <w:rFonts w:ascii="Times New Roman" w:eastAsia="Times New Roman" w:hAnsi="Times New Roman" w:cs="Times New Roman"/>
          <w:b/>
          <w:sz w:val="24"/>
          <w:szCs w:val="24"/>
        </w:rPr>
        <w:t xml:space="preserve">Figure </w:t>
      </w:r>
      <w:r w:rsidR="00CE49FC" w:rsidRPr="00CE49FC">
        <w:rPr>
          <w:rFonts w:ascii="Times New Roman" w:eastAsia="Times New Roman" w:hAnsi="Times New Roman" w:cs="Times New Roman"/>
          <w:b/>
          <w:sz w:val="24"/>
          <w:szCs w:val="24"/>
        </w:rPr>
        <w:t>3</w:t>
      </w:r>
      <w:r w:rsidRPr="00CE49FC">
        <w:rPr>
          <w:rFonts w:ascii="Times New Roman" w:eastAsia="Times New Roman" w:hAnsi="Times New Roman" w:cs="Times New Roman"/>
          <w:b/>
          <w:sz w:val="24"/>
          <w:szCs w:val="24"/>
        </w:rPr>
        <w:t>: “Big Data and Predictive Analytics processing”</w:t>
      </w:r>
    </w:p>
    <w:p w14:paraId="546644FA" w14:textId="77777777" w:rsidR="00902D74" w:rsidRPr="00CE49FC" w:rsidRDefault="00BB3E0E" w:rsidP="00CE49FC">
      <w:pPr>
        <w:spacing w:before="240" w:after="240" w:line="360" w:lineRule="auto"/>
        <w:jc w:val="center"/>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(Source: Influenced by Yan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2017)</w:t>
      </w:r>
    </w:p>
    <w:p w14:paraId="72711D62" w14:textId="3F8A9718" w:rsidR="00902D74" w:rsidRPr="00CE49FC" w:rsidRDefault="00BB3E0E" w:rsidP="00CE49FC">
      <w:pPr>
        <w:spacing w:before="240" w:after="240"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As per the viewpoint of Salas-Rueda and Salas-Rueda (2021), the </w:t>
      </w:r>
      <w:r w:rsidRPr="00CE49FC">
        <w:rPr>
          <w:rFonts w:ascii="Times New Roman" w:eastAsia="Times New Roman" w:hAnsi="Times New Roman" w:cs="Times New Roman"/>
          <w:b/>
          <w:i/>
          <w:sz w:val="24"/>
          <w:szCs w:val="24"/>
        </w:rPr>
        <w:t xml:space="preserve">“Technology Acceptance Model” </w:t>
      </w:r>
      <w:r w:rsidRPr="00CE49FC">
        <w:rPr>
          <w:rFonts w:ascii="Times New Roman" w:eastAsia="Times New Roman" w:hAnsi="Times New Roman" w:cs="Times New Roman"/>
          <w:sz w:val="24"/>
          <w:szCs w:val="24"/>
        </w:rPr>
        <w:t xml:space="preserve">can be beneficial for implementing a particular technology which can fulfil two major factors such as </w:t>
      </w:r>
      <w:r w:rsidRPr="00CE49FC">
        <w:rPr>
          <w:rFonts w:ascii="Times New Roman" w:eastAsia="Times New Roman" w:hAnsi="Times New Roman" w:cs="Times New Roman"/>
          <w:b/>
          <w:i/>
          <w:sz w:val="24"/>
          <w:szCs w:val="24"/>
        </w:rPr>
        <w:t xml:space="preserve">“perceived usefulness” </w:t>
      </w:r>
      <w:r w:rsidRPr="00CE49FC">
        <w:rPr>
          <w:rFonts w:ascii="Times New Roman" w:eastAsia="Times New Roman" w:hAnsi="Times New Roman" w:cs="Times New Roman"/>
          <w:sz w:val="24"/>
          <w:szCs w:val="24"/>
        </w:rPr>
        <w:t xml:space="preserve">and </w:t>
      </w:r>
      <w:r w:rsidRPr="00CE49FC">
        <w:rPr>
          <w:rFonts w:ascii="Times New Roman" w:eastAsia="Times New Roman" w:hAnsi="Times New Roman" w:cs="Times New Roman"/>
          <w:b/>
          <w:i/>
          <w:sz w:val="24"/>
          <w:szCs w:val="24"/>
        </w:rPr>
        <w:t>“perceived ease of use”</w:t>
      </w:r>
      <w:r w:rsidRPr="00CE49FC">
        <w:rPr>
          <w:rFonts w:ascii="Times New Roman" w:eastAsia="Times New Roman" w:hAnsi="Times New Roman" w:cs="Times New Roman"/>
          <w:sz w:val="24"/>
          <w:szCs w:val="24"/>
        </w:rPr>
        <w:t xml:space="preserve">. It can be said that by proper implementation of </w:t>
      </w:r>
      <w:r w:rsidRPr="00CE49FC">
        <w:rPr>
          <w:rFonts w:ascii="Times New Roman" w:eastAsia="Times New Roman" w:hAnsi="Times New Roman" w:cs="Times New Roman"/>
          <w:b/>
          <w:i/>
          <w:sz w:val="24"/>
          <w:szCs w:val="24"/>
        </w:rPr>
        <w:t xml:space="preserve">“Big Data'' </w:t>
      </w:r>
      <w:r w:rsidRPr="00CE49FC">
        <w:rPr>
          <w:rFonts w:ascii="Times New Roman" w:eastAsia="Times New Roman" w:hAnsi="Times New Roman" w:cs="Times New Roman"/>
          <w:sz w:val="24"/>
          <w:szCs w:val="24"/>
        </w:rPr>
        <w:t xml:space="preserve">and </w:t>
      </w:r>
      <w:r w:rsidRPr="00CE49FC">
        <w:rPr>
          <w:rFonts w:ascii="Times New Roman" w:eastAsia="Times New Roman" w:hAnsi="Times New Roman" w:cs="Times New Roman"/>
          <w:b/>
          <w:i/>
          <w:sz w:val="24"/>
          <w:szCs w:val="24"/>
        </w:rPr>
        <w:t xml:space="preserve">“Predictive Analytics (PA)” </w:t>
      </w:r>
      <w:r w:rsidRPr="00CE49FC">
        <w:rPr>
          <w:rFonts w:ascii="Times New Roman" w:eastAsia="Times New Roman" w:hAnsi="Times New Roman" w:cs="Times New Roman"/>
          <w:sz w:val="24"/>
          <w:szCs w:val="24"/>
        </w:rPr>
        <w:t>technologies in a business organisation</w:t>
      </w:r>
      <w:r w:rsidR="00087800" w:rsidRPr="00CE49FC">
        <w:rPr>
          <w:rFonts w:ascii="Times New Roman" w:eastAsia="Times New Roman" w:hAnsi="Times New Roman" w:cs="Times New Roman"/>
          <w:sz w:val="24"/>
          <w:szCs w:val="24"/>
        </w:rPr>
        <w:t>,</w:t>
      </w:r>
      <w:r w:rsidRPr="00CE49FC">
        <w:rPr>
          <w:rFonts w:ascii="Times New Roman" w:eastAsia="Times New Roman" w:hAnsi="Times New Roman" w:cs="Times New Roman"/>
          <w:sz w:val="24"/>
          <w:szCs w:val="24"/>
        </w:rPr>
        <w:t xml:space="preserve"> the management can improve their inventory management and decision making which increases their revenue generation. </w:t>
      </w:r>
    </w:p>
    <w:p w14:paraId="78812E63" w14:textId="77777777" w:rsidR="00902D74" w:rsidRPr="00CE49FC" w:rsidRDefault="00BB3E0E" w:rsidP="00CE49FC">
      <w:pPr>
        <w:pStyle w:val="Heading3"/>
        <w:rPr>
          <w:rFonts w:cs="Times New Roman"/>
          <w:color w:val="auto"/>
        </w:rPr>
      </w:pPr>
      <w:bookmarkStart w:id="7" w:name="_Toc108875100"/>
      <w:r w:rsidRPr="00CE49FC">
        <w:rPr>
          <w:rFonts w:cs="Times New Roman"/>
          <w:color w:val="auto"/>
        </w:rPr>
        <w:lastRenderedPageBreak/>
        <w:t>Trend 5: “Natural Language Processing (NLP)”</w:t>
      </w:r>
      <w:bookmarkEnd w:id="7"/>
      <w:r w:rsidRPr="00CE49FC">
        <w:rPr>
          <w:rFonts w:cs="Times New Roman"/>
          <w:color w:val="auto"/>
        </w:rPr>
        <w:t xml:space="preserve"> </w:t>
      </w:r>
    </w:p>
    <w:p w14:paraId="0EDD7A7D" w14:textId="7B2B95AC"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As per the current statistical data, it has been predicted that the growth of the </w:t>
      </w:r>
      <w:r w:rsidRPr="00CE49FC">
        <w:rPr>
          <w:rFonts w:ascii="Times New Roman" w:eastAsia="Times New Roman" w:hAnsi="Times New Roman" w:cs="Times New Roman"/>
          <w:b/>
          <w:i/>
          <w:sz w:val="24"/>
          <w:szCs w:val="24"/>
        </w:rPr>
        <w:t xml:space="preserve">“Natural Language Processing (NLP)” </w:t>
      </w:r>
      <w:r w:rsidRPr="00CE49FC">
        <w:rPr>
          <w:rFonts w:ascii="Times New Roman" w:eastAsia="Times New Roman" w:hAnsi="Times New Roman" w:cs="Times New Roman"/>
          <w:sz w:val="24"/>
          <w:szCs w:val="24"/>
        </w:rPr>
        <w:t xml:space="preserve">can reach $23999.1 million in 2022 to $43.289.9 million by 2025 </w:t>
      </w:r>
      <w:r w:rsidRPr="00CE49FC">
        <w:rPr>
          <w:rFonts w:ascii="Times New Roman" w:eastAsia="Times New Roman" w:hAnsi="Times New Roman" w:cs="Times New Roman"/>
          <w:b/>
          <w:i/>
          <w:sz w:val="24"/>
          <w:szCs w:val="24"/>
        </w:rPr>
        <w:t>[Refer to Appendix]</w:t>
      </w:r>
      <w:r w:rsidRPr="00CE49FC">
        <w:rPr>
          <w:rFonts w:ascii="Times New Roman" w:eastAsia="Times New Roman" w:hAnsi="Times New Roman" w:cs="Times New Roman"/>
          <w:sz w:val="24"/>
          <w:szCs w:val="24"/>
        </w:rPr>
        <w:t xml:space="preserve">. </w:t>
      </w:r>
      <w:r w:rsidRPr="00CE49FC">
        <w:rPr>
          <w:rFonts w:ascii="Times New Roman" w:eastAsia="Times New Roman" w:hAnsi="Times New Roman" w:cs="Times New Roman"/>
          <w:b/>
          <w:i/>
          <w:sz w:val="24"/>
          <w:szCs w:val="24"/>
        </w:rPr>
        <w:t xml:space="preserve">“Natural Language Processing (NLP)” </w:t>
      </w:r>
      <w:r w:rsidRPr="00CE49FC">
        <w:rPr>
          <w:rFonts w:ascii="Times New Roman" w:eastAsia="Times New Roman" w:hAnsi="Times New Roman" w:cs="Times New Roman"/>
          <w:sz w:val="24"/>
          <w:szCs w:val="24"/>
        </w:rPr>
        <w:t xml:space="preserve">can develop the connection between humans and computers through removing the requirement for any kind of programming language. This can allow us to connect with information through asking queries in an interacting format (Kang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2020). </w:t>
      </w:r>
      <w:r w:rsidR="00714384" w:rsidRPr="00CE49FC">
        <w:rPr>
          <w:rFonts w:ascii="Times New Roman" w:eastAsia="Times New Roman" w:hAnsi="Times New Roman" w:cs="Times New Roman"/>
          <w:sz w:val="24"/>
          <w:szCs w:val="24"/>
        </w:rPr>
        <w:t>So,</w:t>
      </w:r>
      <w:r w:rsidRPr="00CE49FC">
        <w:rPr>
          <w:rFonts w:ascii="Times New Roman" w:eastAsia="Times New Roman" w:hAnsi="Times New Roman" w:cs="Times New Roman"/>
          <w:sz w:val="24"/>
          <w:szCs w:val="24"/>
        </w:rPr>
        <w:t xml:space="preserve"> it can be said that “Natural Language Processing (NLP)” enables associated softwares in order to generate concerns that are easy to understand, irrespective of technical skills. </w:t>
      </w:r>
    </w:p>
    <w:p w14:paraId="61B0BDE3" w14:textId="77777777" w:rsidR="00902D74" w:rsidRPr="00CE49FC" w:rsidRDefault="00BB3E0E" w:rsidP="00CE49FC">
      <w:pPr>
        <w:pStyle w:val="Heading2"/>
        <w:rPr>
          <w:rFonts w:cs="Times New Roman"/>
          <w:color w:val="auto"/>
        </w:rPr>
      </w:pPr>
      <w:bookmarkStart w:id="8" w:name="_Toc108875101"/>
      <w:r w:rsidRPr="00CE49FC">
        <w:rPr>
          <w:rFonts w:cs="Times New Roman"/>
          <w:color w:val="auto"/>
        </w:rPr>
        <w:t>“5 current Business Intelligence Tools and their usage”</w:t>
      </w:r>
      <w:bookmarkEnd w:id="8"/>
      <w:r w:rsidRPr="00CE49FC">
        <w:rPr>
          <w:rFonts w:cs="Times New Roman"/>
          <w:color w:val="auto"/>
        </w:rPr>
        <w:t xml:space="preserve"> </w:t>
      </w:r>
    </w:p>
    <w:p w14:paraId="54719B4F" w14:textId="77777777" w:rsidR="00902D74" w:rsidRPr="00CE49FC" w:rsidRDefault="00BB3E0E" w:rsidP="00CE49FC">
      <w:pPr>
        <w:spacing w:line="360" w:lineRule="auto"/>
        <w:jc w:val="both"/>
        <w:rPr>
          <w:rFonts w:ascii="Times New Roman" w:eastAsia="Times New Roman" w:hAnsi="Times New Roman" w:cs="Times New Roman"/>
          <w:b/>
          <w:i/>
          <w:sz w:val="24"/>
          <w:szCs w:val="24"/>
        </w:rPr>
      </w:pPr>
      <w:r w:rsidRPr="00CE49FC">
        <w:rPr>
          <w:rFonts w:ascii="Times New Roman" w:eastAsia="Times New Roman" w:hAnsi="Times New Roman" w:cs="Times New Roman"/>
          <w:sz w:val="24"/>
          <w:szCs w:val="24"/>
        </w:rPr>
        <w:t xml:space="preserve">Five current BI tools that are used in business operations are </w:t>
      </w:r>
      <w:r w:rsidRPr="00CE49FC">
        <w:rPr>
          <w:rFonts w:ascii="Times New Roman" w:eastAsia="Times New Roman" w:hAnsi="Times New Roman" w:cs="Times New Roman"/>
          <w:b/>
          <w:i/>
          <w:sz w:val="24"/>
          <w:szCs w:val="24"/>
        </w:rPr>
        <w:t xml:space="preserve">Loop, “Microsoft Power BI”, Domo, Tableau and “Oracle Analytics Cloud (OAC)”. </w:t>
      </w:r>
    </w:p>
    <w:p w14:paraId="25600A7B" w14:textId="77777777"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b/>
          <w:i/>
          <w:sz w:val="24"/>
          <w:szCs w:val="24"/>
        </w:rPr>
        <w:t xml:space="preserve">Loop: </w:t>
      </w:r>
      <w:r w:rsidRPr="00CE49FC">
        <w:rPr>
          <w:rFonts w:ascii="Times New Roman" w:eastAsia="Times New Roman" w:hAnsi="Times New Roman" w:cs="Times New Roman"/>
          <w:sz w:val="24"/>
          <w:szCs w:val="24"/>
        </w:rPr>
        <w:t xml:space="preserve">“Loop” can be considered as a mixture of “business performance management software” and “business intelligence software” which can increase the dashboard by providing access to information cataloguing and visualisation tools (Richardson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2020).  </w:t>
      </w:r>
    </w:p>
    <w:p w14:paraId="707ECFEC" w14:textId="77777777"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b/>
          <w:i/>
          <w:sz w:val="24"/>
          <w:szCs w:val="24"/>
        </w:rPr>
        <w:t xml:space="preserve">“Microsoft Power BI”: “Microsoft Power BI” </w:t>
      </w:r>
      <w:r w:rsidRPr="00CE49FC">
        <w:rPr>
          <w:rFonts w:ascii="Times New Roman" w:eastAsia="Times New Roman" w:hAnsi="Times New Roman" w:cs="Times New Roman"/>
          <w:sz w:val="24"/>
          <w:szCs w:val="24"/>
        </w:rPr>
        <w:t xml:space="preserve">offers analytics, interactive dashboards, “visual-based data discovery” and data preparation and consists of a wide range of visual graphics. </w:t>
      </w:r>
    </w:p>
    <w:p w14:paraId="4BFB7643" w14:textId="77777777"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b/>
          <w:i/>
          <w:sz w:val="24"/>
          <w:szCs w:val="24"/>
        </w:rPr>
        <w:t xml:space="preserve">Domo: Domo </w:t>
      </w:r>
      <w:r w:rsidRPr="00CE49FC">
        <w:rPr>
          <w:rFonts w:ascii="Times New Roman" w:eastAsia="Times New Roman" w:hAnsi="Times New Roman" w:cs="Times New Roman"/>
          <w:sz w:val="24"/>
          <w:szCs w:val="24"/>
        </w:rPr>
        <w:t xml:space="preserve">is a "cloud-based platform" which provides scalable and engaging visualisation along with mobile support and "advanced security features" (Chandra and Dwivedi, 2022). </w:t>
      </w:r>
    </w:p>
    <w:p w14:paraId="08F4C6FA" w14:textId="77777777" w:rsidR="00902D74"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b/>
          <w:i/>
          <w:sz w:val="24"/>
          <w:szCs w:val="24"/>
        </w:rPr>
        <w:t xml:space="preserve">Tableau: Tableau </w:t>
      </w:r>
      <w:r w:rsidRPr="00CE49FC">
        <w:rPr>
          <w:rFonts w:ascii="Times New Roman" w:eastAsia="Times New Roman" w:hAnsi="Times New Roman" w:cs="Times New Roman"/>
          <w:sz w:val="24"/>
          <w:szCs w:val="24"/>
        </w:rPr>
        <w:t xml:space="preserve">software is developed particularly enabling users to access present analysis and finding from their data with the "VizQL engine” (Richardson </w:t>
      </w:r>
      <w:r w:rsidRPr="00CE49FC">
        <w:rPr>
          <w:rFonts w:ascii="Times New Roman" w:eastAsia="Times New Roman" w:hAnsi="Times New Roman" w:cs="Times New Roman"/>
          <w:i/>
          <w:sz w:val="24"/>
          <w:szCs w:val="24"/>
        </w:rPr>
        <w:t xml:space="preserve">et al. </w:t>
      </w:r>
      <w:r w:rsidRPr="00CE49FC">
        <w:rPr>
          <w:rFonts w:ascii="Times New Roman" w:eastAsia="Times New Roman" w:hAnsi="Times New Roman" w:cs="Times New Roman"/>
          <w:sz w:val="24"/>
          <w:szCs w:val="24"/>
        </w:rPr>
        <w:t xml:space="preserve">2020). </w:t>
      </w:r>
    </w:p>
    <w:p w14:paraId="3182281B" w14:textId="77777777" w:rsidR="00902D74" w:rsidRPr="00CE49FC" w:rsidRDefault="00BB3E0E" w:rsidP="00CE49FC">
      <w:pPr>
        <w:spacing w:line="360" w:lineRule="auto"/>
        <w:jc w:val="both"/>
        <w:rPr>
          <w:rFonts w:ascii="Times New Roman" w:eastAsia="Times New Roman" w:hAnsi="Times New Roman" w:cs="Times New Roman"/>
          <w:b/>
          <w:sz w:val="24"/>
          <w:szCs w:val="24"/>
        </w:rPr>
      </w:pPr>
      <w:r w:rsidRPr="00CE49FC">
        <w:rPr>
          <w:rFonts w:ascii="Times New Roman" w:eastAsia="Times New Roman" w:hAnsi="Times New Roman" w:cs="Times New Roman"/>
          <w:b/>
          <w:i/>
          <w:sz w:val="24"/>
          <w:szCs w:val="24"/>
        </w:rPr>
        <w:t xml:space="preserve">“Oracle Analytics Cloud (OAC)”: “Oracle Analytics Cloud (OAC)” </w:t>
      </w:r>
      <w:r w:rsidRPr="00CE49FC">
        <w:rPr>
          <w:rFonts w:ascii="Times New Roman" w:eastAsia="Times New Roman" w:hAnsi="Times New Roman" w:cs="Times New Roman"/>
          <w:sz w:val="24"/>
          <w:szCs w:val="24"/>
        </w:rPr>
        <w:t xml:space="preserve">is an "AI-powered solution" which provides both analytics and reporting features (Chandra and Dwivedi, 2022). </w:t>
      </w:r>
    </w:p>
    <w:p w14:paraId="694971FE" w14:textId="77777777" w:rsidR="00902D74" w:rsidRPr="00CE49FC" w:rsidRDefault="00BB3E0E" w:rsidP="00CE49FC">
      <w:pPr>
        <w:pStyle w:val="Heading2"/>
        <w:rPr>
          <w:rFonts w:cs="Times New Roman"/>
          <w:color w:val="auto"/>
        </w:rPr>
      </w:pPr>
      <w:bookmarkStart w:id="9" w:name="_Toc108875102"/>
      <w:r w:rsidRPr="00CE49FC">
        <w:rPr>
          <w:rFonts w:cs="Times New Roman"/>
          <w:color w:val="auto"/>
        </w:rPr>
        <w:t>“Demonstrate a comprehensive knowledge and systematic understanding of essential concepts and principles, by using predictive analytic software”</w:t>
      </w:r>
      <w:bookmarkEnd w:id="9"/>
      <w:r w:rsidRPr="00CE49FC">
        <w:rPr>
          <w:rFonts w:cs="Times New Roman"/>
          <w:color w:val="auto"/>
        </w:rPr>
        <w:t xml:space="preserve"> </w:t>
      </w:r>
    </w:p>
    <w:p w14:paraId="41A7037A" w14:textId="4BD735A6" w:rsidR="00902D74" w:rsidRPr="00CE49FC" w:rsidRDefault="00BB3E0E" w:rsidP="00CE49FC">
      <w:pPr>
        <w:spacing w:line="360" w:lineRule="auto"/>
        <w:jc w:val="both"/>
        <w:rPr>
          <w:rFonts w:ascii="Times New Roman" w:eastAsia="Times New Roman" w:hAnsi="Times New Roman" w:cs="Times New Roman"/>
          <w:b/>
          <w:sz w:val="24"/>
          <w:szCs w:val="24"/>
        </w:rPr>
      </w:pPr>
      <w:r w:rsidRPr="00CE49FC">
        <w:rPr>
          <w:rFonts w:ascii="Times New Roman" w:eastAsia="Times New Roman" w:hAnsi="Times New Roman" w:cs="Times New Roman"/>
          <w:sz w:val="24"/>
          <w:szCs w:val="24"/>
        </w:rPr>
        <w:t>Two most</w:t>
      </w:r>
      <w:r w:rsidR="00087800" w:rsidRPr="00CE49FC">
        <w:rPr>
          <w:rFonts w:ascii="Times New Roman" w:eastAsia="Times New Roman" w:hAnsi="Times New Roman" w:cs="Times New Roman"/>
          <w:sz w:val="24"/>
          <w:szCs w:val="24"/>
        </w:rPr>
        <w:t>-</w:t>
      </w:r>
      <w:r w:rsidRPr="00CE49FC">
        <w:rPr>
          <w:rFonts w:ascii="Times New Roman" w:eastAsia="Times New Roman" w:hAnsi="Times New Roman" w:cs="Times New Roman"/>
          <w:sz w:val="24"/>
          <w:szCs w:val="24"/>
        </w:rPr>
        <w:t xml:space="preserve">used software </w:t>
      </w:r>
      <w:r w:rsidR="00087800" w:rsidRPr="00CE49FC">
        <w:rPr>
          <w:rFonts w:ascii="Times New Roman" w:eastAsia="Times New Roman" w:hAnsi="Times New Roman" w:cs="Times New Roman"/>
          <w:sz w:val="24"/>
          <w:szCs w:val="24"/>
        </w:rPr>
        <w:t xml:space="preserve">for </w:t>
      </w:r>
      <w:r w:rsidRPr="00CE49FC">
        <w:rPr>
          <w:rFonts w:ascii="Times New Roman" w:eastAsia="Times New Roman" w:hAnsi="Times New Roman" w:cs="Times New Roman"/>
          <w:b/>
          <w:i/>
          <w:sz w:val="24"/>
          <w:szCs w:val="24"/>
        </w:rPr>
        <w:t xml:space="preserve">“Predictive Analytics (PA)” </w:t>
      </w:r>
      <w:r w:rsidR="00087800" w:rsidRPr="00CE49FC">
        <w:rPr>
          <w:rFonts w:ascii="Times New Roman" w:eastAsia="Times New Roman" w:hAnsi="Times New Roman" w:cs="Times New Roman"/>
          <w:sz w:val="24"/>
          <w:szCs w:val="24"/>
        </w:rPr>
        <w:t xml:space="preserve">are </w:t>
      </w:r>
      <w:r w:rsidRPr="00CE49FC">
        <w:rPr>
          <w:rFonts w:ascii="Times New Roman" w:eastAsia="Times New Roman" w:hAnsi="Times New Roman" w:cs="Times New Roman"/>
          <w:b/>
          <w:i/>
          <w:sz w:val="24"/>
          <w:szCs w:val="24"/>
        </w:rPr>
        <w:t>“Apache CouchDB” and “Cassandra”</w:t>
      </w:r>
      <w:r w:rsidR="005D3B2D" w:rsidRPr="00CE49FC">
        <w:rPr>
          <w:rFonts w:ascii="Times New Roman" w:eastAsia="Times New Roman" w:hAnsi="Times New Roman" w:cs="Times New Roman"/>
          <w:b/>
          <w:i/>
          <w:sz w:val="24"/>
          <w:szCs w:val="24"/>
        </w:rPr>
        <w:t xml:space="preserve"> </w:t>
      </w:r>
      <w:r w:rsidR="005D3B2D" w:rsidRPr="00CE49FC">
        <w:rPr>
          <w:rFonts w:ascii="Times New Roman" w:eastAsia="Times New Roman" w:hAnsi="Times New Roman" w:cs="Times New Roman"/>
          <w:sz w:val="24"/>
          <w:szCs w:val="24"/>
        </w:rPr>
        <w:t xml:space="preserve">(Richardson </w:t>
      </w:r>
      <w:r w:rsidR="005D3B2D" w:rsidRPr="00CE49FC">
        <w:rPr>
          <w:rFonts w:ascii="Times New Roman" w:eastAsia="Times New Roman" w:hAnsi="Times New Roman" w:cs="Times New Roman"/>
          <w:i/>
          <w:sz w:val="24"/>
          <w:szCs w:val="24"/>
        </w:rPr>
        <w:t xml:space="preserve">et al. </w:t>
      </w:r>
      <w:r w:rsidR="005D3B2D" w:rsidRPr="00CE49FC">
        <w:rPr>
          <w:rFonts w:ascii="Times New Roman" w:eastAsia="Times New Roman" w:hAnsi="Times New Roman" w:cs="Times New Roman"/>
          <w:sz w:val="24"/>
          <w:szCs w:val="24"/>
        </w:rPr>
        <w:t>2020).</w:t>
      </w:r>
      <w:r w:rsidRPr="00CE49FC">
        <w:rPr>
          <w:rFonts w:ascii="Times New Roman" w:eastAsia="Times New Roman" w:hAnsi="Times New Roman" w:cs="Times New Roman"/>
          <w:sz w:val="24"/>
          <w:szCs w:val="24"/>
        </w:rPr>
        <w:t xml:space="preserve"> Both of </w:t>
      </w:r>
      <w:r w:rsidR="00714384" w:rsidRPr="00CE49FC">
        <w:rPr>
          <w:rFonts w:ascii="Times New Roman" w:eastAsia="Times New Roman" w:hAnsi="Times New Roman" w:cs="Times New Roman"/>
          <w:sz w:val="24"/>
          <w:szCs w:val="24"/>
        </w:rPr>
        <w:t>th</w:t>
      </w:r>
      <w:r w:rsidR="00715CD0" w:rsidRPr="00CE49FC">
        <w:rPr>
          <w:rFonts w:ascii="Times New Roman" w:eastAsia="Times New Roman" w:hAnsi="Times New Roman" w:cs="Times New Roman"/>
          <w:sz w:val="24"/>
          <w:szCs w:val="24"/>
        </w:rPr>
        <w:t>ese</w:t>
      </w:r>
      <w:r w:rsidR="00714384" w:rsidRPr="00CE49FC">
        <w:rPr>
          <w:rFonts w:ascii="Times New Roman" w:eastAsia="Times New Roman" w:hAnsi="Times New Roman" w:cs="Times New Roman"/>
          <w:sz w:val="24"/>
          <w:szCs w:val="24"/>
        </w:rPr>
        <w:t xml:space="preserve"> </w:t>
      </w:r>
      <w:r w:rsidR="00715CD0" w:rsidRPr="00CE49FC">
        <w:rPr>
          <w:rFonts w:ascii="Times New Roman" w:eastAsia="Times New Roman" w:hAnsi="Times New Roman" w:cs="Times New Roman"/>
          <w:sz w:val="24"/>
          <w:szCs w:val="24"/>
        </w:rPr>
        <w:t>software’s</w:t>
      </w:r>
      <w:r w:rsidRPr="00CE49FC">
        <w:rPr>
          <w:rFonts w:ascii="Times New Roman" w:eastAsia="Times New Roman" w:hAnsi="Times New Roman" w:cs="Times New Roman"/>
          <w:sz w:val="24"/>
          <w:szCs w:val="24"/>
        </w:rPr>
        <w:t xml:space="preserve"> are used in order to collect the current industry data and customer data</w:t>
      </w:r>
      <w:r w:rsidR="00087800" w:rsidRPr="00CE49FC">
        <w:rPr>
          <w:rFonts w:ascii="Times New Roman" w:eastAsia="Times New Roman" w:hAnsi="Times New Roman" w:cs="Times New Roman"/>
          <w:sz w:val="24"/>
          <w:szCs w:val="24"/>
        </w:rPr>
        <w:t xml:space="preserve"> for the purpose of </w:t>
      </w:r>
      <w:r w:rsidRPr="00CE49FC">
        <w:rPr>
          <w:rFonts w:ascii="Times New Roman" w:eastAsia="Times New Roman" w:hAnsi="Times New Roman" w:cs="Times New Roman"/>
          <w:sz w:val="24"/>
          <w:szCs w:val="24"/>
        </w:rPr>
        <w:t>sorting and maintenance of the collected data, analysis and provide a visual representation of the data. This ensures the management of the business organisation can improve their inventory management</w:t>
      </w:r>
      <w:r w:rsidR="001230EE" w:rsidRPr="00CE49FC">
        <w:rPr>
          <w:rFonts w:ascii="Times New Roman" w:eastAsia="Times New Roman" w:hAnsi="Times New Roman" w:cs="Times New Roman"/>
          <w:sz w:val="24"/>
          <w:szCs w:val="24"/>
        </w:rPr>
        <w:t xml:space="preserve"> process</w:t>
      </w:r>
      <w:r w:rsidRPr="00CE49FC">
        <w:rPr>
          <w:rFonts w:ascii="Times New Roman" w:eastAsia="Times New Roman" w:hAnsi="Times New Roman" w:cs="Times New Roman"/>
          <w:sz w:val="24"/>
          <w:szCs w:val="24"/>
        </w:rPr>
        <w:t xml:space="preserve"> and </w:t>
      </w:r>
      <w:r w:rsidRPr="00CE49FC">
        <w:rPr>
          <w:rFonts w:ascii="Times New Roman" w:eastAsia="Times New Roman" w:hAnsi="Times New Roman" w:cs="Times New Roman"/>
          <w:sz w:val="24"/>
          <w:szCs w:val="24"/>
        </w:rPr>
        <w:lastRenderedPageBreak/>
        <w:t xml:space="preserve">decision making which </w:t>
      </w:r>
      <w:r w:rsidR="001230EE" w:rsidRPr="00CE49FC">
        <w:rPr>
          <w:rFonts w:ascii="Times New Roman" w:eastAsia="Times New Roman" w:hAnsi="Times New Roman" w:cs="Times New Roman"/>
          <w:sz w:val="24"/>
          <w:szCs w:val="24"/>
        </w:rPr>
        <w:t xml:space="preserve">in tun in beneficial for </w:t>
      </w:r>
      <w:r w:rsidRPr="00CE49FC">
        <w:rPr>
          <w:rFonts w:ascii="Times New Roman" w:eastAsia="Times New Roman" w:hAnsi="Times New Roman" w:cs="Times New Roman"/>
          <w:sz w:val="24"/>
          <w:szCs w:val="24"/>
        </w:rPr>
        <w:t>increas</w:t>
      </w:r>
      <w:r w:rsidR="001230EE" w:rsidRPr="00CE49FC">
        <w:rPr>
          <w:rFonts w:ascii="Times New Roman" w:eastAsia="Times New Roman" w:hAnsi="Times New Roman" w:cs="Times New Roman"/>
          <w:sz w:val="24"/>
          <w:szCs w:val="24"/>
        </w:rPr>
        <w:t>ing</w:t>
      </w:r>
      <w:r w:rsidRPr="00CE49FC">
        <w:rPr>
          <w:rFonts w:ascii="Times New Roman" w:eastAsia="Times New Roman" w:hAnsi="Times New Roman" w:cs="Times New Roman"/>
          <w:sz w:val="24"/>
          <w:szCs w:val="24"/>
        </w:rPr>
        <w:t xml:space="preserve"> their revenue generation.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tools such as data mining and data warehousing can be improved by future market prediction and collecting market data</w:t>
      </w:r>
      <w:r w:rsidR="005D3B2D" w:rsidRPr="00CE49FC">
        <w:rPr>
          <w:rFonts w:ascii="Times New Roman" w:eastAsia="Times New Roman" w:hAnsi="Times New Roman" w:cs="Times New Roman"/>
          <w:sz w:val="24"/>
          <w:szCs w:val="24"/>
        </w:rPr>
        <w:t xml:space="preserve"> (Yan </w:t>
      </w:r>
      <w:r w:rsidR="005D3B2D" w:rsidRPr="00CE49FC">
        <w:rPr>
          <w:rFonts w:ascii="Times New Roman" w:eastAsia="Times New Roman" w:hAnsi="Times New Roman" w:cs="Times New Roman"/>
          <w:i/>
          <w:sz w:val="24"/>
          <w:szCs w:val="24"/>
        </w:rPr>
        <w:t xml:space="preserve">et al. </w:t>
      </w:r>
      <w:r w:rsidR="005D3B2D" w:rsidRPr="00CE49FC">
        <w:rPr>
          <w:rFonts w:ascii="Times New Roman" w:eastAsia="Times New Roman" w:hAnsi="Times New Roman" w:cs="Times New Roman"/>
          <w:sz w:val="24"/>
          <w:szCs w:val="24"/>
        </w:rPr>
        <w:t>2017)</w:t>
      </w:r>
      <w:r w:rsidRPr="00CE49FC">
        <w:rPr>
          <w:rFonts w:ascii="Times New Roman" w:eastAsia="Times New Roman" w:hAnsi="Times New Roman" w:cs="Times New Roman"/>
          <w:sz w:val="24"/>
          <w:szCs w:val="24"/>
        </w:rPr>
        <w:t xml:space="preserve">. </w:t>
      </w:r>
    </w:p>
    <w:p w14:paraId="3F3D2FDE" w14:textId="77777777" w:rsidR="00902D74" w:rsidRPr="00CE49FC" w:rsidRDefault="00BB3E0E" w:rsidP="00CE49FC">
      <w:pPr>
        <w:pStyle w:val="Heading1"/>
        <w:rPr>
          <w:rFonts w:cs="Times New Roman"/>
          <w:color w:val="auto"/>
        </w:rPr>
      </w:pPr>
      <w:bookmarkStart w:id="10" w:name="_Toc108875103"/>
      <w:r w:rsidRPr="00CE49FC">
        <w:rPr>
          <w:rFonts w:cs="Times New Roman"/>
          <w:color w:val="auto"/>
        </w:rPr>
        <w:t>Conclusion</w:t>
      </w:r>
      <w:bookmarkEnd w:id="10"/>
      <w:r w:rsidRPr="00CE49FC">
        <w:rPr>
          <w:rFonts w:cs="Times New Roman"/>
          <w:color w:val="auto"/>
        </w:rPr>
        <w:t xml:space="preserve"> </w:t>
      </w:r>
    </w:p>
    <w:p w14:paraId="56FF6851" w14:textId="77777777" w:rsidR="00426B5D" w:rsidRPr="00CE49FC" w:rsidRDefault="00BB3E0E" w:rsidP="00CE49FC">
      <w:pPr>
        <w:spacing w:line="360" w:lineRule="auto"/>
        <w:jc w:val="both"/>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 xml:space="preserve">It can be concluded that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 xml:space="preserve">and associated software or tools such as </w:t>
      </w:r>
      <w:r w:rsidRPr="00CE49FC">
        <w:rPr>
          <w:rFonts w:ascii="Times New Roman" w:eastAsia="Times New Roman" w:hAnsi="Times New Roman" w:cs="Times New Roman"/>
          <w:b/>
          <w:i/>
          <w:sz w:val="24"/>
          <w:szCs w:val="24"/>
        </w:rPr>
        <w:t xml:space="preserve">Loop, “Microsoft Power BI”, Domo, Tableau and “Oracle Analytics Cloud (OAC)” </w:t>
      </w:r>
      <w:r w:rsidRPr="00CE49FC">
        <w:rPr>
          <w:rFonts w:ascii="Times New Roman" w:eastAsia="Times New Roman" w:hAnsi="Times New Roman" w:cs="Times New Roman"/>
          <w:sz w:val="24"/>
          <w:szCs w:val="24"/>
        </w:rPr>
        <w:t xml:space="preserve">are beneficial in order to store, maintaining and visual representation of information which can ensure business growth and revenue generation. Current </w:t>
      </w:r>
      <w:r w:rsidRPr="00CE49FC">
        <w:rPr>
          <w:rFonts w:ascii="Times New Roman" w:eastAsia="Times New Roman" w:hAnsi="Times New Roman" w:cs="Times New Roman"/>
          <w:b/>
          <w:i/>
          <w:sz w:val="24"/>
          <w:szCs w:val="24"/>
        </w:rPr>
        <w:t xml:space="preserve">“Business Intelligence (BI)” </w:t>
      </w:r>
      <w:r w:rsidRPr="00CE49FC">
        <w:rPr>
          <w:rFonts w:ascii="Times New Roman" w:eastAsia="Times New Roman" w:hAnsi="Times New Roman" w:cs="Times New Roman"/>
          <w:sz w:val="24"/>
          <w:szCs w:val="24"/>
        </w:rPr>
        <w:t xml:space="preserve">trends are beneficial for a particular business organisation in order to data warehousing and data mining. </w:t>
      </w:r>
    </w:p>
    <w:p w14:paraId="1FA7AC44" w14:textId="77777777" w:rsidR="00426B5D" w:rsidRPr="00CE49FC" w:rsidRDefault="00426B5D" w:rsidP="00CE49FC">
      <w:pPr>
        <w:spacing w:line="360" w:lineRule="auto"/>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br w:type="page"/>
      </w:r>
    </w:p>
    <w:p w14:paraId="1399DA35" w14:textId="77777777" w:rsidR="00426B5D" w:rsidRPr="00CE49FC" w:rsidRDefault="00426B5D" w:rsidP="00CE49FC">
      <w:pPr>
        <w:pStyle w:val="Heading1"/>
        <w:rPr>
          <w:rFonts w:cs="Times New Roman"/>
          <w:color w:val="auto"/>
          <w:lang w:val="en-US"/>
        </w:rPr>
      </w:pPr>
      <w:bookmarkStart w:id="11" w:name="_Toc108875104"/>
      <w:r w:rsidRPr="00CE49FC">
        <w:rPr>
          <w:rFonts w:cs="Times New Roman"/>
          <w:color w:val="auto"/>
          <w:lang w:val="en-US"/>
        </w:rPr>
        <w:lastRenderedPageBreak/>
        <w:t>Reference List</w:t>
      </w:r>
      <w:bookmarkEnd w:id="11"/>
    </w:p>
    <w:p w14:paraId="4766D50C"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Berhil, S., Benlahmar, H. and Labani, N., 2020. A review paper on artificial intelligence at the service of human resources management. </w:t>
      </w:r>
      <w:r w:rsidRPr="00CE49FC">
        <w:rPr>
          <w:rFonts w:ascii="Times New Roman" w:hAnsi="Times New Roman" w:cs="Times New Roman"/>
          <w:i/>
          <w:iCs/>
          <w:sz w:val="24"/>
          <w:szCs w:val="24"/>
        </w:rPr>
        <w:t>Indonesian Journal of Electrical Engineering and Computer Science</w:t>
      </w:r>
      <w:r w:rsidRPr="00CE49FC">
        <w:rPr>
          <w:rFonts w:ascii="Times New Roman" w:hAnsi="Times New Roman" w:cs="Times New Roman"/>
          <w:sz w:val="24"/>
          <w:szCs w:val="24"/>
        </w:rPr>
        <w:t>, </w:t>
      </w:r>
      <w:r w:rsidRPr="00CE49FC">
        <w:rPr>
          <w:rFonts w:ascii="Times New Roman" w:hAnsi="Times New Roman" w:cs="Times New Roman"/>
          <w:i/>
          <w:iCs/>
          <w:sz w:val="24"/>
          <w:szCs w:val="24"/>
        </w:rPr>
        <w:t>18</w:t>
      </w:r>
      <w:r w:rsidRPr="00CE49FC">
        <w:rPr>
          <w:rFonts w:ascii="Times New Roman" w:hAnsi="Times New Roman" w:cs="Times New Roman"/>
          <w:sz w:val="24"/>
          <w:szCs w:val="24"/>
        </w:rPr>
        <w:t>(1), pp.32-40.</w:t>
      </w:r>
    </w:p>
    <w:p w14:paraId="4F07FD4F"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Chandra, T.B. and Dwivedi, A.K., 2022. Data visualization: existing tools and techniques. In </w:t>
      </w:r>
      <w:r w:rsidRPr="00CE49FC">
        <w:rPr>
          <w:rFonts w:ascii="Times New Roman" w:hAnsi="Times New Roman" w:cs="Times New Roman"/>
          <w:i/>
          <w:iCs/>
          <w:sz w:val="24"/>
          <w:szCs w:val="24"/>
        </w:rPr>
        <w:t>Advanced Data Mining Tools and Methods for Social Computing</w:t>
      </w:r>
      <w:r w:rsidRPr="00CE49FC">
        <w:rPr>
          <w:rFonts w:ascii="Times New Roman" w:hAnsi="Times New Roman" w:cs="Times New Roman"/>
          <w:sz w:val="24"/>
          <w:szCs w:val="24"/>
        </w:rPr>
        <w:t> (pp. 177-217). Academic Press.</w:t>
      </w:r>
    </w:p>
    <w:p w14:paraId="008D9246" w14:textId="77777777" w:rsidR="001230EE" w:rsidRPr="00CE49FC" w:rsidRDefault="001230EE" w:rsidP="00CE49FC">
      <w:pPr>
        <w:spacing w:before="240" w:after="160" w:line="360" w:lineRule="auto"/>
        <w:jc w:val="both"/>
        <w:rPr>
          <w:rFonts w:ascii="Times New Roman" w:hAnsi="Times New Roman" w:cs="Times New Roman"/>
          <w:sz w:val="24"/>
          <w:szCs w:val="24"/>
        </w:rPr>
      </w:pPr>
      <w:r w:rsidRPr="00CE49FC">
        <w:rPr>
          <w:rFonts w:ascii="Times New Roman" w:hAnsi="Times New Roman" w:cs="Times New Roman"/>
          <w:sz w:val="24"/>
          <w:szCs w:val="24"/>
        </w:rPr>
        <w:t>Dubey, R., Gunasekaran, A., Childe, S.J., Blome, C. and Papadopoulos, T., 2019. Big data and predictive analytics and manufacturing performance: integrating institutional theory, resource‐based view and big data culture. </w:t>
      </w:r>
      <w:r w:rsidRPr="00CE49FC">
        <w:rPr>
          <w:rFonts w:ascii="Times New Roman" w:hAnsi="Times New Roman" w:cs="Times New Roman"/>
          <w:i/>
          <w:iCs/>
          <w:sz w:val="24"/>
          <w:szCs w:val="24"/>
        </w:rPr>
        <w:t>British Journal of Management</w:t>
      </w:r>
      <w:r w:rsidRPr="00CE49FC">
        <w:rPr>
          <w:rFonts w:ascii="Times New Roman" w:hAnsi="Times New Roman" w:cs="Times New Roman"/>
          <w:sz w:val="24"/>
          <w:szCs w:val="24"/>
        </w:rPr>
        <w:t>, </w:t>
      </w:r>
      <w:r w:rsidRPr="00CE49FC">
        <w:rPr>
          <w:rFonts w:ascii="Times New Roman" w:hAnsi="Times New Roman" w:cs="Times New Roman"/>
          <w:i/>
          <w:iCs/>
          <w:sz w:val="24"/>
          <w:szCs w:val="24"/>
        </w:rPr>
        <w:t>30</w:t>
      </w:r>
      <w:r w:rsidRPr="00CE49FC">
        <w:rPr>
          <w:rFonts w:ascii="Times New Roman" w:hAnsi="Times New Roman" w:cs="Times New Roman"/>
          <w:sz w:val="24"/>
          <w:szCs w:val="24"/>
        </w:rPr>
        <w:t>(2), pp.341-361.</w:t>
      </w:r>
    </w:p>
    <w:p w14:paraId="52314159"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Kang, Y., Cai, Z., Tan, C.W., Huang, Q. and Liu, H., 2020. Natural language processing (NLP) in management research: A literature review. </w:t>
      </w:r>
      <w:r w:rsidRPr="00CE49FC">
        <w:rPr>
          <w:rFonts w:ascii="Times New Roman" w:hAnsi="Times New Roman" w:cs="Times New Roman"/>
          <w:i/>
          <w:iCs/>
          <w:sz w:val="24"/>
          <w:szCs w:val="24"/>
        </w:rPr>
        <w:t>Journal of Management Analytics</w:t>
      </w:r>
      <w:r w:rsidRPr="00CE49FC">
        <w:rPr>
          <w:rFonts w:ascii="Times New Roman" w:hAnsi="Times New Roman" w:cs="Times New Roman"/>
          <w:sz w:val="24"/>
          <w:szCs w:val="24"/>
        </w:rPr>
        <w:t>, </w:t>
      </w:r>
      <w:r w:rsidRPr="00CE49FC">
        <w:rPr>
          <w:rFonts w:ascii="Times New Roman" w:hAnsi="Times New Roman" w:cs="Times New Roman"/>
          <w:i/>
          <w:iCs/>
          <w:sz w:val="24"/>
          <w:szCs w:val="24"/>
        </w:rPr>
        <w:t>7</w:t>
      </w:r>
      <w:r w:rsidRPr="00CE49FC">
        <w:rPr>
          <w:rFonts w:ascii="Times New Roman" w:hAnsi="Times New Roman" w:cs="Times New Roman"/>
          <w:sz w:val="24"/>
          <w:szCs w:val="24"/>
        </w:rPr>
        <w:t>(2), pp.139-172.</w:t>
      </w:r>
    </w:p>
    <w:p w14:paraId="46A4DCD5"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Richardson, J., Sallam, R., Schlegel, K., Kronz, A. and Sun, J., 2020. Magic quadrant for analytics and business intelligence platforms. </w:t>
      </w:r>
      <w:r w:rsidRPr="00CE49FC">
        <w:rPr>
          <w:rFonts w:ascii="Times New Roman" w:hAnsi="Times New Roman" w:cs="Times New Roman"/>
          <w:i/>
          <w:iCs/>
          <w:sz w:val="24"/>
          <w:szCs w:val="24"/>
        </w:rPr>
        <w:t>Gartner ID G00386610</w:t>
      </w:r>
      <w:r w:rsidRPr="00CE49FC">
        <w:rPr>
          <w:rFonts w:ascii="Times New Roman" w:hAnsi="Times New Roman" w:cs="Times New Roman"/>
          <w:sz w:val="24"/>
          <w:szCs w:val="24"/>
        </w:rPr>
        <w:t>.</w:t>
      </w:r>
    </w:p>
    <w:p w14:paraId="3DB8B317"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Rikhardsson, P. and Yigitbasioglu, O., 2018. Business intelligence &amp; analytics in management accounting research: Status and future focus. </w:t>
      </w:r>
      <w:r w:rsidRPr="00CE49FC">
        <w:rPr>
          <w:rFonts w:ascii="Times New Roman" w:hAnsi="Times New Roman" w:cs="Times New Roman"/>
          <w:i/>
          <w:iCs/>
          <w:sz w:val="24"/>
          <w:szCs w:val="24"/>
        </w:rPr>
        <w:t>International Journal of Accounting Information Systems</w:t>
      </w:r>
      <w:r w:rsidRPr="00CE49FC">
        <w:rPr>
          <w:rFonts w:ascii="Times New Roman" w:hAnsi="Times New Roman" w:cs="Times New Roman"/>
          <w:sz w:val="24"/>
          <w:szCs w:val="24"/>
        </w:rPr>
        <w:t>, </w:t>
      </w:r>
      <w:r w:rsidRPr="00CE49FC">
        <w:rPr>
          <w:rFonts w:ascii="Times New Roman" w:hAnsi="Times New Roman" w:cs="Times New Roman"/>
          <w:i/>
          <w:iCs/>
          <w:sz w:val="24"/>
          <w:szCs w:val="24"/>
        </w:rPr>
        <w:t>29</w:t>
      </w:r>
      <w:r w:rsidRPr="00CE49FC">
        <w:rPr>
          <w:rFonts w:ascii="Times New Roman" w:hAnsi="Times New Roman" w:cs="Times New Roman"/>
          <w:sz w:val="24"/>
          <w:szCs w:val="24"/>
        </w:rPr>
        <w:t>, pp.37-58.</w:t>
      </w:r>
    </w:p>
    <w:p w14:paraId="71BB5FC8"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Salas-Rueda, R.A. and Salas-Rueda, E.P., 2021. Analysis Of The Web Application On Bayes’theorem Considering Data Science And Technological Acceptance Model. </w:t>
      </w:r>
      <w:r w:rsidRPr="00CE49FC">
        <w:rPr>
          <w:rFonts w:ascii="Times New Roman" w:hAnsi="Times New Roman" w:cs="Times New Roman"/>
          <w:i/>
          <w:iCs/>
          <w:sz w:val="24"/>
          <w:szCs w:val="24"/>
        </w:rPr>
        <w:t>Turkish Online Journal of Distance Education</w:t>
      </w:r>
      <w:r w:rsidRPr="00CE49FC">
        <w:rPr>
          <w:rFonts w:ascii="Times New Roman" w:hAnsi="Times New Roman" w:cs="Times New Roman"/>
          <w:sz w:val="24"/>
          <w:szCs w:val="24"/>
        </w:rPr>
        <w:t>, </w:t>
      </w:r>
      <w:r w:rsidRPr="00CE49FC">
        <w:rPr>
          <w:rFonts w:ascii="Times New Roman" w:hAnsi="Times New Roman" w:cs="Times New Roman"/>
          <w:i/>
          <w:iCs/>
          <w:sz w:val="24"/>
          <w:szCs w:val="24"/>
        </w:rPr>
        <w:t>22</w:t>
      </w:r>
      <w:r w:rsidRPr="00CE49FC">
        <w:rPr>
          <w:rFonts w:ascii="Times New Roman" w:hAnsi="Times New Roman" w:cs="Times New Roman"/>
          <w:sz w:val="24"/>
          <w:szCs w:val="24"/>
        </w:rPr>
        <w:t>(3), pp.55-78.</w:t>
      </w:r>
    </w:p>
    <w:p w14:paraId="3C56611C" w14:textId="77777777" w:rsidR="001230EE" w:rsidRPr="00CE49FC" w:rsidRDefault="001230EE" w:rsidP="00CE49FC">
      <w:pPr>
        <w:spacing w:before="240" w:line="360" w:lineRule="auto"/>
        <w:jc w:val="both"/>
        <w:rPr>
          <w:rFonts w:ascii="Times New Roman" w:hAnsi="Times New Roman" w:cs="Times New Roman"/>
          <w:sz w:val="24"/>
          <w:szCs w:val="24"/>
          <w:lang w:val="en-US"/>
        </w:rPr>
      </w:pPr>
      <w:r w:rsidRPr="00CE49FC">
        <w:rPr>
          <w:rFonts w:ascii="Times New Roman" w:hAnsi="Times New Roman" w:cs="Times New Roman"/>
          <w:sz w:val="24"/>
          <w:szCs w:val="24"/>
          <w:lang w:val="en-US"/>
        </w:rPr>
        <w:t xml:space="preserve">Statista, 2022. </w:t>
      </w:r>
      <w:r w:rsidRPr="00CE49FC">
        <w:rPr>
          <w:rFonts w:ascii="Times New Roman" w:eastAsiaTheme="minorHAnsi" w:hAnsi="Times New Roman" w:cs="Times New Roman"/>
          <w:i/>
          <w:iCs/>
          <w:sz w:val="24"/>
          <w:szCs w:val="24"/>
          <w:lang w:val="en-IN"/>
        </w:rPr>
        <w:t>Revenues from the natural language processing (NLP) market worldwide from 2017 to 2025</w:t>
      </w:r>
      <w:r w:rsidRPr="00CE49FC">
        <w:rPr>
          <w:rFonts w:ascii="Times New Roman" w:hAnsi="Times New Roman" w:cs="Times New Roman"/>
          <w:b/>
          <w:bCs/>
          <w:sz w:val="24"/>
          <w:szCs w:val="24"/>
          <w:lang w:val="en-IN"/>
        </w:rPr>
        <w:t xml:space="preserve"> </w:t>
      </w:r>
      <w:r w:rsidRPr="00CE49FC">
        <w:rPr>
          <w:rFonts w:ascii="Times New Roman" w:hAnsi="Times New Roman" w:cs="Times New Roman"/>
          <w:sz w:val="24"/>
          <w:szCs w:val="24"/>
          <w:lang w:val="en-US"/>
        </w:rPr>
        <w:t>[Online] Available at: https://www.statista.com/statistics/607891/worldwide-natural-language-processing-market-revenues/ [Accessed on: 10</w:t>
      </w:r>
      <w:r w:rsidRPr="00CE49FC">
        <w:rPr>
          <w:rFonts w:ascii="Times New Roman" w:hAnsi="Times New Roman" w:cs="Times New Roman"/>
          <w:sz w:val="24"/>
          <w:szCs w:val="24"/>
          <w:vertAlign w:val="superscript"/>
          <w:lang w:val="en-US"/>
        </w:rPr>
        <w:t>th</w:t>
      </w:r>
      <w:r w:rsidRPr="00CE49FC">
        <w:rPr>
          <w:rFonts w:ascii="Times New Roman" w:hAnsi="Times New Roman" w:cs="Times New Roman"/>
          <w:sz w:val="24"/>
          <w:szCs w:val="24"/>
          <w:lang w:val="en-US"/>
        </w:rPr>
        <w:t xml:space="preserve"> July, 2022]</w:t>
      </w:r>
    </w:p>
    <w:p w14:paraId="58D846E9"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Sun, M. and Li, Y., 2020. Eco-environment construction of English teaching using artificial intelligence under big data environment. </w:t>
      </w:r>
      <w:r w:rsidRPr="00CE49FC">
        <w:rPr>
          <w:rFonts w:ascii="Times New Roman" w:hAnsi="Times New Roman" w:cs="Times New Roman"/>
          <w:i/>
          <w:iCs/>
          <w:sz w:val="24"/>
          <w:szCs w:val="24"/>
        </w:rPr>
        <w:t>IEEE Access</w:t>
      </w:r>
      <w:r w:rsidRPr="00CE49FC">
        <w:rPr>
          <w:rFonts w:ascii="Times New Roman" w:hAnsi="Times New Roman" w:cs="Times New Roman"/>
          <w:sz w:val="24"/>
          <w:szCs w:val="24"/>
        </w:rPr>
        <w:t>, </w:t>
      </w:r>
      <w:r w:rsidRPr="00CE49FC">
        <w:rPr>
          <w:rFonts w:ascii="Times New Roman" w:hAnsi="Times New Roman" w:cs="Times New Roman"/>
          <w:i/>
          <w:iCs/>
          <w:sz w:val="24"/>
          <w:szCs w:val="24"/>
        </w:rPr>
        <w:t>8</w:t>
      </w:r>
      <w:r w:rsidRPr="00CE49FC">
        <w:rPr>
          <w:rFonts w:ascii="Times New Roman" w:hAnsi="Times New Roman" w:cs="Times New Roman"/>
          <w:sz w:val="24"/>
          <w:szCs w:val="24"/>
        </w:rPr>
        <w:t>, pp.193955-193965.</w:t>
      </w:r>
    </w:p>
    <w:p w14:paraId="7C254D61"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lastRenderedPageBreak/>
        <w:t>Teruel, M.A., Maté, A., Navarro, E., González, P. and Trujillo, J.C., 2019. The new era of business intelligence applications: Building from a collaborative point of view. </w:t>
      </w:r>
      <w:r w:rsidRPr="00CE49FC">
        <w:rPr>
          <w:rFonts w:ascii="Times New Roman" w:hAnsi="Times New Roman" w:cs="Times New Roman"/>
          <w:i/>
          <w:iCs/>
          <w:sz w:val="24"/>
          <w:szCs w:val="24"/>
        </w:rPr>
        <w:t>Business &amp; Information Systems Engineering</w:t>
      </w:r>
      <w:r w:rsidRPr="00CE49FC">
        <w:rPr>
          <w:rFonts w:ascii="Times New Roman" w:hAnsi="Times New Roman" w:cs="Times New Roman"/>
          <w:sz w:val="24"/>
          <w:szCs w:val="24"/>
        </w:rPr>
        <w:t>, </w:t>
      </w:r>
      <w:r w:rsidRPr="00CE49FC">
        <w:rPr>
          <w:rFonts w:ascii="Times New Roman" w:hAnsi="Times New Roman" w:cs="Times New Roman"/>
          <w:i/>
          <w:iCs/>
          <w:sz w:val="24"/>
          <w:szCs w:val="24"/>
        </w:rPr>
        <w:t>61</w:t>
      </w:r>
      <w:r w:rsidRPr="00CE49FC">
        <w:rPr>
          <w:rFonts w:ascii="Times New Roman" w:hAnsi="Times New Roman" w:cs="Times New Roman"/>
          <w:sz w:val="24"/>
          <w:szCs w:val="24"/>
        </w:rPr>
        <w:t>(5), pp.615-634.</w:t>
      </w:r>
    </w:p>
    <w:p w14:paraId="3E16824B" w14:textId="77777777" w:rsidR="001230EE" w:rsidRPr="00CE49FC" w:rsidRDefault="001230EE" w:rsidP="00CE49FC">
      <w:pPr>
        <w:spacing w:before="240" w:line="360" w:lineRule="auto"/>
        <w:jc w:val="both"/>
        <w:rPr>
          <w:rFonts w:ascii="Times New Roman" w:hAnsi="Times New Roman" w:cs="Times New Roman"/>
          <w:sz w:val="24"/>
          <w:szCs w:val="24"/>
        </w:rPr>
      </w:pPr>
      <w:r w:rsidRPr="00CE49FC">
        <w:rPr>
          <w:rFonts w:ascii="Times New Roman" w:hAnsi="Times New Roman" w:cs="Times New Roman"/>
          <w:sz w:val="24"/>
          <w:szCs w:val="24"/>
        </w:rPr>
        <w:t>Yan, J., Meng, Y., Lu, L. and Li, L., 2017. Industrial big data in an industry 4.0 environment: Challenges, schemes, and applications for predictive maintenance. </w:t>
      </w:r>
      <w:r w:rsidRPr="00CE49FC">
        <w:rPr>
          <w:rFonts w:ascii="Times New Roman" w:hAnsi="Times New Roman" w:cs="Times New Roman"/>
          <w:i/>
          <w:iCs/>
          <w:sz w:val="24"/>
          <w:szCs w:val="24"/>
        </w:rPr>
        <w:t>IEEE Access</w:t>
      </w:r>
      <w:r w:rsidRPr="00CE49FC">
        <w:rPr>
          <w:rFonts w:ascii="Times New Roman" w:hAnsi="Times New Roman" w:cs="Times New Roman"/>
          <w:sz w:val="24"/>
          <w:szCs w:val="24"/>
        </w:rPr>
        <w:t>, </w:t>
      </w:r>
      <w:r w:rsidRPr="00CE49FC">
        <w:rPr>
          <w:rFonts w:ascii="Times New Roman" w:hAnsi="Times New Roman" w:cs="Times New Roman"/>
          <w:i/>
          <w:iCs/>
          <w:sz w:val="24"/>
          <w:szCs w:val="24"/>
        </w:rPr>
        <w:t>5</w:t>
      </w:r>
      <w:r w:rsidRPr="00CE49FC">
        <w:rPr>
          <w:rFonts w:ascii="Times New Roman" w:hAnsi="Times New Roman" w:cs="Times New Roman"/>
          <w:sz w:val="24"/>
          <w:szCs w:val="24"/>
        </w:rPr>
        <w:t>, pp.23484-23491.</w:t>
      </w:r>
    </w:p>
    <w:p w14:paraId="6450D61D" w14:textId="77777777" w:rsidR="00426B5D" w:rsidRPr="00CE49FC" w:rsidRDefault="00426B5D" w:rsidP="00CE49FC">
      <w:pPr>
        <w:spacing w:before="240" w:line="360" w:lineRule="auto"/>
        <w:jc w:val="both"/>
        <w:rPr>
          <w:rFonts w:ascii="Times New Roman" w:hAnsi="Times New Roman" w:cs="Times New Roman"/>
          <w:sz w:val="24"/>
          <w:szCs w:val="24"/>
        </w:rPr>
      </w:pPr>
    </w:p>
    <w:p w14:paraId="0C330F83" w14:textId="77777777" w:rsidR="00426B5D" w:rsidRPr="00CE49FC" w:rsidRDefault="00426B5D" w:rsidP="00CE49FC">
      <w:pPr>
        <w:spacing w:before="240" w:line="360" w:lineRule="auto"/>
        <w:jc w:val="both"/>
        <w:rPr>
          <w:rFonts w:ascii="Times New Roman" w:hAnsi="Times New Roman" w:cs="Times New Roman"/>
          <w:sz w:val="24"/>
          <w:szCs w:val="24"/>
          <w:lang w:val="en-IN"/>
        </w:rPr>
      </w:pPr>
    </w:p>
    <w:p w14:paraId="1DE6BEDA" w14:textId="77777777" w:rsidR="00426B5D" w:rsidRPr="00CE49FC" w:rsidRDefault="00426B5D" w:rsidP="00CE49FC">
      <w:pPr>
        <w:spacing w:line="360" w:lineRule="auto"/>
        <w:jc w:val="both"/>
        <w:rPr>
          <w:rFonts w:ascii="Times New Roman" w:hAnsi="Times New Roman" w:cs="Times New Roman"/>
          <w:b/>
          <w:bCs/>
          <w:sz w:val="24"/>
          <w:szCs w:val="24"/>
          <w:lang w:val="en-IN"/>
        </w:rPr>
      </w:pPr>
    </w:p>
    <w:p w14:paraId="29623B9B" w14:textId="1F51C963" w:rsidR="00902D74" w:rsidRPr="00CE49FC" w:rsidRDefault="00BB3E0E" w:rsidP="00CE49FC">
      <w:pPr>
        <w:spacing w:line="360" w:lineRule="auto"/>
        <w:jc w:val="both"/>
        <w:rPr>
          <w:rFonts w:ascii="Times New Roman" w:eastAsia="Times New Roman" w:hAnsi="Times New Roman" w:cs="Times New Roman"/>
          <w:b/>
          <w:sz w:val="24"/>
          <w:szCs w:val="24"/>
        </w:rPr>
      </w:pPr>
      <w:r w:rsidRPr="00CE49FC">
        <w:rPr>
          <w:rFonts w:ascii="Times New Roman" w:hAnsi="Times New Roman" w:cs="Times New Roman"/>
        </w:rPr>
        <w:br w:type="page"/>
      </w:r>
    </w:p>
    <w:p w14:paraId="389568A0" w14:textId="77777777" w:rsidR="00902D74" w:rsidRPr="00CE49FC" w:rsidRDefault="00BB3E0E" w:rsidP="00CE49FC">
      <w:pPr>
        <w:pStyle w:val="Heading1"/>
        <w:rPr>
          <w:rFonts w:cs="Times New Roman"/>
          <w:color w:val="auto"/>
        </w:rPr>
      </w:pPr>
      <w:bookmarkStart w:id="12" w:name="_Toc108875105"/>
      <w:r w:rsidRPr="00CE49FC">
        <w:rPr>
          <w:rFonts w:cs="Times New Roman"/>
          <w:color w:val="auto"/>
        </w:rPr>
        <w:lastRenderedPageBreak/>
        <w:t>Appendix: Increasing market growth of “Natural Language Processing (NLP)”</w:t>
      </w:r>
      <w:bookmarkEnd w:id="12"/>
    </w:p>
    <w:p w14:paraId="56DB8842" w14:textId="77777777" w:rsidR="00902D74" w:rsidRPr="00CE49FC" w:rsidRDefault="00BB3E0E" w:rsidP="00CE49FC">
      <w:pPr>
        <w:spacing w:line="360" w:lineRule="auto"/>
        <w:jc w:val="both"/>
        <w:rPr>
          <w:rFonts w:ascii="Times New Roman" w:eastAsia="Times New Roman" w:hAnsi="Times New Roman" w:cs="Times New Roman"/>
          <w:b/>
          <w:i/>
          <w:sz w:val="24"/>
          <w:szCs w:val="24"/>
          <w:u w:val="single"/>
        </w:rPr>
      </w:pPr>
      <w:r w:rsidRPr="00CE49FC">
        <w:rPr>
          <w:rFonts w:ascii="Times New Roman" w:eastAsia="Times New Roman" w:hAnsi="Times New Roman" w:cs="Times New Roman"/>
          <w:b/>
          <w:i/>
          <w:noProof/>
          <w:sz w:val="24"/>
          <w:szCs w:val="24"/>
          <w:u w:val="single"/>
        </w:rPr>
        <w:drawing>
          <wp:inline distT="114300" distB="114300" distL="114300" distR="114300" wp14:anchorId="177648D0" wp14:editId="2FD41F77">
            <wp:extent cx="5731200" cy="35052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rcRect b="7769"/>
                    <a:stretch>
                      <a:fillRect/>
                    </a:stretch>
                  </pic:blipFill>
                  <pic:spPr>
                    <a:xfrm>
                      <a:off x="0" y="0"/>
                      <a:ext cx="5731200" cy="3505200"/>
                    </a:xfrm>
                    <a:prstGeom prst="rect">
                      <a:avLst/>
                    </a:prstGeom>
                    <a:ln w="25400">
                      <a:solidFill>
                        <a:srgbClr val="000000"/>
                      </a:solidFill>
                      <a:prstDash val="solid"/>
                    </a:ln>
                  </pic:spPr>
                </pic:pic>
              </a:graphicData>
            </a:graphic>
          </wp:inline>
        </w:drawing>
      </w:r>
    </w:p>
    <w:p w14:paraId="3F07266A" w14:textId="77777777" w:rsidR="00902D74" w:rsidRPr="00CE49FC" w:rsidRDefault="00BB3E0E" w:rsidP="00CE49FC">
      <w:pPr>
        <w:spacing w:line="360" w:lineRule="auto"/>
        <w:jc w:val="center"/>
        <w:rPr>
          <w:rFonts w:ascii="Times New Roman" w:eastAsia="Times New Roman" w:hAnsi="Times New Roman" w:cs="Times New Roman"/>
          <w:sz w:val="24"/>
          <w:szCs w:val="24"/>
        </w:rPr>
      </w:pPr>
      <w:r w:rsidRPr="00CE49FC">
        <w:rPr>
          <w:rFonts w:ascii="Times New Roman" w:eastAsia="Times New Roman" w:hAnsi="Times New Roman" w:cs="Times New Roman"/>
          <w:sz w:val="24"/>
          <w:szCs w:val="24"/>
        </w:rPr>
        <w:t>(Source: Statista, 2022)</w:t>
      </w:r>
    </w:p>
    <w:p w14:paraId="10599391" w14:textId="77777777" w:rsidR="00902D74" w:rsidRPr="00CE49FC" w:rsidRDefault="00902D74" w:rsidP="00CE49FC">
      <w:pPr>
        <w:spacing w:line="360" w:lineRule="auto"/>
        <w:jc w:val="both"/>
        <w:rPr>
          <w:rFonts w:ascii="Times New Roman" w:eastAsia="Times New Roman" w:hAnsi="Times New Roman" w:cs="Times New Roman"/>
          <w:b/>
          <w:sz w:val="24"/>
          <w:szCs w:val="24"/>
        </w:rPr>
      </w:pPr>
    </w:p>
    <w:p w14:paraId="577EDA18" w14:textId="77777777" w:rsidR="00902D74" w:rsidRPr="00CE49FC" w:rsidRDefault="00902D74" w:rsidP="00CE49FC">
      <w:pPr>
        <w:spacing w:line="360" w:lineRule="auto"/>
        <w:jc w:val="center"/>
        <w:rPr>
          <w:rFonts w:ascii="Times New Roman" w:eastAsia="Times New Roman" w:hAnsi="Times New Roman" w:cs="Times New Roman"/>
          <w:b/>
          <w:sz w:val="32"/>
          <w:szCs w:val="32"/>
        </w:rPr>
      </w:pPr>
    </w:p>
    <w:sectPr w:rsidR="00902D74" w:rsidRPr="00CE49FC" w:rsidSect="005B531A">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F0B4" w14:textId="77777777" w:rsidR="008E0450" w:rsidRDefault="008E0450" w:rsidP="005B531A">
      <w:pPr>
        <w:spacing w:line="240" w:lineRule="auto"/>
      </w:pPr>
      <w:r>
        <w:separator/>
      </w:r>
    </w:p>
  </w:endnote>
  <w:endnote w:type="continuationSeparator" w:id="0">
    <w:p w14:paraId="3D1E3224" w14:textId="77777777" w:rsidR="008E0450" w:rsidRDefault="008E0450" w:rsidP="005B53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140372"/>
      <w:docPartObj>
        <w:docPartGallery w:val="Page Numbers (Bottom of Page)"/>
        <w:docPartUnique/>
      </w:docPartObj>
    </w:sdtPr>
    <w:sdtEndPr>
      <w:rPr>
        <w:rFonts w:ascii="Times New Roman" w:hAnsi="Times New Roman" w:cs="Times New Roman"/>
        <w:noProof/>
        <w:sz w:val="20"/>
        <w:szCs w:val="20"/>
      </w:rPr>
    </w:sdtEndPr>
    <w:sdtContent>
      <w:p w14:paraId="289529BB" w14:textId="1C51DF2F" w:rsidR="005B531A" w:rsidRPr="005B531A" w:rsidRDefault="005B531A" w:rsidP="001230EE">
        <w:pPr>
          <w:pStyle w:val="Footer"/>
          <w:spacing w:line="360" w:lineRule="auto"/>
          <w:jc w:val="right"/>
          <w:rPr>
            <w:rFonts w:ascii="Times New Roman" w:hAnsi="Times New Roman" w:cs="Times New Roman"/>
            <w:sz w:val="20"/>
            <w:szCs w:val="20"/>
          </w:rPr>
        </w:pPr>
        <w:r w:rsidRPr="005B531A">
          <w:rPr>
            <w:rFonts w:ascii="Times New Roman" w:hAnsi="Times New Roman" w:cs="Times New Roman"/>
            <w:sz w:val="20"/>
            <w:szCs w:val="20"/>
          </w:rPr>
          <w:fldChar w:fldCharType="begin"/>
        </w:r>
        <w:r w:rsidRPr="005B531A">
          <w:rPr>
            <w:rFonts w:ascii="Times New Roman" w:hAnsi="Times New Roman" w:cs="Times New Roman"/>
            <w:sz w:val="20"/>
            <w:szCs w:val="20"/>
          </w:rPr>
          <w:instrText xml:space="preserve"> PAGE   \* MERGEFORMAT </w:instrText>
        </w:r>
        <w:r w:rsidRPr="005B531A">
          <w:rPr>
            <w:rFonts w:ascii="Times New Roman" w:hAnsi="Times New Roman" w:cs="Times New Roman"/>
            <w:sz w:val="20"/>
            <w:szCs w:val="20"/>
          </w:rPr>
          <w:fldChar w:fldCharType="separate"/>
        </w:r>
        <w:r w:rsidRPr="005B531A">
          <w:rPr>
            <w:rFonts w:ascii="Times New Roman" w:hAnsi="Times New Roman" w:cs="Times New Roman"/>
            <w:noProof/>
            <w:sz w:val="20"/>
            <w:szCs w:val="20"/>
          </w:rPr>
          <w:t>2</w:t>
        </w:r>
        <w:r w:rsidRPr="005B531A">
          <w:rPr>
            <w:rFonts w:ascii="Times New Roman" w:hAnsi="Times New Roman" w:cs="Times New Roman"/>
            <w:noProof/>
            <w:sz w:val="20"/>
            <w:szCs w:val="20"/>
          </w:rPr>
          <w:fldChar w:fldCharType="end"/>
        </w:r>
      </w:p>
    </w:sdtContent>
  </w:sdt>
  <w:p w14:paraId="54069EE0" w14:textId="77777777" w:rsidR="005B531A" w:rsidRDefault="005B5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2BB2" w14:textId="77777777" w:rsidR="008E0450" w:rsidRDefault="008E0450" w:rsidP="005B531A">
      <w:pPr>
        <w:spacing w:line="240" w:lineRule="auto"/>
      </w:pPr>
      <w:r>
        <w:separator/>
      </w:r>
    </w:p>
  </w:footnote>
  <w:footnote w:type="continuationSeparator" w:id="0">
    <w:p w14:paraId="522CF3AC" w14:textId="77777777" w:rsidR="008E0450" w:rsidRDefault="008E0450" w:rsidP="005B531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D74"/>
    <w:rsid w:val="00087800"/>
    <w:rsid w:val="001230EE"/>
    <w:rsid w:val="002364B3"/>
    <w:rsid w:val="00237B2D"/>
    <w:rsid w:val="00243663"/>
    <w:rsid w:val="00287D2C"/>
    <w:rsid w:val="002B6289"/>
    <w:rsid w:val="00426B5D"/>
    <w:rsid w:val="00441534"/>
    <w:rsid w:val="005B531A"/>
    <w:rsid w:val="005D3B2D"/>
    <w:rsid w:val="00693A86"/>
    <w:rsid w:val="00714384"/>
    <w:rsid w:val="00715CD0"/>
    <w:rsid w:val="008933BC"/>
    <w:rsid w:val="008E0450"/>
    <w:rsid w:val="00902D74"/>
    <w:rsid w:val="0094200A"/>
    <w:rsid w:val="00A22A0B"/>
    <w:rsid w:val="00AD7701"/>
    <w:rsid w:val="00BA0640"/>
    <w:rsid w:val="00BA2292"/>
    <w:rsid w:val="00BB3E0E"/>
    <w:rsid w:val="00CE49FC"/>
    <w:rsid w:val="00DD133B"/>
    <w:rsid w:val="00E9179E"/>
    <w:rsid w:val="00E96A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14E15"/>
  <w15:docId w15:val="{CCB8D6C1-2928-4089-8881-5372095E9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714384"/>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714384"/>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unhideWhenUsed/>
    <w:qFormat/>
    <w:rsid w:val="00714384"/>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B531A"/>
    <w:pPr>
      <w:tabs>
        <w:tab w:val="center" w:pos="4513"/>
        <w:tab w:val="right" w:pos="9026"/>
      </w:tabs>
      <w:spacing w:line="240" w:lineRule="auto"/>
    </w:pPr>
  </w:style>
  <w:style w:type="character" w:customStyle="1" w:styleId="HeaderChar">
    <w:name w:val="Header Char"/>
    <w:basedOn w:val="DefaultParagraphFont"/>
    <w:link w:val="Header"/>
    <w:uiPriority w:val="99"/>
    <w:rsid w:val="005B531A"/>
  </w:style>
  <w:style w:type="paragraph" w:styleId="Footer">
    <w:name w:val="footer"/>
    <w:basedOn w:val="Normal"/>
    <w:link w:val="FooterChar"/>
    <w:uiPriority w:val="99"/>
    <w:unhideWhenUsed/>
    <w:rsid w:val="005B531A"/>
    <w:pPr>
      <w:tabs>
        <w:tab w:val="center" w:pos="4513"/>
        <w:tab w:val="right" w:pos="9026"/>
      </w:tabs>
      <w:spacing w:line="240" w:lineRule="auto"/>
    </w:pPr>
  </w:style>
  <w:style w:type="character" w:customStyle="1" w:styleId="FooterChar">
    <w:name w:val="Footer Char"/>
    <w:basedOn w:val="DefaultParagraphFont"/>
    <w:link w:val="Footer"/>
    <w:uiPriority w:val="99"/>
    <w:rsid w:val="005B531A"/>
  </w:style>
  <w:style w:type="paragraph" w:styleId="TOCHeading">
    <w:name w:val="TOC Heading"/>
    <w:basedOn w:val="Heading1"/>
    <w:next w:val="Normal"/>
    <w:uiPriority w:val="39"/>
    <w:unhideWhenUsed/>
    <w:qFormat/>
    <w:rsid w:val="00BA229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A2292"/>
    <w:pPr>
      <w:spacing w:after="100"/>
    </w:pPr>
  </w:style>
  <w:style w:type="paragraph" w:styleId="TOC2">
    <w:name w:val="toc 2"/>
    <w:basedOn w:val="Normal"/>
    <w:next w:val="Normal"/>
    <w:autoRedefine/>
    <w:uiPriority w:val="39"/>
    <w:unhideWhenUsed/>
    <w:rsid w:val="00BA2292"/>
    <w:pPr>
      <w:spacing w:after="100"/>
      <w:ind w:left="220"/>
    </w:pPr>
  </w:style>
  <w:style w:type="paragraph" w:styleId="TOC3">
    <w:name w:val="toc 3"/>
    <w:basedOn w:val="Normal"/>
    <w:next w:val="Normal"/>
    <w:autoRedefine/>
    <w:uiPriority w:val="39"/>
    <w:unhideWhenUsed/>
    <w:rsid w:val="00BA2292"/>
    <w:pPr>
      <w:spacing w:after="100"/>
      <w:ind w:left="440"/>
    </w:pPr>
  </w:style>
  <w:style w:type="character" w:styleId="Hyperlink">
    <w:name w:val="Hyperlink"/>
    <w:basedOn w:val="DefaultParagraphFont"/>
    <w:uiPriority w:val="99"/>
    <w:unhideWhenUsed/>
    <w:rsid w:val="00BA22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DA319-685F-4751-8105-714CD38D9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Stefani Stefanova (2028009)</cp:lastModifiedBy>
  <cp:revision>4</cp:revision>
  <dcterms:created xsi:type="dcterms:W3CDTF">2022-09-01T20:13:00Z</dcterms:created>
  <dcterms:modified xsi:type="dcterms:W3CDTF">2022-09-02T18:56:00Z</dcterms:modified>
</cp:coreProperties>
</file>