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1802064200"/>
        <w:docPartObj>
          <w:docPartGallery w:val="Cover Pages"/>
          <w:docPartUnique/>
        </w:docPartObj>
      </w:sdtPr>
      <w:sdtEndPr>
        <w:rPr>
          <w:color w:val="auto"/>
        </w:rPr>
      </w:sdtEndPr>
      <w:sdtContent>
        <w:p w:rsidR="00436968" w:rsidRDefault="00436968" w:rsidP="00042507">
          <w:pPr>
            <w:pStyle w:val="NoSpacing"/>
            <w:spacing w:before="1540" w:after="240"/>
            <w:rPr>
              <w:color w:val="4472C4" w:themeColor="accent1"/>
            </w:rPr>
          </w:pPr>
          <w:r>
            <w:rPr>
              <w:noProof/>
              <w:color w:val="4472C4" w:themeColor="accent1"/>
              <w:lang w:val="en-GB"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439669</wp:posOffset>
                </wp:positionV>
                <wp:extent cx="1417320" cy="75057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heme="majorHAnsi" w:eastAsiaTheme="majorEastAsia" w:hAnsiTheme="majorHAnsi" w:cstheme="majorBidi"/>
              <w:caps/>
              <w:color w:val="4472C4" w:themeColor="accent1"/>
              <w:sz w:val="72"/>
              <w:szCs w:val="72"/>
            </w:rPr>
            <w:alias w:val="Title"/>
            <w:tag w:val=""/>
            <w:id w:val="1735040861"/>
            <w:placeholder>
              <w:docPart w:val="75BBD6B2BA654E1CB1F1862FABE5D7C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36968" w:rsidRDefault="0043696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event Experiance</w:t>
              </w:r>
            </w:p>
          </w:sdtContent>
        </w:sdt>
        <w:sdt>
          <w:sdtPr>
            <w:rPr>
              <w:color w:val="4472C4" w:themeColor="accent1"/>
              <w:sz w:val="28"/>
              <w:szCs w:val="28"/>
            </w:rPr>
            <w:alias w:val="Subtitle"/>
            <w:tag w:val=""/>
            <w:id w:val="328029620"/>
            <w:placeholder>
              <w:docPart w:val="0B675A2E5A97471DA38B201A50402A29"/>
            </w:placeholder>
            <w:dataBinding w:prefixMappings="xmlns:ns0='http://purl.org/dc/elements/1.1/' xmlns:ns1='http://schemas.openxmlformats.org/package/2006/metadata/core-properties' " w:xpath="/ns1:coreProperties[1]/ns0:subject[1]" w:storeItemID="{6C3C8BC8-F283-45AE-878A-BAB7291924A1}"/>
            <w:text/>
          </w:sdtPr>
          <w:sdtContent>
            <w:p w:rsidR="00436968" w:rsidRDefault="00436968">
              <w:pPr>
                <w:pStyle w:val="NoSpacing"/>
                <w:jc w:val="center"/>
                <w:rPr>
                  <w:color w:val="4472C4" w:themeColor="accent1"/>
                  <w:sz w:val="28"/>
                  <w:szCs w:val="28"/>
                </w:rPr>
              </w:pPr>
              <w:r>
                <w:rPr>
                  <w:color w:val="4472C4" w:themeColor="accent1"/>
                  <w:sz w:val="28"/>
                  <w:szCs w:val="28"/>
                </w:rPr>
                <w:t>Cerys Morgan</w:t>
              </w:r>
            </w:p>
          </w:sdtContent>
        </w:sdt>
        <w:p w:rsidR="00436968" w:rsidRDefault="00436968">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0-23T00:00:00Z">
                                    <w:dateFormat w:val="MMMM d, yyyy"/>
                                    <w:lid w:val="en-US"/>
                                    <w:storeMappedDataAs w:val="dateTime"/>
                                    <w:calendar w:val="gregorian"/>
                                  </w:date>
                                </w:sdtPr>
                                <w:sdtContent>
                                  <w:p w:rsidR="00380D5E" w:rsidRDefault="00380D5E">
                                    <w:pPr>
                                      <w:pStyle w:val="NoSpacing"/>
                                      <w:spacing w:after="40"/>
                                      <w:jc w:val="center"/>
                                      <w:rPr>
                                        <w:caps/>
                                        <w:color w:val="4472C4" w:themeColor="accent1"/>
                                        <w:sz w:val="28"/>
                                        <w:szCs w:val="28"/>
                                      </w:rPr>
                                    </w:pPr>
                                    <w:r>
                                      <w:rPr>
                                        <w:caps/>
                                        <w:color w:val="4472C4" w:themeColor="accent1"/>
                                        <w:sz w:val="28"/>
                                        <w:szCs w:val="28"/>
                                      </w:rPr>
                                      <w:t>October 23, 2017</w:t>
                                    </w:r>
                                  </w:p>
                                </w:sdtContent>
                              </w:sdt>
                              <w:p w:rsidR="00380D5E" w:rsidRDefault="00380D5E" w:rsidP="0043696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436968">
                                      <w:rPr>
                                        <w:caps/>
                                        <w:color w:val="4472C4" w:themeColor="accent1"/>
                                      </w:rPr>
                                      <w:t>UNIVERSITY OF WALES TRINITY SAINT DAVID</w:t>
                                    </w:r>
                                  </w:sdtContent>
                                </w:sdt>
                              </w:p>
                              <w:p w:rsidR="00380D5E" w:rsidRDefault="00380D5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0-23T00:00:00Z">
                              <w:dateFormat w:val="MMMM d, yyyy"/>
                              <w:lid w:val="en-US"/>
                              <w:storeMappedDataAs w:val="dateTime"/>
                              <w:calendar w:val="gregorian"/>
                            </w:date>
                          </w:sdtPr>
                          <w:sdtContent>
                            <w:p w:rsidR="00380D5E" w:rsidRDefault="00380D5E">
                              <w:pPr>
                                <w:pStyle w:val="NoSpacing"/>
                                <w:spacing w:after="40"/>
                                <w:jc w:val="center"/>
                                <w:rPr>
                                  <w:caps/>
                                  <w:color w:val="4472C4" w:themeColor="accent1"/>
                                  <w:sz w:val="28"/>
                                  <w:szCs w:val="28"/>
                                </w:rPr>
                              </w:pPr>
                              <w:r>
                                <w:rPr>
                                  <w:caps/>
                                  <w:color w:val="4472C4" w:themeColor="accent1"/>
                                  <w:sz w:val="28"/>
                                  <w:szCs w:val="28"/>
                                </w:rPr>
                                <w:t>October 23, 2017</w:t>
                              </w:r>
                            </w:p>
                          </w:sdtContent>
                        </w:sdt>
                        <w:p w:rsidR="00380D5E" w:rsidRDefault="00380D5E" w:rsidP="0043696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436968">
                                <w:rPr>
                                  <w:caps/>
                                  <w:color w:val="4472C4" w:themeColor="accent1"/>
                                </w:rPr>
                                <w:t>UNIVERSITY OF WALES TRINITY SAINT DAVID</w:t>
                              </w:r>
                            </w:sdtContent>
                          </w:sdt>
                        </w:p>
                        <w:p w:rsidR="00380D5E" w:rsidRDefault="00380D5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36968" w:rsidRDefault="00436968">
          <w:r>
            <w:br w:type="page"/>
          </w:r>
        </w:p>
      </w:sdtContent>
    </w:sdt>
    <w:p w:rsidR="00E90E0B" w:rsidRDefault="00436968" w:rsidP="00436968">
      <w:pPr>
        <w:pStyle w:val="Heading2"/>
      </w:pPr>
      <w:bookmarkStart w:id="0" w:name="_Toc496537641"/>
      <w:bookmarkStart w:id="1" w:name="_Toc497156656"/>
      <w:bookmarkStart w:id="2" w:name="_Toc497162383"/>
      <w:bookmarkStart w:id="3" w:name="_Toc497475406"/>
      <w:r>
        <w:lastRenderedPageBreak/>
        <w:t>Executive Summary</w:t>
      </w:r>
      <w:bookmarkEnd w:id="0"/>
      <w:bookmarkEnd w:id="1"/>
      <w:bookmarkEnd w:id="2"/>
      <w:bookmarkEnd w:id="3"/>
      <w:r>
        <w:t xml:space="preserve"> </w:t>
      </w:r>
    </w:p>
    <w:p w:rsidR="00436968" w:rsidRDefault="00436968" w:rsidP="00436968"/>
    <w:p w:rsidR="00436968" w:rsidRPr="00785810" w:rsidRDefault="00785810" w:rsidP="00785810">
      <w:pPr>
        <w:spacing w:line="360" w:lineRule="auto"/>
        <w:rPr>
          <w:sz w:val="24"/>
        </w:rPr>
      </w:pPr>
      <w:r>
        <w:rPr>
          <w:sz w:val="24"/>
        </w:rPr>
        <w:t xml:space="preserve">An event experience is a great thing to experience, every event management team is always finding new, and exciting things to change the consumers experience. </w:t>
      </w:r>
      <w:r w:rsidR="00380D5E" w:rsidRPr="00785810">
        <w:rPr>
          <w:sz w:val="24"/>
        </w:rPr>
        <w:t xml:space="preserve">The event experience is a </w:t>
      </w:r>
      <w:r w:rsidR="00E37CE8" w:rsidRPr="00785810">
        <w:rPr>
          <w:sz w:val="24"/>
        </w:rPr>
        <w:t>report about an Event that took place in Cardiff, in the Motorpoint Arena on June</w:t>
      </w:r>
      <w:r w:rsidR="007554EA">
        <w:rPr>
          <w:sz w:val="24"/>
        </w:rPr>
        <w:t xml:space="preserve"> the</w:t>
      </w:r>
      <w:r w:rsidR="00E37CE8" w:rsidRPr="00785810">
        <w:rPr>
          <w:sz w:val="24"/>
        </w:rPr>
        <w:t xml:space="preserve"> 9</w:t>
      </w:r>
      <w:r w:rsidR="00E37CE8" w:rsidRPr="00785810">
        <w:rPr>
          <w:sz w:val="24"/>
          <w:vertAlign w:val="superscript"/>
        </w:rPr>
        <w:t>th</w:t>
      </w:r>
      <w:r w:rsidR="00E37CE8" w:rsidRPr="00785810">
        <w:rPr>
          <w:sz w:val="24"/>
        </w:rPr>
        <w:t>. The Event that took place was a</w:t>
      </w:r>
      <w:r w:rsidR="007554EA">
        <w:rPr>
          <w:sz w:val="24"/>
        </w:rPr>
        <w:t>t a</w:t>
      </w:r>
      <w:r w:rsidR="00E37CE8" w:rsidRPr="00785810">
        <w:rPr>
          <w:sz w:val="24"/>
        </w:rPr>
        <w:t xml:space="preserve"> concert, Catfish and the </w:t>
      </w:r>
      <w:proofErr w:type="spellStart"/>
      <w:r w:rsidR="00E37CE8" w:rsidRPr="00785810">
        <w:rPr>
          <w:sz w:val="24"/>
        </w:rPr>
        <w:t>Bottlemen</w:t>
      </w:r>
      <w:proofErr w:type="spellEnd"/>
      <w:r w:rsidR="00E37CE8" w:rsidRPr="00785810">
        <w:rPr>
          <w:sz w:val="24"/>
        </w:rPr>
        <w:t xml:space="preserve"> played at the event. </w:t>
      </w:r>
      <w:r w:rsidR="00380D5E" w:rsidRPr="00785810">
        <w:rPr>
          <w:sz w:val="24"/>
        </w:rPr>
        <w:t>This Report asses the ev</w:t>
      </w:r>
      <w:r w:rsidR="007554EA">
        <w:rPr>
          <w:sz w:val="24"/>
        </w:rPr>
        <w:t>ent that took place, it also asses what an</w:t>
      </w:r>
      <w:r w:rsidR="007554EA" w:rsidRPr="00785810">
        <w:rPr>
          <w:sz w:val="24"/>
        </w:rPr>
        <w:t xml:space="preserve"> event</w:t>
      </w:r>
      <w:r w:rsidR="00380D5E" w:rsidRPr="00785810">
        <w:rPr>
          <w:sz w:val="24"/>
        </w:rPr>
        <w:t xml:space="preserve"> is and </w:t>
      </w:r>
      <w:r w:rsidR="007554EA">
        <w:rPr>
          <w:sz w:val="24"/>
        </w:rPr>
        <w:t xml:space="preserve">the </w:t>
      </w:r>
      <w:r w:rsidR="00380D5E" w:rsidRPr="00785810">
        <w:rPr>
          <w:sz w:val="24"/>
        </w:rPr>
        <w:t>different types of events in the sector. This Report answers questions like ‘what is an event?’ and ‘what are the event sectors</w:t>
      </w:r>
      <w:r w:rsidR="007554EA" w:rsidRPr="00785810">
        <w:rPr>
          <w:sz w:val="24"/>
        </w:rPr>
        <w:t>’?</w:t>
      </w:r>
    </w:p>
    <w:p w:rsidR="00380D5E" w:rsidRPr="00785810" w:rsidRDefault="00380D5E" w:rsidP="00785810">
      <w:pPr>
        <w:spacing w:line="360" w:lineRule="auto"/>
        <w:rPr>
          <w:sz w:val="24"/>
        </w:rPr>
      </w:pPr>
      <w:r w:rsidRPr="00785810">
        <w:rPr>
          <w:sz w:val="24"/>
        </w:rPr>
        <w:t>This Report includes the different types of sections within an event, like…</w:t>
      </w:r>
    </w:p>
    <w:p w:rsidR="00380D5E" w:rsidRPr="00785810" w:rsidRDefault="00380D5E" w:rsidP="00785810">
      <w:pPr>
        <w:pStyle w:val="ListParagraph"/>
        <w:numPr>
          <w:ilvl w:val="0"/>
          <w:numId w:val="2"/>
        </w:numPr>
        <w:spacing w:line="360" w:lineRule="auto"/>
        <w:rPr>
          <w:sz w:val="24"/>
        </w:rPr>
      </w:pPr>
      <w:r w:rsidRPr="00785810">
        <w:rPr>
          <w:sz w:val="24"/>
        </w:rPr>
        <w:t>Attending an event</w:t>
      </w:r>
    </w:p>
    <w:p w:rsidR="00380D5E" w:rsidRPr="00785810" w:rsidRDefault="00380D5E" w:rsidP="00785810">
      <w:pPr>
        <w:pStyle w:val="ListParagraph"/>
        <w:numPr>
          <w:ilvl w:val="0"/>
          <w:numId w:val="2"/>
        </w:numPr>
        <w:spacing w:line="360" w:lineRule="auto"/>
        <w:rPr>
          <w:sz w:val="24"/>
        </w:rPr>
      </w:pPr>
      <w:r w:rsidRPr="00785810">
        <w:rPr>
          <w:sz w:val="24"/>
        </w:rPr>
        <w:t>Venue and provision of events</w:t>
      </w:r>
    </w:p>
    <w:p w:rsidR="00380D5E" w:rsidRPr="00785810" w:rsidRDefault="00380D5E" w:rsidP="00785810">
      <w:pPr>
        <w:pStyle w:val="ListParagraph"/>
        <w:numPr>
          <w:ilvl w:val="0"/>
          <w:numId w:val="2"/>
        </w:numPr>
        <w:spacing w:line="360" w:lineRule="auto"/>
        <w:rPr>
          <w:sz w:val="24"/>
        </w:rPr>
      </w:pPr>
      <w:r w:rsidRPr="00785810">
        <w:rPr>
          <w:sz w:val="24"/>
        </w:rPr>
        <w:t>Facilities within an event</w:t>
      </w:r>
    </w:p>
    <w:p w:rsidR="00380D5E" w:rsidRPr="00785810" w:rsidRDefault="00380D5E" w:rsidP="00785810">
      <w:pPr>
        <w:pStyle w:val="ListParagraph"/>
        <w:numPr>
          <w:ilvl w:val="0"/>
          <w:numId w:val="2"/>
        </w:numPr>
        <w:spacing w:line="360" w:lineRule="auto"/>
        <w:rPr>
          <w:sz w:val="24"/>
        </w:rPr>
      </w:pPr>
      <w:r w:rsidRPr="00785810">
        <w:rPr>
          <w:sz w:val="24"/>
        </w:rPr>
        <w:t>Security and staff before, during and after the event.</w:t>
      </w:r>
    </w:p>
    <w:p w:rsidR="00380D5E" w:rsidRPr="00785810" w:rsidRDefault="00380D5E" w:rsidP="00785810">
      <w:pPr>
        <w:spacing w:line="360" w:lineRule="auto"/>
        <w:rPr>
          <w:sz w:val="24"/>
        </w:rPr>
      </w:pPr>
      <w:r w:rsidRPr="00785810">
        <w:rPr>
          <w:sz w:val="24"/>
        </w:rPr>
        <w:t xml:space="preserve">Examples from books, online </w:t>
      </w:r>
      <w:r w:rsidR="00785810" w:rsidRPr="00785810">
        <w:rPr>
          <w:sz w:val="24"/>
        </w:rPr>
        <w:t>articles</w:t>
      </w:r>
      <w:r w:rsidRPr="00785810">
        <w:rPr>
          <w:sz w:val="24"/>
        </w:rPr>
        <w:t xml:space="preserve"> and E-journals are used throughout this report to support the findings. </w:t>
      </w:r>
      <w:r w:rsidR="00785810">
        <w:rPr>
          <w:sz w:val="24"/>
        </w:rPr>
        <w:t xml:space="preserve">The authors included are, Anderson, </w:t>
      </w:r>
      <w:proofErr w:type="spellStart"/>
      <w:r w:rsidR="00785810">
        <w:rPr>
          <w:sz w:val="24"/>
        </w:rPr>
        <w:t>Bowdin</w:t>
      </w:r>
      <w:proofErr w:type="spellEnd"/>
      <w:r w:rsidR="00785810">
        <w:rPr>
          <w:sz w:val="24"/>
        </w:rPr>
        <w:t xml:space="preserve">, Getz, </w:t>
      </w:r>
      <w:proofErr w:type="spellStart"/>
      <w:r w:rsidR="00785810">
        <w:rPr>
          <w:sz w:val="24"/>
        </w:rPr>
        <w:t>Torkildsen</w:t>
      </w:r>
      <w:proofErr w:type="spellEnd"/>
      <w:r w:rsidR="00785810">
        <w:rPr>
          <w:sz w:val="24"/>
        </w:rPr>
        <w:t xml:space="preserve"> and lots more. </w:t>
      </w:r>
    </w:p>
    <w:p w:rsidR="00436968" w:rsidRPr="00785810" w:rsidRDefault="00436968" w:rsidP="00785810">
      <w:pPr>
        <w:spacing w:line="360" w:lineRule="auto"/>
        <w:rPr>
          <w:sz w:val="24"/>
        </w:rPr>
      </w:pPr>
    </w:p>
    <w:p w:rsidR="00436968" w:rsidRPr="00785810" w:rsidRDefault="00436968" w:rsidP="00785810">
      <w:pPr>
        <w:spacing w:line="360" w:lineRule="auto"/>
        <w:rPr>
          <w:sz w:val="24"/>
        </w:rPr>
      </w:pPr>
    </w:p>
    <w:p w:rsidR="00436968" w:rsidRPr="00785810" w:rsidRDefault="00436968" w:rsidP="00785810">
      <w:pPr>
        <w:spacing w:line="360" w:lineRule="auto"/>
        <w:rPr>
          <w:sz w:val="24"/>
        </w:rPr>
      </w:pPr>
    </w:p>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sdt>
      <w:sdtPr>
        <w:rPr>
          <w:rFonts w:asciiTheme="minorHAnsi" w:eastAsiaTheme="minorHAnsi" w:hAnsiTheme="minorHAnsi" w:cstheme="minorBidi"/>
          <w:color w:val="auto"/>
          <w:sz w:val="22"/>
          <w:szCs w:val="22"/>
        </w:rPr>
        <w:id w:val="661286662"/>
        <w:docPartObj>
          <w:docPartGallery w:val="Table of Contents"/>
          <w:docPartUnique/>
        </w:docPartObj>
      </w:sdtPr>
      <w:sdtEndPr>
        <w:rPr>
          <w:b/>
          <w:bCs/>
          <w:noProof/>
        </w:rPr>
      </w:sdtEndPr>
      <w:sdtContent>
        <w:p w:rsidR="007876F6" w:rsidRDefault="007876F6">
          <w:pPr>
            <w:pStyle w:val="TOCHeading"/>
          </w:pPr>
          <w:r>
            <w:t>Table of Contents</w:t>
          </w:r>
        </w:p>
        <w:p w:rsidR="007876F6" w:rsidRDefault="007876F6">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497475406" w:history="1">
            <w:r w:rsidRPr="00DB1F99">
              <w:rPr>
                <w:rStyle w:val="Hyperlink"/>
                <w:noProof/>
              </w:rPr>
              <w:t>Executive Summary</w:t>
            </w:r>
            <w:r>
              <w:rPr>
                <w:noProof/>
                <w:webHidden/>
              </w:rPr>
              <w:tab/>
            </w:r>
            <w:r>
              <w:rPr>
                <w:noProof/>
                <w:webHidden/>
              </w:rPr>
              <w:fldChar w:fldCharType="begin"/>
            </w:r>
            <w:r>
              <w:rPr>
                <w:noProof/>
                <w:webHidden/>
              </w:rPr>
              <w:instrText xml:space="preserve"> PAGEREF _Toc497475406 \h </w:instrText>
            </w:r>
            <w:r>
              <w:rPr>
                <w:noProof/>
                <w:webHidden/>
              </w:rPr>
            </w:r>
            <w:r>
              <w:rPr>
                <w:noProof/>
                <w:webHidden/>
              </w:rPr>
              <w:fldChar w:fldCharType="separate"/>
            </w:r>
            <w:r>
              <w:rPr>
                <w:noProof/>
                <w:webHidden/>
              </w:rPr>
              <w:t>1</w:t>
            </w:r>
            <w:r>
              <w:rPr>
                <w:noProof/>
                <w:webHidden/>
              </w:rPr>
              <w:fldChar w:fldCharType="end"/>
            </w:r>
          </w:hyperlink>
        </w:p>
        <w:p w:rsidR="007876F6" w:rsidRDefault="00380D5E">
          <w:pPr>
            <w:pStyle w:val="TOC2"/>
            <w:tabs>
              <w:tab w:val="right" w:leader="dot" w:pos="9350"/>
            </w:tabs>
            <w:rPr>
              <w:rFonts w:eastAsiaTheme="minorEastAsia"/>
              <w:noProof/>
            </w:rPr>
          </w:pPr>
          <w:hyperlink w:anchor="_Toc497475407" w:history="1">
            <w:r w:rsidR="007876F6" w:rsidRPr="00DB1F99">
              <w:rPr>
                <w:rStyle w:val="Hyperlink"/>
                <w:noProof/>
              </w:rPr>
              <w:t>Introduction</w:t>
            </w:r>
            <w:r w:rsidR="007876F6">
              <w:rPr>
                <w:noProof/>
                <w:webHidden/>
              </w:rPr>
              <w:tab/>
            </w:r>
            <w:r w:rsidR="007876F6">
              <w:rPr>
                <w:noProof/>
                <w:webHidden/>
              </w:rPr>
              <w:fldChar w:fldCharType="begin"/>
            </w:r>
            <w:r w:rsidR="007876F6">
              <w:rPr>
                <w:noProof/>
                <w:webHidden/>
              </w:rPr>
              <w:instrText xml:space="preserve"> PAGEREF _Toc497475407 \h </w:instrText>
            </w:r>
            <w:r w:rsidR="007876F6">
              <w:rPr>
                <w:noProof/>
                <w:webHidden/>
              </w:rPr>
            </w:r>
            <w:r w:rsidR="007876F6">
              <w:rPr>
                <w:noProof/>
                <w:webHidden/>
              </w:rPr>
              <w:fldChar w:fldCharType="separate"/>
            </w:r>
            <w:r w:rsidR="007876F6">
              <w:rPr>
                <w:noProof/>
                <w:webHidden/>
              </w:rPr>
              <w:t>2</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08" w:history="1">
            <w:r w:rsidR="007876F6" w:rsidRPr="00DB1F99">
              <w:rPr>
                <w:rStyle w:val="Hyperlink"/>
                <w:noProof/>
              </w:rPr>
              <w:t>The Events Sector</w:t>
            </w:r>
            <w:r w:rsidR="007876F6">
              <w:rPr>
                <w:noProof/>
                <w:webHidden/>
              </w:rPr>
              <w:tab/>
            </w:r>
            <w:r w:rsidR="007876F6">
              <w:rPr>
                <w:noProof/>
                <w:webHidden/>
              </w:rPr>
              <w:fldChar w:fldCharType="begin"/>
            </w:r>
            <w:r w:rsidR="007876F6">
              <w:rPr>
                <w:noProof/>
                <w:webHidden/>
              </w:rPr>
              <w:instrText xml:space="preserve"> PAGEREF _Toc497475408 \h </w:instrText>
            </w:r>
            <w:r w:rsidR="007876F6">
              <w:rPr>
                <w:noProof/>
                <w:webHidden/>
              </w:rPr>
            </w:r>
            <w:r w:rsidR="007876F6">
              <w:rPr>
                <w:noProof/>
                <w:webHidden/>
              </w:rPr>
              <w:fldChar w:fldCharType="separate"/>
            </w:r>
            <w:r w:rsidR="007876F6">
              <w:rPr>
                <w:noProof/>
                <w:webHidden/>
              </w:rPr>
              <w:t>3</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09" w:history="1">
            <w:r w:rsidR="007876F6" w:rsidRPr="00DB1F99">
              <w:rPr>
                <w:rStyle w:val="Hyperlink"/>
                <w:noProof/>
              </w:rPr>
              <w:t>Attend an Event</w:t>
            </w:r>
            <w:r w:rsidR="007876F6">
              <w:rPr>
                <w:noProof/>
                <w:webHidden/>
              </w:rPr>
              <w:tab/>
            </w:r>
            <w:r w:rsidR="007876F6">
              <w:rPr>
                <w:noProof/>
                <w:webHidden/>
              </w:rPr>
              <w:fldChar w:fldCharType="begin"/>
            </w:r>
            <w:r w:rsidR="007876F6">
              <w:rPr>
                <w:noProof/>
                <w:webHidden/>
              </w:rPr>
              <w:instrText xml:space="preserve"> PAGEREF _Toc497475409 \h </w:instrText>
            </w:r>
            <w:r w:rsidR="007876F6">
              <w:rPr>
                <w:noProof/>
                <w:webHidden/>
              </w:rPr>
            </w:r>
            <w:r w:rsidR="007876F6">
              <w:rPr>
                <w:noProof/>
                <w:webHidden/>
              </w:rPr>
              <w:fldChar w:fldCharType="separate"/>
            </w:r>
            <w:r w:rsidR="007876F6">
              <w:rPr>
                <w:noProof/>
                <w:webHidden/>
              </w:rPr>
              <w:t>5</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0" w:history="1">
            <w:r w:rsidR="007876F6" w:rsidRPr="00DB1F99">
              <w:rPr>
                <w:rStyle w:val="Hyperlink"/>
                <w:noProof/>
              </w:rPr>
              <w:t>Venue and Provision of Information</w:t>
            </w:r>
            <w:r w:rsidR="007876F6">
              <w:rPr>
                <w:noProof/>
                <w:webHidden/>
              </w:rPr>
              <w:tab/>
            </w:r>
            <w:r w:rsidR="007876F6">
              <w:rPr>
                <w:noProof/>
                <w:webHidden/>
              </w:rPr>
              <w:fldChar w:fldCharType="begin"/>
            </w:r>
            <w:r w:rsidR="007876F6">
              <w:rPr>
                <w:noProof/>
                <w:webHidden/>
              </w:rPr>
              <w:instrText xml:space="preserve"> PAGEREF _Toc497475410 \h </w:instrText>
            </w:r>
            <w:r w:rsidR="007876F6">
              <w:rPr>
                <w:noProof/>
                <w:webHidden/>
              </w:rPr>
            </w:r>
            <w:r w:rsidR="007876F6">
              <w:rPr>
                <w:noProof/>
                <w:webHidden/>
              </w:rPr>
              <w:fldChar w:fldCharType="separate"/>
            </w:r>
            <w:r w:rsidR="007876F6">
              <w:rPr>
                <w:noProof/>
                <w:webHidden/>
              </w:rPr>
              <w:t>7</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1" w:history="1">
            <w:r w:rsidR="007876F6" w:rsidRPr="00DB1F99">
              <w:rPr>
                <w:rStyle w:val="Hyperlink"/>
                <w:noProof/>
              </w:rPr>
              <w:t>Facilities</w:t>
            </w:r>
            <w:r w:rsidR="007876F6">
              <w:rPr>
                <w:noProof/>
                <w:webHidden/>
              </w:rPr>
              <w:tab/>
            </w:r>
            <w:r w:rsidR="007876F6">
              <w:rPr>
                <w:noProof/>
                <w:webHidden/>
              </w:rPr>
              <w:fldChar w:fldCharType="begin"/>
            </w:r>
            <w:r w:rsidR="007876F6">
              <w:rPr>
                <w:noProof/>
                <w:webHidden/>
              </w:rPr>
              <w:instrText xml:space="preserve"> PAGEREF _Toc497475411 \h </w:instrText>
            </w:r>
            <w:r w:rsidR="007876F6">
              <w:rPr>
                <w:noProof/>
                <w:webHidden/>
              </w:rPr>
            </w:r>
            <w:r w:rsidR="007876F6">
              <w:rPr>
                <w:noProof/>
                <w:webHidden/>
              </w:rPr>
              <w:fldChar w:fldCharType="separate"/>
            </w:r>
            <w:r w:rsidR="007876F6">
              <w:rPr>
                <w:noProof/>
                <w:webHidden/>
              </w:rPr>
              <w:t>8</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2" w:history="1">
            <w:r w:rsidR="007876F6" w:rsidRPr="00DB1F99">
              <w:rPr>
                <w:rStyle w:val="Hyperlink"/>
                <w:noProof/>
              </w:rPr>
              <w:t>Security and Staff</w:t>
            </w:r>
            <w:r w:rsidR="007876F6">
              <w:rPr>
                <w:noProof/>
                <w:webHidden/>
              </w:rPr>
              <w:tab/>
            </w:r>
            <w:r w:rsidR="007876F6">
              <w:rPr>
                <w:noProof/>
                <w:webHidden/>
              </w:rPr>
              <w:fldChar w:fldCharType="begin"/>
            </w:r>
            <w:r w:rsidR="007876F6">
              <w:rPr>
                <w:noProof/>
                <w:webHidden/>
              </w:rPr>
              <w:instrText xml:space="preserve"> PAGEREF _Toc497475412 \h </w:instrText>
            </w:r>
            <w:r w:rsidR="007876F6">
              <w:rPr>
                <w:noProof/>
                <w:webHidden/>
              </w:rPr>
            </w:r>
            <w:r w:rsidR="007876F6">
              <w:rPr>
                <w:noProof/>
                <w:webHidden/>
              </w:rPr>
              <w:fldChar w:fldCharType="separate"/>
            </w:r>
            <w:r w:rsidR="007876F6">
              <w:rPr>
                <w:noProof/>
                <w:webHidden/>
              </w:rPr>
              <w:t>9</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3" w:history="1">
            <w:r w:rsidR="007876F6" w:rsidRPr="00DB1F99">
              <w:rPr>
                <w:rStyle w:val="Hyperlink"/>
                <w:noProof/>
              </w:rPr>
              <w:t>Conclusion</w:t>
            </w:r>
            <w:r w:rsidR="007876F6">
              <w:rPr>
                <w:noProof/>
                <w:webHidden/>
              </w:rPr>
              <w:tab/>
            </w:r>
            <w:r w:rsidR="007876F6">
              <w:rPr>
                <w:noProof/>
                <w:webHidden/>
              </w:rPr>
              <w:fldChar w:fldCharType="begin"/>
            </w:r>
            <w:r w:rsidR="007876F6">
              <w:rPr>
                <w:noProof/>
                <w:webHidden/>
              </w:rPr>
              <w:instrText xml:space="preserve"> PAGEREF _Toc497475413 \h </w:instrText>
            </w:r>
            <w:r w:rsidR="007876F6">
              <w:rPr>
                <w:noProof/>
                <w:webHidden/>
              </w:rPr>
            </w:r>
            <w:r w:rsidR="007876F6">
              <w:rPr>
                <w:noProof/>
                <w:webHidden/>
              </w:rPr>
              <w:fldChar w:fldCharType="separate"/>
            </w:r>
            <w:r w:rsidR="007876F6">
              <w:rPr>
                <w:noProof/>
                <w:webHidden/>
              </w:rPr>
              <w:t>10</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4" w:history="1">
            <w:r w:rsidR="007876F6" w:rsidRPr="00DB1F99">
              <w:rPr>
                <w:rStyle w:val="Hyperlink"/>
                <w:noProof/>
              </w:rPr>
              <w:t>Recommendations</w:t>
            </w:r>
            <w:r w:rsidR="007876F6">
              <w:rPr>
                <w:noProof/>
                <w:webHidden/>
              </w:rPr>
              <w:tab/>
            </w:r>
            <w:r w:rsidR="007876F6">
              <w:rPr>
                <w:noProof/>
                <w:webHidden/>
              </w:rPr>
              <w:fldChar w:fldCharType="begin"/>
            </w:r>
            <w:r w:rsidR="007876F6">
              <w:rPr>
                <w:noProof/>
                <w:webHidden/>
              </w:rPr>
              <w:instrText xml:space="preserve"> PAGEREF _Toc497475414 \h </w:instrText>
            </w:r>
            <w:r w:rsidR="007876F6">
              <w:rPr>
                <w:noProof/>
                <w:webHidden/>
              </w:rPr>
            </w:r>
            <w:r w:rsidR="007876F6">
              <w:rPr>
                <w:noProof/>
                <w:webHidden/>
              </w:rPr>
              <w:fldChar w:fldCharType="separate"/>
            </w:r>
            <w:r w:rsidR="007876F6">
              <w:rPr>
                <w:noProof/>
                <w:webHidden/>
              </w:rPr>
              <w:t>11</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5" w:history="1">
            <w:r w:rsidR="007876F6" w:rsidRPr="00DB1F99">
              <w:rPr>
                <w:rStyle w:val="Hyperlink"/>
                <w:noProof/>
              </w:rPr>
              <w:t>Reference List</w:t>
            </w:r>
            <w:r w:rsidR="007876F6">
              <w:rPr>
                <w:noProof/>
                <w:webHidden/>
              </w:rPr>
              <w:tab/>
            </w:r>
            <w:r w:rsidR="007876F6">
              <w:rPr>
                <w:noProof/>
                <w:webHidden/>
              </w:rPr>
              <w:fldChar w:fldCharType="begin"/>
            </w:r>
            <w:r w:rsidR="007876F6">
              <w:rPr>
                <w:noProof/>
                <w:webHidden/>
              </w:rPr>
              <w:instrText xml:space="preserve"> PAGEREF _Toc497475415 \h </w:instrText>
            </w:r>
            <w:r w:rsidR="007876F6">
              <w:rPr>
                <w:noProof/>
                <w:webHidden/>
              </w:rPr>
            </w:r>
            <w:r w:rsidR="007876F6">
              <w:rPr>
                <w:noProof/>
                <w:webHidden/>
              </w:rPr>
              <w:fldChar w:fldCharType="separate"/>
            </w:r>
            <w:r w:rsidR="007876F6">
              <w:rPr>
                <w:noProof/>
                <w:webHidden/>
              </w:rPr>
              <w:t>12</w:t>
            </w:r>
            <w:r w:rsidR="007876F6">
              <w:rPr>
                <w:noProof/>
                <w:webHidden/>
              </w:rPr>
              <w:fldChar w:fldCharType="end"/>
            </w:r>
          </w:hyperlink>
        </w:p>
        <w:p w:rsidR="007876F6" w:rsidRDefault="00380D5E">
          <w:pPr>
            <w:pStyle w:val="TOC2"/>
            <w:tabs>
              <w:tab w:val="right" w:leader="dot" w:pos="9350"/>
            </w:tabs>
            <w:rPr>
              <w:rFonts w:eastAsiaTheme="minorEastAsia"/>
              <w:noProof/>
            </w:rPr>
          </w:pPr>
          <w:hyperlink w:anchor="_Toc497475416" w:history="1">
            <w:r w:rsidR="007876F6" w:rsidRPr="00DB1F99">
              <w:rPr>
                <w:rStyle w:val="Hyperlink"/>
                <w:noProof/>
              </w:rPr>
              <w:t>Appendix</w:t>
            </w:r>
            <w:r w:rsidR="007876F6">
              <w:rPr>
                <w:noProof/>
                <w:webHidden/>
              </w:rPr>
              <w:tab/>
            </w:r>
            <w:r w:rsidR="007876F6">
              <w:rPr>
                <w:noProof/>
                <w:webHidden/>
              </w:rPr>
              <w:fldChar w:fldCharType="begin"/>
            </w:r>
            <w:r w:rsidR="007876F6">
              <w:rPr>
                <w:noProof/>
                <w:webHidden/>
              </w:rPr>
              <w:instrText xml:space="preserve"> PAGEREF _Toc497475416 \h </w:instrText>
            </w:r>
            <w:r w:rsidR="007876F6">
              <w:rPr>
                <w:noProof/>
                <w:webHidden/>
              </w:rPr>
            </w:r>
            <w:r w:rsidR="007876F6">
              <w:rPr>
                <w:noProof/>
                <w:webHidden/>
              </w:rPr>
              <w:fldChar w:fldCharType="separate"/>
            </w:r>
            <w:r w:rsidR="007876F6">
              <w:rPr>
                <w:noProof/>
                <w:webHidden/>
              </w:rPr>
              <w:t>13</w:t>
            </w:r>
            <w:r w:rsidR="007876F6">
              <w:rPr>
                <w:noProof/>
                <w:webHidden/>
              </w:rPr>
              <w:fldChar w:fldCharType="end"/>
            </w:r>
          </w:hyperlink>
        </w:p>
        <w:p w:rsidR="007876F6" w:rsidRDefault="007876F6">
          <w:r>
            <w:rPr>
              <w:b/>
              <w:bCs/>
              <w:noProof/>
            </w:rPr>
            <w:fldChar w:fldCharType="end"/>
          </w:r>
        </w:p>
      </w:sdtContent>
    </w:sdt>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CA1518" w:rsidRDefault="00CA1518" w:rsidP="00436968"/>
    <w:p w:rsidR="00436968" w:rsidRDefault="00436968" w:rsidP="00436968"/>
    <w:p w:rsidR="00E35032" w:rsidRDefault="00E35032" w:rsidP="00436968">
      <w:pPr>
        <w:pStyle w:val="Heading2"/>
      </w:pPr>
      <w:bookmarkStart w:id="4" w:name="_Toc496537643"/>
    </w:p>
    <w:p w:rsidR="00436968" w:rsidRDefault="00436968" w:rsidP="00436968">
      <w:pPr>
        <w:pStyle w:val="Heading2"/>
      </w:pPr>
      <w:bookmarkStart w:id="5" w:name="_Toc497156657"/>
      <w:bookmarkStart w:id="6" w:name="_Toc497162384"/>
      <w:bookmarkStart w:id="7" w:name="_Toc497475407"/>
      <w:r>
        <w:t>Introduction</w:t>
      </w:r>
      <w:bookmarkEnd w:id="4"/>
      <w:bookmarkEnd w:id="5"/>
      <w:bookmarkEnd w:id="6"/>
      <w:bookmarkEnd w:id="7"/>
    </w:p>
    <w:p w:rsidR="001C59BA" w:rsidRDefault="001C59BA" w:rsidP="001C59BA"/>
    <w:p w:rsidR="00FC1853" w:rsidRPr="00AF29E0" w:rsidRDefault="00EF6BE1" w:rsidP="001C59BA">
      <w:pPr>
        <w:spacing w:line="360" w:lineRule="auto"/>
        <w:rPr>
          <w:sz w:val="24"/>
        </w:rPr>
      </w:pPr>
      <w:r>
        <w:rPr>
          <w:sz w:val="24"/>
        </w:rPr>
        <w:t xml:space="preserve">In this report, </w:t>
      </w:r>
      <w:r w:rsidR="00BB4136">
        <w:rPr>
          <w:sz w:val="24"/>
        </w:rPr>
        <w:t>which Is presented to you, The Management Team of Cardiff Motorpoint Arena, this report will inform you of the event which took place on the 9</w:t>
      </w:r>
      <w:r w:rsidR="00BB4136" w:rsidRPr="00BB4136">
        <w:rPr>
          <w:sz w:val="24"/>
          <w:vertAlign w:val="superscript"/>
        </w:rPr>
        <w:t>th</w:t>
      </w:r>
      <w:r w:rsidR="00BB4136">
        <w:rPr>
          <w:sz w:val="24"/>
        </w:rPr>
        <w:t xml:space="preserve"> of June in the Motorpoint Arena.  The aim of this report is </w:t>
      </w:r>
      <w:r w:rsidR="00B21D6B">
        <w:rPr>
          <w:sz w:val="24"/>
        </w:rPr>
        <w:t>a</w:t>
      </w:r>
      <w:r w:rsidR="00BB4136">
        <w:rPr>
          <w:sz w:val="24"/>
        </w:rPr>
        <w:t xml:space="preserve"> review of the Catfish and the </w:t>
      </w:r>
      <w:proofErr w:type="spellStart"/>
      <w:r w:rsidR="00BB4136">
        <w:rPr>
          <w:sz w:val="24"/>
        </w:rPr>
        <w:t>Bottlemen</w:t>
      </w:r>
      <w:proofErr w:type="spellEnd"/>
      <w:r w:rsidR="00BB4136">
        <w:rPr>
          <w:sz w:val="24"/>
        </w:rPr>
        <w:t xml:space="preserve"> Concert that took place, this review is based on people that attended this event and what they thought and if it could be improved or not. If the fans did not get </w:t>
      </w:r>
      <w:r w:rsidR="00B21D6B">
        <w:rPr>
          <w:sz w:val="24"/>
        </w:rPr>
        <w:t>satisfaction, this report help the management team</w:t>
      </w:r>
      <w:r w:rsidR="00BB4136">
        <w:rPr>
          <w:sz w:val="24"/>
        </w:rPr>
        <w:t>. This report is to show ho</w:t>
      </w:r>
      <w:r w:rsidR="00966CAC">
        <w:rPr>
          <w:sz w:val="24"/>
        </w:rPr>
        <w:t>w people felt and thought on the event that they attended in Car</w:t>
      </w:r>
      <w:r w:rsidR="00B21D6B">
        <w:rPr>
          <w:sz w:val="24"/>
        </w:rPr>
        <w:t xml:space="preserve">diff. </w:t>
      </w:r>
      <w:r w:rsidR="00966CAC">
        <w:rPr>
          <w:sz w:val="24"/>
        </w:rPr>
        <w:t xml:space="preserve"> </w:t>
      </w:r>
      <w:r w:rsidR="00FC1853">
        <w:rPr>
          <w:sz w:val="24"/>
        </w:rPr>
        <w:t xml:space="preserve">There was also a survey created asking 2 people that attended the event what they </w:t>
      </w:r>
      <w:r w:rsidR="00FC1853" w:rsidRPr="00AF29E0">
        <w:rPr>
          <w:sz w:val="24"/>
        </w:rPr>
        <w:t xml:space="preserve">thought and if the event could </w:t>
      </w:r>
      <w:r w:rsidR="00B21D6B" w:rsidRPr="00AF29E0">
        <w:rPr>
          <w:sz w:val="24"/>
        </w:rPr>
        <w:t>have</w:t>
      </w:r>
      <w:r w:rsidR="00FC1853" w:rsidRPr="00AF29E0">
        <w:rPr>
          <w:sz w:val="24"/>
        </w:rPr>
        <w:t xml:space="preserve"> made improvements. (p13)</w:t>
      </w:r>
    </w:p>
    <w:p w:rsidR="00AA3579" w:rsidRDefault="00966CAC" w:rsidP="001C59BA">
      <w:pPr>
        <w:spacing w:line="360" w:lineRule="auto"/>
        <w:rPr>
          <w:sz w:val="24"/>
        </w:rPr>
      </w:pPr>
      <w:r w:rsidRPr="00AF29E0">
        <w:rPr>
          <w:sz w:val="24"/>
        </w:rPr>
        <w:t>In any event</w:t>
      </w:r>
      <w:r w:rsidR="00B21D6B" w:rsidRPr="00AF29E0">
        <w:rPr>
          <w:sz w:val="24"/>
        </w:rPr>
        <w:t>,</w:t>
      </w:r>
      <w:r w:rsidRPr="00AF29E0">
        <w:rPr>
          <w:sz w:val="24"/>
        </w:rPr>
        <w:t xml:space="preserve"> the cust</w:t>
      </w:r>
      <w:r w:rsidR="00B21D6B" w:rsidRPr="00AF29E0">
        <w:rPr>
          <w:sz w:val="24"/>
        </w:rPr>
        <w:t>omer experience is very important.</w:t>
      </w:r>
      <w:r w:rsidRPr="00AF29E0">
        <w:rPr>
          <w:sz w:val="24"/>
        </w:rPr>
        <w:t xml:space="preserve"> </w:t>
      </w:r>
      <w:proofErr w:type="spellStart"/>
      <w:r w:rsidR="004E4CDD" w:rsidRPr="00AF29E0">
        <w:rPr>
          <w:sz w:val="24"/>
        </w:rPr>
        <w:t>Bowdin</w:t>
      </w:r>
      <w:proofErr w:type="spellEnd"/>
      <w:r w:rsidR="004E4CDD" w:rsidRPr="00AF29E0">
        <w:rPr>
          <w:sz w:val="24"/>
        </w:rPr>
        <w:t xml:space="preserve"> (2001) once explained that the customer benefits should be</w:t>
      </w:r>
      <w:r w:rsidR="00CD3656" w:rsidRPr="00AF29E0">
        <w:rPr>
          <w:sz w:val="24"/>
        </w:rPr>
        <w:t xml:space="preserve"> an </w:t>
      </w:r>
      <w:r w:rsidR="004E4CDD" w:rsidRPr="00AF29E0">
        <w:rPr>
          <w:sz w:val="24"/>
        </w:rPr>
        <w:t>‘</w:t>
      </w:r>
      <w:r w:rsidR="00CD3656" w:rsidRPr="00AF29E0">
        <w:rPr>
          <w:sz w:val="24"/>
        </w:rPr>
        <w:t>enjoyable leisure experie</w:t>
      </w:r>
      <w:r w:rsidR="004E4CDD" w:rsidRPr="00AF29E0">
        <w:rPr>
          <w:sz w:val="24"/>
        </w:rPr>
        <w:t>nce that satisfies some need(s)’ (p.131)</w:t>
      </w:r>
      <w:bookmarkStart w:id="8" w:name="_GoBack"/>
      <w:bookmarkEnd w:id="8"/>
    </w:p>
    <w:p w:rsidR="00701976" w:rsidRDefault="00CD3656" w:rsidP="001C59BA">
      <w:pPr>
        <w:spacing w:line="360" w:lineRule="auto"/>
        <w:rPr>
          <w:sz w:val="24"/>
        </w:rPr>
      </w:pPr>
      <w:r>
        <w:rPr>
          <w:sz w:val="24"/>
        </w:rPr>
        <w:t xml:space="preserve"> To go to an </w:t>
      </w:r>
      <w:r w:rsidR="00701976">
        <w:rPr>
          <w:sz w:val="24"/>
        </w:rPr>
        <w:t>event,</w:t>
      </w:r>
      <w:r>
        <w:rPr>
          <w:sz w:val="24"/>
        </w:rPr>
        <w:t xml:space="preserve"> you are spending your leisure time, so every customer wants to be satisfied after an event they have attended. </w:t>
      </w:r>
      <w:r w:rsidR="00701976">
        <w:rPr>
          <w:sz w:val="24"/>
        </w:rPr>
        <w:t>Events are very competitive in the 21</w:t>
      </w:r>
      <w:r w:rsidR="00701976" w:rsidRPr="00701976">
        <w:rPr>
          <w:sz w:val="24"/>
          <w:vertAlign w:val="superscript"/>
        </w:rPr>
        <w:t>st</w:t>
      </w:r>
      <w:r w:rsidR="00701976">
        <w:rPr>
          <w:sz w:val="24"/>
        </w:rPr>
        <w:t xml:space="preserve">century, </w:t>
      </w:r>
      <w:proofErr w:type="spellStart"/>
      <w:r w:rsidR="00701976">
        <w:rPr>
          <w:sz w:val="24"/>
        </w:rPr>
        <w:t>organisers</w:t>
      </w:r>
      <w:proofErr w:type="spellEnd"/>
      <w:r w:rsidR="00701976">
        <w:rPr>
          <w:sz w:val="24"/>
        </w:rPr>
        <w:t xml:space="preserve"> just want they’re events to be bigger and better. </w:t>
      </w:r>
    </w:p>
    <w:p w:rsidR="007876F6" w:rsidRDefault="003470C5" w:rsidP="001C59BA">
      <w:pPr>
        <w:spacing w:line="360" w:lineRule="auto"/>
        <w:rPr>
          <w:sz w:val="24"/>
        </w:rPr>
      </w:pPr>
      <w:r>
        <w:rPr>
          <w:sz w:val="24"/>
        </w:rPr>
        <w:t xml:space="preserve">Events are just growing bigger and better, so the market for events is so huge, </w:t>
      </w:r>
      <w:r w:rsidR="00701976">
        <w:rPr>
          <w:sz w:val="24"/>
        </w:rPr>
        <w:t>it’s</w:t>
      </w:r>
      <w:r>
        <w:rPr>
          <w:sz w:val="24"/>
        </w:rPr>
        <w:t xml:space="preserve"> difficult to make a unique idea for an event.  The event industry is </w:t>
      </w:r>
      <w:r w:rsidR="00701976">
        <w:rPr>
          <w:sz w:val="24"/>
        </w:rPr>
        <w:t>a</w:t>
      </w:r>
      <w:r>
        <w:rPr>
          <w:sz w:val="24"/>
        </w:rPr>
        <w:t xml:space="preserve"> big and complex industry, so to achieve in the events industry is a big achievement. </w:t>
      </w:r>
    </w:p>
    <w:p w:rsidR="007876F6" w:rsidRDefault="007876F6" w:rsidP="001C59BA">
      <w:pPr>
        <w:spacing w:line="360" w:lineRule="auto"/>
        <w:rPr>
          <w:sz w:val="24"/>
        </w:rPr>
      </w:pPr>
    </w:p>
    <w:p w:rsidR="007876F6" w:rsidRDefault="007876F6" w:rsidP="001C59BA">
      <w:pPr>
        <w:spacing w:line="360" w:lineRule="auto"/>
        <w:rPr>
          <w:sz w:val="24"/>
        </w:rPr>
      </w:pPr>
    </w:p>
    <w:p w:rsidR="007876F6" w:rsidRDefault="007876F6" w:rsidP="001C59BA">
      <w:pPr>
        <w:spacing w:line="360" w:lineRule="auto"/>
        <w:rPr>
          <w:sz w:val="24"/>
        </w:rPr>
      </w:pPr>
    </w:p>
    <w:p w:rsidR="007876F6" w:rsidRDefault="007876F6" w:rsidP="001C59BA">
      <w:pPr>
        <w:spacing w:line="360" w:lineRule="auto"/>
        <w:rPr>
          <w:sz w:val="24"/>
        </w:rPr>
      </w:pPr>
    </w:p>
    <w:p w:rsidR="004A1EFB" w:rsidRDefault="004A1EFB" w:rsidP="007876F6">
      <w:pPr>
        <w:pStyle w:val="Heading2"/>
        <w:rPr>
          <w:rFonts w:asciiTheme="minorHAnsi" w:eastAsiaTheme="minorHAnsi" w:hAnsiTheme="minorHAnsi" w:cstheme="minorBidi"/>
          <w:color w:val="auto"/>
          <w:sz w:val="24"/>
          <w:szCs w:val="22"/>
        </w:rPr>
      </w:pPr>
      <w:bookmarkStart w:id="9" w:name="_Toc497475408"/>
    </w:p>
    <w:p w:rsidR="004A1EFB" w:rsidRPr="004A1EFB" w:rsidRDefault="004A1EFB" w:rsidP="004A1EFB"/>
    <w:p w:rsidR="004A1EFB" w:rsidRPr="004A1EFB" w:rsidRDefault="004A1EFB" w:rsidP="004A1EFB"/>
    <w:p w:rsidR="004A1EFB" w:rsidRDefault="007876F6" w:rsidP="004A1EFB">
      <w:pPr>
        <w:pStyle w:val="Heading2"/>
      </w:pPr>
      <w:r>
        <w:lastRenderedPageBreak/>
        <w:t>The Events Sector</w:t>
      </w:r>
      <w:bookmarkEnd w:id="9"/>
      <w:r>
        <w:t xml:space="preserve"> </w:t>
      </w:r>
    </w:p>
    <w:p w:rsidR="004A1EFB" w:rsidRPr="004A1EFB" w:rsidRDefault="004A1EFB" w:rsidP="004A1EFB"/>
    <w:p w:rsidR="003470C5" w:rsidRDefault="00CE5EA5" w:rsidP="00706F12">
      <w:pPr>
        <w:spacing w:line="360" w:lineRule="auto"/>
        <w:rPr>
          <w:sz w:val="24"/>
        </w:rPr>
      </w:pPr>
      <w:r>
        <w:rPr>
          <w:sz w:val="24"/>
        </w:rPr>
        <w:t xml:space="preserve">The events sector is mainly made up of four </w:t>
      </w:r>
      <w:r w:rsidR="007876F6">
        <w:rPr>
          <w:sz w:val="24"/>
        </w:rPr>
        <w:t>types</w:t>
      </w:r>
      <w:r>
        <w:rPr>
          <w:sz w:val="24"/>
        </w:rPr>
        <w:t xml:space="preserve"> of events, according of the scale of the event and size o</w:t>
      </w:r>
      <w:r w:rsidR="007876F6">
        <w:rPr>
          <w:sz w:val="24"/>
        </w:rPr>
        <w:t>f the event. The different types of events are</w:t>
      </w:r>
      <w:r>
        <w:rPr>
          <w:sz w:val="24"/>
        </w:rPr>
        <w:t>…</w:t>
      </w:r>
    </w:p>
    <w:p w:rsidR="00CE5EA5" w:rsidRDefault="00CE5EA5" w:rsidP="00706F12">
      <w:pPr>
        <w:pStyle w:val="ListParagraph"/>
        <w:numPr>
          <w:ilvl w:val="0"/>
          <w:numId w:val="1"/>
        </w:numPr>
        <w:spacing w:line="360" w:lineRule="auto"/>
        <w:rPr>
          <w:sz w:val="24"/>
        </w:rPr>
      </w:pPr>
      <w:r>
        <w:rPr>
          <w:sz w:val="24"/>
        </w:rPr>
        <w:t xml:space="preserve">Community Events </w:t>
      </w:r>
    </w:p>
    <w:p w:rsidR="00DB2BB0" w:rsidRPr="00CE5EA5" w:rsidRDefault="007876F6" w:rsidP="00706F12">
      <w:pPr>
        <w:spacing w:line="360" w:lineRule="auto"/>
        <w:rPr>
          <w:sz w:val="24"/>
        </w:rPr>
      </w:pPr>
      <w:r>
        <w:rPr>
          <w:sz w:val="24"/>
        </w:rPr>
        <w:t>A</w:t>
      </w:r>
      <w:r w:rsidR="007C5CED">
        <w:rPr>
          <w:sz w:val="24"/>
        </w:rPr>
        <w:t xml:space="preserve"> community or local event is an event that happens in your local community. </w:t>
      </w:r>
      <w:r w:rsidR="00DB2BB0">
        <w:rPr>
          <w:sz w:val="24"/>
        </w:rPr>
        <w:t xml:space="preserve">It is usually </w:t>
      </w:r>
      <w:r>
        <w:rPr>
          <w:sz w:val="24"/>
        </w:rPr>
        <w:t>a</w:t>
      </w:r>
      <w:r w:rsidR="00DB2BB0">
        <w:rPr>
          <w:sz w:val="24"/>
        </w:rPr>
        <w:t xml:space="preserve"> small event. For Example, it could be </w:t>
      </w:r>
      <w:r>
        <w:rPr>
          <w:sz w:val="24"/>
        </w:rPr>
        <w:t>a</w:t>
      </w:r>
      <w:r w:rsidR="00DB2BB0">
        <w:rPr>
          <w:sz w:val="24"/>
        </w:rPr>
        <w:t xml:space="preserve"> wedding, funeral, market, etc. </w:t>
      </w:r>
    </w:p>
    <w:p w:rsidR="00CE5EA5" w:rsidRDefault="00CE5EA5" w:rsidP="00706F12">
      <w:pPr>
        <w:pStyle w:val="ListParagraph"/>
        <w:numPr>
          <w:ilvl w:val="0"/>
          <w:numId w:val="1"/>
        </w:numPr>
        <w:spacing w:line="360" w:lineRule="auto"/>
        <w:rPr>
          <w:sz w:val="24"/>
        </w:rPr>
      </w:pPr>
      <w:r>
        <w:rPr>
          <w:sz w:val="24"/>
        </w:rPr>
        <w:t xml:space="preserve">Major Events </w:t>
      </w:r>
    </w:p>
    <w:p w:rsidR="00DB2BB0" w:rsidRPr="00AF29E0" w:rsidRDefault="00DB2BB0" w:rsidP="00706F12">
      <w:pPr>
        <w:spacing w:line="360" w:lineRule="auto"/>
        <w:rPr>
          <w:sz w:val="24"/>
        </w:rPr>
      </w:pPr>
      <w:r>
        <w:rPr>
          <w:sz w:val="24"/>
        </w:rPr>
        <w:t>Major events are events that attract more people than community events, usu</w:t>
      </w:r>
      <w:r w:rsidR="00DA78B3">
        <w:rPr>
          <w:sz w:val="24"/>
        </w:rPr>
        <w:t>ally happens in larger places</w:t>
      </w:r>
      <w:r w:rsidR="00DA78B3" w:rsidRPr="00AF29E0">
        <w:rPr>
          <w:sz w:val="24"/>
        </w:rPr>
        <w:t xml:space="preserve">. </w:t>
      </w:r>
      <w:proofErr w:type="spellStart"/>
      <w:r w:rsidR="00DA78B3" w:rsidRPr="00AF29E0">
        <w:rPr>
          <w:sz w:val="24"/>
        </w:rPr>
        <w:t>Torkild</w:t>
      </w:r>
      <w:r w:rsidR="004E4CDD" w:rsidRPr="00AF29E0">
        <w:rPr>
          <w:sz w:val="24"/>
        </w:rPr>
        <w:t>sen</w:t>
      </w:r>
      <w:proofErr w:type="spellEnd"/>
      <w:r w:rsidR="004E4CDD" w:rsidRPr="00AF29E0">
        <w:rPr>
          <w:sz w:val="24"/>
        </w:rPr>
        <w:t xml:space="preserve"> (1999) described a major event as a ‘</w:t>
      </w:r>
      <w:r w:rsidR="00DA78B3" w:rsidRPr="00AF29E0">
        <w:rPr>
          <w:sz w:val="24"/>
        </w:rPr>
        <w:t>special ‘happening’, project or attraction of any kind that is outsid</w:t>
      </w:r>
      <w:r w:rsidR="004E4CDD" w:rsidRPr="00AF29E0">
        <w:rPr>
          <w:sz w:val="24"/>
        </w:rPr>
        <w:t>e the ‘run of the mill’ program’</w:t>
      </w:r>
      <w:r w:rsidR="00DA78B3" w:rsidRPr="00AF29E0">
        <w:rPr>
          <w:sz w:val="24"/>
        </w:rPr>
        <w:t xml:space="preserve">. </w:t>
      </w:r>
      <w:r w:rsidR="004E4CDD" w:rsidRPr="00AF29E0">
        <w:rPr>
          <w:sz w:val="24"/>
        </w:rPr>
        <w:t>(p.</w:t>
      </w:r>
      <w:r w:rsidR="00DA78B3" w:rsidRPr="00AF29E0">
        <w:rPr>
          <w:sz w:val="24"/>
        </w:rPr>
        <w:t>471</w:t>
      </w:r>
      <w:r w:rsidR="004E4CDD" w:rsidRPr="00AF29E0">
        <w:rPr>
          <w:sz w:val="24"/>
        </w:rPr>
        <w:t>)</w:t>
      </w:r>
      <w:r w:rsidR="00DA78B3" w:rsidRPr="00AF29E0">
        <w:rPr>
          <w:sz w:val="24"/>
        </w:rPr>
        <w:t xml:space="preserve">. </w:t>
      </w:r>
      <w:r w:rsidRPr="00AF29E0">
        <w:rPr>
          <w:sz w:val="24"/>
        </w:rPr>
        <w:t xml:space="preserve">Examples of </w:t>
      </w:r>
      <w:r w:rsidR="007876F6" w:rsidRPr="00AF29E0">
        <w:rPr>
          <w:sz w:val="24"/>
        </w:rPr>
        <w:t>a</w:t>
      </w:r>
      <w:r w:rsidRPr="00AF29E0">
        <w:rPr>
          <w:sz w:val="24"/>
        </w:rPr>
        <w:t xml:space="preserve"> major event could be Cardiff Marathon.</w:t>
      </w:r>
    </w:p>
    <w:p w:rsidR="00CE5EA5" w:rsidRPr="00AF29E0" w:rsidRDefault="00CE5EA5" w:rsidP="00706F12">
      <w:pPr>
        <w:pStyle w:val="ListParagraph"/>
        <w:numPr>
          <w:ilvl w:val="0"/>
          <w:numId w:val="1"/>
        </w:numPr>
        <w:spacing w:line="360" w:lineRule="auto"/>
        <w:rPr>
          <w:sz w:val="24"/>
        </w:rPr>
      </w:pPr>
      <w:r w:rsidRPr="00AF29E0">
        <w:rPr>
          <w:sz w:val="24"/>
        </w:rPr>
        <w:t xml:space="preserve">Hallmark Events </w:t>
      </w:r>
    </w:p>
    <w:p w:rsidR="00DB2BB0" w:rsidRPr="00AF29E0" w:rsidRDefault="00CA1518" w:rsidP="00706F12">
      <w:pPr>
        <w:spacing w:line="360" w:lineRule="auto"/>
        <w:rPr>
          <w:sz w:val="24"/>
        </w:rPr>
      </w:pPr>
      <w:r w:rsidRPr="00AF29E0">
        <w:rPr>
          <w:sz w:val="24"/>
        </w:rPr>
        <w:t xml:space="preserve">An Hallmark Event could be described as the event is known as the destination. And the destination is only known as the event. An example is the famous music festival Glastonbury. </w:t>
      </w:r>
    </w:p>
    <w:p w:rsidR="00CE5EA5" w:rsidRPr="00AF29E0" w:rsidRDefault="00CE5EA5" w:rsidP="00706F12">
      <w:pPr>
        <w:pStyle w:val="ListParagraph"/>
        <w:numPr>
          <w:ilvl w:val="0"/>
          <w:numId w:val="1"/>
        </w:numPr>
        <w:spacing w:line="360" w:lineRule="auto"/>
        <w:rPr>
          <w:sz w:val="24"/>
        </w:rPr>
      </w:pPr>
      <w:r w:rsidRPr="00AF29E0">
        <w:rPr>
          <w:sz w:val="24"/>
        </w:rPr>
        <w:t xml:space="preserve">Mega Events </w:t>
      </w:r>
    </w:p>
    <w:p w:rsidR="00CA1518" w:rsidRPr="00CA1518" w:rsidRDefault="00CA1518" w:rsidP="00706F12">
      <w:pPr>
        <w:spacing w:line="360" w:lineRule="auto"/>
        <w:rPr>
          <w:sz w:val="24"/>
        </w:rPr>
      </w:pPr>
      <w:r w:rsidRPr="00AF29E0">
        <w:rPr>
          <w:sz w:val="24"/>
        </w:rPr>
        <w:t xml:space="preserve">An Mega Event is the biggest event out of all the events. These events happen in countries and they involve with the countries money because the event is so large. </w:t>
      </w:r>
      <w:r w:rsidR="001E772F" w:rsidRPr="00AF29E0">
        <w:rPr>
          <w:sz w:val="24"/>
        </w:rPr>
        <w:t>These events make millions of money.</w:t>
      </w:r>
      <w:r w:rsidR="00DA78B3" w:rsidRPr="00AF29E0">
        <w:rPr>
          <w:sz w:val="24"/>
        </w:rPr>
        <w:t xml:space="preserve"> </w:t>
      </w:r>
      <w:proofErr w:type="spellStart"/>
      <w:r w:rsidR="00DA78B3" w:rsidRPr="00AF29E0">
        <w:rPr>
          <w:sz w:val="24"/>
        </w:rPr>
        <w:t>Bowdin</w:t>
      </w:r>
      <w:proofErr w:type="spellEnd"/>
      <w:r w:rsidR="00DA78B3" w:rsidRPr="00AF29E0">
        <w:rPr>
          <w:sz w:val="24"/>
        </w:rPr>
        <w:t xml:space="preserve"> described a mega event as </w:t>
      </w:r>
      <w:r w:rsidR="004E4CDD" w:rsidRPr="00AF29E0">
        <w:rPr>
          <w:sz w:val="24"/>
        </w:rPr>
        <w:t>‘</w:t>
      </w:r>
      <w:r w:rsidR="00DA78B3" w:rsidRPr="00AF29E0">
        <w:rPr>
          <w:sz w:val="24"/>
        </w:rPr>
        <w:t xml:space="preserve">events that are so large that they affect whole economies and reverberate </w:t>
      </w:r>
      <w:r w:rsidR="004E4CDD" w:rsidRPr="00AF29E0">
        <w:rPr>
          <w:sz w:val="24"/>
        </w:rPr>
        <w:t xml:space="preserve">in the global media.’ (p.16-17). </w:t>
      </w:r>
      <w:r w:rsidR="001E772F" w:rsidRPr="00AF29E0">
        <w:rPr>
          <w:sz w:val="24"/>
        </w:rPr>
        <w:t>An example of these events is the Olympic Games or The World Cup.</w:t>
      </w:r>
      <w:r w:rsidR="001E772F">
        <w:rPr>
          <w:sz w:val="24"/>
        </w:rPr>
        <w:t xml:space="preserve"> </w:t>
      </w:r>
    </w:p>
    <w:p w:rsidR="00436968" w:rsidRDefault="00436968" w:rsidP="00436968"/>
    <w:p w:rsidR="00EF6BE1" w:rsidRDefault="00EF6BE1" w:rsidP="00436968"/>
    <w:p w:rsidR="004E4CDD" w:rsidRDefault="004E4CDD" w:rsidP="00436968"/>
    <w:p w:rsidR="00995C4F" w:rsidRDefault="00995C4F" w:rsidP="00436968"/>
    <w:p w:rsidR="004E4CDD" w:rsidRDefault="004E4CDD" w:rsidP="00436968"/>
    <w:p w:rsidR="00436968" w:rsidRDefault="00436968" w:rsidP="00436968">
      <w:pPr>
        <w:pStyle w:val="Heading2"/>
      </w:pPr>
      <w:bookmarkStart w:id="10" w:name="_Toc496537645"/>
      <w:bookmarkStart w:id="11" w:name="_Toc497156659"/>
      <w:bookmarkStart w:id="12" w:name="_Toc497162385"/>
      <w:bookmarkStart w:id="13" w:name="_Toc497475409"/>
      <w:r>
        <w:lastRenderedPageBreak/>
        <w:t>At</w:t>
      </w:r>
      <w:bookmarkEnd w:id="10"/>
      <w:r w:rsidR="001C59BA">
        <w:t>tend an Event</w:t>
      </w:r>
      <w:bookmarkEnd w:id="11"/>
      <w:bookmarkEnd w:id="12"/>
      <w:bookmarkEnd w:id="13"/>
      <w:r w:rsidR="001C59BA">
        <w:t xml:space="preserve"> </w:t>
      </w:r>
    </w:p>
    <w:p w:rsidR="001C59BA" w:rsidRDefault="001C59BA" w:rsidP="001C59BA"/>
    <w:p w:rsidR="00706F12" w:rsidRPr="00AF29E0" w:rsidRDefault="00D62D4C" w:rsidP="004A1EFB">
      <w:pPr>
        <w:spacing w:line="360" w:lineRule="auto"/>
        <w:rPr>
          <w:sz w:val="24"/>
        </w:rPr>
      </w:pPr>
      <w:r w:rsidRPr="004A1EFB">
        <w:rPr>
          <w:sz w:val="24"/>
        </w:rPr>
        <w:t>The attended event was a music concert held at the Cardiff Motorpoint Arena on the 9</w:t>
      </w:r>
      <w:r w:rsidRPr="004A1EFB">
        <w:rPr>
          <w:sz w:val="24"/>
          <w:vertAlign w:val="superscript"/>
        </w:rPr>
        <w:t>th</w:t>
      </w:r>
      <w:r w:rsidRPr="004A1EFB">
        <w:rPr>
          <w:sz w:val="24"/>
        </w:rPr>
        <w:t xml:space="preserve"> of June, 2017. The band that was playing was Catfish and the </w:t>
      </w:r>
      <w:proofErr w:type="spellStart"/>
      <w:r w:rsidRPr="004A1EFB">
        <w:rPr>
          <w:sz w:val="24"/>
        </w:rPr>
        <w:t>Bottlemen</w:t>
      </w:r>
      <w:proofErr w:type="spellEnd"/>
      <w:r w:rsidRPr="004A1EFB">
        <w:rPr>
          <w:sz w:val="24"/>
        </w:rPr>
        <w:t xml:space="preserve">.  </w:t>
      </w:r>
      <w:r w:rsidR="00DA0E18" w:rsidRPr="004A1EFB">
        <w:rPr>
          <w:sz w:val="24"/>
        </w:rPr>
        <w:t>The sector of music and festival events hav</w:t>
      </w:r>
      <w:r w:rsidR="00577555">
        <w:rPr>
          <w:sz w:val="24"/>
        </w:rPr>
        <w:t>e gone up increasingly in the 21</w:t>
      </w:r>
      <w:r w:rsidR="00577555">
        <w:rPr>
          <w:sz w:val="24"/>
          <w:vertAlign w:val="superscript"/>
        </w:rPr>
        <w:t>st</w:t>
      </w:r>
      <w:r w:rsidR="00DA0E18" w:rsidRPr="004A1EFB">
        <w:rPr>
          <w:sz w:val="24"/>
        </w:rPr>
        <w:t xml:space="preserve"> century, especially music festivals. </w:t>
      </w:r>
      <w:r w:rsidR="00706F12" w:rsidRPr="004A1EFB">
        <w:rPr>
          <w:sz w:val="24"/>
        </w:rPr>
        <w:t xml:space="preserve">Catfish </w:t>
      </w:r>
      <w:r w:rsidR="00706F12" w:rsidRPr="00AF29E0">
        <w:rPr>
          <w:sz w:val="24"/>
        </w:rPr>
        <w:t xml:space="preserve">and the </w:t>
      </w:r>
      <w:proofErr w:type="spellStart"/>
      <w:r w:rsidR="00706F12" w:rsidRPr="00AF29E0">
        <w:rPr>
          <w:sz w:val="24"/>
        </w:rPr>
        <w:t>Bottlemen</w:t>
      </w:r>
      <w:proofErr w:type="spellEnd"/>
      <w:r w:rsidR="00706F12" w:rsidRPr="00AF29E0">
        <w:rPr>
          <w:sz w:val="24"/>
        </w:rPr>
        <w:t xml:space="preserve"> is an Indie Rock band and is well and truly trending. The band is on record deal with Island Records. Tickets got sold out for the show in Cardiff back in June.</w:t>
      </w:r>
    </w:p>
    <w:p w:rsidR="004E4CDD" w:rsidRPr="00AF29E0" w:rsidRDefault="004E4CDD" w:rsidP="004A1EFB">
      <w:pPr>
        <w:spacing w:line="360" w:lineRule="auto"/>
        <w:rPr>
          <w:sz w:val="24"/>
        </w:rPr>
      </w:pPr>
      <w:proofErr w:type="spellStart"/>
      <w:r w:rsidRPr="00AF29E0">
        <w:rPr>
          <w:sz w:val="24"/>
        </w:rPr>
        <w:t>Bowdin</w:t>
      </w:r>
      <w:proofErr w:type="spellEnd"/>
      <w:r w:rsidRPr="00AF29E0">
        <w:rPr>
          <w:sz w:val="24"/>
        </w:rPr>
        <w:t xml:space="preserve"> (2001) says that the ‘</w:t>
      </w:r>
      <w:r w:rsidR="00706F12" w:rsidRPr="00AF29E0">
        <w:rPr>
          <w:sz w:val="24"/>
        </w:rPr>
        <w:t>customers of the</w:t>
      </w:r>
      <w:r w:rsidRPr="00AF29E0">
        <w:rPr>
          <w:sz w:val="24"/>
        </w:rPr>
        <w:t xml:space="preserve"> event are those who pay for it.’ (p.217) He also says they can be an audience of different things.  They could </w:t>
      </w:r>
      <w:r w:rsidR="00706F12" w:rsidRPr="00AF29E0">
        <w:rPr>
          <w:sz w:val="24"/>
        </w:rPr>
        <w:t xml:space="preserve">be the audience </w:t>
      </w:r>
      <w:r w:rsidR="00987929" w:rsidRPr="00AF29E0">
        <w:rPr>
          <w:sz w:val="24"/>
        </w:rPr>
        <w:t>(concerts and festivals), spectators (sport), Visitors (exhibitions), delegates (conferences), and the sponsors or the client (corporate events).</w:t>
      </w:r>
      <w:r w:rsidRPr="00AF29E0">
        <w:rPr>
          <w:sz w:val="24"/>
        </w:rPr>
        <w:t xml:space="preserve">’ (p.217). </w:t>
      </w:r>
    </w:p>
    <w:p w:rsidR="00CF2707" w:rsidRPr="00AF29E0" w:rsidRDefault="00CF2707" w:rsidP="004A1EFB">
      <w:pPr>
        <w:spacing w:line="360" w:lineRule="auto"/>
        <w:rPr>
          <w:sz w:val="24"/>
        </w:rPr>
      </w:pPr>
      <w:r w:rsidRPr="00AF29E0">
        <w:rPr>
          <w:sz w:val="24"/>
        </w:rPr>
        <w:t>Most of the consumers</w:t>
      </w:r>
      <w:r w:rsidR="00706F12" w:rsidRPr="00AF29E0">
        <w:rPr>
          <w:sz w:val="24"/>
        </w:rPr>
        <w:t xml:space="preserve"> that attended the event was younger customers, the ages ranged between 16 – 22.</w:t>
      </w:r>
      <w:r w:rsidRPr="00AF29E0">
        <w:rPr>
          <w:sz w:val="24"/>
        </w:rPr>
        <w:t xml:space="preserve"> In the arena it was either standing tickets or seated tickets, m</w:t>
      </w:r>
      <w:r w:rsidR="00577555" w:rsidRPr="00AF29E0">
        <w:rPr>
          <w:sz w:val="24"/>
        </w:rPr>
        <w:t xml:space="preserve">ajority of the consumers had a </w:t>
      </w:r>
      <w:r w:rsidRPr="00AF29E0">
        <w:rPr>
          <w:sz w:val="24"/>
        </w:rPr>
        <w:t xml:space="preserve">standing ticket, which was cheaper than a sitting ticket. Tickets were sold on online websites or at the box office at the arena.  </w:t>
      </w:r>
      <w:r w:rsidR="00920378" w:rsidRPr="00AF29E0">
        <w:rPr>
          <w:sz w:val="24"/>
        </w:rPr>
        <w:t>Bladen (2012) states that ‘the process of purchasing, receiving and using tickets Is often this first impression they will have of the event’</w:t>
      </w:r>
      <w:r w:rsidR="009F6130" w:rsidRPr="00AF29E0">
        <w:rPr>
          <w:sz w:val="24"/>
        </w:rPr>
        <w:t xml:space="preserve"> (p101). Bladen (2012) also goes on to say that buying a ticket is a start of a relationship between the customer and the organizer, and it then leaves </w:t>
      </w:r>
      <w:proofErr w:type="gramStart"/>
      <w:r w:rsidR="009F6130" w:rsidRPr="00AF29E0">
        <w:rPr>
          <w:sz w:val="24"/>
        </w:rPr>
        <w:t>an</w:t>
      </w:r>
      <w:proofErr w:type="gramEnd"/>
      <w:r w:rsidR="009F6130" w:rsidRPr="00AF29E0">
        <w:rPr>
          <w:sz w:val="24"/>
        </w:rPr>
        <w:t xml:space="preserve"> good impression on the consumer (p101). </w:t>
      </w:r>
    </w:p>
    <w:p w:rsidR="00706F12" w:rsidRPr="004A1EFB" w:rsidRDefault="00E241C5" w:rsidP="004A1EFB">
      <w:pPr>
        <w:spacing w:line="360" w:lineRule="auto"/>
        <w:rPr>
          <w:sz w:val="24"/>
        </w:rPr>
      </w:pPr>
      <w:r w:rsidRPr="00AF29E0">
        <w:rPr>
          <w:sz w:val="24"/>
        </w:rPr>
        <w:t>Outside the arena there was people (not to do</w:t>
      </w:r>
      <w:r w:rsidRPr="004A1EFB">
        <w:rPr>
          <w:sz w:val="24"/>
        </w:rPr>
        <w:t xml:space="preserve"> anything with the company or the event) selling overpriced tickets to people trying to get into the event. This made a very bad impression on the company and the event organizers.</w:t>
      </w:r>
      <w:r w:rsidR="00577555">
        <w:rPr>
          <w:sz w:val="24"/>
        </w:rPr>
        <w:t xml:space="preserve">  Also, they were</w:t>
      </w:r>
      <w:r w:rsidRPr="004A1EFB">
        <w:rPr>
          <w:sz w:val="24"/>
        </w:rPr>
        <w:t xml:space="preserve"> selling unofficial merchandise to th</w:t>
      </w:r>
      <w:r w:rsidR="00577555">
        <w:rPr>
          <w:sz w:val="24"/>
        </w:rPr>
        <w:t>e consumers for very overpriced prices, a</w:t>
      </w:r>
      <w:r w:rsidRPr="004A1EFB">
        <w:rPr>
          <w:sz w:val="24"/>
        </w:rPr>
        <w:t xml:space="preserve">s again it left a very bad impression on the event, and a very unprofessional scene. </w:t>
      </w:r>
    </w:p>
    <w:p w:rsidR="00920378" w:rsidRDefault="00920378" w:rsidP="00920378">
      <w:pPr>
        <w:pStyle w:val="Heading2"/>
        <w:tabs>
          <w:tab w:val="left" w:pos="3540"/>
        </w:tabs>
      </w:pPr>
      <w:bookmarkStart w:id="14" w:name="_Toc497156660"/>
      <w:bookmarkStart w:id="15" w:name="_Toc497162386"/>
      <w:bookmarkStart w:id="16" w:name="_Toc497475410"/>
    </w:p>
    <w:p w:rsidR="00FF3F68" w:rsidRDefault="00FF3F68" w:rsidP="00FF3F68"/>
    <w:p w:rsidR="00FF3F68" w:rsidRDefault="00FF3F68" w:rsidP="00FF3F68"/>
    <w:p w:rsidR="00995C4F" w:rsidRDefault="00995C4F" w:rsidP="00FF3F68"/>
    <w:p w:rsidR="00FF3F68" w:rsidRPr="00FF3F68" w:rsidRDefault="00FF3F68" w:rsidP="00FF3F68"/>
    <w:p w:rsidR="001C59BA" w:rsidRDefault="001C59BA" w:rsidP="00EF6BE1">
      <w:pPr>
        <w:pStyle w:val="Heading2"/>
      </w:pPr>
      <w:r>
        <w:t>Venue and Provision of Informatio</w:t>
      </w:r>
      <w:bookmarkEnd w:id="14"/>
      <w:bookmarkEnd w:id="15"/>
      <w:bookmarkEnd w:id="16"/>
      <w:r w:rsidR="00FF3F68">
        <w:t xml:space="preserve">n </w:t>
      </w:r>
    </w:p>
    <w:p w:rsidR="001E2C52" w:rsidRDefault="001E2C52" w:rsidP="00FF3F68">
      <w:pPr>
        <w:spacing w:line="360" w:lineRule="auto"/>
      </w:pPr>
    </w:p>
    <w:p w:rsidR="00FF3F68" w:rsidRPr="00D52856" w:rsidRDefault="00FF3F68" w:rsidP="00D52856">
      <w:pPr>
        <w:spacing w:line="360" w:lineRule="auto"/>
        <w:rPr>
          <w:sz w:val="24"/>
        </w:rPr>
      </w:pPr>
      <w:r w:rsidRPr="00D52856">
        <w:rPr>
          <w:sz w:val="24"/>
        </w:rPr>
        <w:t xml:space="preserve">There are lots of different types of venues. </w:t>
      </w:r>
      <w:r w:rsidR="001E2C52" w:rsidRPr="00D52856">
        <w:rPr>
          <w:sz w:val="24"/>
        </w:rPr>
        <w:t xml:space="preserve">Different events can be placed in different venues. </w:t>
      </w:r>
      <w:r w:rsidR="00F16621" w:rsidRPr="00D52856">
        <w:rPr>
          <w:sz w:val="24"/>
        </w:rPr>
        <w:t xml:space="preserve">As </w:t>
      </w:r>
      <w:r w:rsidR="00F16621" w:rsidRPr="00AF29E0">
        <w:rPr>
          <w:sz w:val="24"/>
        </w:rPr>
        <w:t xml:space="preserve">Getz (2007) states that ‘Events are often held in single or general – purpose arenas, convention centers, stadia or theaters’ (p.162). </w:t>
      </w:r>
      <w:r w:rsidR="007576E4" w:rsidRPr="00AF29E0">
        <w:rPr>
          <w:sz w:val="24"/>
        </w:rPr>
        <w:t xml:space="preserve"> The Cardiff Motorpoint Arena is an exhibition arena</w:t>
      </w:r>
      <w:r w:rsidR="006B0C81" w:rsidRPr="00AF29E0">
        <w:rPr>
          <w:sz w:val="24"/>
        </w:rPr>
        <w:t xml:space="preserve">. </w:t>
      </w:r>
      <w:r w:rsidR="001B65C3" w:rsidRPr="00AF29E0">
        <w:rPr>
          <w:sz w:val="24"/>
        </w:rPr>
        <w:t xml:space="preserve">When finding </w:t>
      </w:r>
      <w:r w:rsidR="003B3A41" w:rsidRPr="00AF29E0">
        <w:rPr>
          <w:sz w:val="24"/>
        </w:rPr>
        <w:t>a</w:t>
      </w:r>
      <w:r w:rsidR="001B65C3" w:rsidRPr="00AF29E0">
        <w:rPr>
          <w:sz w:val="24"/>
        </w:rPr>
        <w:t xml:space="preserve"> venue to put your event, it </w:t>
      </w:r>
      <w:r w:rsidR="006B0C81" w:rsidRPr="00AF29E0">
        <w:rPr>
          <w:sz w:val="24"/>
        </w:rPr>
        <w:t>must</w:t>
      </w:r>
      <w:r w:rsidR="001B65C3" w:rsidRPr="00AF29E0">
        <w:rPr>
          <w:sz w:val="24"/>
        </w:rPr>
        <w:t xml:space="preserve"> be suited to the consumer,</w:t>
      </w:r>
      <w:r w:rsidR="007576E4" w:rsidRPr="00AF29E0">
        <w:rPr>
          <w:sz w:val="24"/>
        </w:rPr>
        <w:t xml:space="preserve"> </w:t>
      </w:r>
      <w:r w:rsidR="00FD1250" w:rsidRPr="00AF29E0">
        <w:rPr>
          <w:sz w:val="24"/>
        </w:rPr>
        <w:t>as</w:t>
      </w:r>
      <w:r w:rsidR="007576E4" w:rsidRPr="00AF29E0">
        <w:rPr>
          <w:sz w:val="24"/>
        </w:rPr>
        <w:t xml:space="preserve"> mentioned by </w:t>
      </w:r>
      <w:proofErr w:type="spellStart"/>
      <w:r w:rsidR="007576E4" w:rsidRPr="00AF29E0">
        <w:rPr>
          <w:sz w:val="24"/>
        </w:rPr>
        <w:t>Stayte</w:t>
      </w:r>
      <w:proofErr w:type="spellEnd"/>
      <w:r w:rsidR="007576E4" w:rsidRPr="00AF29E0">
        <w:rPr>
          <w:sz w:val="24"/>
        </w:rPr>
        <w:t xml:space="preserve"> (1998) ‘Do be sure that the venue matches you, and your guests’, expectations in terms of size, location and facilities’ (p.61)</w:t>
      </w:r>
      <w:r w:rsidR="001B65C3" w:rsidRPr="00AF29E0">
        <w:rPr>
          <w:sz w:val="24"/>
        </w:rPr>
        <w:t>.</w:t>
      </w:r>
      <w:r w:rsidR="001B65C3" w:rsidRPr="00D52856">
        <w:rPr>
          <w:sz w:val="24"/>
        </w:rPr>
        <w:t xml:space="preserve"> </w:t>
      </w:r>
    </w:p>
    <w:p w:rsidR="001B65C3" w:rsidRPr="00D52856" w:rsidRDefault="001B65C3" w:rsidP="00D52856">
      <w:pPr>
        <w:spacing w:line="360" w:lineRule="auto"/>
        <w:rPr>
          <w:sz w:val="24"/>
        </w:rPr>
      </w:pPr>
      <w:r w:rsidRPr="00D52856">
        <w:rPr>
          <w:sz w:val="24"/>
        </w:rPr>
        <w:t xml:space="preserve">The Venue was a great place for the </w:t>
      </w:r>
      <w:r w:rsidR="00311043" w:rsidRPr="00D52856">
        <w:rPr>
          <w:sz w:val="24"/>
        </w:rPr>
        <w:t>number</w:t>
      </w:r>
      <w:r w:rsidRPr="00D52856">
        <w:rPr>
          <w:sz w:val="24"/>
        </w:rPr>
        <w:t xml:space="preserve"> of fans that was in the arena. </w:t>
      </w:r>
      <w:r w:rsidR="003B3A41" w:rsidRPr="00D52856">
        <w:rPr>
          <w:sz w:val="24"/>
        </w:rPr>
        <w:t xml:space="preserve">Every person that was standing got very hot, Fans started passing </w:t>
      </w:r>
      <w:r w:rsidR="006B0C81">
        <w:rPr>
          <w:sz w:val="24"/>
        </w:rPr>
        <w:t>out because of the heat</w:t>
      </w:r>
      <w:r w:rsidR="003B3A41" w:rsidRPr="00D52856">
        <w:rPr>
          <w:sz w:val="24"/>
        </w:rPr>
        <w:t>. Bottles of water could have got out at</w:t>
      </w:r>
      <w:r w:rsidR="006B0C81">
        <w:rPr>
          <w:sz w:val="24"/>
        </w:rPr>
        <w:t xml:space="preserve"> the crowd to hydrate the fans, but fans entering the arena, could not bring food and drink inside.</w:t>
      </w:r>
      <w:r w:rsidR="003B3A41" w:rsidRPr="00D52856">
        <w:rPr>
          <w:sz w:val="24"/>
        </w:rPr>
        <w:t xml:space="preserve"> </w:t>
      </w:r>
    </w:p>
    <w:p w:rsidR="00FD1250" w:rsidRPr="00D52856" w:rsidRDefault="006B0C81" w:rsidP="00D52856">
      <w:pPr>
        <w:spacing w:line="360" w:lineRule="auto"/>
        <w:rPr>
          <w:sz w:val="24"/>
        </w:rPr>
      </w:pPr>
      <w:r>
        <w:rPr>
          <w:sz w:val="24"/>
        </w:rPr>
        <w:t xml:space="preserve">The venue had a few </w:t>
      </w:r>
      <w:r w:rsidR="00FD1250" w:rsidRPr="00D52856">
        <w:rPr>
          <w:sz w:val="24"/>
        </w:rPr>
        <w:t xml:space="preserve">obstructions with seeing the band on the stage, there was a few pillars in the way, obstructing the consumer’s view of the stage. </w:t>
      </w:r>
      <w:r w:rsidR="00311043" w:rsidRPr="00D52856">
        <w:rPr>
          <w:sz w:val="24"/>
        </w:rPr>
        <w:t>Also,</w:t>
      </w:r>
      <w:r w:rsidR="00FD1250" w:rsidRPr="00D52856">
        <w:rPr>
          <w:sz w:val="24"/>
        </w:rPr>
        <w:t xml:space="preserve"> the sound desk took a huge amount of space in the venue in the ba</w:t>
      </w:r>
      <w:r>
        <w:rPr>
          <w:sz w:val="24"/>
        </w:rPr>
        <w:t>ck of the arena</w:t>
      </w:r>
      <w:r w:rsidR="00FD1250" w:rsidRPr="00D52856">
        <w:rPr>
          <w:sz w:val="24"/>
        </w:rPr>
        <w:t xml:space="preserve">. </w:t>
      </w:r>
      <w:r w:rsidR="001A2BFB" w:rsidRPr="00D52856">
        <w:rPr>
          <w:sz w:val="24"/>
        </w:rPr>
        <w:t>There was only one entr</w:t>
      </w:r>
      <w:r>
        <w:rPr>
          <w:sz w:val="24"/>
        </w:rPr>
        <w:t>ance and one exit at the venue. A</w:t>
      </w:r>
      <w:r w:rsidR="001A2BFB" w:rsidRPr="00D52856">
        <w:rPr>
          <w:sz w:val="24"/>
        </w:rPr>
        <w:t>t the time when the event finished, all the fans rushed to get out of the venue, s</w:t>
      </w:r>
      <w:r>
        <w:rPr>
          <w:sz w:val="24"/>
        </w:rPr>
        <w:t xml:space="preserve">o it was very chaotic. </w:t>
      </w:r>
    </w:p>
    <w:p w:rsidR="001A2BFB" w:rsidRPr="00D52856" w:rsidRDefault="001A2BFB" w:rsidP="00D52856">
      <w:pPr>
        <w:spacing w:line="360" w:lineRule="auto"/>
        <w:rPr>
          <w:sz w:val="24"/>
        </w:rPr>
      </w:pPr>
      <w:r w:rsidRPr="00D52856">
        <w:rPr>
          <w:sz w:val="24"/>
        </w:rPr>
        <w:t xml:space="preserve">The location of the venue was in the middle of Cardiff, it would be easy to get there. There are multiple car parks around the arena, a train station around the corner, and bus stops within </w:t>
      </w:r>
      <w:r w:rsidRPr="00AF29E0">
        <w:rPr>
          <w:sz w:val="24"/>
        </w:rPr>
        <w:t>every 30 meters. Anderson (2010) once stated that ‘you’ll need to ensure there is parking at the event site or communicate the availability of parking in the surrounding area’. (p.130).</w:t>
      </w:r>
      <w:r w:rsidRPr="00D52856">
        <w:rPr>
          <w:sz w:val="24"/>
        </w:rPr>
        <w:t xml:space="preserve"> </w:t>
      </w:r>
    </w:p>
    <w:p w:rsidR="00D52856" w:rsidRDefault="001A2BFB" w:rsidP="00311043">
      <w:pPr>
        <w:spacing w:line="360" w:lineRule="auto"/>
      </w:pPr>
      <w:r w:rsidRPr="00D52856">
        <w:rPr>
          <w:sz w:val="24"/>
        </w:rPr>
        <w:t xml:space="preserve">The </w:t>
      </w:r>
      <w:r w:rsidR="00AB38D6" w:rsidRPr="00D52856">
        <w:rPr>
          <w:sz w:val="24"/>
        </w:rPr>
        <w:t xml:space="preserve">provision of information is the information you give to the consumer before they attend the event, so they know when is the event, what should they not to take or to bring. </w:t>
      </w:r>
      <w:r w:rsidR="006B0C81">
        <w:rPr>
          <w:sz w:val="24"/>
        </w:rPr>
        <w:t xml:space="preserve">The </w:t>
      </w:r>
      <w:r w:rsidR="00AF29E0">
        <w:rPr>
          <w:sz w:val="24"/>
        </w:rPr>
        <w:t>Provision</w:t>
      </w:r>
      <w:r w:rsidR="006B0C81">
        <w:rPr>
          <w:sz w:val="24"/>
        </w:rPr>
        <w:t xml:space="preserve"> of Information was provided on the arena website, </w:t>
      </w:r>
      <w:r w:rsidR="00AB38D6" w:rsidRPr="00D52856">
        <w:rPr>
          <w:sz w:val="24"/>
        </w:rPr>
        <w:t xml:space="preserve">it included, what time it started, what not to bring into the venue, how to get there, parking and </w:t>
      </w:r>
      <w:bookmarkStart w:id="17" w:name="_Toc497156661"/>
      <w:r w:rsidR="006B0C81">
        <w:rPr>
          <w:sz w:val="24"/>
        </w:rPr>
        <w:t xml:space="preserve">live access information. </w:t>
      </w:r>
      <w:r w:rsidR="005D1C47" w:rsidRPr="00D52856">
        <w:rPr>
          <w:sz w:val="24"/>
        </w:rPr>
        <w:t xml:space="preserve">On the survey (p13) both consumer that were asked said the venue for the event was perfect and they wouldn’t change a thing. </w:t>
      </w:r>
    </w:p>
    <w:p w:rsidR="001C59BA" w:rsidRDefault="00EF6BE1" w:rsidP="00EF6BE1">
      <w:pPr>
        <w:pStyle w:val="Heading2"/>
      </w:pPr>
      <w:bookmarkStart w:id="18" w:name="_Toc497162387"/>
      <w:bookmarkStart w:id="19" w:name="_Toc497475411"/>
      <w:r>
        <w:lastRenderedPageBreak/>
        <w:t>Facilities</w:t>
      </w:r>
      <w:bookmarkEnd w:id="17"/>
      <w:bookmarkEnd w:id="18"/>
      <w:bookmarkEnd w:id="19"/>
    </w:p>
    <w:p w:rsidR="00EF6BE1" w:rsidRDefault="00EF6BE1" w:rsidP="000B3CDA"/>
    <w:p w:rsidR="000B3CDA" w:rsidRPr="009C17F9" w:rsidRDefault="000B3CDA" w:rsidP="009C17F9">
      <w:pPr>
        <w:spacing w:line="360" w:lineRule="auto"/>
        <w:rPr>
          <w:sz w:val="24"/>
        </w:rPr>
      </w:pPr>
      <w:r w:rsidRPr="009C17F9">
        <w:rPr>
          <w:sz w:val="24"/>
        </w:rPr>
        <w:t>Facilities are very important in any event that anyone attends. Facilities comes in a range of sections, some are the sections are…</w:t>
      </w:r>
    </w:p>
    <w:p w:rsidR="000B3CDA" w:rsidRPr="009C17F9" w:rsidRDefault="000B3CDA" w:rsidP="009C17F9">
      <w:pPr>
        <w:pStyle w:val="ListParagraph"/>
        <w:numPr>
          <w:ilvl w:val="0"/>
          <w:numId w:val="1"/>
        </w:numPr>
        <w:spacing w:line="360" w:lineRule="auto"/>
        <w:rPr>
          <w:sz w:val="24"/>
        </w:rPr>
      </w:pPr>
      <w:r w:rsidRPr="009C17F9">
        <w:rPr>
          <w:sz w:val="24"/>
        </w:rPr>
        <w:t xml:space="preserve">Toilets </w:t>
      </w:r>
    </w:p>
    <w:p w:rsidR="000B3CDA" w:rsidRPr="009C17F9" w:rsidRDefault="000B3CDA" w:rsidP="009C17F9">
      <w:pPr>
        <w:pStyle w:val="ListParagraph"/>
        <w:numPr>
          <w:ilvl w:val="0"/>
          <w:numId w:val="1"/>
        </w:numPr>
        <w:spacing w:line="360" w:lineRule="auto"/>
        <w:rPr>
          <w:sz w:val="24"/>
        </w:rPr>
      </w:pPr>
      <w:r w:rsidRPr="009C17F9">
        <w:rPr>
          <w:sz w:val="24"/>
        </w:rPr>
        <w:t>Disabled Facilities</w:t>
      </w:r>
    </w:p>
    <w:p w:rsidR="000B3CDA" w:rsidRPr="009C17F9" w:rsidRDefault="000B3CDA" w:rsidP="009C17F9">
      <w:pPr>
        <w:pStyle w:val="ListParagraph"/>
        <w:numPr>
          <w:ilvl w:val="0"/>
          <w:numId w:val="1"/>
        </w:numPr>
        <w:spacing w:line="360" w:lineRule="auto"/>
        <w:rPr>
          <w:sz w:val="24"/>
        </w:rPr>
      </w:pPr>
      <w:r w:rsidRPr="009C17F9">
        <w:rPr>
          <w:sz w:val="24"/>
        </w:rPr>
        <w:t>Catering</w:t>
      </w:r>
    </w:p>
    <w:p w:rsidR="000B3CDA" w:rsidRPr="009C17F9" w:rsidRDefault="00FC1853" w:rsidP="009C17F9">
      <w:pPr>
        <w:pStyle w:val="ListParagraph"/>
        <w:numPr>
          <w:ilvl w:val="0"/>
          <w:numId w:val="1"/>
        </w:numPr>
        <w:spacing w:line="360" w:lineRule="auto"/>
        <w:rPr>
          <w:sz w:val="24"/>
        </w:rPr>
      </w:pPr>
      <w:r w:rsidRPr="009C17F9">
        <w:rPr>
          <w:sz w:val="24"/>
        </w:rPr>
        <w:t>And lots more…</w:t>
      </w:r>
    </w:p>
    <w:p w:rsidR="009C179E" w:rsidRPr="00AF29E0" w:rsidRDefault="009C17F9" w:rsidP="009C17F9">
      <w:pPr>
        <w:spacing w:line="360" w:lineRule="auto"/>
        <w:rPr>
          <w:sz w:val="24"/>
        </w:rPr>
      </w:pPr>
      <w:r w:rsidRPr="00AF29E0">
        <w:rPr>
          <w:sz w:val="24"/>
        </w:rPr>
        <w:t>An</w:t>
      </w:r>
      <w:r w:rsidR="00FC1853" w:rsidRPr="00AF29E0">
        <w:rPr>
          <w:sz w:val="24"/>
        </w:rPr>
        <w:t xml:space="preserve"> E-Journal stated ‘The calculation of the level of sanitary facilities required at events is based on a range of factors including the audience capacity, audience profile, location, duration and existing facilities’ (p.122). When the sanitary facilities are down, it leaves a bad impression on the customers of the event. The Toilets at the event was stated </w:t>
      </w:r>
      <w:r w:rsidR="005D1C47" w:rsidRPr="00AF29E0">
        <w:rPr>
          <w:sz w:val="24"/>
        </w:rPr>
        <w:t>as ‘messy and unsanitary’ in the survey created (p.13). This obviously made a bad impression for the con</w:t>
      </w:r>
      <w:r w:rsidRPr="00AF29E0">
        <w:rPr>
          <w:sz w:val="24"/>
        </w:rPr>
        <w:t>sumers that attended the event</w:t>
      </w:r>
      <w:r w:rsidR="009C179E" w:rsidRPr="00AF29E0">
        <w:rPr>
          <w:sz w:val="24"/>
        </w:rPr>
        <w:t xml:space="preserve">. There was also Disables access toilets upstairs and downstairs. </w:t>
      </w:r>
    </w:p>
    <w:p w:rsidR="00A74E44" w:rsidRPr="00AF29E0" w:rsidRDefault="009C179E" w:rsidP="009C17F9">
      <w:pPr>
        <w:spacing w:line="360" w:lineRule="auto"/>
        <w:rPr>
          <w:sz w:val="24"/>
        </w:rPr>
      </w:pPr>
      <w:r w:rsidRPr="00AF29E0">
        <w:rPr>
          <w:sz w:val="24"/>
        </w:rPr>
        <w:t xml:space="preserve">Events would not be complete without any beverages. </w:t>
      </w:r>
      <w:r w:rsidR="00167960" w:rsidRPr="00AF29E0">
        <w:rPr>
          <w:sz w:val="24"/>
        </w:rPr>
        <w:t>Events sell food and drink to the consumers to provide a service and to make more money on the event. In the Concert, they only sold soft drinks and alcoholic drinks. They did not sell any food in the</w:t>
      </w:r>
      <w:r w:rsidR="00F10FD9" w:rsidRPr="00AF29E0">
        <w:rPr>
          <w:sz w:val="24"/>
        </w:rPr>
        <w:t xml:space="preserve"> venue or outside the venue. </w:t>
      </w:r>
      <w:r w:rsidR="00A74E44" w:rsidRPr="00AF29E0">
        <w:rPr>
          <w:sz w:val="24"/>
        </w:rPr>
        <w:t xml:space="preserve">There was also staff walking around the venue selling alcoholic drinks, so people did not have to queue up. In the survey that took place it was said ‘queues were very long’. </w:t>
      </w:r>
    </w:p>
    <w:p w:rsidR="00EF6BE1" w:rsidRPr="009C17F9" w:rsidRDefault="00167960" w:rsidP="009C17F9">
      <w:pPr>
        <w:tabs>
          <w:tab w:val="left" w:pos="1641"/>
        </w:tabs>
        <w:spacing w:line="360" w:lineRule="auto"/>
        <w:rPr>
          <w:sz w:val="24"/>
        </w:rPr>
      </w:pPr>
      <w:proofErr w:type="spellStart"/>
      <w:r w:rsidRPr="00AF29E0">
        <w:rPr>
          <w:sz w:val="24"/>
        </w:rPr>
        <w:t>Bowdin</w:t>
      </w:r>
      <w:proofErr w:type="spellEnd"/>
      <w:r w:rsidRPr="00AF29E0">
        <w:rPr>
          <w:sz w:val="24"/>
        </w:rPr>
        <w:t xml:space="preserve">, (2001) states ‘The attendees may want to buy a souvenir’ </w:t>
      </w:r>
      <w:r w:rsidR="00A74E44" w:rsidRPr="00AF29E0">
        <w:rPr>
          <w:sz w:val="24"/>
        </w:rPr>
        <w:t>(p.187). Inside the event there were staff selling official merchandise</w:t>
      </w:r>
      <w:r w:rsidR="00F10FD9" w:rsidRPr="00AF29E0">
        <w:rPr>
          <w:sz w:val="24"/>
        </w:rPr>
        <w:t xml:space="preserve"> from the band Catfish and the </w:t>
      </w:r>
      <w:proofErr w:type="spellStart"/>
      <w:r w:rsidR="00F10FD9" w:rsidRPr="00AF29E0">
        <w:rPr>
          <w:sz w:val="24"/>
        </w:rPr>
        <w:t>B</w:t>
      </w:r>
      <w:r w:rsidR="00A74E44" w:rsidRPr="00AF29E0">
        <w:rPr>
          <w:sz w:val="24"/>
        </w:rPr>
        <w:t>ottlemen</w:t>
      </w:r>
      <w:proofErr w:type="spellEnd"/>
      <w:r w:rsidR="00A74E44" w:rsidRPr="00AF29E0">
        <w:rPr>
          <w:sz w:val="24"/>
        </w:rPr>
        <w:t>. There were little staff on the stall so there was a huge queue</w:t>
      </w:r>
      <w:r w:rsidR="00A74E44" w:rsidRPr="009C17F9">
        <w:rPr>
          <w:sz w:val="24"/>
        </w:rPr>
        <w:t xml:space="preserve"> and people pushing their way to get some merchandise. The stall had t-shirts, posters, bags and access</w:t>
      </w:r>
      <w:r w:rsidR="00F10FD9">
        <w:rPr>
          <w:sz w:val="24"/>
        </w:rPr>
        <w:t>ories.</w:t>
      </w:r>
    </w:p>
    <w:p w:rsidR="00A74E44" w:rsidRPr="009C17F9" w:rsidRDefault="00A74E44" w:rsidP="009C17F9">
      <w:pPr>
        <w:tabs>
          <w:tab w:val="left" w:pos="1641"/>
        </w:tabs>
        <w:spacing w:line="360" w:lineRule="auto"/>
        <w:rPr>
          <w:sz w:val="24"/>
        </w:rPr>
      </w:pPr>
      <w:r w:rsidRPr="009C17F9">
        <w:rPr>
          <w:sz w:val="24"/>
        </w:rPr>
        <w:t xml:space="preserve">Outside the Arena there were people selling unofficial merchandise, for a lot more money than the official merchandise. The people selling them wasn’t told to leave, which is unprofessional and looks bad on the company and the event. </w:t>
      </w:r>
    </w:p>
    <w:p w:rsidR="005D1C47" w:rsidRPr="005D1C47" w:rsidRDefault="005D1C47" w:rsidP="005D1C47">
      <w:bookmarkStart w:id="20" w:name="_Toc497156662"/>
    </w:p>
    <w:p w:rsidR="00EF6BE1" w:rsidRPr="00EF6BE1" w:rsidRDefault="00EF6BE1" w:rsidP="00EF6BE1">
      <w:pPr>
        <w:pStyle w:val="Heading2"/>
      </w:pPr>
      <w:bookmarkStart w:id="21" w:name="_Toc497162388"/>
      <w:bookmarkStart w:id="22" w:name="_Toc497475412"/>
      <w:r>
        <w:lastRenderedPageBreak/>
        <w:t>Security and Staff</w:t>
      </w:r>
      <w:bookmarkEnd w:id="20"/>
      <w:bookmarkEnd w:id="21"/>
      <w:bookmarkEnd w:id="22"/>
      <w:r>
        <w:t xml:space="preserve"> </w:t>
      </w:r>
    </w:p>
    <w:p w:rsidR="00436968" w:rsidRDefault="00436968" w:rsidP="00436968"/>
    <w:p w:rsidR="003A5FCE" w:rsidRPr="00EC347B" w:rsidRDefault="00B34571" w:rsidP="00EC347B">
      <w:pPr>
        <w:spacing w:line="360" w:lineRule="auto"/>
        <w:rPr>
          <w:sz w:val="24"/>
        </w:rPr>
      </w:pPr>
      <w:r w:rsidRPr="00AF29E0">
        <w:rPr>
          <w:sz w:val="24"/>
        </w:rPr>
        <w:t>Getz, (2007) once said, ‘</w:t>
      </w:r>
      <w:r w:rsidR="003A5FCE" w:rsidRPr="00AF29E0">
        <w:rPr>
          <w:sz w:val="24"/>
        </w:rPr>
        <w:t xml:space="preserve">security is a big part of risk planning and a key element in event operations and logistics. Understanding crowd emotions and behavior is essential for most events, with the threat of </w:t>
      </w:r>
      <w:r w:rsidR="006B52A0" w:rsidRPr="00AF29E0">
        <w:rPr>
          <w:sz w:val="24"/>
        </w:rPr>
        <w:t>terrorism</w:t>
      </w:r>
      <w:r w:rsidR="003A5FCE" w:rsidRPr="00AF29E0">
        <w:rPr>
          <w:sz w:val="24"/>
        </w:rPr>
        <w:t xml:space="preserve"> at major events being added worry’ (p.293). Security and staff are at every event that</w:t>
      </w:r>
      <w:r w:rsidR="00EC347B" w:rsidRPr="00AF29E0">
        <w:rPr>
          <w:sz w:val="24"/>
        </w:rPr>
        <w:t xml:space="preserve"> occurs, an event couldn’t happen </w:t>
      </w:r>
      <w:r w:rsidR="003A5FCE" w:rsidRPr="00AF29E0">
        <w:rPr>
          <w:sz w:val="24"/>
        </w:rPr>
        <w:t xml:space="preserve">without security and staff. </w:t>
      </w:r>
      <w:r w:rsidR="006B52A0" w:rsidRPr="00AF29E0">
        <w:rPr>
          <w:sz w:val="24"/>
        </w:rPr>
        <w:t>Security’s job is to protect the consumers, and make sure nothing bad happens</w:t>
      </w:r>
      <w:r w:rsidR="006B52A0" w:rsidRPr="00EC347B">
        <w:rPr>
          <w:sz w:val="24"/>
        </w:rPr>
        <w:t xml:space="preserve"> during the event, with the consumers and the act on stage. </w:t>
      </w:r>
    </w:p>
    <w:p w:rsidR="006B52A0" w:rsidRPr="00AF29E0" w:rsidRDefault="006B52A0" w:rsidP="00EC347B">
      <w:pPr>
        <w:spacing w:line="360" w:lineRule="auto"/>
        <w:rPr>
          <w:sz w:val="24"/>
        </w:rPr>
      </w:pPr>
      <w:r w:rsidRPr="00EC347B">
        <w:rPr>
          <w:sz w:val="24"/>
        </w:rPr>
        <w:t xml:space="preserve">On the </w:t>
      </w:r>
      <w:r w:rsidRPr="00AF29E0">
        <w:rPr>
          <w:sz w:val="24"/>
        </w:rPr>
        <w:t>22</w:t>
      </w:r>
      <w:r w:rsidRPr="00AF29E0">
        <w:rPr>
          <w:sz w:val="24"/>
          <w:vertAlign w:val="superscript"/>
        </w:rPr>
        <w:t>nd</w:t>
      </w:r>
      <w:r w:rsidRPr="00AF29E0">
        <w:rPr>
          <w:sz w:val="24"/>
        </w:rPr>
        <w:t xml:space="preserve"> of May, there was a terror attack in the Manchester Arena during the Ariana Grande Concert. The Guardian (2017) states this ‘At least 22 people, including children, have been killed and 59 injured in a suicide bombing at a crowded pop concert in Manchester, the </w:t>
      </w:r>
      <w:proofErr w:type="gramStart"/>
      <w:r w:rsidRPr="00AF29E0">
        <w:rPr>
          <w:sz w:val="24"/>
        </w:rPr>
        <w:t>most deadly</w:t>
      </w:r>
      <w:proofErr w:type="gramEnd"/>
      <w:r w:rsidRPr="00AF29E0">
        <w:rPr>
          <w:sz w:val="24"/>
        </w:rPr>
        <w:t xml:space="preserve"> attack in Britain in a decade.’</w:t>
      </w:r>
      <w:r w:rsidR="009D552E" w:rsidRPr="00AF29E0">
        <w:rPr>
          <w:sz w:val="24"/>
        </w:rPr>
        <w:t xml:space="preserve"> After the attack in Manchester, security was on a red alert al</w:t>
      </w:r>
      <w:r w:rsidR="00EC347B" w:rsidRPr="00AF29E0">
        <w:rPr>
          <w:sz w:val="24"/>
        </w:rPr>
        <w:t>l over the United Kingdom.</w:t>
      </w:r>
      <w:r w:rsidR="009D552E" w:rsidRPr="00AF29E0">
        <w:rPr>
          <w:sz w:val="24"/>
        </w:rPr>
        <w:t xml:space="preserve"> </w:t>
      </w:r>
      <w:r w:rsidR="0001274A" w:rsidRPr="00AF29E0">
        <w:rPr>
          <w:sz w:val="24"/>
        </w:rPr>
        <w:t xml:space="preserve">Within the provision of information, it alerted the consumers of the event that security would be strict, and everyone would get checked. </w:t>
      </w:r>
    </w:p>
    <w:p w:rsidR="0001274A" w:rsidRPr="00AF29E0" w:rsidRDefault="0001274A" w:rsidP="00EC347B">
      <w:pPr>
        <w:spacing w:line="360" w:lineRule="auto"/>
        <w:rPr>
          <w:sz w:val="24"/>
        </w:rPr>
      </w:pPr>
      <w:r w:rsidRPr="00AF29E0">
        <w:rPr>
          <w:sz w:val="24"/>
        </w:rPr>
        <w:t xml:space="preserve">The Security at the event </w:t>
      </w:r>
      <w:r w:rsidR="00EC347B" w:rsidRPr="00AF29E0">
        <w:rPr>
          <w:sz w:val="24"/>
        </w:rPr>
        <w:t>was</w:t>
      </w:r>
      <w:r w:rsidRPr="00AF29E0">
        <w:rPr>
          <w:sz w:val="24"/>
        </w:rPr>
        <w:t xml:space="preserve"> very poor, People without bags did not get chec</w:t>
      </w:r>
      <w:r w:rsidR="00EC347B" w:rsidRPr="00AF29E0">
        <w:rPr>
          <w:sz w:val="24"/>
        </w:rPr>
        <w:t xml:space="preserve">ked. </w:t>
      </w:r>
      <w:r w:rsidR="003F1193" w:rsidRPr="00AF29E0">
        <w:rPr>
          <w:sz w:val="24"/>
        </w:rPr>
        <w:t>The security company hired was ‘</w:t>
      </w:r>
      <w:proofErr w:type="spellStart"/>
      <w:r w:rsidR="003F1193" w:rsidRPr="00AF29E0">
        <w:rPr>
          <w:sz w:val="24"/>
        </w:rPr>
        <w:t>ShowSec</w:t>
      </w:r>
      <w:proofErr w:type="spellEnd"/>
      <w:r w:rsidR="003F1193" w:rsidRPr="00AF29E0">
        <w:rPr>
          <w:sz w:val="24"/>
        </w:rPr>
        <w:t>’, this company was the same security that worked at the Ariana Grande concert where 22 people died. This is a very bad reputation of ‘</w:t>
      </w:r>
      <w:proofErr w:type="spellStart"/>
      <w:r w:rsidR="003F1193" w:rsidRPr="00AF29E0">
        <w:rPr>
          <w:sz w:val="24"/>
        </w:rPr>
        <w:t>ShowSec</w:t>
      </w:r>
      <w:proofErr w:type="spellEnd"/>
      <w:r w:rsidR="003F1193" w:rsidRPr="00AF29E0">
        <w:rPr>
          <w:sz w:val="24"/>
        </w:rPr>
        <w:t xml:space="preserve">’. When inside the arena, there was no security to be seen around the arena, only in front of the stage and the sides of the stage. Only staff were at the back of Arena, selling refreshments. </w:t>
      </w:r>
    </w:p>
    <w:p w:rsidR="00436968" w:rsidRPr="00EC347B" w:rsidRDefault="00453254" w:rsidP="00EC347B">
      <w:pPr>
        <w:spacing w:line="360" w:lineRule="auto"/>
        <w:rPr>
          <w:sz w:val="24"/>
        </w:rPr>
      </w:pPr>
      <w:r w:rsidRPr="00AF29E0">
        <w:rPr>
          <w:sz w:val="24"/>
        </w:rPr>
        <w:t>Staff</w:t>
      </w:r>
      <w:r w:rsidR="00E31B22" w:rsidRPr="00AF29E0">
        <w:rPr>
          <w:sz w:val="24"/>
        </w:rPr>
        <w:t xml:space="preserve"> are trained to provide information </w:t>
      </w:r>
      <w:r w:rsidR="00EC347B" w:rsidRPr="00AF29E0">
        <w:rPr>
          <w:sz w:val="24"/>
        </w:rPr>
        <w:t>on what the consumer needs and wants are</w:t>
      </w:r>
      <w:r w:rsidR="00E31B22" w:rsidRPr="00AF29E0">
        <w:rPr>
          <w:sz w:val="24"/>
        </w:rPr>
        <w:t xml:space="preserve">. </w:t>
      </w:r>
      <w:proofErr w:type="spellStart"/>
      <w:r w:rsidR="00E31B22" w:rsidRPr="00AF29E0">
        <w:rPr>
          <w:sz w:val="24"/>
        </w:rPr>
        <w:t>Bowdin</w:t>
      </w:r>
      <w:proofErr w:type="spellEnd"/>
      <w:r w:rsidR="00E31B22" w:rsidRPr="00AF29E0">
        <w:rPr>
          <w:sz w:val="24"/>
        </w:rPr>
        <w:t xml:space="preserve"> (2001) describes ‘Staff Observation and reports may provide information on a number of aspects of the event, including performance quality, audience reaction, crowd flow and adequacy of catering and toilet facilities’ (p.274)</w:t>
      </w:r>
      <w:r w:rsidRPr="00AF29E0">
        <w:rPr>
          <w:sz w:val="24"/>
        </w:rPr>
        <w:t xml:space="preserve">. Staff are also there to inform the management team on improvements to make during </w:t>
      </w:r>
      <w:r w:rsidR="00EC347B" w:rsidRPr="00AF29E0">
        <w:rPr>
          <w:sz w:val="24"/>
        </w:rPr>
        <w:t>the event or for the next event</w:t>
      </w:r>
      <w:r w:rsidRPr="00AF29E0">
        <w:rPr>
          <w:sz w:val="24"/>
        </w:rPr>
        <w:t xml:space="preserve">. </w:t>
      </w:r>
      <w:r w:rsidR="005D1C47" w:rsidRPr="00AF29E0">
        <w:rPr>
          <w:sz w:val="24"/>
        </w:rPr>
        <w:t xml:space="preserve">On the survey (p.13), two of the consumers had said the staff was very helpful but, they both said the security could </w:t>
      </w:r>
      <w:r w:rsidR="00EC347B" w:rsidRPr="00AF29E0">
        <w:rPr>
          <w:sz w:val="24"/>
        </w:rPr>
        <w:t>have</w:t>
      </w:r>
      <w:r w:rsidR="005D1C47" w:rsidRPr="00AF29E0">
        <w:rPr>
          <w:sz w:val="24"/>
        </w:rPr>
        <w:t xml:space="preserve"> done more because neither of them was checked</w:t>
      </w:r>
      <w:r w:rsidR="005D1C47" w:rsidRPr="00EC347B">
        <w:rPr>
          <w:sz w:val="24"/>
        </w:rPr>
        <w:t xml:space="preserve"> before the event. </w:t>
      </w:r>
    </w:p>
    <w:p w:rsidR="00436968" w:rsidRPr="00EC347B" w:rsidRDefault="00436968" w:rsidP="00EC347B">
      <w:pPr>
        <w:spacing w:line="360" w:lineRule="auto"/>
        <w:rPr>
          <w:sz w:val="24"/>
        </w:rPr>
      </w:pPr>
    </w:p>
    <w:p w:rsidR="00436968" w:rsidRDefault="00436968" w:rsidP="00436968">
      <w:pPr>
        <w:pStyle w:val="Heading2"/>
      </w:pPr>
      <w:bookmarkStart w:id="23" w:name="_Toc496537646"/>
      <w:bookmarkStart w:id="24" w:name="_Toc497156663"/>
      <w:bookmarkStart w:id="25" w:name="_Toc497162389"/>
      <w:bookmarkStart w:id="26" w:name="_Toc497475413"/>
      <w:r>
        <w:lastRenderedPageBreak/>
        <w:t>Conclusion</w:t>
      </w:r>
      <w:bookmarkEnd w:id="23"/>
      <w:bookmarkEnd w:id="24"/>
      <w:bookmarkEnd w:id="25"/>
      <w:bookmarkEnd w:id="26"/>
    </w:p>
    <w:p w:rsidR="00436968" w:rsidRDefault="00436968" w:rsidP="00436968"/>
    <w:p w:rsidR="00042507" w:rsidRPr="00347522" w:rsidRDefault="00BF07D7" w:rsidP="00347522">
      <w:pPr>
        <w:spacing w:line="360" w:lineRule="auto"/>
        <w:rPr>
          <w:sz w:val="24"/>
        </w:rPr>
      </w:pPr>
      <w:r>
        <w:rPr>
          <w:sz w:val="24"/>
        </w:rPr>
        <w:t xml:space="preserve">The Conclusion </w:t>
      </w:r>
      <w:r w:rsidR="006A6F3F" w:rsidRPr="00347522">
        <w:rPr>
          <w:sz w:val="24"/>
        </w:rPr>
        <w:t xml:space="preserve">is to summarize the points within the event. </w:t>
      </w:r>
      <w:proofErr w:type="spellStart"/>
      <w:r w:rsidR="00042507" w:rsidRPr="00AF29E0">
        <w:rPr>
          <w:sz w:val="24"/>
        </w:rPr>
        <w:t>Bowdin</w:t>
      </w:r>
      <w:proofErr w:type="spellEnd"/>
      <w:r w:rsidR="00042507" w:rsidRPr="00AF29E0">
        <w:rPr>
          <w:sz w:val="24"/>
        </w:rPr>
        <w:t xml:space="preserve"> (2001), once stated ‘Event Evaluation is the process of critically observing, measuring and monitoring the implementation of an event </w:t>
      </w:r>
      <w:proofErr w:type="gramStart"/>
      <w:r w:rsidR="00042507" w:rsidRPr="00AF29E0">
        <w:rPr>
          <w:sz w:val="24"/>
        </w:rPr>
        <w:t>in order to</w:t>
      </w:r>
      <w:proofErr w:type="gramEnd"/>
      <w:r w:rsidR="00042507" w:rsidRPr="00AF29E0">
        <w:rPr>
          <w:sz w:val="24"/>
        </w:rPr>
        <w:t xml:space="preserve"> assess its outcomes accurately’ (p.271).</w:t>
      </w:r>
      <w:r w:rsidR="00042507" w:rsidRPr="00347522">
        <w:rPr>
          <w:sz w:val="24"/>
        </w:rPr>
        <w:t xml:space="preserve"> Observing an event and coming out with an outcome is very important. </w:t>
      </w:r>
      <w:r w:rsidR="00C14A3E" w:rsidRPr="00347522">
        <w:rPr>
          <w:sz w:val="24"/>
        </w:rPr>
        <w:t xml:space="preserve">The event at the Motorpoint Arena </w:t>
      </w:r>
      <w:r w:rsidR="007E40B6" w:rsidRPr="00347522">
        <w:rPr>
          <w:sz w:val="24"/>
        </w:rPr>
        <w:t>took place on the 9</w:t>
      </w:r>
      <w:r w:rsidR="007E40B6" w:rsidRPr="00347522">
        <w:rPr>
          <w:sz w:val="24"/>
          <w:vertAlign w:val="superscript"/>
        </w:rPr>
        <w:t>th</w:t>
      </w:r>
      <w:r w:rsidR="007E40B6" w:rsidRPr="00347522">
        <w:rPr>
          <w:sz w:val="24"/>
        </w:rPr>
        <w:t xml:space="preserve"> of June. This event in the event sector is known as a ‘Major Event’ (p2). </w:t>
      </w:r>
    </w:p>
    <w:p w:rsidR="006A6F3F" w:rsidRPr="00347522" w:rsidRDefault="006A6F3F" w:rsidP="00347522">
      <w:pPr>
        <w:spacing w:line="360" w:lineRule="auto"/>
        <w:rPr>
          <w:sz w:val="24"/>
        </w:rPr>
      </w:pPr>
      <w:r w:rsidRPr="00347522">
        <w:rPr>
          <w:sz w:val="24"/>
        </w:rPr>
        <w:t xml:space="preserve">The event organizers made it very easy to travel to the event, as it was in the city center of Cardiff. </w:t>
      </w:r>
      <w:r w:rsidR="00DD29B4" w:rsidRPr="00347522">
        <w:rPr>
          <w:sz w:val="24"/>
        </w:rPr>
        <w:t>So,</w:t>
      </w:r>
      <w:r w:rsidRPr="00347522">
        <w:rPr>
          <w:sz w:val="24"/>
        </w:rPr>
        <w:t xml:space="preserve"> it was easy for train travel, bus and lots more. T</w:t>
      </w:r>
      <w:r w:rsidR="00DD29B4" w:rsidRPr="00347522">
        <w:rPr>
          <w:sz w:val="24"/>
        </w:rPr>
        <w:t xml:space="preserve">here </w:t>
      </w:r>
      <w:r w:rsidR="00347522" w:rsidRPr="00347522">
        <w:rPr>
          <w:sz w:val="24"/>
        </w:rPr>
        <w:t>were</w:t>
      </w:r>
      <w:r w:rsidR="00DD29B4" w:rsidRPr="00347522">
        <w:rPr>
          <w:sz w:val="24"/>
        </w:rPr>
        <w:t xml:space="preserve"> no problems with the tickets and to get into the event. </w:t>
      </w:r>
      <w:r w:rsidRPr="00347522">
        <w:rPr>
          <w:sz w:val="24"/>
        </w:rPr>
        <w:t xml:space="preserve"> </w:t>
      </w:r>
      <w:r w:rsidR="00DD29B4" w:rsidRPr="00347522">
        <w:rPr>
          <w:sz w:val="24"/>
        </w:rPr>
        <w:t xml:space="preserve">The Venue was well chosen for the event as it fit the right amount of people and there was enough room for the act on stage. </w:t>
      </w:r>
      <w:r w:rsidR="00347522" w:rsidRPr="00347522">
        <w:rPr>
          <w:sz w:val="24"/>
        </w:rPr>
        <w:t xml:space="preserve">But there were things inside the arena obstructing the view of the consumers. </w:t>
      </w:r>
    </w:p>
    <w:p w:rsidR="00347522" w:rsidRPr="00347522" w:rsidRDefault="00347522" w:rsidP="00347522">
      <w:pPr>
        <w:spacing w:line="360" w:lineRule="auto"/>
        <w:rPr>
          <w:sz w:val="24"/>
        </w:rPr>
      </w:pPr>
      <w:r w:rsidRPr="00347522">
        <w:rPr>
          <w:sz w:val="24"/>
        </w:rPr>
        <w:t>The facilities of the event were provided all inside the arena. Inside the arena they sold beverages, the beverages they sold was alcoholic drinks and soft drinks, they did not sell any food. The Toilets and disables access toilets were very ‘messy and unsanitary’ (p.14) said by two consumers, which the staff could have improved on. There were also no facilities for the disabled</w:t>
      </w:r>
      <w:r w:rsidR="003834C4">
        <w:rPr>
          <w:sz w:val="24"/>
        </w:rPr>
        <w:t>.</w:t>
      </w:r>
      <w:r w:rsidRPr="00347522">
        <w:rPr>
          <w:sz w:val="24"/>
        </w:rPr>
        <w:t xml:space="preserve"> </w:t>
      </w:r>
    </w:p>
    <w:p w:rsidR="007E40B6" w:rsidRPr="00347522" w:rsidRDefault="00347522" w:rsidP="00347522">
      <w:pPr>
        <w:spacing w:line="360" w:lineRule="auto"/>
        <w:rPr>
          <w:sz w:val="24"/>
        </w:rPr>
      </w:pPr>
      <w:r>
        <w:rPr>
          <w:sz w:val="24"/>
        </w:rPr>
        <w:t xml:space="preserve">The security and staff are </w:t>
      </w:r>
      <w:r w:rsidR="003834C4">
        <w:rPr>
          <w:sz w:val="24"/>
        </w:rPr>
        <w:t xml:space="preserve">crucial to an event. The security at the event was referenced as ‘nowhere to be seen’ (p.14). This event was just after the Manchester attack in 2017, so security should have been on the top standard. The staff at the event was called ‘helpful’ on the survey conducted. Staff being helpful at an event, is always great. In Conclusion, Consumers shouldn’t be not </w:t>
      </w:r>
      <w:r w:rsidR="00BF07D7">
        <w:rPr>
          <w:sz w:val="24"/>
        </w:rPr>
        <w:t>being</w:t>
      </w:r>
      <w:r w:rsidR="003834C4">
        <w:rPr>
          <w:sz w:val="24"/>
        </w:rPr>
        <w:t xml:space="preserve"> feeling unsafe and on edge. The event that was held was organized great, but there are some improvements (p10). </w:t>
      </w:r>
    </w:p>
    <w:p w:rsidR="00436968" w:rsidRDefault="00436968" w:rsidP="00042507">
      <w:pPr>
        <w:spacing w:line="360" w:lineRule="auto"/>
      </w:pPr>
    </w:p>
    <w:p w:rsidR="007E40B6" w:rsidRDefault="007E40B6" w:rsidP="00563906">
      <w:pPr>
        <w:rPr>
          <w:rFonts w:asciiTheme="majorHAnsi" w:eastAsiaTheme="majorEastAsia" w:hAnsiTheme="majorHAnsi" w:cstheme="majorBidi"/>
          <w:color w:val="2F5496" w:themeColor="accent1" w:themeShade="BF"/>
          <w:sz w:val="26"/>
          <w:szCs w:val="26"/>
        </w:rPr>
      </w:pPr>
      <w:bookmarkStart w:id="27" w:name="_Toc496537647"/>
      <w:bookmarkStart w:id="28" w:name="_Toc497156664"/>
      <w:bookmarkStart w:id="29" w:name="_Toc497162390"/>
      <w:bookmarkStart w:id="30" w:name="_Toc497475414"/>
    </w:p>
    <w:p w:rsidR="007E40B6" w:rsidRDefault="007E40B6" w:rsidP="00563906"/>
    <w:p w:rsidR="00563906" w:rsidRPr="00563906" w:rsidRDefault="00563906" w:rsidP="00563906"/>
    <w:p w:rsidR="00436968" w:rsidRDefault="00436968" w:rsidP="00436968">
      <w:pPr>
        <w:pStyle w:val="Heading2"/>
      </w:pPr>
      <w:r>
        <w:lastRenderedPageBreak/>
        <w:t>Recommendations</w:t>
      </w:r>
      <w:bookmarkEnd w:id="27"/>
      <w:bookmarkEnd w:id="28"/>
      <w:bookmarkEnd w:id="29"/>
      <w:bookmarkEnd w:id="30"/>
      <w:r>
        <w:t xml:space="preserve"> </w:t>
      </w:r>
    </w:p>
    <w:p w:rsidR="00436968" w:rsidRDefault="00436968" w:rsidP="00436968"/>
    <w:p w:rsidR="00436968" w:rsidRPr="003834C4" w:rsidRDefault="007E40B6" w:rsidP="003834C4">
      <w:pPr>
        <w:spacing w:line="360" w:lineRule="auto"/>
        <w:rPr>
          <w:sz w:val="24"/>
        </w:rPr>
      </w:pPr>
      <w:r w:rsidRPr="003834C4">
        <w:rPr>
          <w:sz w:val="24"/>
        </w:rPr>
        <w:t xml:space="preserve">Recommendations is </w:t>
      </w:r>
      <w:r w:rsidR="006A6F3F" w:rsidRPr="003834C4">
        <w:rPr>
          <w:sz w:val="24"/>
        </w:rPr>
        <w:t>suggestions for development in the event</w:t>
      </w:r>
      <w:r w:rsidRPr="003834C4">
        <w:rPr>
          <w:sz w:val="24"/>
        </w:rPr>
        <w:t xml:space="preserve">. Firstly, the event was very well organized and there </w:t>
      </w:r>
      <w:r w:rsidR="006A6F3F" w:rsidRPr="003834C4">
        <w:rPr>
          <w:sz w:val="24"/>
        </w:rPr>
        <w:t>were</w:t>
      </w:r>
      <w:r w:rsidRPr="003834C4">
        <w:rPr>
          <w:sz w:val="24"/>
        </w:rPr>
        <w:t xml:space="preserve"> no major problems holding the event. </w:t>
      </w:r>
      <w:r w:rsidR="003834C4">
        <w:rPr>
          <w:sz w:val="24"/>
        </w:rPr>
        <w:t xml:space="preserve">The venue was a great place to choose as it was in a great location. The staff were ‘helpful’ which is a great aspect. </w:t>
      </w:r>
    </w:p>
    <w:p w:rsidR="00436968" w:rsidRDefault="003834C4" w:rsidP="003834C4">
      <w:pPr>
        <w:spacing w:line="360" w:lineRule="auto"/>
        <w:rPr>
          <w:sz w:val="24"/>
        </w:rPr>
      </w:pPr>
      <w:r>
        <w:rPr>
          <w:sz w:val="24"/>
        </w:rPr>
        <w:t xml:space="preserve">Firstly, to develop, the management team could </w:t>
      </w:r>
      <w:r w:rsidR="005366BB">
        <w:rPr>
          <w:sz w:val="24"/>
        </w:rPr>
        <w:t>have</w:t>
      </w:r>
      <w:r>
        <w:rPr>
          <w:sz w:val="24"/>
        </w:rPr>
        <w:t xml:space="preserve"> done something about the people selling unofficial merchandise outside the arena to consumers, this made a very bad first impression on the consumers. </w:t>
      </w:r>
    </w:p>
    <w:p w:rsidR="005366BB" w:rsidRDefault="005366BB" w:rsidP="003834C4">
      <w:pPr>
        <w:spacing w:line="360" w:lineRule="auto"/>
        <w:rPr>
          <w:sz w:val="24"/>
        </w:rPr>
      </w:pPr>
      <w:r>
        <w:rPr>
          <w:sz w:val="24"/>
        </w:rPr>
        <w:t>Within the venue, consumers were complaining that it was too hot inside the venue, and it was hard to get out from the crowd to get a drink to get hydrated. So, the event organizers should have got bottles of water to give to the crowd during the event. Another development that could have been made would be, staff could have checked the toilets more often or be cleaned a certain amount of times during event, this did not make a good impression on the consumers.</w:t>
      </w:r>
    </w:p>
    <w:p w:rsidR="005366BB" w:rsidRPr="003834C4" w:rsidRDefault="005366BB" w:rsidP="003834C4">
      <w:pPr>
        <w:spacing w:line="360" w:lineRule="auto"/>
        <w:rPr>
          <w:sz w:val="24"/>
        </w:rPr>
      </w:pPr>
      <w:r>
        <w:rPr>
          <w:sz w:val="24"/>
        </w:rPr>
        <w:t xml:space="preserve">The event management could of chose another company for the security of the event. The security did not check the consumers of the event before they entered the event. This is a very important development within the event. </w:t>
      </w:r>
    </w:p>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436968" w:rsidRDefault="00436968" w:rsidP="00436968"/>
    <w:p w:rsidR="005537C0" w:rsidRDefault="005537C0" w:rsidP="00436968"/>
    <w:p w:rsidR="0002596D" w:rsidRDefault="0002596D" w:rsidP="00436968"/>
    <w:p w:rsidR="00436968" w:rsidRDefault="00436968" w:rsidP="00436968"/>
    <w:p w:rsidR="00436968" w:rsidRDefault="00436968" w:rsidP="00436968">
      <w:pPr>
        <w:pStyle w:val="Heading2"/>
      </w:pPr>
      <w:bookmarkStart w:id="31" w:name="_Toc496537648"/>
      <w:bookmarkStart w:id="32" w:name="_Toc497156665"/>
      <w:bookmarkStart w:id="33" w:name="_Toc497162391"/>
      <w:bookmarkStart w:id="34" w:name="_Toc497475415"/>
      <w:r>
        <w:lastRenderedPageBreak/>
        <w:t>Reference List</w:t>
      </w:r>
      <w:bookmarkEnd w:id="31"/>
      <w:bookmarkEnd w:id="32"/>
      <w:bookmarkEnd w:id="33"/>
      <w:bookmarkEnd w:id="34"/>
      <w:r>
        <w:t xml:space="preserve"> </w:t>
      </w:r>
    </w:p>
    <w:p w:rsidR="00436968" w:rsidRDefault="00436968" w:rsidP="00436968"/>
    <w:p w:rsidR="001A2BFB" w:rsidRDefault="001A2BFB" w:rsidP="00436968">
      <w:r w:rsidRPr="001A2BFB">
        <w:t xml:space="preserve">Anderson, J (2010). Event Management Simplified. </w:t>
      </w:r>
      <w:proofErr w:type="gramStart"/>
      <w:r w:rsidRPr="001A2BFB">
        <w:t>Indiana :</w:t>
      </w:r>
      <w:proofErr w:type="gramEnd"/>
      <w:r w:rsidRPr="001A2BFB">
        <w:t xml:space="preserve"> </w:t>
      </w:r>
      <w:proofErr w:type="spellStart"/>
      <w:r w:rsidRPr="001A2BFB">
        <w:t>AuthorHouse</w:t>
      </w:r>
      <w:proofErr w:type="spellEnd"/>
      <w:r w:rsidRPr="001A2BFB">
        <w:t xml:space="preserve"> . 130.</w:t>
      </w:r>
    </w:p>
    <w:p w:rsidR="00AA3579" w:rsidRDefault="00AA3579" w:rsidP="00436968">
      <w:proofErr w:type="spellStart"/>
      <w:r w:rsidRPr="00AA3579">
        <w:t>Bowdin</w:t>
      </w:r>
      <w:proofErr w:type="spellEnd"/>
      <w:r w:rsidRPr="00AA3579">
        <w:t xml:space="preserve">, G (2001). Events Management. Australia: </w:t>
      </w:r>
      <w:proofErr w:type="spellStart"/>
      <w:r w:rsidRPr="00AA3579">
        <w:t>Elese</w:t>
      </w:r>
      <w:r w:rsidR="004E4CDD">
        <w:t>vier</w:t>
      </w:r>
      <w:proofErr w:type="spellEnd"/>
      <w:r w:rsidR="004E4CDD">
        <w:t xml:space="preserve"> Butterworth Heinemann. </w:t>
      </w:r>
    </w:p>
    <w:p w:rsidR="00167960" w:rsidRDefault="00167960" w:rsidP="00436968">
      <w:proofErr w:type="spellStart"/>
      <w:r w:rsidRPr="00167960">
        <w:t>Bowdin</w:t>
      </w:r>
      <w:proofErr w:type="spellEnd"/>
      <w:r w:rsidRPr="00167960">
        <w:t xml:space="preserve">, G (2001). Events Management. Australia: </w:t>
      </w:r>
      <w:proofErr w:type="spellStart"/>
      <w:r w:rsidRPr="00167960">
        <w:t>Elesevier</w:t>
      </w:r>
      <w:proofErr w:type="spellEnd"/>
      <w:r w:rsidRPr="00167960">
        <w:t xml:space="preserve"> Butterworth Heinemann.</w:t>
      </w:r>
      <w:r>
        <w:t xml:space="preserve"> (p.187)</w:t>
      </w:r>
    </w:p>
    <w:p w:rsidR="00042507" w:rsidRDefault="00042507" w:rsidP="00436968">
      <w:bookmarkStart w:id="35" w:name="_Hlk498281842"/>
      <w:proofErr w:type="spellStart"/>
      <w:r w:rsidRPr="00042507">
        <w:t>Bowdin</w:t>
      </w:r>
      <w:proofErr w:type="spellEnd"/>
      <w:r w:rsidRPr="00042507">
        <w:t xml:space="preserve">, G (2001). Events Management. Australia: </w:t>
      </w:r>
      <w:proofErr w:type="spellStart"/>
      <w:r w:rsidRPr="00042507">
        <w:t>Elesevie</w:t>
      </w:r>
      <w:r>
        <w:t>r</w:t>
      </w:r>
      <w:proofErr w:type="spellEnd"/>
      <w:r>
        <w:t xml:space="preserve"> Butterworth Heinemann.</w:t>
      </w:r>
      <w:bookmarkEnd w:id="35"/>
      <w:r>
        <w:t xml:space="preserve"> (p.271)</w:t>
      </w:r>
    </w:p>
    <w:p w:rsidR="007E6AC7" w:rsidRDefault="007E6AC7" w:rsidP="00436968">
      <w:proofErr w:type="spellStart"/>
      <w:r w:rsidRPr="007E6AC7">
        <w:t>Bowdin</w:t>
      </w:r>
      <w:proofErr w:type="spellEnd"/>
      <w:r w:rsidRPr="007E6AC7">
        <w:t xml:space="preserve">, G (2001). Events Management. Australia: </w:t>
      </w:r>
      <w:proofErr w:type="spellStart"/>
      <w:r w:rsidRPr="007E6AC7">
        <w:t>Elesevier</w:t>
      </w:r>
      <w:proofErr w:type="spellEnd"/>
      <w:r w:rsidRPr="007E6AC7">
        <w:t xml:space="preserve"> Butterworth Heinemann.</w:t>
      </w:r>
    </w:p>
    <w:p w:rsidR="007E6AC7" w:rsidRDefault="007E6AC7" w:rsidP="00436968">
      <w:proofErr w:type="spellStart"/>
      <w:r w:rsidRPr="007E6AC7">
        <w:t>Bowdin</w:t>
      </w:r>
      <w:proofErr w:type="spellEnd"/>
      <w:r w:rsidRPr="007E6AC7">
        <w:t xml:space="preserve">, G (2001). Events Management. Australia: </w:t>
      </w:r>
      <w:proofErr w:type="spellStart"/>
      <w:r w:rsidRPr="007E6AC7">
        <w:t>Elesevier</w:t>
      </w:r>
      <w:proofErr w:type="spellEnd"/>
      <w:r w:rsidRPr="007E6AC7">
        <w:t xml:space="preserve"> Butterworth Heinemann.</w:t>
      </w:r>
    </w:p>
    <w:p w:rsidR="007E6AC7" w:rsidRDefault="007E6AC7" w:rsidP="00436968">
      <w:proofErr w:type="spellStart"/>
      <w:r w:rsidRPr="007E6AC7">
        <w:t>Bowdin</w:t>
      </w:r>
      <w:proofErr w:type="spellEnd"/>
      <w:r w:rsidRPr="007E6AC7">
        <w:t xml:space="preserve">, G (2001). Events Management. Australia: </w:t>
      </w:r>
      <w:proofErr w:type="spellStart"/>
      <w:r w:rsidRPr="007E6AC7">
        <w:t>Elesevier</w:t>
      </w:r>
      <w:proofErr w:type="spellEnd"/>
      <w:r w:rsidRPr="007E6AC7">
        <w:t xml:space="preserve"> Butterworth Heinemann.</w:t>
      </w:r>
    </w:p>
    <w:p w:rsidR="009F6130" w:rsidRDefault="009F6130" w:rsidP="009F6130">
      <w:proofErr w:type="spellStart"/>
      <w:r w:rsidRPr="009F6130">
        <w:t>Blanden</w:t>
      </w:r>
      <w:proofErr w:type="spellEnd"/>
      <w:r w:rsidRPr="009F6130">
        <w:t xml:space="preserve">, C (2012). Events Management. Online Library. Available from: https://www-dawsonera-com.ezproxy.uwtsd.ac.uk/readonline/9780080468112 </w:t>
      </w:r>
      <w:r>
        <w:t>(Accessed 3rd November 3, 2017)</w:t>
      </w:r>
    </w:p>
    <w:p w:rsidR="007E6AC7" w:rsidRDefault="007E6AC7" w:rsidP="009F6130">
      <w:r w:rsidRPr="007E6AC7">
        <w:t>chapter nine, event production: operations, equipment, facilities, health &amp; safety [online] Available from: http://www.eventscotland.org/assets/183</w:t>
      </w:r>
    </w:p>
    <w:p w:rsidR="00F16621" w:rsidRDefault="007576E4" w:rsidP="009F6130">
      <w:r>
        <w:t xml:space="preserve">Getz, D </w:t>
      </w:r>
      <w:r w:rsidR="00F16621" w:rsidRPr="00F16621">
        <w:t xml:space="preserve">(2007). Event </w:t>
      </w:r>
      <w:r>
        <w:t>Studies. Oxford: Elsevier. 162.</w:t>
      </w:r>
    </w:p>
    <w:p w:rsidR="003A5FCE" w:rsidRDefault="003A5FCE" w:rsidP="009F6130">
      <w:r w:rsidRPr="003A5FCE">
        <w:t>Getz, D (2007). Event Studies, Theory. Research and policy for planned events. Oxford: Elsevier. 293.</w:t>
      </w:r>
    </w:p>
    <w:p w:rsidR="007E6AC7" w:rsidRDefault="007E6AC7" w:rsidP="009F6130">
      <w:r w:rsidRPr="007E6AC7">
        <w:t xml:space="preserve">Morgan, C. (2017) [Image] Available from: </w:t>
      </w:r>
      <w:hyperlink r:id="rId11" w:history="1">
        <w:r w:rsidRPr="00E44035">
          <w:rPr>
            <w:rStyle w:val="Hyperlink"/>
          </w:rPr>
          <w:t>https://www.instagram.com/p/BVfvfArA7OJ1Q4TYuEuLKOilT_ckHs2UZTR9XY0/?hl=en&amp;taken-by=cerys.morgan</w:t>
        </w:r>
      </w:hyperlink>
      <w:r>
        <w:t xml:space="preserve"> </w:t>
      </w:r>
    </w:p>
    <w:p w:rsidR="001B65C3" w:rsidRDefault="001B65C3" w:rsidP="009F6130">
      <w:proofErr w:type="spellStart"/>
      <w:r>
        <w:t>Stayte</w:t>
      </w:r>
      <w:proofErr w:type="spellEnd"/>
      <w:r>
        <w:t xml:space="preserve">, S (1998). Events: from start to finish. Reading: </w:t>
      </w:r>
      <w:proofErr w:type="spellStart"/>
      <w:r>
        <w:t>Insitute</w:t>
      </w:r>
      <w:proofErr w:type="spellEnd"/>
      <w:r>
        <w:t xml:space="preserve"> of Leisure and Amenity Management. </w:t>
      </w:r>
    </w:p>
    <w:p w:rsidR="007E6AC7" w:rsidRDefault="007E6AC7" w:rsidP="009F6130">
      <w:r w:rsidRPr="007E6AC7">
        <w:t xml:space="preserve">The Guardian - At least 22 killed, 59 injured in suicide attack at Manchester Arena [online]. Available from: </w:t>
      </w:r>
      <w:hyperlink r:id="rId12" w:history="1">
        <w:r w:rsidRPr="00E44035">
          <w:rPr>
            <w:rStyle w:val="Hyperlink"/>
          </w:rPr>
          <w:t>https://www.theguardian.com/uk-news/2017/may/22/manchester-arena-police-explosion-ariana-grande-concert-england</w:t>
        </w:r>
      </w:hyperlink>
    </w:p>
    <w:p w:rsidR="004E4CDD" w:rsidRDefault="004E4CDD" w:rsidP="004E4CDD">
      <w:pPr>
        <w:spacing w:line="360" w:lineRule="auto"/>
      </w:pPr>
      <w:proofErr w:type="spellStart"/>
      <w:r w:rsidRPr="004E4CDD">
        <w:t>Torkildsen</w:t>
      </w:r>
      <w:proofErr w:type="spellEnd"/>
      <w:r w:rsidRPr="004E4CDD">
        <w:t xml:space="preserve">, G (1999). Leisure and Recreation Management. 4th ed. London: </w:t>
      </w:r>
      <w:proofErr w:type="spellStart"/>
      <w:r w:rsidRPr="004E4CDD">
        <w:t>Spon</w:t>
      </w:r>
      <w:proofErr w:type="spellEnd"/>
      <w:r w:rsidRPr="004E4CDD">
        <w:t xml:space="preserve"> Press.</w:t>
      </w:r>
    </w:p>
    <w:p w:rsidR="00436968" w:rsidRDefault="00436968" w:rsidP="00436968"/>
    <w:p w:rsidR="00436968" w:rsidRDefault="00436968" w:rsidP="00436968"/>
    <w:p w:rsidR="00436968" w:rsidRDefault="00436968" w:rsidP="00436968"/>
    <w:p w:rsidR="00436968" w:rsidRDefault="00436968" w:rsidP="00436968"/>
    <w:p w:rsidR="001025FA" w:rsidRDefault="001025FA" w:rsidP="00436968"/>
    <w:p w:rsidR="00436968" w:rsidRDefault="00436968" w:rsidP="00436968"/>
    <w:p w:rsidR="00841E06" w:rsidRDefault="00841E06" w:rsidP="00436968"/>
    <w:p w:rsidR="00AF073A" w:rsidRDefault="00AF073A" w:rsidP="00436968"/>
    <w:p w:rsidR="006C4468" w:rsidRDefault="00436968" w:rsidP="006C4468">
      <w:pPr>
        <w:pStyle w:val="Heading2"/>
      </w:pPr>
      <w:bookmarkStart w:id="36" w:name="_Toc496537649"/>
      <w:bookmarkStart w:id="37" w:name="_Toc497156666"/>
      <w:bookmarkStart w:id="38" w:name="_Toc497162392"/>
      <w:bookmarkStart w:id="39" w:name="_Toc497475416"/>
      <w:r>
        <w:lastRenderedPageBreak/>
        <w:t>Appendix</w:t>
      </w:r>
      <w:bookmarkEnd w:id="36"/>
      <w:bookmarkEnd w:id="37"/>
      <w:bookmarkEnd w:id="38"/>
      <w:bookmarkEnd w:id="39"/>
    </w:p>
    <w:p w:rsidR="006C4468" w:rsidRPr="006C4468" w:rsidRDefault="006C4468" w:rsidP="006C4468">
      <w:pPr>
        <w:rPr>
          <w:rFonts w:ascii="Calibri" w:eastAsia="Calibri" w:hAnsi="Calibri" w:cs="Times New Roman"/>
          <w:lang w:val="en-GB"/>
        </w:rPr>
      </w:pPr>
    </w:p>
    <w:tbl>
      <w:tblPr>
        <w:tblStyle w:val="TableGrid1"/>
        <w:tblW w:w="0" w:type="auto"/>
        <w:tblLook w:val="04A0" w:firstRow="1" w:lastRow="0" w:firstColumn="1" w:lastColumn="0" w:noHBand="0" w:noVBand="1"/>
      </w:tblPr>
      <w:tblGrid>
        <w:gridCol w:w="4508"/>
        <w:gridCol w:w="4508"/>
      </w:tblGrid>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Event Satisfaction Criteria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Notes</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Accessibility of Venue</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Easy to get into. Didn’t get checked on the way into the venue</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Location, size, entries and exits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Fantastic Location! City Centre. Easy to enter, a lot of pushing and unorganised to get out of the venue</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Crowd management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Security nowhere to be seen in the venue.</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Provision of Information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Website about the event 2 weeks before the actual event was very helpful</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Cooling and Heating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Very hot inside. Customers were passing out when the event started because of the heat. </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Beverage Provision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Great Beverages. But queues were very long. </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Toilet facilities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Messy and unsanitary. Awful. </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Seating and line of sight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A few pillars in the way, but not a big problem.</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Staffing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Lots of helpful staff always. </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Security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Security were nowhere to be seen. Felt on edge and not safe in the venue.</w:t>
            </w:r>
          </w:p>
        </w:tc>
      </w:tr>
      <w:tr w:rsidR="006C4468" w:rsidRPr="006C4468" w:rsidTr="00A74E44">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 xml:space="preserve">Safety </w:t>
            </w:r>
          </w:p>
          <w:p w:rsidR="006C4468" w:rsidRPr="006C4468" w:rsidRDefault="006C4468" w:rsidP="006C4468">
            <w:pPr>
              <w:spacing w:line="360" w:lineRule="auto"/>
              <w:rPr>
                <w:rFonts w:ascii="Calibri" w:eastAsia="Calibri" w:hAnsi="Calibri" w:cs="Times New Roman"/>
                <w:sz w:val="24"/>
                <w:szCs w:val="24"/>
              </w:rPr>
            </w:pPr>
          </w:p>
        </w:tc>
        <w:tc>
          <w:tcPr>
            <w:tcW w:w="4508" w:type="dxa"/>
          </w:tcPr>
          <w:p w:rsidR="006C4468" w:rsidRPr="006C4468" w:rsidRDefault="006C4468" w:rsidP="006C4468">
            <w:pPr>
              <w:spacing w:line="360" w:lineRule="auto"/>
              <w:rPr>
                <w:rFonts w:ascii="Calibri" w:eastAsia="Calibri" w:hAnsi="Calibri" w:cs="Times New Roman"/>
                <w:sz w:val="24"/>
                <w:szCs w:val="24"/>
              </w:rPr>
            </w:pPr>
            <w:r w:rsidRPr="006C4468">
              <w:rPr>
                <w:rFonts w:ascii="Calibri" w:eastAsia="Calibri" w:hAnsi="Calibri" w:cs="Times New Roman"/>
                <w:sz w:val="24"/>
                <w:szCs w:val="24"/>
              </w:rPr>
              <w:t>Did not feel safe because lack of security.</w:t>
            </w:r>
          </w:p>
        </w:tc>
      </w:tr>
    </w:tbl>
    <w:p w:rsidR="006C4468" w:rsidRDefault="006C4468" w:rsidP="006C4468">
      <w:pPr>
        <w:spacing w:line="360" w:lineRule="auto"/>
        <w:rPr>
          <w:sz w:val="24"/>
        </w:rPr>
      </w:pPr>
      <w:r w:rsidRPr="006C4468">
        <w:rPr>
          <w:sz w:val="24"/>
        </w:rPr>
        <w:lastRenderedPageBreak/>
        <w:t>This Table is a survey, two consumers that attended the event answered the questions on the survey after the event.</w:t>
      </w:r>
    </w:p>
    <w:p w:rsidR="006C4468" w:rsidRPr="006C4468" w:rsidRDefault="00E07221" w:rsidP="006C4468">
      <w:pPr>
        <w:spacing w:line="360" w:lineRule="auto"/>
        <w:rPr>
          <w:sz w:val="24"/>
        </w:rPr>
      </w:pPr>
      <w:r>
        <w:rPr>
          <w:noProof/>
          <w:sz w:val="24"/>
        </w:rPr>
        <w:drawing>
          <wp:anchor distT="0" distB="0" distL="114300" distR="114300" simplePos="0" relativeHeight="251660288" behindDoc="0" locked="0" layoutInCell="1" allowOverlap="1" wp14:anchorId="6E1E5D0F">
            <wp:simplePos x="0" y="0"/>
            <wp:positionH relativeFrom="margin">
              <wp:align>left</wp:align>
            </wp:positionH>
            <wp:positionV relativeFrom="paragraph">
              <wp:posOffset>962153</wp:posOffset>
            </wp:positionV>
            <wp:extent cx="5372735" cy="3067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4121" cy="3073619"/>
                    </a:xfrm>
                    <a:prstGeom prst="rect">
                      <a:avLst/>
                    </a:prstGeom>
                    <a:noFill/>
                  </pic:spPr>
                </pic:pic>
              </a:graphicData>
            </a:graphic>
            <wp14:sizeRelH relativeFrom="margin">
              <wp14:pctWidth>0</wp14:pctWidth>
            </wp14:sizeRelH>
            <wp14:sizeRelV relativeFrom="margin">
              <wp14:pctHeight>0</wp14:pctHeight>
            </wp14:sizeRelV>
          </wp:anchor>
        </w:drawing>
      </w:r>
      <w:r w:rsidR="006C4468">
        <w:rPr>
          <w:sz w:val="24"/>
        </w:rPr>
        <w:t xml:space="preserve">This image (2017) clearly shows the Catfish and the </w:t>
      </w:r>
      <w:proofErr w:type="spellStart"/>
      <w:r w:rsidR="006C4468">
        <w:rPr>
          <w:sz w:val="24"/>
        </w:rPr>
        <w:t>Bottlemen</w:t>
      </w:r>
      <w:proofErr w:type="spellEnd"/>
      <w:r w:rsidR="006C4468">
        <w:rPr>
          <w:sz w:val="24"/>
        </w:rPr>
        <w:t xml:space="preserve"> event on the 9</w:t>
      </w:r>
      <w:r w:rsidR="006C4468" w:rsidRPr="006C4468">
        <w:rPr>
          <w:sz w:val="24"/>
          <w:vertAlign w:val="superscript"/>
        </w:rPr>
        <w:t>th</w:t>
      </w:r>
      <w:r w:rsidR="006C4468">
        <w:rPr>
          <w:sz w:val="24"/>
        </w:rPr>
        <w:t xml:space="preserve"> of June 2017.</w:t>
      </w:r>
      <w:r w:rsidRPr="00E07221">
        <w:t xml:space="preserve"> </w:t>
      </w:r>
      <w:hyperlink r:id="rId14" w:history="1">
        <w:r w:rsidRPr="00843BFF">
          <w:rPr>
            <w:rStyle w:val="Hyperlink"/>
            <w:sz w:val="24"/>
          </w:rPr>
          <w:t>https://www.instagram.com/p/BVfvfArA7OJ1Q4TYuEuLKOilT_ckHs2UZTR9XY0/?hl=en&amp;taken-by=cerys.morgan</w:t>
        </w:r>
      </w:hyperlink>
      <w:r>
        <w:rPr>
          <w:sz w:val="24"/>
        </w:rPr>
        <w:t xml:space="preserve"> </w:t>
      </w:r>
      <w:r w:rsidR="006C4468">
        <w:rPr>
          <w:sz w:val="24"/>
        </w:rPr>
        <w:t xml:space="preserve"> </w:t>
      </w:r>
    </w:p>
    <w:sectPr w:rsidR="006C4468" w:rsidRPr="006C4468" w:rsidSect="00436968">
      <w:footerReference w:type="default" r:id="rId15"/>
      <w:head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D5E" w:rsidRDefault="00380D5E" w:rsidP="00920378">
      <w:pPr>
        <w:spacing w:after="0" w:line="240" w:lineRule="auto"/>
      </w:pPr>
      <w:r>
        <w:separator/>
      </w:r>
    </w:p>
  </w:endnote>
  <w:endnote w:type="continuationSeparator" w:id="0">
    <w:p w:rsidR="00380D5E" w:rsidRDefault="00380D5E" w:rsidP="00920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7052237"/>
      <w:docPartObj>
        <w:docPartGallery w:val="Page Numbers (Bottom of Page)"/>
        <w:docPartUnique/>
      </w:docPartObj>
    </w:sdtPr>
    <w:sdtEndPr>
      <w:rPr>
        <w:noProof/>
      </w:rPr>
    </w:sdtEndPr>
    <w:sdtContent>
      <w:p w:rsidR="00380D5E" w:rsidRDefault="00380D5E">
        <w:pPr>
          <w:pStyle w:val="Footer"/>
          <w:jc w:val="center"/>
        </w:pPr>
        <w:r>
          <w:fldChar w:fldCharType="begin"/>
        </w:r>
        <w:r>
          <w:instrText xml:space="preserve"> PAGE   \* MERGEFORMAT </w:instrText>
        </w:r>
        <w:r>
          <w:fldChar w:fldCharType="separate"/>
        </w:r>
        <w:r w:rsidR="00DF642B">
          <w:rPr>
            <w:noProof/>
          </w:rPr>
          <w:t>13</w:t>
        </w:r>
        <w:r>
          <w:rPr>
            <w:noProof/>
          </w:rPr>
          <w:fldChar w:fldCharType="end"/>
        </w:r>
      </w:p>
    </w:sdtContent>
  </w:sdt>
  <w:p w:rsidR="00380D5E" w:rsidRDefault="00380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D5E" w:rsidRDefault="00380D5E" w:rsidP="00920378">
      <w:pPr>
        <w:spacing w:after="0" w:line="240" w:lineRule="auto"/>
      </w:pPr>
      <w:r>
        <w:separator/>
      </w:r>
    </w:p>
  </w:footnote>
  <w:footnote w:type="continuationSeparator" w:id="0">
    <w:p w:rsidR="00380D5E" w:rsidRDefault="00380D5E" w:rsidP="00920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D5E" w:rsidRPr="00F16621" w:rsidRDefault="00380D5E" w:rsidP="00F16621">
    <w:pPr>
      <w:pStyle w:val="Header"/>
      <w:tabs>
        <w:tab w:val="clear" w:pos="4680"/>
        <w:tab w:val="clear" w:pos="9360"/>
        <w:tab w:val="left" w:pos="3420"/>
        <w:tab w:val="left" w:pos="5670"/>
      </w:tabs>
      <w:rPr>
        <w:lang w:val="en-GB"/>
      </w:rPr>
    </w:pPr>
    <w:r>
      <w:rPr>
        <w:lang w:val="en-GB"/>
      </w:rPr>
      <w:t xml:space="preserve">Cerys Morgan </w:t>
    </w:r>
    <w:r>
      <w:rPr>
        <w:lang w:val="en-GB"/>
      </w:rPr>
      <w:tab/>
      <w:t xml:space="preserve">                07/10/2017</w:t>
    </w:r>
    <w:r>
      <w:rPr>
        <w:lang w:val="en-GB"/>
      </w:rPr>
      <w:tab/>
      <w:t xml:space="preserve">                                      The Events Industry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424D"/>
    <w:multiLevelType w:val="hybridMultilevel"/>
    <w:tmpl w:val="8FFE8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1D117B"/>
    <w:multiLevelType w:val="hybridMultilevel"/>
    <w:tmpl w:val="CB867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968"/>
    <w:rsid w:val="0001274A"/>
    <w:rsid w:val="0002596D"/>
    <w:rsid w:val="00042507"/>
    <w:rsid w:val="000B3CDA"/>
    <w:rsid w:val="001025FA"/>
    <w:rsid w:val="001247B8"/>
    <w:rsid w:val="00167960"/>
    <w:rsid w:val="001A2BFB"/>
    <w:rsid w:val="001B65C3"/>
    <w:rsid w:val="001C59BA"/>
    <w:rsid w:val="001E2C52"/>
    <w:rsid w:val="001E772F"/>
    <w:rsid w:val="00223279"/>
    <w:rsid w:val="0024430B"/>
    <w:rsid w:val="00311043"/>
    <w:rsid w:val="003470C5"/>
    <w:rsid w:val="00347522"/>
    <w:rsid w:val="00380D5E"/>
    <w:rsid w:val="003834C4"/>
    <w:rsid w:val="0039346B"/>
    <w:rsid w:val="003A5FCE"/>
    <w:rsid w:val="003B3A41"/>
    <w:rsid w:val="003D148E"/>
    <w:rsid w:val="003F1193"/>
    <w:rsid w:val="00436968"/>
    <w:rsid w:val="00453254"/>
    <w:rsid w:val="004A1EFB"/>
    <w:rsid w:val="004E4CDD"/>
    <w:rsid w:val="005366BB"/>
    <w:rsid w:val="005537C0"/>
    <w:rsid w:val="00563906"/>
    <w:rsid w:val="00577555"/>
    <w:rsid w:val="00582849"/>
    <w:rsid w:val="005D1C47"/>
    <w:rsid w:val="0068670C"/>
    <w:rsid w:val="006A6F3F"/>
    <w:rsid w:val="006B0C81"/>
    <w:rsid w:val="006B52A0"/>
    <w:rsid w:val="006C4468"/>
    <w:rsid w:val="00701976"/>
    <w:rsid w:val="00706F12"/>
    <w:rsid w:val="00720A2B"/>
    <w:rsid w:val="007554EA"/>
    <w:rsid w:val="007576E4"/>
    <w:rsid w:val="00785810"/>
    <w:rsid w:val="007876F6"/>
    <w:rsid w:val="007C5CED"/>
    <w:rsid w:val="007E40B6"/>
    <w:rsid w:val="007E6AC7"/>
    <w:rsid w:val="00841E06"/>
    <w:rsid w:val="00920378"/>
    <w:rsid w:val="00954F0F"/>
    <w:rsid w:val="00966CAC"/>
    <w:rsid w:val="00987929"/>
    <w:rsid w:val="00995C4F"/>
    <w:rsid w:val="009C179E"/>
    <w:rsid w:val="009C17F9"/>
    <w:rsid w:val="009D552E"/>
    <w:rsid w:val="009F6130"/>
    <w:rsid w:val="00A34C47"/>
    <w:rsid w:val="00A60018"/>
    <w:rsid w:val="00A74E44"/>
    <w:rsid w:val="00A86A74"/>
    <w:rsid w:val="00AA3579"/>
    <w:rsid w:val="00AB38D6"/>
    <w:rsid w:val="00AF073A"/>
    <w:rsid w:val="00AF29E0"/>
    <w:rsid w:val="00B217BB"/>
    <w:rsid w:val="00B21D6B"/>
    <w:rsid w:val="00B34571"/>
    <w:rsid w:val="00BB4136"/>
    <w:rsid w:val="00BB53C2"/>
    <w:rsid w:val="00BF07D7"/>
    <w:rsid w:val="00C14A3E"/>
    <w:rsid w:val="00C457ED"/>
    <w:rsid w:val="00CA1518"/>
    <w:rsid w:val="00CD3656"/>
    <w:rsid w:val="00CE5EA5"/>
    <w:rsid w:val="00CF2707"/>
    <w:rsid w:val="00CF6220"/>
    <w:rsid w:val="00D52856"/>
    <w:rsid w:val="00D62D4C"/>
    <w:rsid w:val="00DA0E18"/>
    <w:rsid w:val="00DA78B3"/>
    <w:rsid w:val="00DB2BB0"/>
    <w:rsid w:val="00DD29B4"/>
    <w:rsid w:val="00DF642B"/>
    <w:rsid w:val="00E07221"/>
    <w:rsid w:val="00E241C5"/>
    <w:rsid w:val="00E31B22"/>
    <w:rsid w:val="00E35032"/>
    <w:rsid w:val="00E37CE8"/>
    <w:rsid w:val="00E90E0B"/>
    <w:rsid w:val="00E974FF"/>
    <w:rsid w:val="00EC347B"/>
    <w:rsid w:val="00EF6BE1"/>
    <w:rsid w:val="00F10FD9"/>
    <w:rsid w:val="00F16621"/>
    <w:rsid w:val="00F85DBA"/>
    <w:rsid w:val="00FC1853"/>
    <w:rsid w:val="00FD1250"/>
    <w:rsid w:val="00FF3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D463F"/>
  <w15:chartTrackingRefBased/>
  <w15:docId w15:val="{ABE814A7-6E01-4E74-9F0D-E9A1AA03A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9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69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59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6968"/>
    <w:pPr>
      <w:spacing w:after="0" w:line="240" w:lineRule="auto"/>
    </w:pPr>
    <w:rPr>
      <w:rFonts w:eastAsiaTheme="minorEastAsia"/>
    </w:rPr>
  </w:style>
  <w:style w:type="character" w:customStyle="1" w:styleId="NoSpacingChar">
    <w:name w:val="No Spacing Char"/>
    <w:basedOn w:val="DefaultParagraphFont"/>
    <w:link w:val="NoSpacing"/>
    <w:uiPriority w:val="1"/>
    <w:rsid w:val="00436968"/>
    <w:rPr>
      <w:rFonts w:eastAsiaTheme="minorEastAsia"/>
    </w:rPr>
  </w:style>
  <w:style w:type="character" w:customStyle="1" w:styleId="Heading2Char">
    <w:name w:val="Heading 2 Char"/>
    <w:basedOn w:val="DefaultParagraphFont"/>
    <w:link w:val="Heading2"/>
    <w:uiPriority w:val="9"/>
    <w:rsid w:val="0043696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369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6968"/>
    <w:pPr>
      <w:outlineLvl w:val="9"/>
    </w:pPr>
  </w:style>
  <w:style w:type="paragraph" w:styleId="TOC2">
    <w:name w:val="toc 2"/>
    <w:basedOn w:val="Normal"/>
    <w:next w:val="Normal"/>
    <w:autoRedefine/>
    <w:uiPriority w:val="39"/>
    <w:unhideWhenUsed/>
    <w:rsid w:val="00436968"/>
    <w:pPr>
      <w:spacing w:after="100"/>
      <w:ind w:left="220"/>
    </w:pPr>
  </w:style>
  <w:style w:type="character" w:styleId="Hyperlink">
    <w:name w:val="Hyperlink"/>
    <w:basedOn w:val="DefaultParagraphFont"/>
    <w:uiPriority w:val="99"/>
    <w:unhideWhenUsed/>
    <w:rsid w:val="00436968"/>
    <w:rPr>
      <w:color w:val="0563C1" w:themeColor="hyperlink"/>
      <w:u w:val="single"/>
    </w:rPr>
  </w:style>
  <w:style w:type="character" w:customStyle="1" w:styleId="Heading3Char">
    <w:name w:val="Heading 3 Char"/>
    <w:basedOn w:val="DefaultParagraphFont"/>
    <w:link w:val="Heading3"/>
    <w:uiPriority w:val="9"/>
    <w:rsid w:val="001C59B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E5EA5"/>
    <w:pPr>
      <w:ind w:left="720"/>
      <w:contextualSpacing/>
    </w:pPr>
  </w:style>
  <w:style w:type="paragraph" w:styleId="Header">
    <w:name w:val="header"/>
    <w:basedOn w:val="Normal"/>
    <w:link w:val="HeaderChar"/>
    <w:uiPriority w:val="99"/>
    <w:unhideWhenUsed/>
    <w:rsid w:val="009203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378"/>
  </w:style>
  <w:style w:type="paragraph" w:styleId="Footer">
    <w:name w:val="footer"/>
    <w:basedOn w:val="Normal"/>
    <w:link w:val="FooterChar"/>
    <w:uiPriority w:val="99"/>
    <w:unhideWhenUsed/>
    <w:rsid w:val="009203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0378"/>
  </w:style>
  <w:style w:type="character" w:customStyle="1" w:styleId="UnresolvedMention1">
    <w:name w:val="Unresolved Mention1"/>
    <w:basedOn w:val="DefaultParagraphFont"/>
    <w:uiPriority w:val="99"/>
    <w:semiHidden/>
    <w:unhideWhenUsed/>
    <w:rsid w:val="009F6130"/>
    <w:rPr>
      <w:color w:val="808080"/>
      <w:shd w:val="clear" w:color="auto" w:fill="E6E6E6"/>
    </w:rPr>
  </w:style>
  <w:style w:type="character" w:customStyle="1" w:styleId="UnresolvedMention2">
    <w:name w:val="Unresolved Mention2"/>
    <w:basedOn w:val="DefaultParagraphFont"/>
    <w:uiPriority w:val="99"/>
    <w:semiHidden/>
    <w:unhideWhenUsed/>
    <w:rsid w:val="0024430B"/>
    <w:rPr>
      <w:color w:val="808080"/>
      <w:shd w:val="clear" w:color="auto" w:fill="E6E6E6"/>
    </w:rPr>
  </w:style>
  <w:style w:type="character" w:styleId="UnresolvedMention">
    <w:name w:val="Unresolved Mention"/>
    <w:basedOn w:val="DefaultParagraphFont"/>
    <w:uiPriority w:val="99"/>
    <w:semiHidden/>
    <w:unhideWhenUsed/>
    <w:rsid w:val="00FC1853"/>
    <w:rPr>
      <w:color w:val="808080"/>
      <w:shd w:val="clear" w:color="auto" w:fill="E6E6E6"/>
    </w:rPr>
  </w:style>
  <w:style w:type="table" w:customStyle="1" w:styleId="TableGrid1">
    <w:name w:val="Table Grid1"/>
    <w:basedOn w:val="TableNormal"/>
    <w:next w:val="TableGrid"/>
    <w:uiPriority w:val="39"/>
    <w:rsid w:val="006C446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C4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heguardian.com/uk-news/2017/may/22/manchester-arena-police-explosion-ariana-grande-concert-englan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stagram.com/p/BVfvfArA7OJ1Q4TYuEuLKOilT_ckHs2UZTR9XY0/?hl=en&amp;taken-by=cerys.morga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stagram.com/p/BVfvfArA7OJ1Q4TYuEuLKOilT_ckHs2UZTR9XY0/?hl=en&amp;taken-by=cerys.morga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BBD6B2BA654E1CB1F1862FABE5D7CC"/>
        <w:category>
          <w:name w:val="General"/>
          <w:gallery w:val="placeholder"/>
        </w:category>
        <w:types>
          <w:type w:val="bbPlcHdr"/>
        </w:types>
        <w:behaviors>
          <w:behavior w:val="content"/>
        </w:behaviors>
        <w:guid w:val="{47C1C292-DF68-41AD-B278-600D43A9F772}"/>
      </w:docPartPr>
      <w:docPartBody>
        <w:p w:rsidR="00093B18" w:rsidRDefault="00997FB8" w:rsidP="00997FB8">
          <w:pPr>
            <w:pStyle w:val="75BBD6B2BA654E1CB1F1862FABE5D7CC"/>
          </w:pPr>
          <w:r>
            <w:rPr>
              <w:rFonts w:asciiTheme="majorHAnsi" w:eastAsiaTheme="majorEastAsia" w:hAnsiTheme="majorHAnsi" w:cstheme="majorBidi"/>
              <w:caps/>
              <w:color w:val="4472C4" w:themeColor="accent1"/>
              <w:sz w:val="80"/>
              <w:szCs w:val="80"/>
            </w:rPr>
            <w:t>[Document title]</w:t>
          </w:r>
        </w:p>
      </w:docPartBody>
    </w:docPart>
    <w:docPart>
      <w:docPartPr>
        <w:name w:val="0B675A2E5A97471DA38B201A50402A29"/>
        <w:category>
          <w:name w:val="General"/>
          <w:gallery w:val="placeholder"/>
        </w:category>
        <w:types>
          <w:type w:val="bbPlcHdr"/>
        </w:types>
        <w:behaviors>
          <w:behavior w:val="content"/>
        </w:behaviors>
        <w:guid w:val="{46C56817-0441-4634-95EE-87F80BA354AF}"/>
      </w:docPartPr>
      <w:docPartBody>
        <w:p w:rsidR="00093B18" w:rsidRDefault="00997FB8" w:rsidP="00997FB8">
          <w:pPr>
            <w:pStyle w:val="0B675A2E5A97471DA38B201A50402A2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FB8"/>
    <w:rsid w:val="00093B18"/>
    <w:rsid w:val="00236A52"/>
    <w:rsid w:val="003509CE"/>
    <w:rsid w:val="009650F9"/>
    <w:rsid w:val="00997FB8"/>
    <w:rsid w:val="00E77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BBD6B2BA654E1CB1F1862FABE5D7CC">
    <w:name w:val="75BBD6B2BA654E1CB1F1862FABE5D7CC"/>
    <w:rsid w:val="00997FB8"/>
  </w:style>
  <w:style w:type="paragraph" w:customStyle="1" w:styleId="0B675A2E5A97471DA38B201A50402A29">
    <w:name w:val="0B675A2E5A97471DA38B201A50402A29"/>
    <w:rsid w:val="00997F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2017-10-23T00:00:00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5087BF-9A7E-454D-813A-722C7F63E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The event Experiance</vt:lpstr>
    </vt:vector>
  </TitlesOfParts>
  <Company>UNIVERSITY OF WALES TRINITY SAINT DAVID</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Experiance</dc:title>
  <dc:subject>Cerys Morgan</dc:subject>
  <dc:creator>Cerys Morgan (1702263)</dc:creator>
  <cp:keywords/>
  <dc:description/>
  <cp:lastModifiedBy>Aberafan Resident</cp:lastModifiedBy>
  <cp:revision>2</cp:revision>
  <dcterms:created xsi:type="dcterms:W3CDTF">2017-11-12T20:34:00Z</dcterms:created>
  <dcterms:modified xsi:type="dcterms:W3CDTF">2017-11-12T20:34:00Z</dcterms:modified>
</cp:coreProperties>
</file>