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2DA" w:rsidRDefault="004A52DA" w:rsidP="004A52DA">
      <w:pPr>
        <w:rPr>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76"/>
      </w:tblGrid>
      <w:tr w:rsidR="004A52DA" w:rsidTr="004A52DA">
        <w:tc>
          <w:tcPr>
            <w:tcW w:w="9576" w:type="dxa"/>
            <w:tcBorders>
              <w:top w:val="single" w:sz="4" w:space="0" w:color="auto"/>
              <w:left w:val="single" w:sz="4" w:space="0" w:color="auto"/>
              <w:bottom w:val="single" w:sz="4" w:space="0" w:color="auto"/>
              <w:right w:val="single" w:sz="4" w:space="0" w:color="auto"/>
            </w:tcBorders>
            <w:shd w:val="pct12" w:color="auto" w:fill="auto"/>
          </w:tcPr>
          <w:p w:rsidR="004A52DA" w:rsidRDefault="004A52DA">
            <w:pPr>
              <w:rPr>
                <w:b/>
                <w:sz w:val="24"/>
                <w:u w:val="single"/>
              </w:rPr>
            </w:pPr>
          </w:p>
          <w:p w:rsidR="004A52DA" w:rsidRDefault="004A52DA">
            <w:pPr>
              <w:jc w:val="center"/>
              <w:rPr>
                <w:sz w:val="36"/>
              </w:rPr>
            </w:pPr>
            <w:r>
              <w:rPr>
                <w:b/>
                <w:sz w:val="36"/>
                <w:u w:val="single"/>
              </w:rPr>
              <w:t>Writing for your MSc</w:t>
            </w:r>
            <w:r>
              <w:rPr>
                <w:sz w:val="36"/>
              </w:rPr>
              <w:br/>
            </w:r>
          </w:p>
        </w:tc>
      </w:tr>
    </w:tbl>
    <w:p w:rsidR="004A52DA" w:rsidRDefault="004A52DA" w:rsidP="004A52DA">
      <w:pPr>
        <w:rPr>
          <w:sz w:val="24"/>
        </w:rPr>
      </w:pPr>
      <w:r>
        <w:rPr>
          <w:sz w:val="24"/>
        </w:rPr>
        <w:br/>
      </w:r>
      <w:r>
        <w:rPr>
          <w:b/>
          <w:sz w:val="24"/>
        </w:rPr>
        <w:t xml:space="preserve">How It Differs </w:t>
      </w:r>
      <w:r>
        <w:rPr>
          <w:sz w:val="24"/>
        </w:rPr>
        <w:br/>
        <w:t>One of the first things you'll discover as a student on the MSc course is that writing for this course is different. Certainly a lot of what your previous writing skills will be useful to you as you approach writing PG University.</w:t>
      </w:r>
    </w:p>
    <w:p w:rsidR="004A52DA" w:rsidRDefault="004A52DA" w:rsidP="004A52DA">
      <w:pPr>
        <w:rPr>
          <w:sz w:val="24"/>
        </w:rPr>
      </w:pPr>
      <w:r>
        <w:rPr>
          <w:sz w:val="24"/>
        </w:rPr>
        <w:br/>
        <w:t xml:space="preserve">Still, many students enter higher education relying on writing strategies that served them well in during previous study but that won't serve them well here. </w:t>
      </w:r>
      <w:r>
        <w:rPr>
          <w:sz w:val="24"/>
        </w:rPr>
        <w:br/>
      </w:r>
      <w:r>
        <w:rPr>
          <w:sz w:val="24"/>
        </w:rPr>
        <w:br/>
        <w:t>So how does a student make a successful transition to UWTSD and PG degree study?</w:t>
      </w:r>
      <w:r>
        <w:rPr>
          <w:sz w:val="24"/>
        </w:rPr>
        <w:br/>
      </w:r>
      <w:r>
        <w:rPr>
          <w:sz w:val="24"/>
        </w:rPr>
        <w:br/>
        <w:t>The first thing that you'll need to understand is that writing in PG higher education is for the most part is not dissimilar to the academic writing you did at UG level. Hence you are probably familiar with the fact that academic writing might be d</w:t>
      </w:r>
      <w:r w:rsidR="00442D54">
        <w:rPr>
          <w:sz w:val="24"/>
        </w:rPr>
        <w:t xml:space="preserve">efined in many ways.  However, </w:t>
      </w:r>
      <w:r>
        <w:rPr>
          <w:sz w:val="24"/>
        </w:rPr>
        <w:t xml:space="preserve">there are three concepts that you need to understand before you write your first PG academic assignment. </w:t>
      </w:r>
      <w:r>
        <w:rPr>
          <w:sz w:val="24"/>
        </w:rPr>
        <w:br/>
      </w:r>
      <w:r>
        <w:rPr>
          <w:sz w:val="24"/>
        </w:rPr>
        <w:br/>
        <w:t xml:space="preserve">1. </w:t>
      </w:r>
      <w:r>
        <w:rPr>
          <w:b/>
          <w:sz w:val="24"/>
        </w:rPr>
        <w:t xml:space="preserve">Academic writing is writing done by scholars for other scholars and lecturers of practice. </w:t>
      </w:r>
      <w:r>
        <w:rPr>
          <w:sz w:val="24"/>
        </w:rPr>
        <w:t xml:space="preserve">Writing done by scholars for scholars? Doesn't that leave you out? Actually, it doesn't. Now that you are a PG you are part of a community of scholars. As a higher education student, you will be engaged in activities that scholars have been engaged in for centuries: you will read about, think about, argue about, and write about great ideas. Of course, being a scholar requires that you read, think, argue, and write in certain ways. Your education will help you to understand the expectations, conventions, and requirements of scholarship. </w:t>
      </w:r>
    </w:p>
    <w:p w:rsidR="004A52DA" w:rsidRPr="004A52DA" w:rsidRDefault="004A52DA" w:rsidP="004A52DA">
      <w:pPr>
        <w:rPr>
          <w:sz w:val="24"/>
        </w:rPr>
      </w:pPr>
      <w:r>
        <w:rPr>
          <w:sz w:val="24"/>
        </w:rPr>
        <w:br/>
        <w:t xml:space="preserve">2. </w:t>
      </w:r>
      <w:r>
        <w:rPr>
          <w:b/>
          <w:sz w:val="24"/>
        </w:rPr>
        <w:t>Academic writing is devoted to topics and questions that are of interest to the academic community.</w:t>
      </w:r>
      <w:r>
        <w:rPr>
          <w:sz w:val="24"/>
        </w:rPr>
        <w:t xml:space="preserve"> When you write an academic essay, report or paper, you must first try to find a topic or a question that is relevant and appropriate. But how do you know when a topic is relevant and appropriate? First of all, pay attention to what we as lecturers and a programme team advise you. Lecturers will certainly be giving you a context into which you can place your questions and observations. Second, understand that your work should be of interest to other students, practitioners and scholars. Remember that academic writing must be more than personal response, there must be the pertinent use of existing research, literature and arguments. You must write something that your readers will find useful. In other words, you will want to write something that helps your reader to better understand your topic, or to see it in a new way.</w:t>
      </w:r>
      <w:r>
        <w:rPr>
          <w:sz w:val="24"/>
        </w:rPr>
        <w:br/>
      </w:r>
      <w:r>
        <w:rPr>
          <w:sz w:val="24"/>
        </w:rPr>
        <w:br/>
        <w:t xml:space="preserve">3. </w:t>
      </w:r>
      <w:r>
        <w:rPr>
          <w:b/>
          <w:sz w:val="24"/>
        </w:rPr>
        <w:t>Academic writing should present the reader with an informed argument.</w:t>
      </w:r>
      <w:r>
        <w:rPr>
          <w:sz w:val="24"/>
        </w:rPr>
        <w:t xml:space="preserve"> To construct an informed argument, you must first try to sort out what you </w:t>
      </w:r>
      <w:proofErr w:type="spellStart"/>
      <w:r>
        <w:rPr>
          <w:b/>
          <w:i/>
          <w:sz w:val="24"/>
          <w:u w:val="single"/>
        </w:rPr>
        <w:t>know</w:t>
      </w:r>
      <w:r>
        <w:rPr>
          <w:b/>
          <w:sz w:val="24"/>
          <w:u w:val="single"/>
        </w:rPr>
        <w:t>about</w:t>
      </w:r>
      <w:proofErr w:type="spellEnd"/>
      <w:r>
        <w:rPr>
          <w:sz w:val="24"/>
        </w:rPr>
        <w:t xml:space="preserve"> a subject from what you </w:t>
      </w:r>
      <w:proofErr w:type="spellStart"/>
      <w:r>
        <w:rPr>
          <w:b/>
          <w:i/>
          <w:sz w:val="24"/>
          <w:u w:val="single"/>
        </w:rPr>
        <w:t>think</w:t>
      </w:r>
      <w:r>
        <w:rPr>
          <w:b/>
          <w:sz w:val="24"/>
          <w:u w:val="single"/>
        </w:rPr>
        <w:t>about</w:t>
      </w:r>
      <w:proofErr w:type="spellEnd"/>
      <w:r>
        <w:rPr>
          <w:b/>
          <w:sz w:val="24"/>
          <w:u w:val="single"/>
        </w:rPr>
        <w:t xml:space="preserve"> </w:t>
      </w:r>
      <w:r>
        <w:rPr>
          <w:sz w:val="24"/>
        </w:rPr>
        <w:t xml:space="preserve">a subject. Or, to put it another way, you will want to consider what </w:t>
      </w:r>
      <w:r>
        <w:rPr>
          <w:i/>
          <w:sz w:val="24"/>
        </w:rPr>
        <w:t xml:space="preserve">is </w:t>
      </w:r>
      <w:proofErr w:type="spellStart"/>
      <w:r>
        <w:rPr>
          <w:b/>
          <w:i/>
          <w:sz w:val="24"/>
          <w:u w:val="single"/>
        </w:rPr>
        <w:t>known</w:t>
      </w:r>
      <w:r>
        <w:rPr>
          <w:b/>
          <w:sz w:val="24"/>
          <w:u w:val="single"/>
        </w:rPr>
        <w:t>about</w:t>
      </w:r>
      <w:proofErr w:type="spellEnd"/>
      <w:r>
        <w:rPr>
          <w:b/>
          <w:sz w:val="24"/>
          <w:u w:val="single"/>
        </w:rPr>
        <w:t xml:space="preserve"> </w:t>
      </w:r>
      <w:r>
        <w:rPr>
          <w:sz w:val="24"/>
        </w:rPr>
        <w:t xml:space="preserve">a subject and then to determine what </w:t>
      </w:r>
      <w:proofErr w:type="spellStart"/>
      <w:r>
        <w:rPr>
          <w:b/>
          <w:i/>
          <w:sz w:val="24"/>
          <w:u w:val="single"/>
        </w:rPr>
        <w:t>you</w:t>
      </w:r>
      <w:r>
        <w:rPr>
          <w:b/>
          <w:sz w:val="24"/>
          <w:u w:val="single"/>
        </w:rPr>
        <w:t>think</w:t>
      </w:r>
      <w:proofErr w:type="spellEnd"/>
      <w:r>
        <w:rPr>
          <w:b/>
          <w:sz w:val="24"/>
          <w:u w:val="single"/>
        </w:rPr>
        <w:t xml:space="preserve"> </w:t>
      </w:r>
      <w:r>
        <w:rPr>
          <w:sz w:val="24"/>
        </w:rPr>
        <w:t xml:space="preserve">about it.  If your essay or paper fails to inform, </w:t>
      </w:r>
      <w:proofErr w:type="spellStart"/>
      <w:r>
        <w:rPr>
          <w:sz w:val="24"/>
        </w:rPr>
        <w:t>synthsise</w:t>
      </w:r>
      <w:proofErr w:type="spellEnd"/>
      <w:r>
        <w:rPr>
          <w:sz w:val="24"/>
        </w:rPr>
        <w:t xml:space="preserve">, evaluate, challenge or if it fails to argue, then it will fail to meet the expectations of the academic reader and specifically of this course. </w:t>
      </w:r>
      <w:r>
        <w:rPr>
          <w:sz w:val="24"/>
        </w:rPr>
        <w:br/>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76"/>
      </w:tblGrid>
      <w:tr w:rsidR="004A52DA" w:rsidTr="004A52DA">
        <w:tc>
          <w:tcPr>
            <w:tcW w:w="9576" w:type="dxa"/>
            <w:tcBorders>
              <w:top w:val="single" w:sz="4" w:space="0" w:color="auto"/>
              <w:left w:val="single" w:sz="4" w:space="0" w:color="auto"/>
              <w:bottom w:val="single" w:sz="4" w:space="0" w:color="auto"/>
              <w:right w:val="single" w:sz="4" w:space="0" w:color="auto"/>
            </w:tcBorders>
            <w:shd w:val="pct12" w:color="auto" w:fill="auto"/>
          </w:tcPr>
          <w:p w:rsidR="004A52DA" w:rsidRDefault="004A52DA">
            <w:pPr>
              <w:pStyle w:val="H1"/>
              <w:jc w:val="center"/>
              <w:rPr>
                <w:sz w:val="24"/>
              </w:rPr>
            </w:pPr>
          </w:p>
          <w:p w:rsidR="004A52DA" w:rsidRDefault="004A52DA">
            <w:pPr>
              <w:pStyle w:val="H1"/>
              <w:jc w:val="center"/>
              <w:rPr>
                <w:sz w:val="36"/>
              </w:rPr>
            </w:pPr>
            <w:r>
              <w:rPr>
                <w:sz w:val="36"/>
              </w:rPr>
              <w:t>Critical Thinking &amp; Information Use</w:t>
            </w:r>
          </w:p>
          <w:p w:rsidR="004A52DA" w:rsidRDefault="004A52DA"/>
        </w:tc>
      </w:tr>
    </w:tbl>
    <w:p w:rsidR="004A52DA" w:rsidRDefault="004A52DA" w:rsidP="004A52DA">
      <w:pPr>
        <w:rPr>
          <w:sz w:val="24"/>
        </w:rPr>
      </w:pPr>
    </w:p>
    <w:p w:rsidR="004A52DA" w:rsidRDefault="004A52DA" w:rsidP="004A52DA">
      <w:pPr>
        <w:rPr>
          <w:sz w:val="24"/>
        </w:rPr>
      </w:pPr>
      <w:r>
        <w:rPr>
          <w:sz w:val="24"/>
        </w:rPr>
        <w:t xml:space="preserve">Critical thinking involves the application, analysis, synthesis, and evaluation of information so it can be used to construct academic and personal meaning. Without this ability, students on this PG programme cannot go beyond the mere collection of information to weave information threads together in the creation of knowledge. Information-related assignments that develop critical thinking skills involve problem solving and problem finding: </w:t>
      </w:r>
    </w:p>
    <w:p w:rsidR="004A52DA" w:rsidRDefault="004A52DA" w:rsidP="004A52DA">
      <w:pPr>
        <w:ind w:left="360"/>
        <w:rPr>
          <w:sz w:val="24"/>
        </w:rPr>
      </w:pPr>
    </w:p>
    <w:p w:rsidR="004A52DA" w:rsidRDefault="004A52DA" w:rsidP="004A52DA">
      <w:pPr>
        <w:ind w:left="360"/>
        <w:rPr>
          <w:b/>
          <w:sz w:val="24"/>
        </w:rPr>
      </w:pPr>
      <w:r>
        <w:rPr>
          <w:b/>
          <w:sz w:val="24"/>
        </w:rPr>
        <w:t xml:space="preserve">Application: Use facts, principles, and rules. </w:t>
      </w:r>
    </w:p>
    <w:p w:rsidR="004A52DA" w:rsidRDefault="004A52DA" w:rsidP="004A52DA">
      <w:pPr>
        <w:ind w:left="360"/>
        <w:rPr>
          <w:sz w:val="24"/>
        </w:rPr>
      </w:pPr>
    </w:p>
    <w:p w:rsidR="004A52DA" w:rsidRDefault="004A52DA" w:rsidP="004A52DA">
      <w:pPr>
        <w:numPr>
          <w:ilvl w:val="0"/>
          <w:numId w:val="1"/>
        </w:numPr>
        <w:ind w:left="720"/>
        <w:rPr>
          <w:sz w:val="24"/>
        </w:rPr>
      </w:pPr>
      <w:r>
        <w:rPr>
          <w:sz w:val="24"/>
        </w:rPr>
        <w:t xml:space="preserve">Compare three techniques for finding information. </w:t>
      </w:r>
    </w:p>
    <w:p w:rsidR="004A52DA" w:rsidRDefault="004A52DA" w:rsidP="004A52DA">
      <w:pPr>
        <w:numPr>
          <w:ilvl w:val="0"/>
          <w:numId w:val="1"/>
        </w:numPr>
        <w:ind w:left="720"/>
        <w:rPr>
          <w:sz w:val="24"/>
        </w:rPr>
      </w:pPr>
      <w:r>
        <w:rPr>
          <w:sz w:val="24"/>
        </w:rPr>
        <w:t xml:space="preserve">How does _ relate to _? </w:t>
      </w:r>
    </w:p>
    <w:p w:rsidR="004A52DA" w:rsidRDefault="004A52DA" w:rsidP="004A52DA">
      <w:pPr>
        <w:numPr>
          <w:ilvl w:val="0"/>
          <w:numId w:val="1"/>
        </w:numPr>
        <w:ind w:left="720"/>
        <w:rPr>
          <w:sz w:val="24"/>
        </w:rPr>
      </w:pPr>
      <w:r>
        <w:rPr>
          <w:sz w:val="24"/>
        </w:rPr>
        <w:t xml:space="preserve">How is _ an example of _? </w:t>
      </w:r>
    </w:p>
    <w:p w:rsidR="004A52DA" w:rsidRDefault="004A52DA" w:rsidP="004A52DA">
      <w:pPr>
        <w:numPr>
          <w:ilvl w:val="0"/>
          <w:numId w:val="1"/>
        </w:numPr>
        <w:ind w:left="720"/>
        <w:rPr>
          <w:sz w:val="24"/>
        </w:rPr>
      </w:pPr>
      <w:r>
        <w:rPr>
          <w:sz w:val="24"/>
        </w:rPr>
        <w:t xml:space="preserve">What is the significance of _? </w:t>
      </w:r>
    </w:p>
    <w:p w:rsidR="004A52DA" w:rsidRDefault="004A52DA" w:rsidP="004A52DA">
      <w:pPr>
        <w:ind w:left="360"/>
        <w:rPr>
          <w:sz w:val="24"/>
        </w:rPr>
      </w:pPr>
    </w:p>
    <w:p w:rsidR="004A52DA" w:rsidRDefault="004A52DA" w:rsidP="004A52DA">
      <w:pPr>
        <w:ind w:left="360"/>
        <w:rPr>
          <w:b/>
          <w:sz w:val="24"/>
        </w:rPr>
      </w:pPr>
      <w:r>
        <w:rPr>
          <w:b/>
          <w:sz w:val="24"/>
        </w:rPr>
        <w:t xml:space="preserve">Analysis: Separate the whole into component parts. </w:t>
      </w:r>
    </w:p>
    <w:p w:rsidR="004A52DA" w:rsidRDefault="004A52DA" w:rsidP="004A52DA">
      <w:pPr>
        <w:ind w:left="360"/>
        <w:rPr>
          <w:b/>
          <w:sz w:val="24"/>
        </w:rPr>
      </w:pPr>
    </w:p>
    <w:p w:rsidR="004A52DA" w:rsidRDefault="004A52DA" w:rsidP="004A52DA">
      <w:pPr>
        <w:numPr>
          <w:ilvl w:val="0"/>
          <w:numId w:val="1"/>
        </w:numPr>
        <w:ind w:left="720"/>
        <w:rPr>
          <w:sz w:val="24"/>
        </w:rPr>
      </w:pPr>
      <w:r>
        <w:rPr>
          <w:sz w:val="24"/>
        </w:rPr>
        <w:t xml:space="preserve">Map your research process and most successful search strategies. </w:t>
      </w:r>
    </w:p>
    <w:p w:rsidR="004A52DA" w:rsidRDefault="004A52DA" w:rsidP="004A52DA">
      <w:pPr>
        <w:numPr>
          <w:ilvl w:val="0"/>
          <w:numId w:val="1"/>
        </w:numPr>
        <w:ind w:left="720"/>
        <w:rPr>
          <w:sz w:val="24"/>
        </w:rPr>
      </w:pPr>
      <w:r>
        <w:rPr>
          <w:sz w:val="24"/>
        </w:rPr>
        <w:t xml:space="preserve">What are the features of _? </w:t>
      </w:r>
    </w:p>
    <w:p w:rsidR="004A52DA" w:rsidRDefault="004A52DA" w:rsidP="004A52DA">
      <w:pPr>
        <w:numPr>
          <w:ilvl w:val="0"/>
          <w:numId w:val="1"/>
        </w:numPr>
        <w:ind w:left="720"/>
        <w:rPr>
          <w:sz w:val="24"/>
        </w:rPr>
      </w:pPr>
      <w:r>
        <w:rPr>
          <w:sz w:val="24"/>
        </w:rPr>
        <w:t xml:space="preserve">Diagram or web the relationships of _. </w:t>
      </w:r>
    </w:p>
    <w:p w:rsidR="004A52DA" w:rsidRDefault="004A52DA" w:rsidP="004A52DA">
      <w:pPr>
        <w:numPr>
          <w:ilvl w:val="0"/>
          <w:numId w:val="1"/>
        </w:numPr>
        <w:ind w:left="720"/>
        <w:rPr>
          <w:sz w:val="24"/>
        </w:rPr>
      </w:pPr>
      <w:r>
        <w:rPr>
          <w:sz w:val="24"/>
        </w:rPr>
        <w:t xml:space="preserve">How does _ compare with _? </w:t>
      </w:r>
    </w:p>
    <w:p w:rsidR="004A52DA" w:rsidRDefault="004A52DA" w:rsidP="004A52DA">
      <w:pPr>
        <w:numPr>
          <w:ilvl w:val="0"/>
          <w:numId w:val="1"/>
        </w:numPr>
        <w:ind w:left="720"/>
        <w:rPr>
          <w:sz w:val="24"/>
        </w:rPr>
      </w:pPr>
      <w:r>
        <w:rPr>
          <w:sz w:val="24"/>
        </w:rPr>
        <w:t xml:space="preserve">What evidence can you list for _? </w:t>
      </w:r>
    </w:p>
    <w:p w:rsidR="004A52DA" w:rsidRDefault="004A52DA" w:rsidP="004A52DA">
      <w:pPr>
        <w:numPr>
          <w:ilvl w:val="0"/>
          <w:numId w:val="1"/>
        </w:numPr>
        <w:ind w:left="720"/>
        <w:rPr>
          <w:sz w:val="24"/>
        </w:rPr>
      </w:pPr>
      <w:r>
        <w:rPr>
          <w:sz w:val="24"/>
        </w:rPr>
        <w:t xml:space="preserve">Classify _ according to _. </w:t>
      </w:r>
    </w:p>
    <w:p w:rsidR="004A52DA" w:rsidRDefault="004A52DA" w:rsidP="004A52DA">
      <w:pPr>
        <w:pStyle w:val="H4"/>
        <w:keepNext w:val="0"/>
        <w:spacing w:before="0" w:after="0"/>
        <w:outlineLvl w:val="9"/>
      </w:pPr>
    </w:p>
    <w:p w:rsidR="004A52DA" w:rsidRDefault="004A52DA" w:rsidP="004A52DA">
      <w:pPr>
        <w:pStyle w:val="DefinitionList"/>
      </w:pPr>
      <w:r>
        <w:rPr>
          <w:b/>
        </w:rPr>
        <w:t>Synthesis: Combine ideas to form a new whole.</w:t>
      </w:r>
      <w:r>
        <w:t xml:space="preserve"> </w:t>
      </w:r>
    </w:p>
    <w:p w:rsidR="004A52DA" w:rsidRDefault="004A52DA" w:rsidP="004A52DA"/>
    <w:p w:rsidR="004A52DA" w:rsidRDefault="004A52DA" w:rsidP="004A52DA">
      <w:pPr>
        <w:numPr>
          <w:ilvl w:val="0"/>
          <w:numId w:val="1"/>
        </w:numPr>
        <w:ind w:left="720"/>
        <w:rPr>
          <w:sz w:val="24"/>
        </w:rPr>
      </w:pPr>
      <w:r>
        <w:rPr>
          <w:sz w:val="24"/>
        </w:rPr>
        <w:t xml:space="preserve">What parts of the research process are the most difficult? </w:t>
      </w:r>
      <w:r>
        <w:rPr>
          <w:sz w:val="24"/>
        </w:rPr>
        <w:br/>
        <w:t xml:space="preserve">Support this with examples from your work. </w:t>
      </w:r>
    </w:p>
    <w:p w:rsidR="004A52DA" w:rsidRDefault="004A52DA" w:rsidP="004A52DA">
      <w:pPr>
        <w:numPr>
          <w:ilvl w:val="0"/>
          <w:numId w:val="1"/>
        </w:numPr>
        <w:ind w:left="720"/>
        <w:rPr>
          <w:sz w:val="24"/>
        </w:rPr>
      </w:pPr>
      <w:r>
        <w:rPr>
          <w:sz w:val="24"/>
        </w:rPr>
        <w:t xml:space="preserve">What would you infer or predict from _? </w:t>
      </w:r>
    </w:p>
    <w:p w:rsidR="004A52DA" w:rsidRDefault="004A52DA" w:rsidP="004A52DA">
      <w:pPr>
        <w:numPr>
          <w:ilvl w:val="0"/>
          <w:numId w:val="1"/>
        </w:numPr>
        <w:ind w:left="720"/>
        <w:rPr>
          <w:sz w:val="24"/>
        </w:rPr>
      </w:pPr>
      <w:r>
        <w:rPr>
          <w:sz w:val="24"/>
        </w:rPr>
        <w:t>How would you create or design a new _</w:t>
      </w:r>
      <w:proofErr w:type="gramStart"/>
      <w:r>
        <w:rPr>
          <w:sz w:val="24"/>
        </w:rPr>
        <w:t>?.</w:t>
      </w:r>
      <w:proofErr w:type="gramEnd"/>
      <w:r>
        <w:rPr>
          <w:sz w:val="24"/>
        </w:rPr>
        <w:t xml:space="preserve"> </w:t>
      </w:r>
    </w:p>
    <w:p w:rsidR="004A52DA" w:rsidRDefault="004A52DA" w:rsidP="004A52DA">
      <w:pPr>
        <w:numPr>
          <w:ilvl w:val="0"/>
          <w:numId w:val="1"/>
        </w:numPr>
        <w:ind w:left="720"/>
        <w:rPr>
          <w:sz w:val="24"/>
        </w:rPr>
      </w:pPr>
      <w:r>
        <w:rPr>
          <w:sz w:val="24"/>
        </w:rPr>
        <w:t xml:space="preserve">What might happen if you combined _ with _? </w:t>
      </w:r>
    </w:p>
    <w:p w:rsidR="004A52DA" w:rsidRDefault="004A52DA" w:rsidP="004A52DA">
      <w:pPr>
        <w:numPr>
          <w:ilvl w:val="0"/>
          <w:numId w:val="1"/>
        </w:numPr>
        <w:ind w:left="720"/>
        <w:rPr>
          <w:sz w:val="24"/>
        </w:rPr>
      </w:pPr>
      <w:r>
        <w:rPr>
          <w:sz w:val="24"/>
        </w:rPr>
        <w:t xml:space="preserve">What solutions would you suggest for _? </w:t>
      </w:r>
    </w:p>
    <w:p w:rsidR="004A52DA" w:rsidRDefault="004A52DA" w:rsidP="004A52DA">
      <w:pPr>
        <w:numPr>
          <w:ilvl w:val="0"/>
          <w:numId w:val="1"/>
        </w:numPr>
        <w:ind w:left="720"/>
        <w:rPr>
          <w:sz w:val="24"/>
        </w:rPr>
      </w:pPr>
      <w:r>
        <w:rPr>
          <w:sz w:val="24"/>
        </w:rPr>
        <w:t xml:space="preserve">What ideas can you add to _? </w:t>
      </w:r>
    </w:p>
    <w:p w:rsidR="004A52DA" w:rsidRDefault="004A52DA" w:rsidP="004A52DA">
      <w:pPr>
        <w:ind w:left="360"/>
        <w:rPr>
          <w:sz w:val="24"/>
        </w:rPr>
      </w:pPr>
    </w:p>
    <w:p w:rsidR="004A52DA" w:rsidRDefault="004A52DA" w:rsidP="004A52DA">
      <w:pPr>
        <w:ind w:left="360"/>
        <w:rPr>
          <w:b/>
          <w:sz w:val="24"/>
        </w:rPr>
      </w:pPr>
      <w:r>
        <w:rPr>
          <w:b/>
          <w:sz w:val="24"/>
        </w:rPr>
        <w:t xml:space="preserve">Evaluation: Formulate opinions, judgements, or decisions. </w:t>
      </w:r>
    </w:p>
    <w:p w:rsidR="004A52DA" w:rsidRDefault="004A52DA" w:rsidP="004A52DA">
      <w:pPr>
        <w:ind w:left="360"/>
        <w:rPr>
          <w:b/>
          <w:sz w:val="24"/>
        </w:rPr>
      </w:pPr>
    </w:p>
    <w:p w:rsidR="004A52DA" w:rsidRDefault="004A52DA" w:rsidP="004A52DA">
      <w:pPr>
        <w:numPr>
          <w:ilvl w:val="0"/>
          <w:numId w:val="1"/>
        </w:numPr>
        <w:ind w:left="720"/>
        <w:rPr>
          <w:sz w:val="24"/>
        </w:rPr>
      </w:pPr>
      <w:r>
        <w:rPr>
          <w:sz w:val="24"/>
        </w:rPr>
        <w:t xml:space="preserve">Compare the major information tools for your subject area in terms of the publication cycle and quality and scope of information retrieved. </w:t>
      </w:r>
    </w:p>
    <w:p w:rsidR="004A52DA" w:rsidRDefault="004A52DA" w:rsidP="004A52DA">
      <w:pPr>
        <w:numPr>
          <w:ilvl w:val="0"/>
          <w:numId w:val="1"/>
        </w:numPr>
        <w:ind w:left="720"/>
        <w:rPr>
          <w:sz w:val="24"/>
        </w:rPr>
      </w:pPr>
      <w:r>
        <w:rPr>
          <w:sz w:val="24"/>
        </w:rPr>
        <w:t xml:space="preserve">What criteria do you use to assess research, literature, Web sites? </w:t>
      </w:r>
    </w:p>
    <w:p w:rsidR="004A52DA" w:rsidRDefault="004A52DA" w:rsidP="004A52DA">
      <w:pPr>
        <w:numPr>
          <w:ilvl w:val="0"/>
          <w:numId w:val="1"/>
        </w:numPr>
        <w:ind w:left="720"/>
        <w:rPr>
          <w:sz w:val="24"/>
        </w:rPr>
      </w:pPr>
      <w:r>
        <w:rPr>
          <w:sz w:val="24"/>
        </w:rPr>
        <w:t xml:space="preserve">What do you think about _? </w:t>
      </w:r>
    </w:p>
    <w:p w:rsidR="004A52DA" w:rsidRDefault="004A52DA" w:rsidP="004A52DA">
      <w:pPr>
        <w:numPr>
          <w:ilvl w:val="0"/>
          <w:numId w:val="1"/>
        </w:numPr>
        <w:ind w:left="720"/>
        <w:rPr>
          <w:sz w:val="24"/>
        </w:rPr>
      </w:pPr>
      <w:r>
        <w:rPr>
          <w:sz w:val="24"/>
        </w:rPr>
        <w:t>Prioritise the most important features of _</w:t>
      </w:r>
      <w:proofErr w:type="gramStart"/>
      <w:r>
        <w:rPr>
          <w:sz w:val="24"/>
        </w:rPr>
        <w:t>?.</w:t>
      </w:r>
      <w:proofErr w:type="gramEnd"/>
      <w:r>
        <w:rPr>
          <w:sz w:val="24"/>
        </w:rPr>
        <w:t xml:space="preserve"> </w:t>
      </w:r>
    </w:p>
    <w:p w:rsidR="004A52DA" w:rsidRDefault="004A52DA" w:rsidP="004A52DA">
      <w:pPr>
        <w:numPr>
          <w:ilvl w:val="0"/>
          <w:numId w:val="1"/>
        </w:numPr>
        <w:ind w:left="720"/>
        <w:rPr>
          <w:sz w:val="24"/>
        </w:rPr>
      </w:pPr>
      <w:r>
        <w:rPr>
          <w:sz w:val="24"/>
        </w:rPr>
        <w:t xml:space="preserve">What might happen if you combined _ with _? </w:t>
      </w:r>
    </w:p>
    <w:p w:rsidR="004A52DA" w:rsidRDefault="004A52DA" w:rsidP="004A52DA">
      <w:pPr>
        <w:rPr>
          <w:sz w:val="24"/>
        </w:rPr>
      </w:pPr>
    </w:p>
    <w:p w:rsidR="004A52DA" w:rsidRDefault="004A52DA" w:rsidP="004A52DA">
      <w:pPr>
        <w:rPr>
          <w:sz w:val="24"/>
        </w:rPr>
      </w:pPr>
    </w:p>
    <w:p w:rsidR="004A52DA" w:rsidRDefault="004A52DA" w:rsidP="004A52DA">
      <w:pPr>
        <w:pStyle w:val="H3"/>
        <w:rPr>
          <w:sz w:val="24"/>
        </w:rPr>
      </w:pPr>
      <w:r>
        <w:rPr>
          <w:sz w:val="24"/>
        </w:rPr>
        <w:lastRenderedPageBreak/>
        <w:t>Developi</w:t>
      </w:r>
      <w:r w:rsidR="00B25D0B">
        <w:rPr>
          <w:sz w:val="24"/>
        </w:rPr>
        <w:t xml:space="preserve">ng Information, and Analytical </w:t>
      </w:r>
      <w:r>
        <w:rPr>
          <w:sz w:val="24"/>
        </w:rPr>
        <w:t>Skills</w:t>
      </w:r>
    </w:p>
    <w:p w:rsidR="004A52DA" w:rsidRDefault="004A52DA" w:rsidP="004A52DA">
      <w:pPr>
        <w:rPr>
          <w:sz w:val="24"/>
        </w:rPr>
      </w:pPr>
      <w:r>
        <w:rPr>
          <w:sz w:val="24"/>
        </w:rPr>
        <w:t xml:space="preserve">All course assignments are driven by the need for critical investigation of information resources and discussion and evaluate of the research.  This is beneficial in that they: </w:t>
      </w:r>
    </w:p>
    <w:p w:rsidR="004A52DA" w:rsidRDefault="00B25D0B" w:rsidP="004A52DA">
      <w:pPr>
        <w:numPr>
          <w:ilvl w:val="0"/>
          <w:numId w:val="1"/>
        </w:numPr>
        <w:ind w:left="720"/>
        <w:rPr>
          <w:sz w:val="24"/>
        </w:rPr>
      </w:pPr>
      <w:r>
        <w:rPr>
          <w:sz w:val="24"/>
        </w:rPr>
        <w:t xml:space="preserve">Allow </w:t>
      </w:r>
      <w:r w:rsidR="004A52DA">
        <w:rPr>
          <w:sz w:val="24"/>
        </w:rPr>
        <w:t>time for information gathering and reflection which in turn promotes deep learning (</w:t>
      </w:r>
      <w:proofErr w:type="spellStart"/>
      <w:r>
        <w:rPr>
          <w:sz w:val="24"/>
        </w:rPr>
        <w:t>macfarlane</w:t>
      </w:r>
      <w:proofErr w:type="spellEnd"/>
      <w:r w:rsidR="004A52DA">
        <w:rPr>
          <w:sz w:val="24"/>
        </w:rPr>
        <w:t xml:space="preserve">, 1992). </w:t>
      </w:r>
    </w:p>
    <w:p w:rsidR="004A52DA" w:rsidRDefault="00B25D0B" w:rsidP="004A52DA">
      <w:pPr>
        <w:numPr>
          <w:ilvl w:val="0"/>
          <w:numId w:val="1"/>
        </w:numPr>
        <w:ind w:left="720"/>
        <w:rPr>
          <w:sz w:val="24"/>
        </w:rPr>
      </w:pPr>
      <w:r>
        <w:rPr>
          <w:sz w:val="24"/>
        </w:rPr>
        <w:t xml:space="preserve">Encourage </w:t>
      </w:r>
      <w:r w:rsidR="004A52DA">
        <w:rPr>
          <w:sz w:val="24"/>
        </w:rPr>
        <w:t>in-depth focus on a topic driving students to seek more relevant information and produce a product of higher quality (</w:t>
      </w:r>
      <w:proofErr w:type="spellStart"/>
      <w:r w:rsidR="004A52DA">
        <w:rPr>
          <w:sz w:val="24"/>
        </w:rPr>
        <w:t>Kulthau</w:t>
      </w:r>
      <w:proofErr w:type="spellEnd"/>
      <w:r w:rsidR="004A52DA">
        <w:rPr>
          <w:sz w:val="24"/>
        </w:rPr>
        <w:t xml:space="preserve">, 2013). </w:t>
      </w:r>
    </w:p>
    <w:p w:rsidR="004A52DA" w:rsidRDefault="00B25D0B" w:rsidP="004A52DA">
      <w:pPr>
        <w:numPr>
          <w:ilvl w:val="0"/>
          <w:numId w:val="1"/>
        </w:numPr>
        <w:ind w:left="720"/>
        <w:rPr>
          <w:sz w:val="24"/>
        </w:rPr>
      </w:pPr>
      <w:r>
        <w:rPr>
          <w:sz w:val="24"/>
        </w:rPr>
        <w:t xml:space="preserve">Enable </w:t>
      </w:r>
      <w:r w:rsidR="004A52DA">
        <w:rPr>
          <w:sz w:val="24"/>
        </w:rPr>
        <w:t>the construction of meaning through active participation with information resources (</w:t>
      </w:r>
      <w:proofErr w:type="spellStart"/>
      <w:r w:rsidR="004A52DA">
        <w:rPr>
          <w:sz w:val="24"/>
        </w:rPr>
        <w:t>Kulthau</w:t>
      </w:r>
      <w:proofErr w:type="spellEnd"/>
      <w:r w:rsidR="004A52DA">
        <w:rPr>
          <w:sz w:val="24"/>
        </w:rPr>
        <w:t xml:space="preserve">, 2013). </w:t>
      </w:r>
    </w:p>
    <w:p w:rsidR="004A52DA" w:rsidRDefault="00B25D0B" w:rsidP="004A52DA">
      <w:pPr>
        <w:numPr>
          <w:ilvl w:val="0"/>
          <w:numId w:val="1"/>
        </w:numPr>
        <w:ind w:left="720"/>
        <w:rPr>
          <w:sz w:val="24"/>
        </w:rPr>
      </w:pPr>
      <w:r>
        <w:rPr>
          <w:sz w:val="24"/>
        </w:rPr>
        <w:t xml:space="preserve">Promote </w:t>
      </w:r>
      <w:r w:rsidR="004A52DA">
        <w:rPr>
          <w:sz w:val="24"/>
        </w:rPr>
        <w:t xml:space="preserve">the acquisition of effective information skills through conceptual awareness of the nature of information and its diversity (Cleaver, 2017). </w:t>
      </w:r>
    </w:p>
    <w:p w:rsidR="004A52DA" w:rsidRDefault="00B25D0B" w:rsidP="004A52DA">
      <w:pPr>
        <w:numPr>
          <w:ilvl w:val="0"/>
          <w:numId w:val="1"/>
        </w:numPr>
        <w:ind w:left="720"/>
        <w:rPr>
          <w:sz w:val="24"/>
        </w:rPr>
      </w:pPr>
      <w:r>
        <w:rPr>
          <w:sz w:val="24"/>
        </w:rPr>
        <w:t xml:space="preserve">Promote </w:t>
      </w:r>
      <w:r w:rsidR="004A52DA">
        <w:rPr>
          <w:sz w:val="24"/>
        </w:rPr>
        <w:t xml:space="preserve">the development of thinking skills such as problem solving, reasoning, and critical evaluation through information handling and independent research (Resnick, 1987; Todd &amp; </w:t>
      </w:r>
      <w:proofErr w:type="spellStart"/>
      <w:r>
        <w:rPr>
          <w:sz w:val="24"/>
        </w:rPr>
        <w:t>mcnicholas</w:t>
      </w:r>
      <w:proofErr w:type="spellEnd"/>
      <w:r w:rsidR="004A52DA">
        <w:rPr>
          <w:sz w:val="24"/>
        </w:rPr>
        <w:t xml:space="preserve">, 2015). </w:t>
      </w:r>
    </w:p>
    <w:p w:rsidR="004A52DA" w:rsidRDefault="00B25D0B" w:rsidP="004A52DA">
      <w:pPr>
        <w:numPr>
          <w:ilvl w:val="0"/>
          <w:numId w:val="1"/>
        </w:numPr>
        <w:ind w:left="720"/>
        <w:rPr>
          <w:sz w:val="24"/>
        </w:rPr>
      </w:pPr>
      <w:r>
        <w:rPr>
          <w:sz w:val="24"/>
        </w:rPr>
        <w:t xml:space="preserve">Allow </w:t>
      </w:r>
      <w:r w:rsidR="004A52DA">
        <w:rPr>
          <w:sz w:val="24"/>
        </w:rPr>
        <w:t xml:space="preserve">for information-gathering as a continuous process rather than unconnected tasks thereby encouraging the construction of knowledge at every subsequent phase (Moore, 1995). </w:t>
      </w:r>
    </w:p>
    <w:p w:rsidR="004A52DA" w:rsidRDefault="00B25D0B" w:rsidP="004A52DA">
      <w:pPr>
        <w:numPr>
          <w:ilvl w:val="0"/>
          <w:numId w:val="1"/>
        </w:numPr>
        <w:ind w:left="720"/>
        <w:rPr>
          <w:sz w:val="24"/>
        </w:rPr>
      </w:pPr>
      <w:r>
        <w:rPr>
          <w:sz w:val="24"/>
        </w:rPr>
        <w:t xml:space="preserve">Connect </w:t>
      </w:r>
      <w:r w:rsidR="004A52DA">
        <w:rPr>
          <w:sz w:val="24"/>
        </w:rPr>
        <w:t xml:space="preserve">information handling and use with subject matter which is essential for learning to take place (Pitts, 2014). </w:t>
      </w:r>
    </w:p>
    <w:p w:rsidR="004A52DA" w:rsidRDefault="00B25D0B" w:rsidP="004A52DA">
      <w:pPr>
        <w:numPr>
          <w:ilvl w:val="0"/>
          <w:numId w:val="1"/>
        </w:numPr>
        <w:ind w:left="720"/>
        <w:rPr>
          <w:sz w:val="24"/>
        </w:rPr>
      </w:pPr>
      <w:r>
        <w:rPr>
          <w:sz w:val="24"/>
        </w:rPr>
        <w:t xml:space="preserve">Encourage </w:t>
      </w:r>
      <w:r w:rsidR="004A52DA">
        <w:rPr>
          <w:sz w:val="24"/>
        </w:rPr>
        <w:t xml:space="preserve">information skills development though self-directed learning and reflection as opposed to teacher-directed skills instruction which may actually hinder </w:t>
      </w:r>
      <w:proofErr w:type="gramStart"/>
      <w:r w:rsidR="004A52DA">
        <w:rPr>
          <w:sz w:val="24"/>
        </w:rPr>
        <w:t>learning</w:t>
      </w:r>
      <w:proofErr w:type="gramEnd"/>
      <w:r w:rsidR="004A52DA">
        <w:rPr>
          <w:sz w:val="24"/>
        </w:rPr>
        <w:t xml:space="preserve"> (Irving, 1986). </w:t>
      </w:r>
    </w:p>
    <w:p w:rsidR="004A52DA" w:rsidRDefault="00B25D0B" w:rsidP="004A52DA">
      <w:pPr>
        <w:numPr>
          <w:ilvl w:val="0"/>
          <w:numId w:val="1"/>
        </w:numPr>
        <w:ind w:left="720"/>
        <w:rPr>
          <w:sz w:val="24"/>
        </w:rPr>
      </w:pPr>
      <w:r>
        <w:rPr>
          <w:sz w:val="24"/>
        </w:rPr>
        <w:t xml:space="preserve">Allow </w:t>
      </w:r>
      <w:r w:rsidR="004A52DA">
        <w:rPr>
          <w:sz w:val="24"/>
        </w:rPr>
        <w:t xml:space="preserve">for the active construction of personal understanding using reflection and </w:t>
      </w:r>
      <w:proofErr w:type="spellStart"/>
      <w:r w:rsidR="004A52DA">
        <w:rPr>
          <w:sz w:val="24"/>
        </w:rPr>
        <w:t>self assessment</w:t>
      </w:r>
      <w:proofErr w:type="spellEnd"/>
      <w:r w:rsidR="004A52DA">
        <w:rPr>
          <w:sz w:val="24"/>
        </w:rPr>
        <w:t xml:space="preserve"> so information is given a context, mental model, or framework (Stripling, 1995). </w:t>
      </w:r>
    </w:p>
    <w:p w:rsidR="004A52DA" w:rsidRDefault="00B25D0B" w:rsidP="004A52DA">
      <w:pPr>
        <w:numPr>
          <w:ilvl w:val="0"/>
          <w:numId w:val="1"/>
        </w:numPr>
        <w:ind w:left="720"/>
        <w:rPr>
          <w:sz w:val="24"/>
        </w:rPr>
      </w:pPr>
      <w:r>
        <w:rPr>
          <w:sz w:val="24"/>
        </w:rPr>
        <w:t xml:space="preserve">Discuss </w:t>
      </w:r>
      <w:r w:rsidR="004A52DA">
        <w:rPr>
          <w:sz w:val="24"/>
        </w:rPr>
        <w:t xml:space="preserve">search strategy explicitly thereby increasing the likelihood that it will be transferred to future problem-solving situations (Pressley, Snyder, &amp; </w:t>
      </w:r>
      <w:proofErr w:type="spellStart"/>
      <w:r w:rsidR="004A52DA">
        <w:rPr>
          <w:sz w:val="24"/>
        </w:rPr>
        <w:t>Cariglia</w:t>
      </w:r>
      <w:proofErr w:type="spellEnd"/>
      <w:r w:rsidR="004A52DA">
        <w:rPr>
          <w:sz w:val="24"/>
        </w:rPr>
        <w:t xml:space="preserve">-Bull, 2017). </w:t>
      </w:r>
    </w:p>
    <w:p w:rsidR="004A52DA" w:rsidRDefault="00B25D0B" w:rsidP="004A52DA">
      <w:pPr>
        <w:numPr>
          <w:ilvl w:val="0"/>
          <w:numId w:val="1"/>
        </w:numPr>
        <w:ind w:left="720"/>
        <w:rPr>
          <w:sz w:val="24"/>
        </w:rPr>
      </w:pPr>
      <w:r>
        <w:rPr>
          <w:sz w:val="24"/>
        </w:rPr>
        <w:t xml:space="preserve">Increase </w:t>
      </w:r>
      <w:r w:rsidR="004A52DA">
        <w:rPr>
          <w:sz w:val="24"/>
        </w:rPr>
        <w:t xml:space="preserve">academic achievement through ongoing research experience (Breivik, 1977). </w:t>
      </w:r>
    </w:p>
    <w:p w:rsidR="004A52DA" w:rsidRDefault="00B25D0B" w:rsidP="004A52DA">
      <w:pPr>
        <w:numPr>
          <w:ilvl w:val="0"/>
          <w:numId w:val="1"/>
        </w:numPr>
        <w:ind w:left="720"/>
        <w:rPr>
          <w:sz w:val="24"/>
        </w:rPr>
      </w:pPr>
      <w:r>
        <w:rPr>
          <w:sz w:val="24"/>
        </w:rPr>
        <w:t xml:space="preserve">Promote </w:t>
      </w:r>
      <w:r w:rsidR="004A52DA">
        <w:rPr>
          <w:sz w:val="24"/>
        </w:rPr>
        <w:t xml:space="preserve">student access to and use of resources by linking cognitive search strategy to course-integrated instruction (Kohl &amp; Wilson, 1986). </w:t>
      </w:r>
    </w:p>
    <w:p w:rsidR="004A52DA" w:rsidRDefault="004A52DA" w:rsidP="004A52DA">
      <w:pPr>
        <w:rPr>
          <w:sz w:val="24"/>
        </w:rPr>
      </w:pPr>
    </w:p>
    <w:tbl>
      <w:tblPr>
        <w:tblW w:w="0" w:type="auto"/>
        <w:tblInd w:w="105" w:type="dxa"/>
        <w:tblLayout w:type="fixed"/>
        <w:tblCellMar>
          <w:left w:w="105" w:type="dxa"/>
          <w:right w:w="105" w:type="dxa"/>
        </w:tblCellMar>
        <w:tblLook w:val="04A0" w:firstRow="1" w:lastRow="0" w:firstColumn="1" w:lastColumn="0" w:noHBand="0" w:noVBand="1"/>
      </w:tblPr>
      <w:tblGrid>
        <w:gridCol w:w="4450"/>
        <w:gridCol w:w="4450"/>
      </w:tblGrid>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fldChar w:fldCharType="begin"/>
            </w:r>
            <w:r>
              <w:rPr>
                <w:sz w:val="24"/>
              </w:rPr>
              <w:instrText>PRIVATE</w:instrText>
            </w:r>
            <w:r>
              <w:rPr>
                <w:sz w:val="24"/>
              </w:rPr>
              <w:fldChar w:fldCharType="end"/>
            </w:r>
            <w:r>
              <w:rPr>
                <w:b/>
                <w:sz w:val="24"/>
              </w:rPr>
              <w:t>Ordinary Thinking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b/>
                <w:sz w:val="24"/>
              </w:rPr>
              <w:t>Critical Thinking/Reasoning</w:t>
            </w:r>
          </w:p>
        </w:tc>
      </w:tr>
      <w:tr w:rsidR="004A52DA" w:rsidTr="004A52DA">
        <w:trPr>
          <w:trHeight w:val="296"/>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Guessing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Estimating</w:t>
            </w:r>
          </w:p>
        </w:tc>
      </w:tr>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Preferring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Evaluating</w:t>
            </w:r>
          </w:p>
        </w:tc>
      </w:tr>
      <w:tr w:rsidR="004A52DA" w:rsidTr="004A52DA">
        <w:trPr>
          <w:trHeight w:val="296"/>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Grouping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Classifying</w:t>
            </w:r>
          </w:p>
        </w:tc>
      </w:tr>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Believing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Assuming</w:t>
            </w:r>
          </w:p>
        </w:tc>
      </w:tr>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Inferring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Inferring logically</w:t>
            </w:r>
          </w:p>
        </w:tc>
      </w:tr>
      <w:tr w:rsidR="004A52DA" w:rsidTr="004A52DA">
        <w:trPr>
          <w:trHeight w:val="296"/>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Associating concepts</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Grasping principles</w:t>
            </w:r>
          </w:p>
        </w:tc>
      </w:tr>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Noting relationships</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Noting relationship among other relationships</w:t>
            </w:r>
          </w:p>
        </w:tc>
      </w:tr>
      <w:tr w:rsidR="004A52DA" w:rsidTr="004A52DA">
        <w:trPr>
          <w:trHeight w:val="296"/>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Supposing</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Hypothesizing</w:t>
            </w:r>
          </w:p>
        </w:tc>
      </w:tr>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Offering opinions without reasons</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Offering opinions with reasons</w:t>
            </w:r>
          </w:p>
        </w:tc>
      </w:tr>
      <w:tr w:rsidR="004A52DA" w:rsidTr="004A52DA">
        <w:trPr>
          <w:trHeight w:val="280"/>
        </w:trPr>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Making judgments without criteria</w:t>
            </w:r>
          </w:p>
        </w:tc>
        <w:tc>
          <w:tcPr>
            <w:tcW w:w="4450" w:type="dxa"/>
            <w:tcBorders>
              <w:top w:val="threeDEmboss" w:sz="12" w:space="0" w:color="000000"/>
              <w:left w:val="threeDEmboss" w:sz="12" w:space="0" w:color="000000"/>
              <w:bottom w:val="threeDEmboss" w:sz="12" w:space="0" w:color="000000"/>
              <w:right w:val="threeDEmboss" w:sz="12" w:space="0" w:color="000000"/>
            </w:tcBorders>
            <w:hideMark/>
          </w:tcPr>
          <w:p w:rsidR="004A52DA" w:rsidRDefault="004A52DA">
            <w:pPr>
              <w:rPr>
                <w:sz w:val="24"/>
              </w:rPr>
            </w:pPr>
            <w:r>
              <w:rPr>
                <w:sz w:val="24"/>
              </w:rPr>
              <w:t>Making judgments with criteria</w:t>
            </w:r>
          </w:p>
        </w:tc>
      </w:tr>
    </w:tbl>
    <w:p w:rsidR="004A52DA" w:rsidRDefault="004A52DA" w:rsidP="004A52DA">
      <w:pPr>
        <w:rPr>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76"/>
      </w:tblGrid>
      <w:tr w:rsidR="004A52DA" w:rsidTr="004A52DA">
        <w:tc>
          <w:tcPr>
            <w:tcW w:w="9576" w:type="dxa"/>
            <w:tcBorders>
              <w:top w:val="single" w:sz="4" w:space="0" w:color="auto"/>
              <w:left w:val="single" w:sz="4" w:space="0" w:color="auto"/>
              <w:bottom w:val="single" w:sz="4" w:space="0" w:color="auto"/>
              <w:right w:val="single" w:sz="4" w:space="0" w:color="auto"/>
            </w:tcBorders>
            <w:shd w:val="pct12" w:color="auto" w:fill="auto"/>
          </w:tcPr>
          <w:p w:rsidR="004A52DA" w:rsidRDefault="004A52DA">
            <w:pPr>
              <w:pStyle w:val="H3"/>
              <w:spacing w:before="0" w:after="0"/>
            </w:pPr>
          </w:p>
          <w:p w:rsidR="004A52DA" w:rsidRDefault="004A52DA">
            <w:pPr>
              <w:pStyle w:val="H3"/>
              <w:spacing w:before="0" w:after="0"/>
            </w:pPr>
            <w:r>
              <w:t>What is Critical Thinking? / Strategies for Critical Thinking?</w:t>
            </w:r>
          </w:p>
          <w:p w:rsidR="004A52DA" w:rsidRDefault="004A52DA"/>
        </w:tc>
      </w:tr>
    </w:tbl>
    <w:p w:rsidR="004A52DA" w:rsidRDefault="004A52DA" w:rsidP="004A52DA">
      <w:pPr>
        <w:rPr>
          <w:sz w:val="24"/>
        </w:rPr>
      </w:pPr>
    </w:p>
    <w:tbl>
      <w:tblPr>
        <w:tblW w:w="0" w:type="auto"/>
        <w:jc w:val="center"/>
        <w:tblLayout w:type="fixed"/>
        <w:tblCellMar>
          <w:left w:w="165" w:type="dxa"/>
          <w:right w:w="165" w:type="dxa"/>
        </w:tblCellMar>
        <w:tblLook w:val="04A0" w:firstRow="1" w:lastRow="0" w:firstColumn="1" w:lastColumn="0" w:noHBand="0" w:noVBand="1"/>
      </w:tblPr>
      <w:tblGrid>
        <w:gridCol w:w="8892"/>
      </w:tblGrid>
      <w:tr w:rsidR="004A52DA" w:rsidTr="004A52DA">
        <w:trPr>
          <w:jc w:val="center"/>
        </w:trPr>
        <w:tc>
          <w:tcPr>
            <w:tcW w:w="8892" w:type="dxa"/>
            <w:vAlign w:val="center"/>
            <w:hideMark/>
          </w:tcPr>
          <w:p w:rsidR="004A52DA" w:rsidRDefault="004A52DA">
            <w:pPr>
              <w:pStyle w:val="Blockquote"/>
              <w:ind w:left="0" w:right="720"/>
            </w:pPr>
            <w:r>
              <w:rPr>
                <w:b/>
              </w:rPr>
              <w:t>Critical Thinking</w:t>
            </w:r>
            <w:r>
              <w:t xml:space="preserve"> is </w:t>
            </w:r>
          </w:p>
          <w:p w:rsidR="004A52DA" w:rsidRDefault="004A52DA">
            <w:pPr>
              <w:pStyle w:val="Blockquote"/>
              <w:ind w:left="720" w:right="720"/>
            </w:pPr>
            <w:r>
              <w:t>"</w:t>
            </w:r>
            <w:proofErr w:type="gramStart"/>
            <w:r>
              <w:t>the</w:t>
            </w:r>
            <w:proofErr w:type="gramEnd"/>
            <w:r>
              <w:t xml:space="preserve"> careful, deliberate determination of whether we should accept, reject, or suspend judgment about a claim, and the degree of confidence with which we accept or reject it." (Moore and Parker, 2015:34).</w:t>
            </w:r>
          </w:p>
          <w:p w:rsidR="004A52DA" w:rsidRDefault="004A52DA">
            <w:pPr>
              <w:pStyle w:val="Blockquote"/>
            </w:pPr>
            <w:r>
              <w:rPr>
                <w:rStyle w:val="Strong"/>
              </w:rPr>
              <w:t>Strategies for Critical Reading</w:t>
            </w:r>
            <w:r>
              <w:t xml:space="preserve"> </w:t>
            </w:r>
          </w:p>
          <w:p w:rsidR="004A52DA" w:rsidRDefault="004A52DA">
            <w:pPr>
              <w:pStyle w:val="H3"/>
              <w:ind w:left="720" w:right="720"/>
              <w:rPr>
                <w:sz w:val="24"/>
              </w:rPr>
            </w:pPr>
            <w:r>
              <w:rPr>
                <w:sz w:val="24"/>
              </w:rPr>
              <w:t>Ask yourself the following questions:</w:t>
            </w:r>
          </w:p>
          <w:p w:rsidR="004A52DA" w:rsidRDefault="004A52DA">
            <w:pPr>
              <w:pStyle w:val="Blockquote"/>
              <w:numPr>
                <w:ilvl w:val="0"/>
                <w:numId w:val="1"/>
              </w:numPr>
              <w:ind w:left="1440" w:right="720"/>
            </w:pPr>
            <w:r>
              <w:t xml:space="preserve">What is the issue?" </w:t>
            </w:r>
          </w:p>
          <w:p w:rsidR="004A52DA" w:rsidRDefault="004A52DA">
            <w:pPr>
              <w:pStyle w:val="Blockquote"/>
              <w:numPr>
                <w:ilvl w:val="0"/>
                <w:numId w:val="1"/>
              </w:numPr>
              <w:ind w:left="1440" w:right="720"/>
            </w:pPr>
            <w:r>
              <w:t xml:space="preserve">What conclusion does the author reach about the issue?" </w:t>
            </w:r>
          </w:p>
          <w:p w:rsidR="004A52DA" w:rsidRDefault="004A52DA">
            <w:pPr>
              <w:pStyle w:val="Blockquote"/>
              <w:numPr>
                <w:ilvl w:val="0"/>
                <w:numId w:val="1"/>
              </w:numPr>
              <w:ind w:left="1440" w:right="720"/>
            </w:pPr>
            <w:r>
              <w:t xml:space="preserve">What are the author's reasons for believing as he does?" </w:t>
            </w:r>
          </w:p>
          <w:p w:rsidR="004A52DA" w:rsidRDefault="004A52DA">
            <w:pPr>
              <w:pStyle w:val="Blockquote"/>
              <w:numPr>
                <w:ilvl w:val="0"/>
                <w:numId w:val="1"/>
              </w:numPr>
              <w:ind w:left="2160" w:right="720"/>
            </w:pPr>
            <w:r>
              <w:rPr>
                <w:i/>
              </w:rPr>
              <w:t>Be alert to bad reasoning (i.e. pity, fear, misuse of statistics etc.) that can fool you.</w:t>
            </w:r>
            <w:r>
              <w:t xml:space="preserve"> </w:t>
            </w:r>
          </w:p>
          <w:p w:rsidR="004A52DA" w:rsidRDefault="004A52DA">
            <w:pPr>
              <w:pStyle w:val="Blockquote"/>
              <w:numPr>
                <w:ilvl w:val="0"/>
                <w:numId w:val="1"/>
              </w:numPr>
              <w:ind w:left="1440" w:right="720"/>
            </w:pPr>
            <w:r>
              <w:t xml:space="preserve">Has the author used facts or opinions? </w:t>
            </w:r>
          </w:p>
          <w:p w:rsidR="004A52DA" w:rsidRDefault="004A52DA">
            <w:pPr>
              <w:pStyle w:val="Blockquote"/>
              <w:numPr>
                <w:ilvl w:val="0"/>
                <w:numId w:val="1"/>
              </w:numPr>
              <w:ind w:left="2160" w:right="720"/>
            </w:pPr>
            <w:r>
              <w:rPr>
                <w:i/>
              </w:rPr>
              <w:t xml:space="preserve">Facts can be proven. </w:t>
            </w:r>
          </w:p>
          <w:p w:rsidR="004A52DA" w:rsidRDefault="004A52DA">
            <w:pPr>
              <w:pStyle w:val="Blockquote"/>
              <w:numPr>
                <w:ilvl w:val="0"/>
                <w:numId w:val="1"/>
              </w:numPr>
              <w:ind w:left="2160" w:right="720"/>
            </w:pPr>
            <w:r>
              <w:rPr>
                <w:i/>
              </w:rPr>
              <w:t>Opinions cannot be proven and may or may not be based on sound reasoning.</w:t>
            </w:r>
            <w:r>
              <w:t xml:space="preserve"> </w:t>
            </w:r>
          </w:p>
          <w:p w:rsidR="004A52DA" w:rsidRDefault="004A52DA">
            <w:pPr>
              <w:pStyle w:val="Blockquote"/>
              <w:numPr>
                <w:ilvl w:val="0"/>
                <w:numId w:val="1"/>
              </w:numPr>
              <w:ind w:left="1440" w:right="720"/>
            </w:pPr>
            <w:r>
              <w:t xml:space="preserve">Has the author used neutral words or emotional words? </w:t>
            </w:r>
          </w:p>
          <w:p w:rsidR="004A52DA" w:rsidRDefault="004A52DA">
            <w:pPr>
              <w:pStyle w:val="Blockquote"/>
              <w:numPr>
                <w:ilvl w:val="0"/>
                <w:numId w:val="1"/>
              </w:numPr>
              <w:ind w:left="2160" w:right="720"/>
            </w:pPr>
            <w:r>
              <w:rPr>
                <w:i/>
              </w:rPr>
              <w:t>Critical readers look beyond the language to see if the reasons are clear.</w:t>
            </w:r>
            <w:r>
              <w:t xml:space="preserve"> </w:t>
            </w:r>
          </w:p>
          <w:p w:rsidR="004A52DA" w:rsidRDefault="004A52DA">
            <w:pPr>
              <w:pStyle w:val="Blockquote"/>
              <w:ind w:left="720" w:right="720"/>
            </w:pPr>
            <w:r>
              <w:rPr>
                <w:rStyle w:val="Strong"/>
              </w:rPr>
              <w:t>Characteristics of Critical Thinkers</w:t>
            </w:r>
          </w:p>
          <w:p w:rsidR="004A52DA" w:rsidRDefault="004A52DA">
            <w:pPr>
              <w:pStyle w:val="Blockquote"/>
              <w:numPr>
                <w:ilvl w:val="0"/>
                <w:numId w:val="1"/>
              </w:numPr>
              <w:ind w:left="1440" w:right="720"/>
            </w:pPr>
            <w:r>
              <w:t xml:space="preserve">They are honest with themselves </w:t>
            </w:r>
          </w:p>
          <w:p w:rsidR="004A52DA" w:rsidRDefault="004A52DA">
            <w:pPr>
              <w:pStyle w:val="Blockquote"/>
              <w:numPr>
                <w:ilvl w:val="0"/>
                <w:numId w:val="1"/>
              </w:numPr>
              <w:ind w:left="1440" w:right="720"/>
            </w:pPr>
            <w:r>
              <w:t xml:space="preserve">They resist manipulation </w:t>
            </w:r>
          </w:p>
          <w:p w:rsidR="004A52DA" w:rsidRDefault="004A52DA">
            <w:pPr>
              <w:pStyle w:val="Blockquote"/>
              <w:numPr>
                <w:ilvl w:val="0"/>
                <w:numId w:val="1"/>
              </w:numPr>
              <w:ind w:left="1440" w:right="720"/>
            </w:pPr>
            <w:r>
              <w:t xml:space="preserve">They overcome confusion </w:t>
            </w:r>
          </w:p>
          <w:p w:rsidR="004A52DA" w:rsidRDefault="004A52DA">
            <w:pPr>
              <w:pStyle w:val="Blockquote"/>
              <w:numPr>
                <w:ilvl w:val="0"/>
                <w:numId w:val="1"/>
              </w:numPr>
              <w:ind w:left="1440" w:right="720"/>
            </w:pPr>
            <w:r>
              <w:t xml:space="preserve">They ask questions </w:t>
            </w:r>
          </w:p>
          <w:p w:rsidR="004A52DA" w:rsidRDefault="004A52DA">
            <w:pPr>
              <w:pStyle w:val="Blockquote"/>
              <w:numPr>
                <w:ilvl w:val="0"/>
                <w:numId w:val="1"/>
              </w:numPr>
              <w:ind w:left="1440" w:right="720"/>
            </w:pPr>
            <w:r>
              <w:t xml:space="preserve">They base judgments on evidence </w:t>
            </w:r>
          </w:p>
          <w:p w:rsidR="004A52DA" w:rsidRDefault="004A52DA">
            <w:pPr>
              <w:pStyle w:val="Blockquote"/>
              <w:numPr>
                <w:ilvl w:val="0"/>
                <w:numId w:val="1"/>
              </w:numPr>
              <w:ind w:left="1440" w:right="720"/>
            </w:pPr>
            <w:r>
              <w:t xml:space="preserve">They look for connections between subjects </w:t>
            </w:r>
          </w:p>
          <w:p w:rsidR="004A52DA" w:rsidRDefault="004A52DA">
            <w:pPr>
              <w:pStyle w:val="Blockquote"/>
              <w:numPr>
                <w:ilvl w:val="0"/>
                <w:numId w:val="1"/>
              </w:numPr>
              <w:ind w:left="1440" w:right="720"/>
            </w:pPr>
            <w:r>
              <w:t xml:space="preserve">They are intellectually independent </w:t>
            </w:r>
          </w:p>
        </w:tc>
      </w:tr>
    </w:tbl>
    <w:p w:rsidR="004A52DA" w:rsidRDefault="004A52DA" w:rsidP="004A52DA">
      <w:pPr>
        <w:rPr>
          <w:sz w:val="24"/>
        </w:rPr>
      </w:pPr>
    </w:p>
    <w:p w:rsidR="004A52DA" w:rsidRDefault="004A52DA" w:rsidP="004A52DA">
      <w:pPr>
        <w:rPr>
          <w:b/>
          <w:sz w:val="24"/>
          <w:u w:val="single"/>
        </w:rPr>
      </w:pPr>
      <w:r>
        <w:rPr>
          <w:sz w:val="24"/>
        </w:rPr>
        <w:br w:type="page"/>
      </w:r>
      <w:r>
        <w:br/>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76"/>
      </w:tblGrid>
      <w:tr w:rsidR="004A52DA" w:rsidTr="004A52DA">
        <w:tc>
          <w:tcPr>
            <w:tcW w:w="9576" w:type="dxa"/>
            <w:tcBorders>
              <w:top w:val="single" w:sz="4" w:space="0" w:color="auto"/>
              <w:left w:val="single" w:sz="4" w:space="0" w:color="auto"/>
              <w:bottom w:val="single" w:sz="4" w:space="0" w:color="auto"/>
              <w:right w:val="single" w:sz="4" w:space="0" w:color="auto"/>
            </w:tcBorders>
            <w:shd w:val="pct12" w:color="auto" w:fill="auto"/>
            <w:hideMark/>
          </w:tcPr>
          <w:p w:rsidR="004A52DA" w:rsidRDefault="004A52DA">
            <w:pPr>
              <w:jc w:val="center"/>
              <w:rPr>
                <w:sz w:val="36"/>
              </w:rPr>
            </w:pPr>
            <w:r>
              <w:rPr>
                <w:b/>
                <w:sz w:val="36"/>
                <w:u w:val="single"/>
              </w:rPr>
              <w:t xml:space="preserve">Constructing An Informed Argument </w:t>
            </w:r>
            <w:r>
              <w:rPr>
                <w:sz w:val="36"/>
              </w:rPr>
              <w:br/>
            </w:r>
          </w:p>
        </w:tc>
      </w:tr>
    </w:tbl>
    <w:p w:rsidR="004A52DA" w:rsidRDefault="004A52DA" w:rsidP="004A52DA">
      <w:pPr>
        <w:rPr>
          <w:sz w:val="24"/>
        </w:rPr>
      </w:pPr>
      <w:r>
        <w:rPr>
          <w:sz w:val="24"/>
        </w:rPr>
        <w:br/>
      </w:r>
      <w:r>
        <w:rPr>
          <w:b/>
          <w:sz w:val="24"/>
        </w:rPr>
        <w:t xml:space="preserve">What You </w:t>
      </w:r>
      <w:r>
        <w:rPr>
          <w:b/>
          <w:i/>
          <w:sz w:val="24"/>
        </w:rPr>
        <w:t>Know</w:t>
      </w:r>
      <w:r>
        <w:rPr>
          <w:sz w:val="24"/>
        </w:rPr>
        <w:br/>
      </w:r>
      <w:r>
        <w:rPr>
          <w:sz w:val="24"/>
        </w:rPr>
        <w:br/>
      </w:r>
      <w:proofErr w:type="gramStart"/>
      <w:r>
        <w:rPr>
          <w:sz w:val="24"/>
        </w:rPr>
        <w:t>When</w:t>
      </w:r>
      <w:proofErr w:type="gramEnd"/>
      <w:r>
        <w:rPr>
          <w:sz w:val="24"/>
        </w:rPr>
        <w:t xml:space="preserve"> you sit down to write an academic paper, you'll first want to consider what you know about your topic. Different writing assignments require different degrees of knowing. A short paper written in response to a viewing of Alfred Hitchcock's </w:t>
      </w:r>
      <w:r>
        <w:rPr>
          <w:i/>
          <w:sz w:val="24"/>
        </w:rPr>
        <w:t xml:space="preserve">Rear </w:t>
      </w:r>
      <w:proofErr w:type="spellStart"/>
      <w:r>
        <w:rPr>
          <w:i/>
          <w:sz w:val="24"/>
        </w:rPr>
        <w:t>Window</w:t>
      </w:r>
      <w:proofErr w:type="gramStart"/>
      <w:r>
        <w:rPr>
          <w:i/>
          <w:sz w:val="24"/>
        </w:rPr>
        <w:t>,</w:t>
      </w:r>
      <w:r>
        <w:rPr>
          <w:sz w:val="24"/>
        </w:rPr>
        <w:t>for</w:t>
      </w:r>
      <w:proofErr w:type="spellEnd"/>
      <w:proofErr w:type="gramEnd"/>
      <w:r>
        <w:rPr>
          <w:sz w:val="24"/>
        </w:rPr>
        <w:t xml:space="preserve"> example, may not require you to be familiar with Hitchcock's other works. It may not even require you to have mastered the terms important to film criticism -- though clearly any knowledge you bring to the film might help you to make a thoughtful response to it. </w:t>
      </w:r>
      <w:r>
        <w:rPr>
          <w:sz w:val="24"/>
        </w:rPr>
        <w:br/>
      </w:r>
      <w:r>
        <w:rPr>
          <w:sz w:val="24"/>
        </w:rPr>
        <w:br/>
        <w:t xml:space="preserve">However, if you are asked to write an academic paper on the film, then you will want to know more. You will want to have certain terms in hand so that you can explain what Hitchcock is doing in key moments. You will want to be familiar with Hitchcock's other films so that you can understand what themes are important to him and his work. Moreover, if you are watching this film in an upper-level film class, you will want to be aware of different critical perspectives on Hitchcock's films and on films in general, so that you can "place" your argument within the larger ongoing conversation. </w:t>
      </w:r>
      <w:r>
        <w:rPr>
          <w:sz w:val="24"/>
        </w:rPr>
        <w:br/>
      </w:r>
      <w:r>
        <w:rPr>
          <w:sz w:val="24"/>
        </w:rPr>
        <w:br/>
        <w:t>When you sit down to write an academic paper for your MSc, ask yourself these (some) questions</w:t>
      </w:r>
      <w:proofErr w:type="gramStart"/>
      <w:r>
        <w:rPr>
          <w:sz w:val="24"/>
        </w:rPr>
        <w:t>:</w:t>
      </w:r>
      <w:proofErr w:type="gramEnd"/>
      <w:r>
        <w:rPr>
          <w:sz w:val="24"/>
        </w:rPr>
        <w:br/>
      </w:r>
      <w:r>
        <w:rPr>
          <w:sz w:val="24"/>
        </w:rPr>
        <w:br/>
      </w:r>
      <w:r>
        <w:rPr>
          <w:sz w:val="24"/>
          <w:u w:val="single"/>
        </w:rPr>
        <w:t>What do I know about my topic?</w:t>
      </w:r>
    </w:p>
    <w:p w:rsidR="004A52DA" w:rsidRDefault="004A52DA" w:rsidP="004A52DA">
      <w:pPr>
        <w:numPr>
          <w:ilvl w:val="0"/>
          <w:numId w:val="1"/>
        </w:numPr>
        <w:ind w:left="720"/>
        <w:rPr>
          <w:sz w:val="24"/>
        </w:rPr>
      </w:pPr>
      <w:r>
        <w:rPr>
          <w:sz w:val="24"/>
        </w:rPr>
        <w:t>Can I answer the questions who, what, when, where, why, how?</w:t>
      </w:r>
    </w:p>
    <w:p w:rsidR="004A52DA" w:rsidRDefault="004A52DA" w:rsidP="004A52DA">
      <w:pPr>
        <w:numPr>
          <w:ilvl w:val="0"/>
          <w:numId w:val="1"/>
        </w:numPr>
        <w:ind w:left="720"/>
        <w:rPr>
          <w:sz w:val="24"/>
        </w:rPr>
      </w:pPr>
      <w:r>
        <w:rPr>
          <w:sz w:val="24"/>
        </w:rPr>
        <w:t xml:space="preserve">What do I know about the context of my topic? </w:t>
      </w:r>
    </w:p>
    <w:p w:rsidR="004A52DA" w:rsidRDefault="004A52DA" w:rsidP="004A52DA">
      <w:pPr>
        <w:numPr>
          <w:ilvl w:val="0"/>
          <w:numId w:val="1"/>
        </w:numPr>
        <w:ind w:left="720"/>
        <w:rPr>
          <w:sz w:val="24"/>
        </w:rPr>
      </w:pPr>
      <w:r>
        <w:rPr>
          <w:sz w:val="24"/>
        </w:rPr>
        <w:t xml:space="preserve">What historical or cultural influences do I know about that might be important to my topic? </w:t>
      </w:r>
    </w:p>
    <w:p w:rsidR="004A52DA" w:rsidRDefault="004A52DA" w:rsidP="004A52DA">
      <w:pPr>
        <w:numPr>
          <w:ilvl w:val="0"/>
          <w:numId w:val="1"/>
        </w:numPr>
        <w:ind w:left="720"/>
        <w:rPr>
          <w:sz w:val="24"/>
        </w:rPr>
      </w:pPr>
      <w:r>
        <w:rPr>
          <w:sz w:val="24"/>
        </w:rPr>
        <w:t xml:space="preserve">Does my topic belong to any particular genre or category of topics? </w:t>
      </w:r>
    </w:p>
    <w:p w:rsidR="004A52DA" w:rsidRDefault="004A52DA" w:rsidP="004A52DA">
      <w:pPr>
        <w:numPr>
          <w:ilvl w:val="0"/>
          <w:numId w:val="1"/>
        </w:numPr>
        <w:ind w:left="720"/>
        <w:rPr>
          <w:sz w:val="24"/>
        </w:rPr>
      </w:pPr>
      <w:r>
        <w:rPr>
          <w:sz w:val="24"/>
        </w:rPr>
        <w:t xml:space="preserve">What do I know about this genre? </w:t>
      </w:r>
    </w:p>
    <w:p w:rsidR="004A52DA" w:rsidRDefault="004A52DA" w:rsidP="004A52DA">
      <w:pPr>
        <w:rPr>
          <w:sz w:val="24"/>
        </w:rPr>
      </w:pPr>
      <w:r>
        <w:rPr>
          <w:sz w:val="24"/>
          <w:u w:val="single"/>
        </w:rPr>
        <w:t>What seems important to me about this topic?</w:t>
      </w:r>
    </w:p>
    <w:p w:rsidR="004A52DA" w:rsidRDefault="004A52DA" w:rsidP="004A52DA">
      <w:pPr>
        <w:numPr>
          <w:ilvl w:val="0"/>
          <w:numId w:val="1"/>
        </w:numPr>
        <w:ind w:left="720"/>
        <w:rPr>
          <w:sz w:val="24"/>
        </w:rPr>
      </w:pPr>
      <w:r>
        <w:rPr>
          <w:sz w:val="24"/>
        </w:rPr>
        <w:t xml:space="preserve">If I were to summarise what I know about this topic, what points would I focus on? </w:t>
      </w:r>
    </w:p>
    <w:p w:rsidR="004A52DA" w:rsidRDefault="004A52DA" w:rsidP="004A52DA">
      <w:pPr>
        <w:numPr>
          <w:ilvl w:val="0"/>
          <w:numId w:val="1"/>
        </w:numPr>
        <w:ind w:left="720"/>
        <w:rPr>
          <w:sz w:val="24"/>
        </w:rPr>
      </w:pPr>
      <w:r>
        <w:rPr>
          <w:sz w:val="24"/>
        </w:rPr>
        <w:t xml:space="preserve">What points seem less important? </w:t>
      </w:r>
    </w:p>
    <w:p w:rsidR="004A52DA" w:rsidRDefault="004A52DA" w:rsidP="004A52DA">
      <w:pPr>
        <w:numPr>
          <w:ilvl w:val="0"/>
          <w:numId w:val="1"/>
        </w:numPr>
        <w:ind w:left="720"/>
        <w:rPr>
          <w:sz w:val="24"/>
        </w:rPr>
      </w:pPr>
      <w:r>
        <w:rPr>
          <w:sz w:val="24"/>
        </w:rPr>
        <w:t xml:space="preserve">Why do I think so? </w:t>
      </w:r>
    </w:p>
    <w:p w:rsidR="004A52DA" w:rsidRDefault="004A52DA" w:rsidP="004A52DA">
      <w:pPr>
        <w:rPr>
          <w:sz w:val="24"/>
        </w:rPr>
      </w:pPr>
      <w:r>
        <w:rPr>
          <w:sz w:val="24"/>
          <w:u w:val="single"/>
        </w:rPr>
        <w:t>How does this topic relate to other things that I know?</w:t>
      </w:r>
    </w:p>
    <w:p w:rsidR="004A52DA" w:rsidRDefault="004A52DA" w:rsidP="004A52DA">
      <w:pPr>
        <w:numPr>
          <w:ilvl w:val="0"/>
          <w:numId w:val="1"/>
        </w:numPr>
        <w:ind w:left="720"/>
        <w:rPr>
          <w:sz w:val="24"/>
        </w:rPr>
      </w:pPr>
      <w:r>
        <w:rPr>
          <w:sz w:val="24"/>
        </w:rPr>
        <w:t>What do I know about the topic that might help my reader to understand it in new ways?</w:t>
      </w:r>
    </w:p>
    <w:p w:rsidR="004A52DA" w:rsidRDefault="004A52DA" w:rsidP="004A52DA">
      <w:pPr>
        <w:rPr>
          <w:sz w:val="24"/>
        </w:rPr>
      </w:pPr>
      <w:r>
        <w:rPr>
          <w:sz w:val="24"/>
          <w:u w:val="single"/>
        </w:rPr>
        <w:t>What DON'T I know about my topic?</w:t>
      </w:r>
    </w:p>
    <w:p w:rsidR="004A52DA" w:rsidRDefault="004A52DA" w:rsidP="004A52DA">
      <w:pPr>
        <w:numPr>
          <w:ilvl w:val="0"/>
          <w:numId w:val="1"/>
        </w:numPr>
        <w:ind w:left="720"/>
        <w:rPr>
          <w:sz w:val="24"/>
        </w:rPr>
      </w:pPr>
      <w:r>
        <w:rPr>
          <w:sz w:val="24"/>
        </w:rPr>
        <w:t>What do I need to know?</w:t>
      </w:r>
    </w:p>
    <w:p w:rsidR="004A52DA" w:rsidRDefault="004A52DA" w:rsidP="004A52DA">
      <w:pPr>
        <w:numPr>
          <w:ilvl w:val="0"/>
          <w:numId w:val="1"/>
        </w:numPr>
        <w:ind w:left="720"/>
        <w:rPr>
          <w:sz w:val="24"/>
        </w:rPr>
      </w:pPr>
      <w:r>
        <w:rPr>
          <w:sz w:val="24"/>
        </w:rPr>
        <w:t>How can I find out more?</w:t>
      </w:r>
      <w:r>
        <w:rPr>
          <w:sz w:val="24"/>
        </w:rPr>
        <w:br/>
      </w:r>
      <w:r>
        <w:rPr>
          <w:sz w:val="24"/>
        </w:rPr>
        <w:br/>
      </w:r>
    </w:p>
    <w:p w:rsidR="004A52DA" w:rsidRDefault="004A52DA" w:rsidP="004A52DA">
      <w:pPr>
        <w:rPr>
          <w:sz w:val="24"/>
        </w:rPr>
      </w:pPr>
      <w:r>
        <w:rPr>
          <w:b/>
          <w:sz w:val="24"/>
        </w:rPr>
        <w:t xml:space="preserve">What You </w:t>
      </w:r>
      <w:r>
        <w:rPr>
          <w:b/>
          <w:i/>
          <w:sz w:val="24"/>
        </w:rPr>
        <w:t>Think</w:t>
      </w:r>
      <w:r>
        <w:rPr>
          <w:sz w:val="24"/>
        </w:rPr>
        <w:br/>
      </w:r>
      <w:r>
        <w:rPr>
          <w:sz w:val="24"/>
        </w:rPr>
        <w:br/>
      </w:r>
      <w:proofErr w:type="gramStart"/>
      <w:r>
        <w:rPr>
          <w:sz w:val="24"/>
        </w:rPr>
        <w:t>You'll</w:t>
      </w:r>
      <w:proofErr w:type="gramEnd"/>
      <w:r>
        <w:rPr>
          <w:sz w:val="24"/>
        </w:rPr>
        <w:t xml:space="preserve"> discover as you consider the questions listed above that you are moving beyond what you </w:t>
      </w:r>
      <w:proofErr w:type="spellStart"/>
      <w:r>
        <w:rPr>
          <w:i/>
          <w:sz w:val="24"/>
        </w:rPr>
        <w:t>know</w:t>
      </w:r>
      <w:r>
        <w:rPr>
          <w:sz w:val="24"/>
        </w:rPr>
        <w:t>about</w:t>
      </w:r>
      <w:proofErr w:type="spellEnd"/>
      <w:r>
        <w:rPr>
          <w:sz w:val="24"/>
        </w:rPr>
        <w:t xml:space="preserve"> a topic and are beginning to consider what you </w:t>
      </w:r>
      <w:r>
        <w:rPr>
          <w:i/>
          <w:sz w:val="24"/>
        </w:rPr>
        <w:t>think.</w:t>
      </w:r>
      <w:r>
        <w:rPr>
          <w:sz w:val="24"/>
        </w:rPr>
        <w:t xml:space="preserve"> In the process of really thinking about your topic, your aim is to come up with a fresh observation. After all, it's not enough to summarize in a paper what is already known and talked about. You must also add something of your own to the conversation. </w:t>
      </w:r>
      <w:r>
        <w:rPr>
          <w:sz w:val="24"/>
        </w:rPr>
        <w:br/>
      </w:r>
      <w:r>
        <w:rPr>
          <w:sz w:val="24"/>
        </w:rPr>
        <w:br/>
        <w:t xml:space="preserve">Understand, however, that "adding something of your own" is not an invitation simply to bring your own personal associations, reactions, or experiences to the reading of a text. To create an informed argument, you must first recognize that your writing should be </w:t>
      </w:r>
      <w:proofErr w:type="spellStart"/>
      <w:r>
        <w:rPr>
          <w:i/>
          <w:sz w:val="24"/>
        </w:rPr>
        <w:t>analytical</w:t>
      </w:r>
      <w:r>
        <w:rPr>
          <w:sz w:val="24"/>
        </w:rPr>
        <w:t>rather</w:t>
      </w:r>
      <w:proofErr w:type="spellEnd"/>
      <w:r>
        <w:rPr>
          <w:sz w:val="24"/>
        </w:rPr>
        <w:t xml:space="preserve"> than </w:t>
      </w:r>
      <w:r>
        <w:rPr>
          <w:i/>
          <w:sz w:val="24"/>
        </w:rPr>
        <w:t>personal.</w:t>
      </w:r>
      <w:r>
        <w:rPr>
          <w:sz w:val="24"/>
        </w:rPr>
        <w:t xml:space="preserve"> In other words, your writing must show that your associations, reactions, and experiences of a text have been framed in a critical, rather than a personal, way.</w:t>
      </w:r>
      <w:r>
        <w:rPr>
          <w:sz w:val="24"/>
        </w:rPr>
        <w:br/>
      </w:r>
      <w:r>
        <w:rPr>
          <w:sz w:val="24"/>
        </w:rPr>
        <w:br/>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576"/>
      </w:tblGrid>
      <w:tr w:rsidR="004A52DA" w:rsidTr="004A52DA">
        <w:tc>
          <w:tcPr>
            <w:tcW w:w="9576" w:type="dxa"/>
            <w:tcBorders>
              <w:top w:val="single" w:sz="4" w:space="0" w:color="auto"/>
              <w:left w:val="single" w:sz="4" w:space="0" w:color="auto"/>
              <w:bottom w:val="single" w:sz="4" w:space="0" w:color="auto"/>
              <w:right w:val="single" w:sz="4" w:space="0" w:color="auto"/>
            </w:tcBorders>
            <w:shd w:val="pct12" w:color="auto" w:fill="auto"/>
          </w:tcPr>
          <w:p w:rsidR="004A52DA" w:rsidRDefault="004A52DA">
            <w:pPr>
              <w:rPr>
                <w:b/>
                <w:sz w:val="32"/>
              </w:rPr>
            </w:pPr>
          </w:p>
          <w:p w:rsidR="004A52DA" w:rsidRDefault="004A52DA">
            <w:pPr>
              <w:rPr>
                <w:b/>
                <w:sz w:val="32"/>
              </w:rPr>
            </w:pPr>
            <w:r>
              <w:rPr>
                <w:b/>
                <w:sz w:val="32"/>
              </w:rPr>
              <w:t>How does one move from personal response to analytical writing?</w:t>
            </w:r>
            <w:r>
              <w:rPr>
                <w:b/>
                <w:sz w:val="32"/>
              </w:rPr>
              <w:br/>
            </w:r>
          </w:p>
        </w:tc>
      </w:tr>
    </w:tbl>
    <w:p w:rsidR="004A52DA" w:rsidRDefault="004A52DA" w:rsidP="004A52DA">
      <w:pPr>
        <w:rPr>
          <w:sz w:val="24"/>
        </w:rPr>
      </w:pPr>
      <w:r>
        <w:rPr>
          <w:sz w:val="24"/>
        </w:rPr>
        <w:br/>
      </w:r>
      <w:r>
        <w:rPr>
          <w:b/>
          <w:sz w:val="24"/>
        </w:rPr>
        <w:t>Summarise.</w:t>
      </w:r>
      <w:r>
        <w:rPr>
          <w:sz w:val="24"/>
        </w:rPr>
        <w:t xml:space="preserve"> First, summarise what the primary text is saying. You'll notice that you can construct several different summaries, depending on your agenda. Returning to the example of Hitchcock's film, you might make a plot summary, a summary of its themes, </w:t>
      </w:r>
      <w:proofErr w:type="gramStart"/>
      <w:r>
        <w:rPr>
          <w:sz w:val="24"/>
        </w:rPr>
        <w:t>a</w:t>
      </w:r>
      <w:proofErr w:type="gramEnd"/>
      <w:r>
        <w:rPr>
          <w:sz w:val="24"/>
        </w:rPr>
        <w:t xml:space="preserve"> summary of its editing, and so on. You can also summarise what you know about the film in context. In other words, you might write a summary of the difficulties Hitchcock experienced in the film's production, or you might write a summary of how this particular movie complements or challenges other films in the Hitchcock canon. You can also summarise what others have said about the film. Film critics have written much about Hitchcock, his films, and their genre. Try to summarise all that you know.</w:t>
      </w:r>
      <w:r>
        <w:rPr>
          <w:sz w:val="24"/>
        </w:rPr>
        <w:br/>
      </w:r>
      <w:r>
        <w:rPr>
          <w:sz w:val="24"/>
        </w:rPr>
        <w:br/>
      </w:r>
      <w:r>
        <w:rPr>
          <w:b/>
          <w:sz w:val="24"/>
        </w:rPr>
        <w:t>Evaluate.</w:t>
      </w:r>
      <w:r>
        <w:rPr>
          <w:sz w:val="24"/>
        </w:rPr>
        <w:t xml:space="preserve"> The process of evaluation is an ongoing one. You evaluate a text the moment you encounter it, and -- if you aren't lazy -- you continue to evaluate and to re-evaluate as you go along. Evaluating a text is different from simply reacting to a text. When you evaluate for an academic purpose, it is important to be able to clearly articulate and to support your own personal response. What in the text is leading you to respond a certain way? What's </w:t>
      </w:r>
      <w:proofErr w:type="spellStart"/>
      <w:r>
        <w:rPr>
          <w:i/>
          <w:sz w:val="24"/>
        </w:rPr>
        <w:t>not</w:t>
      </w:r>
      <w:r>
        <w:rPr>
          <w:sz w:val="24"/>
        </w:rPr>
        <w:t>in</w:t>
      </w:r>
      <w:proofErr w:type="spellEnd"/>
      <w:r>
        <w:rPr>
          <w:sz w:val="24"/>
        </w:rPr>
        <w:t xml:space="preserve"> the text that might be contributing to your response? Watching Hitchcock's film, you are likely to have found yourself feeling anxious, caught up in the film's suspense. What in the film is making you feel this way? The editing? The acting? Can you point to a moment in the film that is particularly successful in creating suspense? In asking these questions, you are straddling two intellectual processes: experiencing your own personal response, and analysing the text. </w:t>
      </w:r>
      <w:r>
        <w:rPr>
          <w:sz w:val="24"/>
        </w:rPr>
        <w:br/>
      </w:r>
      <w:r>
        <w:rPr>
          <w:sz w:val="24"/>
        </w:rPr>
        <w:br/>
      </w:r>
      <w:r>
        <w:rPr>
          <w:b/>
          <w:sz w:val="24"/>
        </w:rPr>
        <w:t>Analyse.</w:t>
      </w:r>
      <w:r>
        <w:rPr>
          <w:sz w:val="24"/>
        </w:rPr>
        <w:t xml:space="preserve"> This step in constructing an informed argument asks you first to consider the parts of your topic and then to examine how these parts relate to each other or to the whole. To analyse Hitchcock's film, you may want to break the film down by examining particular scenes, point of view, camera movements, and so on. In short, you'll want to ask: What are the components of Hitchcock's film, and how do these components contribute to the film's theme? How do they contribute to Hitchcock's work as a whole? When you analyse, you break the whole into parts so that you might see the whole differently. In the process of analysis, you find things that you might say. </w:t>
      </w:r>
      <w:r>
        <w:rPr>
          <w:sz w:val="24"/>
        </w:rPr>
        <w:br/>
      </w:r>
      <w:r>
        <w:rPr>
          <w:sz w:val="24"/>
        </w:rPr>
        <w:br/>
      </w:r>
      <w:r>
        <w:rPr>
          <w:b/>
          <w:sz w:val="24"/>
        </w:rPr>
        <w:t>Synthesise.</w:t>
      </w:r>
      <w:r>
        <w:rPr>
          <w:sz w:val="24"/>
        </w:rPr>
        <w:t xml:space="preserve"> When you analyse, you break down a text into its parts. When you synthesize, you look for </w:t>
      </w:r>
      <w:r>
        <w:rPr>
          <w:i/>
          <w:sz w:val="24"/>
        </w:rPr>
        <w:t xml:space="preserve">connections </w:t>
      </w:r>
      <w:r>
        <w:rPr>
          <w:sz w:val="24"/>
        </w:rPr>
        <w:t xml:space="preserve">between ideas. Consider once again the Hitchcock film. In analysing this film, you might come up with elements that seem initially disparate. You may have some observations that at first don't seem to gel. Or you may have read various critical perspectives on the film, all of them in disagreement with one another. Now would be the time to consider whether these disparate elements or observations might be reconciled, or synthesized. This intellectual exercise requires that you create an umbrella argument -- some larger argument under which several observations and perspectives might stand. </w:t>
      </w:r>
      <w:r>
        <w:rPr>
          <w:sz w:val="24"/>
        </w:rPr>
        <w:br/>
      </w:r>
      <w:r>
        <w:rPr>
          <w:sz w:val="24"/>
        </w:rPr>
        <w:br/>
        <w:t xml:space="preserve"> </w:t>
      </w:r>
      <w:r>
        <w:rPr>
          <w:sz w:val="24"/>
        </w:rPr>
        <w:br/>
      </w:r>
      <w:r>
        <w:rPr>
          <w:b/>
          <w:sz w:val="24"/>
          <w:u w:val="single"/>
        </w:rPr>
        <w:t>Considering Structure</w:t>
      </w:r>
      <w:r>
        <w:rPr>
          <w:sz w:val="24"/>
        </w:rPr>
        <w:br/>
      </w:r>
      <w:r>
        <w:rPr>
          <w:sz w:val="24"/>
        </w:rPr>
        <w:br/>
      </w:r>
      <w:proofErr w:type="gramStart"/>
      <w:r>
        <w:rPr>
          <w:sz w:val="24"/>
        </w:rPr>
        <w:t>In</w:t>
      </w:r>
      <w:proofErr w:type="gramEnd"/>
      <w:r>
        <w:rPr>
          <w:sz w:val="24"/>
        </w:rPr>
        <w:t xml:space="preserve"> previous education you might have been taught various strategies for structuring your papers. Some of you might have been raised on the five paragraph theme, in which you introduce your topic, come up with three supporting points, and then conclude by repeating what you've already said. Others of you might have been told that the best structure for a paper is the hour-glass model, in which you begin with a general statement, make observations that are increasingly specific, and then conclude with a statement that is once again general. </w:t>
      </w:r>
      <w:r>
        <w:rPr>
          <w:sz w:val="24"/>
        </w:rPr>
        <w:br/>
      </w:r>
      <w:r>
        <w:rPr>
          <w:sz w:val="24"/>
        </w:rPr>
        <w:br/>
        <w:t xml:space="preserve">When you are writing papers in University and particularly at PG level, you will require structures that will support ideas that are more complex than the ones you considered previously. Your lecturers might offer you several models for structuring your paper. They might tell you to order your information chronologically or spatially, depending on whether you are writing a paper for a history class or a course in art history. Or they may provide you with different models for argument: compare and contrast, cause and effect, and so on. But remember: the structure for your argument will in the end be determined by the content itself. No prefab model exists that will provide adequate structure for the academic argument. (For more detailed advice on various ways to structure your paper, </w:t>
      </w:r>
      <w:r>
        <w:rPr>
          <w:sz w:val="24"/>
        </w:rPr>
        <w:br/>
      </w:r>
      <w:proofErr w:type="gramStart"/>
      <w:r>
        <w:rPr>
          <w:sz w:val="24"/>
        </w:rPr>
        <w:t>When</w:t>
      </w:r>
      <w:proofErr w:type="gramEnd"/>
      <w:r>
        <w:rPr>
          <w:sz w:val="24"/>
        </w:rPr>
        <w:t xml:space="preserve"> creating an informed argument, you will want to rely on several organisational strategies, but you will want to keep some general advice in mind. </w:t>
      </w:r>
      <w:r>
        <w:rPr>
          <w:sz w:val="24"/>
        </w:rPr>
        <w:br/>
      </w:r>
      <w:r>
        <w:rPr>
          <w:sz w:val="24"/>
        </w:rPr>
        <w:br/>
      </w:r>
      <w:r>
        <w:rPr>
          <w:b/>
          <w:sz w:val="24"/>
        </w:rPr>
        <w:t>Introductions:</w:t>
      </w:r>
      <w:r>
        <w:rPr>
          <w:sz w:val="24"/>
        </w:rPr>
        <w:t xml:space="preserve"> Your introduction should accomplish two things: it should declare your argument, and it should place your argument within the larger, ongoing conversation about your topic. Often writers will do the latter before they do the former. That is, they will begin by summarizing what other scholars have said about their topic, and then they will declare what they are adding to the conversation. Even when your paper is not a research paper you will be expected to introduce your argument as if into a larger conversation. "Place" your argument for your reader by naming the text, the author, the issues it raises, and your take on these issues. (For more specific advice on writing a good introduction, </w:t>
      </w:r>
    </w:p>
    <w:p w:rsidR="004A52DA" w:rsidRDefault="004A52DA" w:rsidP="004A52DA">
      <w:pPr>
        <w:rPr>
          <w:sz w:val="24"/>
        </w:rPr>
      </w:pPr>
    </w:p>
    <w:p w:rsidR="004A52DA" w:rsidRDefault="004A52DA" w:rsidP="004A52DA">
      <w:pPr>
        <w:rPr>
          <w:b/>
          <w:sz w:val="24"/>
        </w:rPr>
      </w:pPr>
      <w:r>
        <w:rPr>
          <w:b/>
          <w:sz w:val="24"/>
        </w:rPr>
        <w:t>Thesis Sentence:</w:t>
      </w:r>
      <w:r>
        <w:rPr>
          <w:sz w:val="24"/>
        </w:rPr>
        <w:t xml:space="preserve"> Probably you were taught that every paper must have a declared thesis, and that this sentence should appear at the end of the introduction. While this advice is sound, a thesis is sometimes implied rather than declared in a text, and it can appear almost anywhere -- if the writer is </w:t>
      </w:r>
      <w:proofErr w:type="spellStart"/>
      <w:r>
        <w:rPr>
          <w:sz w:val="24"/>
        </w:rPr>
        <w:t>skillful</w:t>
      </w:r>
      <w:proofErr w:type="spellEnd"/>
      <w:r>
        <w:rPr>
          <w:sz w:val="24"/>
        </w:rPr>
        <w:t>.</w:t>
      </w:r>
      <w:r>
        <w:rPr>
          <w:sz w:val="24"/>
        </w:rPr>
        <w:br/>
      </w:r>
      <w:r>
        <w:rPr>
          <w:sz w:val="24"/>
        </w:rPr>
        <w:br/>
        <w:t xml:space="preserve">Still, if you want to be safe, your paper will have a declared thesis and it will appear where the reader expects it to appear: at the end of the introduction. Your thesis should also be an arguable point -- that is, it should declare something that is interesting and controversial. Because your thesis is probably the single most important sentence in your paper, you will want to read more about it in </w:t>
      </w:r>
      <w:r>
        <w:rPr>
          <w:sz w:val="24"/>
        </w:rPr>
        <w:br/>
      </w:r>
      <w:r>
        <w:rPr>
          <w:sz w:val="24"/>
        </w:rPr>
        <w:br/>
      </w:r>
      <w:r>
        <w:rPr>
          <w:b/>
          <w:sz w:val="24"/>
        </w:rPr>
        <w:t>The Other Side(s):</w:t>
      </w:r>
      <w:r>
        <w:rPr>
          <w:sz w:val="24"/>
        </w:rPr>
        <w:t xml:space="preserve"> Because every thesis presents an arguable point, you as a writer are obligated to acknowledge in your paper the other side(s) of an argument. Consider what your opponents might say against your argument. Then determine where and how you want to deal with the opposition. Do you want to dismiss the opposition in the first paragraph? Do you want to list each opposing argument and rebut them one by one? Your decisions will determine how you structure your paper.</w:t>
      </w:r>
      <w:r>
        <w:rPr>
          <w:sz w:val="24"/>
        </w:rPr>
        <w:br/>
      </w:r>
      <w:r>
        <w:rPr>
          <w:sz w:val="24"/>
        </w:rPr>
        <w:br/>
      </w:r>
      <w:r>
        <w:rPr>
          <w:b/>
          <w:sz w:val="24"/>
        </w:rPr>
        <w:t>Supporting Paragraphs:</w:t>
      </w:r>
      <w:r>
        <w:rPr>
          <w:sz w:val="24"/>
        </w:rPr>
        <w:t xml:space="preserve"> Every convincing argument must have support. Your argument's support will be organised in your paper's paragraphs. These paragraphs must each declare a point, usually formed as that paragraph's topic sentence. </w:t>
      </w:r>
      <w:r>
        <w:rPr>
          <w:sz w:val="24"/>
        </w:rPr>
        <w:br/>
      </w:r>
      <w:r>
        <w:rPr>
          <w:sz w:val="24"/>
        </w:rPr>
        <w:br/>
        <w:t>A topic sentence is like a thesis sentence -- except that instead of announcing the argument of the entire paper, it announces the argument of that particular paragraph. In this way, the topic sentence controls the paper's evidence. The topic sentence is more flexible than the thesis in that it can more readily appear in different places within the paragraph. Most often, however, it appears at or near the beginning. For more information on structuring paragraphs</w:t>
      </w:r>
      <w:r>
        <w:rPr>
          <w:sz w:val="24"/>
        </w:rPr>
        <w:br/>
      </w:r>
    </w:p>
    <w:p w:rsidR="004A52DA" w:rsidRDefault="004A52DA" w:rsidP="004A52DA">
      <w:pPr>
        <w:rPr>
          <w:sz w:val="24"/>
        </w:rPr>
      </w:pPr>
      <w:r>
        <w:rPr>
          <w:b/>
          <w:sz w:val="24"/>
        </w:rPr>
        <w:t>Conclusions:</w:t>
      </w:r>
      <w:r>
        <w:rPr>
          <w:sz w:val="24"/>
        </w:rPr>
        <w:t xml:space="preserve"> Writing a good conclusion is difficult. You will want to sum up, but you will want to do more than say what you have already said. You will want to leave the reader with something to think about, but you will want to avoid preaching. You might want to point to a new idea or question, but you risk confusing the reader by introducing something that he finds irrelevant. Writing conclusions is, in part, a matter of finding the proper balance. Generally it refers back to the question and introduces no new concepts.</w:t>
      </w:r>
    </w:p>
    <w:p w:rsidR="004A52DA" w:rsidRDefault="004A52DA" w:rsidP="004A52DA">
      <w:pPr>
        <w:rPr>
          <w:sz w:val="24"/>
        </w:rPr>
      </w:pPr>
    </w:p>
    <w:p w:rsidR="004A52DA" w:rsidRDefault="004A52DA" w:rsidP="004A52DA">
      <w:pPr>
        <w:rPr>
          <w:sz w:val="24"/>
        </w:rPr>
      </w:pPr>
      <w:r>
        <w:rPr>
          <w:b/>
          <w:sz w:val="24"/>
          <w:u w:val="single"/>
        </w:rPr>
        <w:t>Using Appropriate Tone and Style</w:t>
      </w:r>
      <w:r>
        <w:rPr>
          <w:sz w:val="24"/>
        </w:rPr>
        <w:br/>
      </w:r>
      <w:r>
        <w:rPr>
          <w:sz w:val="24"/>
        </w:rPr>
        <w:br/>
        <w:t>OK: you think you understand what's required of you in an academic paper. You need to be analytical. Critical. You need to create an informed argument. You need to consider your relationship to your topic and to your reader. But what about the matter of finding an appropriate academic tone and style?</w:t>
      </w:r>
      <w:r>
        <w:rPr>
          <w:sz w:val="24"/>
        </w:rPr>
        <w:br/>
      </w:r>
      <w:r>
        <w:rPr>
          <w:sz w:val="24"/>
        </w:rPr>
        <w:br/>
        <w:t>The tone and style of academic writing might at first seem intimidating. But they needn't be. What lecturers want from their students is that they write clearly and intelligently on matters that they, the students, care about. What lecturers DON'T want is imitation scholarship -- that is, exalted gibberish that no one cares about. If the student didn't care to write the paper, the professor probably won't care to read it. The tone of an academic paper, then, must be inviting to the reader, even while it maintains an appropriate academic style.</w:t>
      </w:r>
      <w:r>
        <w:rPr>
          <w:sz w:val="24"/>
        </w:rPr>
        <w:br/>
      </w:r>
      <w:r>
        <w:rPr>
          <w:sz w:val="24"/>
        </w:rPr>
        <w:br/>
        <w:t>Remember: lecturers are human beings, capable of boredom, laughter, irritation, and awe. Understand that you are writing to a person, who is delighted when you make your point clearly, concisely, and persuasively. Understand, too, that she is less delighted when you have inflated your prose, pumped up your page count, or tried to impress her by using terms that you didn't take the time to understand.</w:t>
      </w:r>
      <w:r>
        <w:rPr>
          <w:sz w:val="24"/>
        </w:rPr>
        <w:br/>
      </w:r>
      <w:r>
        <w:rPr>
          <w:sz w:val="24"/>
        </w:rPr>
        <w:br/>
        <w:t xml:space="preserve">In short, then, good academic writing follows the rules of good writing. If you'd like to know more about how to improve your academic style, </w:t>
      </w:r>
    </w:p>
    <w:p w:rsidR="004A52DA" w:rsidRDefault="004A52DA" w:rsidP="004A52DA">
      <w:pPr>
        <w:rPr>
          <w:sz w:val="24"/>
        </w:rPr>
      </w:pPr>
      <w:r>
        <w:rPr>
          <w:sz w:val="24"/>
        </w:rPr>
        <w:t>But before you do, consider some of the following tips, designed to make the process of writing an academic paper go more smoothly:</w:t>
      </w:r>
      <w:r>
        <w:rPr>
          <w:sz w:val="24"/>
        </w:rPr>
        <w:br/>
      </w:r>
    </w:p>
    <w:p w:rsidR="004A52DA" w:rsidRDefault="004A52DA" w:rsidP="004A52DA">
      <w:pPr>
        <w:numPr>
          <w:ilvl w:val="0"/>
          <w:numId w:val="1"/>
        </w:numPr>
        <w:ind w:left="720"/>
        <w:rPr>
          <w:sz w:val="24"/>
        </w:rPr>
      </w:pPr>
      <w:r>
        <w:rPr>
          <w:sz w:val="24"/>
        </w:rPr>
        <w:t xml:space="preserve">Keep the personal in check. Some assignments will invite you to make a personal response to a text. For example, a professor might want you to describe your experience of a text, or to talk about personal experiences that are relevant to the topic at hand. But if you haven't been invited to make a personal response, then </w:t>
      </w:r>
      <w:proofErr w:type="gramStart"/>
      <w:r>
        <w:rPr>
          <w:sz w:val="24"/>
        </w:rPr>
        <w:t>it's</w:t>
      </w:r>
      <w:proofErr w:type="gramEnd"/>
      <w:r>
        <w:rPr>
          <w:sz w:val="24"/>
        </w:rPr>
        <w:t xml:space="preserve"> better not to digress. </w:t>
      </w:r>
    </w:p>
    <w:p w:rsidR="004A52DA" w:rsidRDefault="004A52DA" w:rsidP="004A52DA">
      <w:pPr>
        <w:ind w:left="720"/>
        <w:rPr>
          <w:sz w:val="24"/>
        </w:rPr>
      </w:pPr>
    </w:p>
    <w:p w:rsidR="004A52DA" w:rsidRDefault="004A52DA" w:rsidP="004A52DA">
      <w:pPr>
        <w:numPr>
          <w:ilvl w:val="0"/>
          <w:numId w:val="1"/>
        </w:numPr>
        <w:ind w:left="720"/>
        <w:rPr>
          <w:sz w:val="24"/>
        </w:rPr>
      </w:pPr>
      <w:r>
        <w:rPr>
          <w:sz w:val="24"/>
        </w:rPr>
        <w:t xml:space="preserve">Rely on evidence over feeling. You may be very passionate about a subject, but that's no excuse to allow rhetoric alone to carry the ball. Even if you have constructed some very pretty phrases to argue against genetic engineering, they won't mean much to your professor unless you back those pretty phrases with facts and references. </w:t>
      </w:r>
      <w:r>
        <w:rPr>
          <w:sz w:val="24"/>
        </w:rPr>
        <w:br/>
      </w:r>
    </w:p>
    <w:p w:rsidR="004A52DA" w:rsidRDefault="004A52DA" w:rsidP="004A52DA">
      <w:pPr>
        <w:numPr>
          <w:ilvl w:val="0"/>
          <w:numId w:val="1"/>
        </w:numPr>
        <w:ind w:left="720"/>
        <w:rPr>
          <w:sz w:val="24"/>
        </w:rPr>
      </w:pPr>
      <w:r>
        <w:rPr>
          <w:sz w:val="24"/>
        </w:rPr>
        <w:t xml:space="preserve">Watch your personal pronouns. Students often wonder if it's OK to use the pronouns "I" and "you" in a paper. In fact, it is OK -- provided you use them with care. Overusing the "I" might make the reader feel that the paper was overly </w:t>
      </w:r>
      <w:proofErr w:type="gramStart"/>
      <w:r>
        <w:rPr>
          <w:sz w:val="24"/>
        </w:rPr>
        <w:t>subjective.</w:t>
      </w:r>
      <w:proofErr w:type="gramEnd"/>
      <w:r>
        <w:rPr>
          <w:sz w:val="24"/>
        </w:rPr>
        <w:t xml:space="preserve"> In fact, when a writer too often invokes himself in the first person, he may be doing so to avoid offering proof: "It's my own personal opinion, and I have a right to it. I don't have to defend it." But of course, he does. As to using the pronoun "you": Do you really want to aim a remark directly at the reader? Doing so draws the reader closer to the text and invites a more subjective (and sometimes more intensely critical) response. Remember: certain academic disciplines (in the sciences, for example) would frown on the use of these pronouns. When in doubt, ask. </w:t>
      </w:r>
      <w:r>
        <w:rPr>
          <w:sz w:val="24"/>
        </w:rPr>
        <w:br/>
      </w:r>
    </w:p>
    <w:p w:rsidR="004A52DA" w:rsidRDefault="004A52DA" w:rsidP="004A52DA">
      <w:pPr>
        <w:numPr>
          <w:ilvl w:val="0"/>
          <w:numId w:val="1"/>
        </w:numPr>
        <w:ind w:left="720"/>
        <w:rPr>
          <w:sz w:val="24"/>
        </w:rPr>
      </w:pPr>
      <w:r>
        <w:rPr>
          <w:sz w:val="24"/>
        </w:rPr>
        <w:t xml:space="preserve">Watch your gendered pronouns. When you write, you'll want to make sure that you don't do anything to make your readers feel excluded. If you use "he" and "him" all the time, you are excluding half of your potential readership. We'll acknowledge that </w:t>
      </w:r>
      <w:proofErr w:type="gramStart"/>
      <w:r>
        <w:rPr>
          <w:sz w:val="24"/>
        </w:rPr>
        <w:t>the he</w:t>
      </w:r>
      <w:proofErr w:type="gramEnd"/>
      <w:r>
        <w:rPr>
          <w:sz w:val="24"/>
        </w:rPr>
        <w:t>/she solution is a bit cumbersome in writing. However, you might solve the problem as we have done in this document: by alternating "he" and "she" throughout. Other writers advocate always using "she" instead of "</w:t>
      </w:r>
      <w:proofErr w:type="gramStart"/>
      <w:r>
        <w:rPr>
          <w:sz w:val="24"/>
        </w:rPr>
        <w:t>he</w:t>
      </w:r>
      <w:proofErr w:type="gramEnd"/>
      <w:r>
        <w:rPr>
          <w:sz w:val="24"/>
        </w:rPr>
        <w:t xml:space="preserve">" as a way of acknowledging a long-standing exclusion of women from texts. Whatever decision you make in the end, be sensitive to its effect on your readers. </w:t>
      </w:r>
      <w:r>
        <w:rPr>
          <w:sz w:val="24"/>
        </w:rPr>
        <w:br/>
      </w:r>
    </w:p>
    <w:p w:rsidR="004A52DA" w:rsidRDefault="004A52DA" w:rsidP="004A52DA">
      <w:pPr>
        <w:numPr>
          <w:ilvl w:val="0"/>
          <w:numId w:val="1"/>
        </w:numPr>
        <w:ind w:left="720"/>
        <w:rPr>
          <w:sz w:val="24"/>
        </w:rPr>
      </w:pPr>
      <w:r>
        <w:rPr>
          <w:sz w:val="24"/>
        </w:rPr>
        <w:t>Be aware of discipline-specific differences. Each of the academic disciplines has its own conventions when it comes to matters of tone and style. If you need more information about discipline-specific matters, check out a style manual, such as the MLA or APA style sheets.</w:t>
      </w:r>
      <w:r>
        <w:rPr>
          <w:sz w:val="24"/>
        </w:rPr>
        <w:br/>
      </w:r>
    </w:p>
    <w:p w:rsidR="004A52DA" w:rsidRDefault="004A52DA" w:rsidP="004A52DA">
      <w:pPr>
        <w:numPr>
          <w:ilvl w:val="0"/>
          <w:numId w:val="1"/>
        </w:numPr>
        <w:ind w:left="720"/>
        <w:rPr>
          <w:sz w:val="24"/>
        </w:rPr>
      </w:pPr>
      <w:r>
        <w:rPr>
          <w:sz w:val="24"/>
        </w:rPr>
        <w:t xml:space="preserve">Avoid mechanical errors. No matter what audience you're writing for, you'll want to produce text that is error-free. Errors in grammar and style slow your reader down. Sometimes they even obscure your meaning. Always proofread your text before passing it on to your reader. If you find that you are making a lot of errors and want help with grammar and style, consult electronic (e.g. </w:t>
      </w:r>
      <w:proofErr w:type="spellStart"/>
      <w:r>
        <w:rPr>
          <w:sz w:val="24"/>
        </w:rPr>
        <w:t>Grammarly</w:t>
      </w:r>
      <w:proofErr w:type="spellEnd"/>
      <w:r>
        <w:rPr>
          <w:sz w:val="24"/>
        </w:rPr>
        <w:t xml:space="preserve">) or professional proof reading help.  </w:t>
      </w:r>
      <w:r>
        <w:rPr>
          <w:sz w:val="24"/>
        </w:rPr>
        <w:br/>
      </w:r>
    </w:p>
    <w:p w:rsidR="004A52DA" w:rsidRDefault="004A52DA" w:rsidP="004A52DA">
      <w:pPr>
        <w:rPr>
          <w:sz w:val="24"/>
        </w:rPr>
      </w:pPr>
    </w:p>
    <w:p w:rsidR="004A52DA" w:rsidRDefault="004A52DA" w:rsidP="004A52DA">
      <w:pPr>
        <w:rPr>
          <w:sz w:val="24"/>
        </w:rPr>
      </w:pPr>
    </w:p>
    <w:p w:rsidR="004A52DA" w:rsidRDefault="004A52DA" w:rsidP="004A52DA">
      <w:pPr>
        <w:rPr>
          <w:sz w:val="24"/>
        </w:rPr>
      </w:pPr>
    </w:p>
    <w:p w:rsidR="004A52DA" w:rsidRDefault="004A52DA" w:rsidP="004A52DA">
      <w:pPr>
        <w:rPr>
          <w:sz w:val="24"/>
        </w:rPr>
      </w:pPr>
    </w:p>
    <w:p w:rsidR="004A52DA" w:rsidRDefault="004A52DA" w:rsidP="004A52DA">
      <w:pPr>
        <w:rPr>
          <w:sz w:val="24"/>
        </w:rPr>
      </w:pPr>
    </w:p>
    <w:p w:rsidR="004A52DA" w:rsidRDefault="004A52DA" w:rsidP="004A52DA">
      <w:pPr>
        <w:rPr>
          <w:sz w:val="24"/>
        </w:rPr>
      </w:pPr>
    </w:p>
    <w:p w:rsidR="004A52DA" w:rsidRDefault="004A52DA" w:rsidP="004A52DA">
      <w:pPr>
        <w:rPr>
          <w:sz w:val="24"/>
        </w:rPr>
      </w:pPr>
      <w:r>
        <w:rPr>
          <w:sz w:val="24"/>
        </w:rPr>
        <w:br/>
      </w:r>
      <w:r>
        <w:rPr>
          <w:b/>
          <w:sz w:val="24"/>
          <w:u w:val="single"/>
        </w:rPr>
        <w:t xml:space="preserve">Tips </w:t>
      </w:r>
      <w:proofErr w:type="gramStart"/>
      <w:r>
        <w:rPr>
          <w:b/>
          <w:sz w:val="24"/>
          <w:u w:val="single"/>
        </w:rPr>
        <w:t>For</w:t>
      </w:r>
      <w:proofErr w:type="gramEnd"/>
      <w:r>
        <w:rPr>
          <w:b/>
          <w:sz w:val="24"/>
          <w:u w:val="single"/>
        </w:rPr>
        <w:t xml:space="preserve"> Newcomers</w:t>
      </w:r>
      <w:r>
        <w:rPr>
          <w:sz w:val="24"/>
        </w:rPr>
        <w:br/>
      </w:r>
      <w:r>
        <w:rPr>
          <w:sz w:val="24"/>
        </w:rPr>
        <w:br/>
        <w:t>For those of you who are just beginning your PG academic careers, here are some tips that might help you to survive:</w:t>
      </w:r>
      <w:r>
        <w:rPr>
          <w:sz w:val="24"/>
        </w:rPr>
        <w:br/>
      </w:r>
    </w:p>
    <w:p w:rsidR="004A52DA" w:rsidRDefault="004A52DA" w:rsidP="004A52DA">
      <w:pPr>
        <w:numPr>
          <w:ilvl w:val="0"/>
          <w:numId w:val="1"/>
        </w:numPr>
        <w:ind w:left="720"/>
        <w:rPr>
          <w:sz w:val="24"/>
        </w:rPr>
      </w:pPr>
      <w:r>
        <w:rPr>
          <w:sz w:val="24"/>
        </w:rPr>
        <w:t xml:space="preserve">First of all, keep up with your reading and go to lectures. You can't hope to be part of a conversation if you are absent from it. </w:t>
      </w:r>
      <w:r>
        <w:rPr>
          <w:sz w:val="24"/>
        </w:rPr>
        <w:br/>
      </w:r>
    </w:p>
    <w:p w:rsidR="004A52DA" w:rsidRDefault="004A52DA" w:rsidP="004A52DA">
      <w:pPr>
        <w:numPr>
          <w:ilvl w:val="0"/>
          <w:numId w:val="1"/>
        </w:numPr>
        <w:ind w:left="720"/>
        <w:rPr>
          <w:sz w:val="24"/>
        </w:rPr>
      </w:pPr>
      <w:r>
        <w:rPr>
          <w:sz w:val="24"/>
        </w:rPr>
        <w:t xml:space="preserve">Pay attention not only to what others are saying, but also to how they are saying it. Notice that sound arguments are never made without evidence. </w:t>
      </w:r>
      <w:r>
        <w:rPr>
          <w:sz w:val="24"/>
        </w:rPr>
        <w:br/>
      </w:r>
    </w:p>
    <w:p w:rsidR="004A52DA" w:rsidRDefault="004A52DA" w:rsidP="004A52DA">
      <w:pPr>
        <w:numPr>
          <w:ilvl w:val="0"/>
          <w:numId w:val="1"/>
        </w:numPr>
        <w:ind w:left="720"/>
        <w:rPr>
          <w:sz w:val="24"/>
        </w:rPr>
      </w:pPr>
      <w:r>
        <w:rPr>
          <w:sz w:val="24"/>
        </w:rPr>
        <w:t xml:space="preserve">Don't confuse evidence, assumption, and opinion. Evidence is something that you can prove. Assumption is something that one can safely infer from the evidence at hand. Opinion is your own particular interpretation of the evidence. </w:t>
      </w:r>
      <w:r>
        <w:rPr>
          <w:sz w:val="24"/>
        </w:rPr>
        <w:br/>
      </w:r>
    </w:p>
    <w:p w:rsidR="004A52DA" w:rsidRDefault="004A52DA" w:rsidP="004A52DA">
      <w:pPr>
        <w:numPr>
          <w:ilvl w:val="0"/>
          <w:numId w:val="1"/>
        </w:numPr>
        <w:ind w:left="720"/>
        <w:rPr>
          <w:sz w:val="24"/>
        </w:rPr>
      </w:pPr>
      <w:r>
        <w:rPr>
          <w:sz w:val="24"/>
        </w:rPr>
        <w:t xml:space="preserve">Pay attention to the requirements of an assignment. When asked for evidence, don't offer opinion. When asked for your opinion, don't simply present the facts. Too often students write summary when they are asked to write analysis. The assignment will cue you as to how to respond. </w:t>
      </w:r>
      <w:r>
        <w:rPr>
          <w:sz w:val="24"/>
        </w:rPr>
        <w:br/>
      </w:r>
    </w:p>
    <w:p w:rsidR="004A52DA" w:rsidRDefault="004A52DA" w:rsidP="004A52DA">
      <w:pPr>
        <w:numPr>
          <w:ilvl w:val="0"/>
          <w:numId w:val="1"/>
        </w:numPr>
        <w:ind w:left="720"/>
        <w:rPr>
          <w:sz w:val="24"/>
        </w:rPr>
      </w:pPr>
      <w:r>
        <w:rPr>
          <w:sz w:val="24"/>
        </w:rPr>
        <w:t xml:space="preserve">Familiarise yourself with new language. Every discipline has its own jargon. While you will want to avoid unnecessary use of jargon in your own writing, you will want to be sure before you write that you have a clear understanding of important concepts and terms. </w:t>
      </w:r>
      <w:r>
        <w:rPr>
          <w:sz w:val="24"/>
        </w:rPr>
        <w:br/>
      </w:r>
    </w:p>
    <w:p w:rsidR="004A52DA" w:rsidRDefault="004A52DA" w:rsidP="004A52DA">
      <w:pPr>
        <w:numPr>
          <w:ilvl w:val="0"/>
          <w:numId w:val="1"/>
        </w:numPr>
        <w:ind w:left="720"/>
        <w:rPr>
          <w:sz w:val="24"/>
        </w:rPr>
      </w:pPr>
      <w:r>
        <w:rPr>
          <w:sz w:val="24"/>
        </w:rPr>
        <w:t>Don't make the mistake of thinking that because something is in print it has cornered the market on truth. Your own interpretation of a text might be just as valid (or even more valid) than something you've found in the library or on the internet. Be critical of what you read, and have confidence that you might say as much.</w:t>
      </w:r>
      <w:r>
        <w:rPr>
          <w:sz w:val="24"/>
        </w:rPr>
        <w:br/>
      </w:r>
    </w:p>
    <w:p w:rsidR="004A52DA" w:rsidRDefault="004A52DA" w:rsidP="004A52DA">
      <w:pPr>
        <w:numPr>
          <w:ilvl w:val="0"/>
          <w:numId w:val="1"/>
        </w:numPr>
        <w:ind w:left="720"/>
        <w:rPr>
          <w:sz w:val="24"/>
        </w:rPr>
      </w:pPr>
      <w:r>
        <w:rPr>
          <w:sz w:val="24"/>
        </w:rPr>
        <w:t>Pay attention to standards and rules. Your lecturers will expect you to write carefully and clearly. They will expect your work to be free of errors in grammar and style. They will expect you to follow the rules for citing sources and to turn in work that is indeed your own (we use the Harvard system of referencing).</w:t>
      </w:r>
    </w:p>
    <w:p w:rsidR="004A52DA" w:rsidRDefault="004A52DA" w:rsidP="004A52DA">
      <w:pPr>
        <w:rPr>
          <w:sz w:val="24"/>
        </w:rPr>
      </w:pPr>
    </w:p>
    <w:p w:rsidR="004A52DA" w:rsidRDefault="004A52DA" w:rsidP="004A52DA">
      <w:pPr>
        <w:rPr>
          <w:sz w:val="24"/>
        </w:rPr>
      </w:pPr>
      <w:r>
        <w:rPr>
          <w:sz w:val="24"/>
        </w:rPr>
        <w:t>I hope this helps?</w:t>
      </w:r>
    </w:p>
    <w:p w:rsidR="004A52DA" w:rsidRDefault="004A52DA" w:rsidP="004A52DA">
      <w:pPr>
        <w:rPr>
          <w:sz w:val="24"/>
        </w:rPr>
      </w:pPr>
    </w:p>
    <w:p w:rsidR="004A52DA" w:rsidRDefault="004A52DA" w:rsidP="004A52DA">
      <w:pPr>
        <w:rPr>
          <w:sz w:val="24"/>
        </w:rPr>
      </w:pPr>
      <w:r>
        <w:rPr>
          <w:sz w:val="24"/>
        </w:rPr>
        <w:t>Good Luck</w:t>
      </w:r>
    </w:p>
    <w:p w:rsidR="004A52DA" w:rsidRDefault="004A52DA" w:rsidP="004A52DA">
      <w:pPr>
        <w:rPr>
          <w:sz w:val="24"/>
        </w:rPr>
      </w:pPr>
      <w:r>
        <w:rPr>
          <w:sz w:val="24"/>
        </w:rPr>
        <w:t>Chris</w:t>
      </w:r>
    </w:p>
    <w:p w:rsidR="004A52DA" w:rsidRDefault="004A52DA"/>
    <w:p w:rsidR="004401A8" w:rsidRPr="004A52DA" w:rsidRDefault="004A52DA" w:rsidP="004A52DA">
      <w:pPr>
        <w:tabs>
          <w:tab w:val="left" w:pos="2640"/>
        </w:tabs>
      </w:pPr>
      <w:r>
        <w:tab/>
      </w:r>
    </w:p>
    <w:sectPr w:rsidR="004401A8" w:rsidRPr="004A52D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2DA" w:rsidRDefault="004A52DA" w:rsidP="004A52DA">
      <w:r>
        <w:separator/>
      </w:r>
    </w:p>
  </w:endnote>
  <w:endnote w:type="continuationSeparator" w:id="0">
    <w:p w:rsidR="004A52DA" w:rsidRDefault="004A52DA" w:rsidP="004A5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3F7" w:rsidRDefault="005A63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5998817"/>
      <w:docPartObj>
        <w:docPartGallery w:val="Page Numbers (Bottom of Page)"/>
        <w:docPartUnique/>
      </w:docPartObj>
    </w:sdtPr>
    <w:sdtEndPr>
      <w:rPr>
        <w:noProof/>
      </w:rPr>
    </w:sdtEndPr>
    <w:sdtContent>
      <w:p w:rsidR="004A52DA" w:rsidRDefault="004A52DA">
        <w:pPr>
          <w:pStyle w:val="Footer"/>
          <w:jc w:val="right"/>
        </w:pPr>
        <w:r>
          <w:fldChar w:fldCharType="begin"/>
        </w:r>
        <w:r>
          <w:instrText xml:space="preserve"> PAGE   \* MERGEFORMAT </w:instrText>
        </w:r>
        <w:r>
          <w:fldChar w:fldCharType="separate"/>
        </w:r>
        <w:r w:rsidR="00436981">
          <w:rPr>
            <w:noProof/>
          </w:rPr>
          <w:t>1</w:t>
        </w:r>
        <w:r>
          <w:rPr>
            <w:noProof/>
          </w:rPr>
          <w:fldChar w:fldCharType="end"/>
        </w:r>
      </w:p>
    </w:sdtContent>
  </w:sdt>
  <w:p w:rsidR="004A52DA" w:rsidRDefault="005A63F7">
    <w:pPr>
      <w:pStyle w:val="Footer"/>
    </w:pPr>
    <w:r>
      <w:t xml:space="preserve">Edited from University of Leeds, Liverpool John </w:t>
    </w:r>
    <w:proofErr w:type="spellStart"/>
    <w:r>
      <w:t>Moores</w:t>
    </w:r>
    <w:proofErr w:type="spellEnd"/>
    <w:r>
      <w:t xml:space="preserve"> </w:t>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3F7" w:rsidRDefault="005A63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2DA" w:rsidRDefault="004A52DA" w:rsidP="004A52DA">
      <w:r>
        <w:separator/>
      </w:r>
    </w:p>
  </w:footnote>
  <w:footnote w:type="continuationSeparator" w:id="0">
    <w:p w:rsidR="004A52DA" w:rsidRDefault="004A52DA" w:rsidP="004A5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3F7" w:rsidRDefault="005A63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3F7" w:rsidRDefault="005A63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3F7" w:rsidRDefault="005A63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pPr>
        <w:ind w:left="0" w:firstLine="0"/>
      </w:pPr>
    </w:lvl>
  </w:abstractNum>
  <w:num w:numId="1">
    <w:abstractNumId w:val="0"/>
    <w:lvlOverride w:ilvl="0">
      <w:lvl w:ilvl="0">
        <w:numFmt w:val="bullet"/>
        <w:lvlText w:val=""/>
        <w:legacy w:legacy="1" w:legacySpace="0" w:legacyIndent="360"/>
        <w:lvlJc w:val="left"/>
        <w:pPr>
          <w:ind w:left="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2DA"/>
    <w:rsid w:val="00436981"/>
    <w:rsid w:val="004401A8"/>
    <w:rsid w:val="00442D54"/>
    <w:rsid w:val="004A52DA"/>
    <w:rsid w:val="005A63F7"/>
    <w:rsid w:val="00B25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ADE230-37CB-487E-AD08-90866C54B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2D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4A52DA"/>
    <w:rPr>
      <w:b/>
      <w:bCs w:val="0"/>
    </w:rPr>
  </w:style>
  <w:style w:type="paragraph" w:customStyle="1" w:styleId="H1">
    <w:name w:val="H1"/>
    <w:basedOn w:val="Normal"/>
    <w:next w:val="Normal"/>
    <w:rsid w:val="004A52DA"/>
    <w:pPr>
      <w:keepNext/>
      <w:snapToGrid w:val="0"/>
      <w:spacing w:before="100" w:after="100"/>
      <w:outlineLvl w:val="1"/>
    </w:pPr>
    <w:rPr>
      <w:b/>
      <w:kern w:val="36"/>
      <w:sz w:val="48"/>
    </w:rPr>
  </w:style>
  <w:style w:type="paragraph" w:customStyle="1" w:styleId="H3">
    <w:name w:val="H3"/>
    <w:basedOn w:val="Normal"/>
    <w:next w:val="Normal"/>
    <w:rsid w:val="004A52DA"/>
    <w:pPr>
      <w:keepNext/>
      <w:snapToGrid w:val="0"/>
      <w:spacing w:before="100" w:after="100"/>
      <w:outlineLvl w:val="3"/>
    </w:pPr>
    <w:rPr>
      <w:b/>
      <w:sz w:val="28"/>
    </w:rPr>
  </w:style>
  <w:style w:type="paragraph" w:customStyle="1" w:styleId="DefinitionList">
    <w:name w:val="Definition List"/>
    <w:basedOn w:val="Normal"/>
    <w:next w:val="Normal"/>
    <w:rsid w:val="004A52DA"/>
    <w:pPr>
      <w:snapToGrid w:val="0"/>
      <w:ind w:left="360"/>
    </w:pPr>
    <w:rPr>
      <w:sz w:val="24"/>
    </w:rPr>
  </w:style>
  <w:style w:type="paragraph" w:customStyle="1" w:styleId="H4">
    <w:name w:val="H4"/>
    <w:basedOn w:val="Normal"/>
    <w:next w:val="Normal"/>
    <w:rsid w:val="004A52DA"/>
    <w:pPr>
      <w:keepNext/>
      <w:snapToGrid w:val="0"/>
      <w:spacing w:before="100" w:after="100"/>
      <w:outlineLvl w:val="4"/>
    </w:pPr>
    <w:rPr>
      <w:b/>
      <w:sz w:val="24"/>
    </w:rPr>
  </w:style>
  <w:style w:type="paragraph" w:customStyle="1" w:styleId="Blockquote">
    <w:name w:val="Blockquote"/>
    <w:basedOn w:val="Normal"/>
    <w:rsid w:val="004A52DA"/>
    <w:pPr>
      <w:snapToGrid w:val="0"/>
      <w:spacing w:before="100" w:after="100"/>
      <w:ind w:left="360" w:right="360"/>
    </w:pPr>
    <w:rPr>
      <w:sz w:val="24"/>
    </w:rPr>
  </w:style>
  <w:style w:type="paragraph" w:styleId="Header">
    <w:name w:val="header"/>
    <w:basedOn w:val="Normal"/>
    <w:link w:val="HeaderChar"/>
    <w:uiPriority w:val="99"/>
    <w:unhideWhenUsed/>
    <w:rsid w:val="004A52DA"/>
    <w:pPr>
      <w:tabs>
        <w:tab w:val="center" w:pos="4513"/>
        <w:tab w:val="right" w:pos="9026"/>
      </w:tabs>
    </w:pPr>
  </w:style>
  <w:style w:type="character" w:customStyle="1" w:styleId="HeaderChar">
    <w:name w:val="Header Char"/>
    <w:basedOn w:val="DefaultParagraphFont"/>
    <w:link w:val="Header"/>
    <w:uiPriority w:val="99"/>
    <w:rsid w:val="004A52D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A52DA"/>
    <w:pPr>
      <w:tabs>
        <w:tab w:val="center" w:pos="4513"/>
        <w:tab w:val="right" w:pos="9026"/>
      </w:tabs>
    </w:pPr>
  </w:style>
  <w:style w:type="character" w:customStyle="1" w:styleId="FooterChar">
    <w:name w:val="Footer Char"/>
    <w:basedOn w:val="DefaultParagraphFont"/>
    <w:link w:val="Footer"/>
    <w:uiPriority w:val="99"/>
    <w:rsid w:val="004A52DA"/>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36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3776</Words>
  <Characters>21529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dc:description/>
  <cp:lastModifiedBy>Chris House</cp:lastModifiedBy>
  <cp:revision>5</cp:revision>
  <dcterms:created xsi:type="dcterms:W3CDTF">2017-10-12T10:24:00Z</dcterms:created>
  <dcterms:modified xsi:type="dcterms:W3CDTF">2017-11-15T13:36:00Z</dcterms:modified>
</cp:coreProperties>
</file>