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52F1D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w:t>
            </w:r>
            <w:r w:rsidR="00B25838">
              <w:rPr>
                <w:b/>
                <w:color w:val="auto"/>
                <w:sz w:val="32"/>
              </w:rPr>
              <w:t>Aled Rowland</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082716A" w:rsidR="005A1BA3" w:rsidRDefault="005A1BA3" w:rsidP="00340E9A">
            <w:pPr>
              <w:overflowPunct/>
              <w:autoSpaceDE/>
              <w:autoSpaceDN/>
              <w:adjustRightInd/>
              <w:ind w:right="237"/>
              <w:textAlignment w:val="auto"/>
              <w:rPr>
                <w:b/>
                <w:color w:val="auto"/>
                <w:sz w:val="32"/>
              </w:rPr>
            </w:pPr>
            <w:r>
              <w:rPr>
                <w:b/>
                <w:color w:val="auto"/>
                <w:sz w:val="32"/>
              </w:rPr>
              <w:t>__</w:t>
            </w:r>
            <w:r w:rsidR="00B25838">
              <w:rPr>
                <w:b/>
                <w:color w:val="auto"/>
                <w:sz w:val="32"/>
              </w:rPr>
              <w:t>2124560</w:t>
            </w:r>
            <w:r>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DE6EE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27BD353" w14:textId="77777777" w:rsidR="00B25838" w:rsidRDefault="00B25838" w:rsidP="00B25838">
      <w:pPr>
        <w:pStyle w:val="NormalWeb"/>
        <w:spacing w:before="0" w:beforeAutospacing="0" w:after="0" w:afterAutospacing="0"/>
      </w:pPr>
      <w:r>
        <w:rPr>
          <w:rFonts w:ascii="Arial" w:hAnsi="Arial" w:cs="Arial"/>
          <w:sz w:val="22"/>
          <w:szCs w:val="22"/>
        </w:rPr>
        <w:t>The College of Policing, established in 2012, is the professional body for all levels of policing in England and Wales, aiming to enhance standards and promote excellence in law enforcement (College of Policing, 2015). This critical evaluation of their role in professionalising policing explores the College's contributions setting standards, training, research, and leadership development, while also addressing challenges and criticisms. The Royal College of Policing was a coordinated approach of the Home Office, Police Federation (policing union) and other groups to provide a professional body for policing (Police federation, 2023).  One of the College’s primary roles is to set professional standards for police forces across the UK. The cornerstones of its role are the sharing of knowledge and good practice, professional development and setting standards for the police forces and the individuals within those forces (Wood, 2018). It develops guidelines and frameworks that outline best practices in various areas of policing, such as crime investigation, community policing, and ethical behaviour. By doing so, it seeks to ensure consistency and high-quality service across all police forces (College of Policing, 2020).</w:t>
      </w:r>
    </w:p>
    <w:p w14:paraId="4366F5A3" w14:textId="77777777" w:rsidR="00B25838" w:rsidRDefault="00B25838" w:rsidP="00B25838"/>
    <w:p w14:paraId="5FEA49ED" w14:textId="77777777" w:rsidR="00B25838" w:rsidRDefault="00B25838" w:rsidP="00B25838">
      <w:pPr>
        <w:pStyle w:val="NormalWeb"/>
        <w:spacing w:before="0" w:beforeAutospacing="0" w:after="0" w:afterAutospacing="0"/>
      </w:pPr>
      <w:r>
        <w:rPr>
          <w:rFonts w:ascii="Arial" w:hAnsi="Arial" w:cs="Arial"/>
          <w:sz w:val="22"/>
          <w:szCs w:val="22"/>
        </w:rPr>
        <w:t xml:space="preserve">The College also accredits training programs and courses, ensuring that they meet established </w:t>
      </w:r>
      <w:proofErr w:type="spellStart"/>
      <w:proofErr w:type="gramStart"/>
      <w:r>
        <w:rPr>
          <w:rFonts w:ascii="Arial" w:hAnsi="Arial" w:cs="Arial"/>
          <w:sz w:val="22"/>
          <w:szCs w:val="22"/>
        </w:rPr>
        <w:t>standards.This</w:t>
      </w:r>
      <w:proofErr w:type="spellEnd"/>
      <w:proofErr w:type="gramEnd"/>
      <w:r>
        <w:rPr>
          <w:rFonts w:ascii="Arial" w:hAnsi="Arial" w:cs="Arial"/>
          <w:sz w:val="22"/>
          <w:szCs w:val="22"/>
        </w:rPr>
        <w:t xml:space="preserve"> accreditation process helps maintain a baseline of competency and skill among police officers, promoting a professional approach to their duties . The emphasis on standardised training and continuous professional development aims to build a knowledgeable and capable police workforce (Martin, 2021). A significant aspect of the College's work involves providing and overseeing training and education for police officers. This includes the Police Education Qualifications Framework (PEQF), which mandates </w:t>
      </w:r>
      <w:r>
        <w:rPr>
          <w:rFonts w:ascii="Arial" w:hAnsi="Arial" w:cs="Arial"/>
          <w:sz w:val="22"/>
          <w:szCs w:val="22"/>
        </w:rPr>
        <w:lastRenderedPageBreak/>
        <w:t>formal education for new recruits, aligning policing with other professions that require specific qualifications (College of Policing, 2021a). The PEQF is designed to equip officers with critical thinking skills and a deeper understanding of the social and legal contexts in which they operate, fostering a more professional and reflective police service (Wood, 2018). The introduction of degree-level entry routes and apprenticeship schemes represents a shift towards recognizing policing as a profession requiring substantial academic and practical training. This initiative aims to enhance the intellectual rigour and evidence-based practices within the police force (Hough and Stanko, 2019). The College of Policing promotes evidence-based policing, which involves using research and empirical evidence to inform policing strategies and tactics. By conducting and disseminating research, the College helps police forces adopt practices that are proven to be effective, thereby improving efficiency and outcomes (College of Policing, 2024b). Although I have struggled with requirements of academic writing, I have found the process of completing written assignments an opportunity to reflect on my experiences, reinforcing and embedding learning from my training. I have appreciated the standardisation of courses to ensure I am competent in line with other officers completing the same courses ensuring I could move within the police and ensure I have the same level of training as others.</w:t>
      </w:r>
    </w:p>
    <w:p w14:paraId="3A22EF86" w14:textId="77777777" w:rsidR="00B25838" w:rsidRDefault="00B25838" w:rsidP="00B25838"/>
    <w:p w14:paraId="694BCD21" w14:textId="77777777" w:rsidR="00B25838" w:rsidRDefault="00B25838" w:rsidP="00B25838">
      <w:pPr>
        <w:pStyle w:val="NormalWeb"/>
        <w:spacing w:before="0" w:beforeAutospacing="0" w:after="0" w:afterAutospacing="0"/>
      </w:pPr>
      <w:r>
        <w:rPr>
          <w:rFonts w:ascii="Arial" w:hAnsi="Arial" w:cs="Arial"/>
          <w:sz w:val="22"/>
          <w:szCs w:val="22"/>
        </w:rPr>
        <w:t>Through its What Works Centre for Crime Reduction, the College of Policing (2021) compiles and shares research findings on crime reduction strategies, helping police forces implement policies and practices backed by scientific evidence. This focus represents a move towards a more analytical and data-driven approach to policing (Tura et al., 2022). This has allowed Police forces to be dynamic in their approach to the communities in which they serve (Martin, 2021). This is embedded in Response Policing implicitly through our directives and explicitly taught in our initial training as well as used in courses I have completed such as my Taser training whereby I data and research underpin approaches taken. </w:t>
      </w:r>
    </w:p>
    <w:p w14:paraId="1C0968F2" w14:textId="77777777" w:rsidR="00B25838" w:rsidRDefault="00B25838" w:rsidP="00B25838"/>
    <w:p w14:paraId="300BCC5B" w14:textId="77777777" w:rsidR="00B25838" w:rsidRDefault="00B25838" w:rsidP="00B25838">
      <w:pPr>
        <w:pStyle w:val="NormalWeb"/>
        <w:spacing w:before="0" w:beforeAutospacing="0" w:after="0" w:afterAutospacing="0"/>
      </w:pPr>
      <w:r>
        <w:rPr>
          <w:rFonts w:ascii="Arial" w:hAnsi="Arial" w:cs="Arial"/>
          <w:sz w:val="22"/>
          <w:szCs w:val="22"/>
        </w:rPr>
        <w:t xml:space="preserve">The College of Policing places a strong emphasis on developing leadership within the police force. Programs such as the Senior Leadership Development Programme and the Direct Entry schemes aim to cultivate a new generation of leaders equipped with the skills and knowledge to drive change and innovation (College of Policing, 2020). Leadership development initiatives are designed to instil strategic thinking, ethical leadership, and effective management skills (Martin, 2021). The aim of the programmes are to foster strong </w:t>
      </w:r>
      <w:proofErr w:type="gramStart"/>
      <w:r>
        <w:rPr>
          <w:rFonts w:ascii="Arial" w:hAnsi="Arial" w:cs="Arial"/>
          <w:sz w:val="22"/>
          <w:szCs w:val="22"/>
        </w:rPr>
        <w:t>leadership,  thus</w:t>
      </w:r>
      <w:proofErr w:type="gramEnd"/>
      <w:r>
        <w:rPr>
          <w:rFonts w:ascii="Arial" w:hAnsi="Arial" w:cs="Arial"/>
          <w:sz w:val="22"/>
          <w:szCs w:val="22"/>
        </w:rPr>
        <w:t xml:space="preserve"> creating a culture of professionalism and accountability at all levels of policing (Roberts et al., 2016). As a response officer I am regularly first on scene, as my training taught me (then reinforced by tutor and sergeant), I am the leader </w:t>
      </w:r>
      <w:proofErr w:type="gramStart"/>
      <w:r>
        <w:rPr>
          <w:rFonts w:ascii="Arial" w:hAnsi="Arial" w:cs="Arial"/>
          <w:sz w:val="22"/>
          <w:szCs w:val="22"/>
        </w:rPr>
        <w:t>on a daily basis</w:t>
      </w:r>
      <w:proofErr w:type="gramEnd"/>
      <w:r>
        <w:rPr>
          <w:rFonts w:ascii="Arial" w:hAnsi="Arial" w:cs="Arial"/>
          <w:sz w:val="22"/>
          <w:szCs w:val="22"/>
        </w:rPr>
        <w:t xml:space="preserve"> and with the support of reflective practise emphasised in all courses standardised by the College of Policing this ensures leadership is encouraged at all levels (Christopher, 2015).</w:t>
      </w:r>
    </w:p>
    <w:p w14:paraId="4FAB7AA0" w14:textId="77777777" w:rsidR="00B25838" w:rsidRDefault="00B25838" w:rsidP="00B25838"/>
    <w:p w14:paraId="008C357A" w14:textId="77777777" w:rsidR="00B25838" w:rsidRDefault="00B25838" w:rsidP="00B25838">
      <w:pPr>
        <w:pStyle w:val="NormalWeb"/>
        <w:spacing w:before="0" w:beforeAutospacing="0" w:after="0" w:afterAutospacing="0"/>
      </w:pPr>
      <w:r>
        <w:rPr>
          <w:rFonts w:ascii="Arial" w:hAnsi="Arial" w:cs="Arial"/>
          <w:sz w:val="22"/>
          <w:szCs w:val="22"/>
        </w:rPr>
        <w:t xml:space="preserve">Despite its achievements, the College of Policing faces several challenges and criticisms. The </w:t>
      </w:r>
      <w:proofErr w:type="gramStart"/>
      <w:r>
        <w:rPr>
          <w:rFonts w:ascii="Arial" w:hAnsi="Arial" w:cs="Arial"/>
          <w:sz w:val="22"/>
          <w:szCs w:val="22"/>
        </w:rPr>
        <w:t>360 degree</w:t>
      </w:r>
      <w:proofErr w:type="gramEnd"/>
      <w:r>
        <w:rPr>
          <w:rFonts w:ascii="Arial" w:hAnsi="Arial" w:cs="Arial"/>
          <w:sz w:val="22"/>
          <w:szCs w:val="22"/>
        </w:rPr>
        <w:t xml:space="preserve"> tool helps support one major concern whereby the implementation of standardised practices across diverse police forces, each with its unique local contexts and demands. Balancing national standards with local flexibility remains a significant challenge (College of Policing, 2020). Another criticism is the perceived disconnect between academic research and practical policing. Some officers feel that the emphasis on formal education and research may overlook the practical realities and experiential knowledge crucial to effective policing (Cockcroft, 2013). Bridging this gap requires ongoing dialogue and collaboration between academics and practitioners. Additionally, the College has faced scrutiny over its ability to enforce compliance with its standards and guidelines. Without direct regulatory power, the College relies on influencing and persuading police forces to adopt its recommendations, which can limit its effectiveness (Loader, 2020).</w:t>
      </w:r>
    </w:p>
    <w:p w14:paraId="1DEC4BA2" w14:textId="77777777" w:rsidR="00B25838" w:rsidRDefault="00B25838" w:rsidP="00B25838"/>
    <w:p w14:paraId="0D1E562E" w14:textId="77777777" w:rsidR="00B25838" w:rsidRDefault="00B25838" w:rsidP="00B25838">
      <w:pPr>
        <w:pStyle w:val="NormalWeb"/>
        <w:spacing w:before="0" w:beforeAutospacing="0" w:after="0" w:afterAutospacing="0"/>
      </w:pPr>
      <w:r>
        <w:rPr>
          <w:rFonts w:ascii="Arial" w:hAnsi="Arial" w:cs="Arial"/>
          <w:sz w:val="22"/>
          <w:szCs w:val="22"/>
        </w:rPr>
        <w:t xml:space="preserve">The College of Policing has played a pivotal role in professionalising policing in the UK by setting standards, providing education and training, promoting evidence-based practices, </w:t>
      </w:r>
      <w:r>
        <w:rPr>
          <w:rFonts w:ascii="Arial" w:hAnsi="Arial" w:cs="Arial"/>
          <w:sz w:val="22"/>
          <w:szCs w:val="22"/>
        </w:rPr>
        <w:lastRenderedPageBreak/>
        <w:t>and developing leadership. While it has made significant strides in enhancing the professionalism of the police force, challenges remain in balancing national standards with local needs, integrating academic research with practical policing, and ensuring compliance. Continued efforts to address these challenges are essential for the ongoing professionalisation of policing in the UK (Wood, 2018).</w:t>
      </w:r>
    </w:p>
    <w:p w14:paraId="5FDCD6E6" w14:textId="77777777" w:rsidR="00B25838" w:rsidRDefault="00B25838" w:rsidP="00B25838"/>
    <w:p w14:paraId="362D0FE2" w14:textId="77777777" w:rsidR="00B25838" w:rsidRDefault="00B25838" w:rsidP="00B25838">
      <w:pPr>
        <w:pStyle w:val="NormalWeb"/>
        <w:spacing w:before="0" w:beforeAutospacing="0" w:after="0" w:afterAutospacing="0"/>
      </w:pPr>
      <w:r>
        <w:rPr>
          <w:rFonts w:ascii="Arial" w:hAnsi="Arial" w:cs="Arial"/>
          <w:sz w:val="22"/>
          <w:szCs w:val="22"/>
        </w:rPr>
        <w:t xml:space="preserve"> The modern role of a Police Officer is to ensure we are upholding the standards set out by our Code of Ethics (College of Policing, 2024a). These principles underpin every training course I have completed from initial training, Taser, Response Driving, 4x4, Method of Entry and First Aid. All elements </w:t>
      </w:r>
      <w:proofErr w:type="gramStart"/>
      <w:r>
        <w:rPr>
          <w:rFonts w:ascii="Arial" w:hAnsi="Arial" w:cs="Arial"/>
          <w:sz w:val="22"/>
          <w:szCs w:val="22"/>
        </w:rPr>
        <w:t>reflect back</w:t>
      </w:r>
      <w:proofErr w:type="gramEnd"/>
      <w:r>
        <w:rPr>
          <w:rFonts w:ascii="Arial" w:hAnsi="Arial" w:cs="Arial"/>
          <w:sz w:val="22"/>
          <w:szCs w:val="22"/>
        </w:rPr>
        <w:t xml:space="preserve"> to my role in serving the public.</w:t>
      </w:r>
    </w:p>
    <w:p w14:paraId="79C7167B" w14:textId="77777777" w:rsidR="00B25838" w:rsidRDefault="00B25838" w:rsidP="00B25838"/>
    <w:p w14:paraId="65B67487" w14:textId="77777777" w:rsidR="00B25838" w:rsidRDefault="00B25838" w:rsidP="00B25838">
      <w:pPr>
        <w:pStyle w:val="NormalWeb"/>
        <w:spacing w:before="0" w:beforeAutospacing="0" w:after="0" w:afterAutospacing="0"/>
      </w:pPr>
      <w:r>
        <w:rPr>
          <w:rFonts w:ascii="Arial" w:hAnsi="Arial" w:cs="Arial"/>
          <w:sz w:val="22"/>
          <w:szCs w:val="22"/>
        </w:rPr>
        <w:t>The Strategic Policing Requirement (SPR) outlines the necessary capabilities that police forces in England and Wales must maintain to tackle national threats such as terrorism, organised crime, public order, civil emergencies, and cybercrime (Home Office, 2023). The SPR ensures that local police forces are prepared to contribute to the national response to these threats. It emphasises collaboration across police forces and other agencies, ensuring that resources can be mobilised effectively in times of crisis. While the SPR provides a clear framework for addressing significant national threats, it also faces challenges, particularly in balancing local and national priorities. Police forces must ensure they can meet local demands while also being ready to respond to national emergencies, which requires strategic resource allocation and effective inter-agency cooperation (Wood et al., 2023, pp.27-28).</w:t>
      </w:r>
    </w:p>
    <w:p w14:paraId="23A14506" w14:textId="77777777" w:rsidR="00B25838" w:rsidRDefault="00B25838" w:rsidP="00B25838"/>
    <w:p w14:paraId="7CE1B2D2" w14:textId="77777777" w:rsidR="00B25838" w:rsidRDefault="00B25838" w:rsidP="00B25838">
      <w:pPr>
        <w:pStyle w:val="NormalWeb"/>
        <w:spacing w:before="0" w:beforeAutospacing="0" w:after="0" w:afterAutospacing="0"/>
      </w:pPr>
      <w:r>
        <w:rPr>
          <w:rFonts w:ascii="Arial" w:hAnsi="Arial" w:cs="Arial"/>
          <w:sz w:val="22"/>
          <w:szCs w:val="22"/>
        </w:rPr>
        <w:t>Policing Vision 2025, now amended to be the Policing vision 2023, sets out a long-term plan for policing in the UK, focusing on six key areas: local policing, specialist capabilities, workforce, digital policing, enabling business delivery, and governance (College of Policing, 2023). It envisions a transformed police service that is more efficient, technologically adept, and better equipped to handle emerging challenges. The key aspects of Policing Vision 2025 states local policing should strengthen community ties and improve public engagement. The work force should be diverse and skilled whilst encompassing specialist capabilities to tackle complex crimes. The expanding department of digital policing, and the individual skill set of individuals, to utilise technology to improve efficiency and effectiveness. Furthermore, the governance should show accountability and transparency at all levels whilst enabling business delivery to streamline processes and reducing bureaucracy where practicable. I feel my training, experience and role reflects an effort towards these values, but as stated in the most recent review, we need to make further strides to adapt to a changing landscape in law enforcement (College of Policing, 2023)</w:t>
      </w:r>
    </w:p>
    <w:p w14:paraId="7996129A" w14:textId="77777777" w:rsidR="00B25838" w:rsidRDefault="00B25838" w:rsidP="00B25838">
      <w:pPr>
        <w:pStyle w:val="NormalWeb"/>
        <w:spacing w:before="0" w:beforeAutospacing="0" w:after="0" w:afterAutospacing="0"/>
      </w:pPr>
      <w:r>
        <w:rPr>
          <w:rFonts w:ascii="Arial" w:hAnsi="Arial" w:cs="Arial"/>
          <w:sz w:val="22"/>
          <w:szCs w:val="22"/>
        </w:rPr>
        <w:t>Policing Vision 2025 aims to create a modern, flexible police service capable of meeting future demands. However, its success depends on consistent funding, effective implementation, and buy-in from all stakeholders, including frostline officers who may be resistant to change (Home Office, 2023a).</w:t>
      </w:r>
    </w:p>
    <w:p w14:paraId="0D54A8F1" w14:textId="77777777" w:rsidR="00B25838" w:rsidRDefault="00B25838" w:rsidP="00B25838"/>
    <w:p w14:paraId="03E1D6EF" w14:textId="77777777" w:rsidR="00B25838" w:rsidRDefault="00B25838" w:rsidP="00B25838">
      <w:pPr>
        <w:pStyle w:val="NormalWeb"/>
        <w:spacing w:before="0" w:beforeAutospacing="0" w:after="0" w:afterAutospacing="0"/>
      </w:pPr>
      <w:r>
        <w:rPr>
          <w:rFonts w:ascii="Arial" w:hAnsi="Arial" w:cs="Arial"/>
          <w:sz w:val="22"/>
          <w:szCs w:val="22"/>
        </w:rPr>
        <w:t xml:space="preserve">The Workforce Transformation 2018 plan focuses on creating a police workforce that is adaptable, skilled, and reflective of the communities it serves (College of Policing, 2024c). It emphasises the importance of recruitment, retention, and professional development. Key </w:t>
      </w:r>
      <w:proofErr w:type="gramStart"/>
      <w:r>
        <w:rPr>
          <w:rFonts w:ascii="Arial" w:hAnsi="Arial" w:cs="Arial"/>
          <w:sz w:val="22"/>
          <w:szCs w:val="22"/>
        </w:rPr>
        <w:t>elements  such</w:t>
      </w:r>
      <w:proofErr w:type="gramEnd"/>
      <w:r>
        <w:rPr>
          <w:rFonts w:ascii="Arial" w:hAnsi="Arial" w:cs="Arial"/>
          <w:sz w:val="22"/>
          <w:szCs w:val="22"/>
        </w:rPr>
        <w:t xml:space="preserve"> as ensuring the police workforce represents the diversity of the population, providing continuous professional development and career progression opportunities whilst promoting the physical and mental well-being of officers and staff. This plan highlights the need for a strategic approach to workforce planning, ensuring that the police can attract and retain talented individuals. By focusing on diversity and professional development, the police service aims to improve its effectiveness and public trust (Home Office, 2023a).</w:t>
      </w:r>
    </w:p>
    <w:p w14:paraId="09FF36D7" w14:textId="77777777" w:rsidR="00B25838" w:rsidRDefault="00B25838" w:rsidP="00B25838"/>
    <w:p w14:paraId="1EE7896F" w14:textId="77777777" w:rsidR="00B25838" w:rsidRDefault="00B25838" w:rsidP="00B25838">
      <w:pPr>
        <w:pStyle w:val="NormalWeb"/>
        <w:spacing w:before="0" w:beforeAutospacing="0" w:after="0" w:afterAutospacing="0"/>
      </w:pPr>
      <w:r>
        <w:rPr>
          <w:rFonts w:ascii="Arial" w:hAnsi="Arial" w:cs="Arial"/>
          <w:sz w:val="22"/>
          <w:szCs w:val="22"/>
        </w:rPr>
        <w:t xml:space="preserve">The College of Policing's 5-Year Strategy (2018-2023) aims to support the professional development of police officers and staff, enhance leadership, and promote evidence-based practices (College of Policing, 2024a). The strategy focuses on three key areas; providing </w:t>
      </w:r>
      <w:r>
        <w:rPr>
          <w:rFonts w:ascii="Arial" w:hAnsi="Arial" w:cs="Arial"/>
          <w:sz w:val="22"/>
          <w:szCs w:val="22"/>
        </w:rPr>
        <w:lastRenderedPageBreak/>
        <w:t xml:space="preserve">high-quality training and continuous professional development, developing effective leaders at all levels of </w:t>
      </w:r>
      <w:proofErr w:type="gramStart"/>
      <w:r>
        <w:rPr>
          <w:rFonts w:ascii="Arial" w:hAnsi="Arial" w:cs="Arial"/>
          <w:sz w:val="22"/>
          <w:szCs w:val="22"/>
        </w:rPr>
        <w:t>policing</w:t>
      </w:r>
      <w:proofErr w:type="gramEnd"/>
      <w:r>
        <w:rPr>
          <w:rFonts w:ascii="Arial" w:hAnsi="Arial" w:cs="Arial"/>
          <w:sz w:val="22"/>
          <w:szCs w:val="22"/>
        </w:rPr>
        <w:t xml:space="preserve"> and promoting the use of research and data to inform policing practices. This strategy underscores the importance of professionalising policing through rigorous training and development. It also emphasises the role of leadership in driving change and innovation within the police service (College of Policing, 2024b). By fostering a culture of continuous improvement and evidence-based practices, the College aims to enhance the overall quality and effectiveness of policing (Martin, 2021). </w:t>
      </w:r>
    </w:p>
    <w:p w14:paraId="33902B0F" w14:textId="77777777" w:rsidR="00B25838" w:rsidRDefault="00B25838" w:rsidP="00B25838"/>
    <w:p w14:paraId="3CD0C015" w14:textId="77777777" w:rsidR="00B25838" w:rsidRDefault="00B25838" w:rsidP="00B25838">
      <w:pPr>
        <w:pStyle w:val="NormalWeb"/>
        <w:spacing w:before="0" w:beforeAutospacing="0" w:after="0" w:afterAutospacing="0"/>
      </w:pPr>
      <w:r>
        <w:rPr>
          <w:rFonts w:ascii="Arial" w:hAnsi="Arial" w:cs="Arial"/>
          <w:sz w:val="22"/>
          <w:szCs w:val="22"/>
        </w:rPr>
        <w:t xml:space="preserve">The integration of the SPR, Policing Vision 2025, Workforce Transformation 2018, and the College of Policing's 5-Year Strategy represents a comprehensive approach to modernising and professionalising the police service in the UK. These frameworks collectively aim to enhance capabilities, improve efficiency, and ensure that the police service can meet both local and national challenges (Home Office, 2023). However, the successful implementation of these strategies faces several obstacles. Consistent and adequate funding is crucial to support these initiatives. Additionally, fostering a culture of change within the police force requires strong leadership and effective communication to ensure buy-in from all levels of the organisation (Tura et al., 2022). The emphasis on evidence-based practices and continuous professional development is vital for creating a responsive and adaptive police service capable of addressing evolving threats (Palmer, </w:t>
      </w:r>
      <w:proofErr w:type="gramStart"/>
      <w:r>
        <w:rPr>
          <w:rFonts w:ascii="Arial" w:hAnsi="Arial" w:cs="Arial"/>
          <w:sz w:val="22"/>
          <w:szCs w:val="22"/>
        </w:rPr>
        <w:t>Kirby</w:t>
      </w:r>
      <w:proofErr w:type="gramEnd"/>
      <w:r>
        <w:rPr>
          <w:rFonts w:ascii="Arial" w:hAnsi="Arial" w:cs="Arial"/>
          <w:sz w:val="22"/>
          <w:szCs w:val="22"/>
        </w:rPr>
        <w:t xml:space="preserve"> and Coleman, 2019).</w:t>
      </w:r>
    </w:p>
    <w:p w14:paraId="2F65B31B" w14:textId="77777777" w:rsidR="00B25838" w:rsidRDefault="00B25838" w:rsidP="00B25838"/>
    <w:p w14:paraId="6B94E59A" w14:textId="77777777" w:rsidR="00B25838" w:rsidRDefault="00B25838" w:rsidP="00B25838">
      <w:pPr>
        <w:pStyle w:val="NormalWeb"/>
        <w:spacing w:before="0" w:beforeAutospacing="0" w:after="0" w:afterAutospacing="0"/>
      </w:pPr>
      <w:r>
        <w:rPr>
          <w:rFonts w:ascii="Arial" w:hAnsi="Arial" w:cs="Arial"/>
          <w:sz w:val="22"/>
          <w:szCs w:val="22"/>
        </w:rPr>
        <w:t>The Strategic Policing Requirement, Policing Vision 2025, Workforce Transformation 2018, and the College of Policing's 5-Year Strategy collectively aim to professionalise and modernise the UK police service. While these initiatives provide a clear roadmap for transformation, their success hinges on effective implementation, adequate funding, and the ability to foster a culture of continuous improvement and adaptation within the police force, all of which has been under threat in recent years despite positive strides made (Home Office, 2019).</w:t>
      </w:r>
    </w:p>
    <w:p w14:paraId="4A393A22" w14:textId="77777777" w:rsidR="00B25838" w:rsidRDefault="00B25838" w:rsidP="00B25838">
      <w:pPr>
        <w:spacing w:after="240"/>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8565077" w14:textId="77777777" w:rsidR="00B25838" w:rsidRDefault="00B25838" w:rsidP="00B25838">
      <w:pPr>
        <w:pStyle w:val="NormalWeb"/>
        <w:spacing w:before="0" w:beforeAutospacing="0" w:after="0" w:afterAutospacing="0"/>
      </w:pPr>
      <w:r>
        <w:rPr>
          <w:rFonts w:ascii="Arial" w:hAnsi="Arial" w:cs="Arial"/>
          <w:sz w:val="22"/>
          <w:szCs w:val="22"/>
        </w:rPr>
        <w:t xml:space="preserve">The advent of social media has revolutionised various sectors, including policing in the UK. Social media platforms such as Twitter, Facebook, and Instagram have become integral tools for law enforcement agencies to engage with communities, disseminate information, and gather intelligence. This essay explores the role of social media in community policing in the UK, highlighting its benefits, challenges, and implications for future policing strategies. The incident I am going to talk about during this essay is a road traffic collision where there was significant disruption to the public and road network during rush hour. I am also going to discuss how the force’s use of social media limited the disruption to the public </w:t>
      </w:r>
      <w:proofErr w:type="gramStart"/>
      <w:r>
        <w:rPr>
          <w:rFonts w:ascii="Arial" w:hAnsi="Arial" w:cs="Arial"/>
          <w:sz w:val="22"/>
          <w:szCs w:val="22"/>
        </w:rPr>
        <w:t>and also</w:t>
      </w:r>
      <w:proofErr w:type="gramEnd"/>
      <w:r>
        <w:rPr>
          <w:rFonts w:ascii="Arial" w:hAnsi="Arial" w:cs="Arial"/>
          <w:sz w:val="22"/>
          <w:szCs w:val="22"/>
        </w:rPr>
        <w:t xml:space="preserve"> engaged by allowing the public to know why the road network was disrupted to limit frustration and assist with alternative routes being found prior to causing traffic jams and delays. I will also talk about how the use of social media is used to enhance the engagement with police and members of the public while also enhancing the public's knowledge of policies and initiatives. I will </w:t>
      </w:r>
      <w:proofErr w:type="gramStart"/>
      <w:r>
        <w:rPr>
          <w:rFonts w:ascii="Arial" w:hAnsi="Arial" w:cs="Arial"/>
          <w:sz w:val="22"/>
          <w:szCs w:val="22"/>
        </w:rPr>
        <w:t>refer back</w:t>
      </w:r>
      <w:proofErr w:type="gramEnd"/>
      <w:r>
        <w:rPr>
          <w:rFonts w:ascii="Arial" w:hAnsi="Arial" w:cs="Arial"/>
          <w:sz w:val="22"/>
          <w:szCs w:val="22"/>
        </w:rPr>
        <w:t xml:space="preserve"> to the original incident I attended and played a significant role in while talking about these policies and initiatives. </w:t>
      </w:r>
    </w:p>
    <w:p w14:paraId="2259EAFB" w14:textId="77777777" w:rsidR="00B25838" w:rsidRDefault="00B25838" w:rsidP="00B25838"/>
    <w:p w14:paraId="6E985B80" w14:textId="77777777" w:rsidR="00B25838" w:rsidRDefault="00B25838" w:rsidP="00B25838">
      <w:pPr>
        <w:pStyle w:val="NormalWeb"/>
        <w:spacing w:before="0" w:beforeAutospacing="0" w:after="0" w:afterAutospacing="0"/>
      </w:pPr>
      <w:r>
        <w:rPr>
          <w:rFonts w:ascii="Arial" w:hAnsi="Arial" w:cs="Arial"/>
          <w:sz w:val="22"/>
          <w:szCs w:val="22"/>
        </w:rPr>
        <w:t xml:space="preserve">While on patrol with a colleague I received a report of a serious road traffic collision on an arterial round into the local area. I attended the incident with a grade one response and when arriving I noticed a vehicle overturned and a second vehicle damaged facing the wrong way. When I got out of the vehicle on looking </w:t>
      </w:r>
      <w:proofErr w:type="gramStart"/>
      <w:r>
        <w:rPr>
          <w:rFonts w:ascii="Arial" w:hAnsi="Arial" w:cs="Arial"/>
          <w:sz w:val="22"/>
          <w:szCs w:val="22"/>
        </w:rPr>
        <w:t>further</w:t>
      </w:r>
      <w:proofErr w:type="gramEnd"/>
      <w:r>
        <w:rPr>
          <w:rFonts w:ascii="Arial" w:hAnsi="Arial" w:cs="Arial"/>
          <w:sz w:val="22"/>
          <w:szCs w:val="22"/>
        </w:rPr>
        <w:t xml:space="preserve"> I could see two people inside the overturned vehicle and a further person with what looked like a head injury inside the other vehicle. I immediately requested an ambulance and fire service. While my colleague made his way to assess the victims of the </w:t>
      </w:r>
      <w:proofErr w:type="gramStart"/>
      <w:r>
        <w:rPr>
          <w:rFonts w:ascii="Arial" w:hAnsi="Arial" w:cs="Arial"/>
          <w:sz w:val="22"/>
          <w:szCs w:val="22"/>
        </w:rPr>
        <w:t>incident</w:t>
      </w:r>
      <w:proofErr w:type="gramEnd"/>
      <w:r>
        <w:rPr>
          <w:rFonts w:ascii="Arial" w:hAnsi="Arial" w:cs="Arial"/>
          <w:sz w:val="22"/>
          <w:szCs w:val="22"/>
        </w:rPr>
        <w:t xml:space="preserve"> I moved my vehicle to block the road and allow an access route for further emergency services. </w:t>
      </w:r>
    </w:p>
    <w:p w14:paraId="65FB1FCE" w14:textId="77777777" w:rsidR="00B25838" w:rsidRDefault="00B25838" w:rsidP="00B25838"/>
    <w:p w14:paraId="6E0007A9" w14:textId="77777777" w:rsidR="00B25838" w:rsidRDefault="00B25838" w:rsidP="00B25838">
      <w:pPr>
        <w:pStyle w:val="NormalWeb"/>
        <w:spacing w:before="0" w:beforeAutospacing="0" w:after="0" w:afterAutospacing="0"/>
      </w:pPr>
      <w:r>
        <w:rPr>
          <w:rFonts w:ascii="Arial" w:hAnsi="Arial" w:cs="Arial"/>
          <w:sz w:val="22"/>
          <w:szCs w:val="22"/>
        </w:rPr>
        <w:t xml:space="preserve">Once traffic had been stopped and a safe working area was </w:t>
      </w:r>
      <w:proofErr w:type="gramStart"/>
      <w:r>
        <w:rPr>
          <w:rFonts w:ascii="Arial" w:hAnsi="Arial" w:cs="Arial"/>
          <w:sz w:val="22"/>
          <w:szCs w:val="22"/>
        </w:rPr>
        <w:t>established</w:t>
      </w:r>
      <w:proofErr w:type="gramEnd"/>
      <w:r>
        <w:rPr>
          <w:rFonts w:ascii="Arial" w:hAnsi="Arial" w:cs="Arial"/>
          <w:sz w:val="22"/>
          <w:szCs w:val="22"/>
        </w:rPr>
        <w:t xml:space="preserve"> I requested a social media post be posted to inform motorists of the incident and road closure advising them to avoid the area and to find alternative routes. I feel by doing this the effect on the public was </w:t>
      </w:r>
      <w:r>
        <w:rPr>
          <w:rFonts w:ascii="Arial" w:hAnsi="Arial" w:cs="Arial"/>
          <w:sz w:val="22"/>
          <w:szCs w:val="22"/>
        </w:rPr>
        <w:lastRenderedPageBreak/>
        <w:t xml:space="preserve">limited as anyone that followed the police’s official </w:t>
      </w:r>
      <w:proofErr w:type="spellStart"/>
      <w:r>
        <w:rPr>
          <w:rFonts w:ascii="Arial" w:hAnsi="Arial" w:cs="Arial"/>
          <w:sz w:val="22"/>
          <w:szCs w:val="22"/>
        </w:rPr>
        <w:t>facebook</w:t>
      </w:r>
      <w:proofErr w:type="spellEnd"/>
      <w:r>
        <w:rPr>
          <w:rFonts w:ascii="Arial" w:hAnsi="Arial" w:cs="Arial"/>
          <w:sz w:val="22"/>
          <w:szCs w:val="22"/>
        </w:rPr>
        <w:t xml:space="preserve">, </w:t>
      </w:r>
      <w:proofErr w:type="spellStart"/>
      <w:r>
        <w:rPr>
          <w:rFonts w:ascii="Arial" w:hAnsi="Arial" w:cs="Arial"/>
          <w:sz w:val="22"/>
          <w:szCs w:val="22"/>
        </w:rPr>
        <w:t>instagram</w:t>
      </w:r>
      <w:proofErr w:type="spellEnd"/>
      <w:r>
        <w:rPr>
          <w:rFonts w:ascii="Arial" w:hAnsi="Arial" w:cs="Arial"/>
          <w:sz w:val="22"/>
          <w:szCs w:val="22"/>
        </w:rPr>
        <w:t>, and X pages would be immediately updated of the incident. Social media has transformed the landscape of community policing by enhancing communication and interaction between police forces and the public. This example shows one of the primary benefits is the ability to quickly disseminate information. Police departments use social media to alert the public about ongoing incidents, provide crime prevention tips, and share success stories. This immediate dissemination of information helps in building trust and maintaining public safety (Bullock, 2015).</w:t>
      </w:r>
    </w:p>
    <w:p w14:paraId="1232D8D5" w14:textId="77777777" w:rsidR="00B25838" w:rsidRDefault="00B25838" w:rsidP="00B25838"/>
    <w:p w14:paraId="43B50F5D" w14:textId="77777777" w:rsidR="00B25838" w:rsidRDefault="00B25838" w:rsidP="00B25838">
      <w:pPr>
        <w:pStyle w:val="NormalWeb"/>
        <w:spacing w:before="0" w:beforeAutospacing="0" w:after="0" w:afterAutospacing="0"/>
      </w:pPr>
      <w:r>
        <w:rPr>
          <w:rFonts w:ascii="Arial" w:hAnsi="Arial" w:cs="Arial"/>
          <w:sz w:val="22"/>
          <w:szCs w:val="22"/>
        </w:rPr>
        <w:t>The post also allowed engagement from the public with updates being posted as the incident was cleared and the roads reopened. While maintaining the subject of roads policing social media is a tool extensively used to promote operations and successful interactions with dealing with offenders on the road network while also informing the public of educational courses and allowing them to interact with the social media handlers to discuss points and allowing the public to have discussions about the subjects within the comments section of these posts often promoting healthy discussions while raising awareness of issues and policies. </w:t>
      </w:r>
    </w:p>
    <w:p w14:paraId="141B2E2B" w14:textId="77777777" w:rsidR="00B25838" w:rsidRDefault="00B25838" w:rsidP="00B25838"/>
    <w:p w14:paraId="71C6D0C1" w14:textId="77777777" w:rsidR="00B25838" w:rsidRDefault="00B25838" w:rsidP="00B25838">
      <w:pPr>
        <w:pStyle w:val="NormalWeb"/>
        <w:spacing w:before="0" w:beforeAutospacing="0" w:after="0" w:afterAutospacing="0"/>
      </w:pPr>
      <w:r>
        <w:rPr>
          <w:rFonts w:ascii="Arial" w:hAnsi="Arial" w:cs="Arial"/>
          <w:sz w:val="22"/>
          <w:szCs w:val="22"/>
        </w:rPr>
        <w:t xml:space="preserve">As with everything there are positives and negatives and the positives, in my opinion </w:t>
      </w:r>
      <w:proofErr w:type="spellStart"/>
      <w:r>
        <w:rPr>
          <w:rFonts w:ascii="Arial" w:hAnsi="Arial" w:cs="Arial"/>
          <w:sz w:val="22"/>
          <w:szCs w:val="22"/>
        </w:rPr>
        <w:t>outway</w:t>
      </w:r>
      <w:proofErr w:type="spellEnd"/>
      <w:r>
        <w:rPr>
          <w:rFonts w:ascii="Arial" w:hAnsi="Arial" w:cs="Arial"/>
          <w:sz w:val="22"/>
          <w:szCs w:val="22"/>
        </w:rPr>
        <w:t xml:space="preserve"> the negatives with the use of social media. Some of the positives are the extensive and wide audience one post can reach which also reaches a huge demographic and wide audience, another positive is the post is viewable for a long period of time allowing people to scroll back to posts when they require information. A further positive is the interaction between police and the public on social media allows a human interaction and often leads to healthy debate leading to further questions and information being answered and provided. A negative of using social media can be rude and inconsiderate comments that can cause other </w:t>
      </w:r>
      <w:proofErr w:type="gramStart"/>
      <w:r>
        <w:rPr>
          <w:rFonts w:ascii="Arial" w:hAnsi="Arial" w:cs="Arial"/>
          <w:sz w:val="22"/>
          <w:szCs w:val="22"/>
        </w:rPr>
        <w:t>users</w:t>
      </w:r>
      <w:proofErr w:type="gramEnd"/>
      <w:r>
        <w:rPr>
          <w:rFonts w:ascii="Arial" w:hAnsi="Arial" w:cs="Arial"/>
          <w:sz w:val="22"/>
          <w:szCs w:val="22"/>
        </w:rPr>
        <w:t xml:space="preserve"> offence. </w:t>
      </w:r>
    </w:p>
    <w:p w14:paraId="73437199" w14:textId="77777777" w:rsidR="00B25838" w:rsidRDefault="00B25838" w:rsidP="00B25838"/>
    <w:p w14:paraId="7D69F396" w14:textId="77777777" w:rsidR="00B25838" w:rsidRDefault="00B25838" w:rsidP="00B25838">
      <w:pPr>
        <w:pStyle w:val="NormalWeb"/>
        <w:spacing w:before="0" w:beforeAutospacing="0" w:after="0" w:afterAutospacing="0"/>
      </w:pPr>
      <w:r>
        <w:rPr>
          <w:rFonts w:ascii="Arial" w:hAnsi="Arial" w:cs="Arial"/>
          <w:sz w:val="22"/>
          <w:szCs w:val="22"/>
        </w:rPr>
        <w:t>Community engagement is a cornerstone of effective policing. Social media platforms facilitate direct interaction between police officers and community members, breaking down barriers and humanising the police force. Regular updates, live Q&amp;A sessions, and interactive posts allow the public to engage with officers in a more informal and approachable manner. A study by Crump (2011) found that social media initiatives by police forces in the UK have significantly improved public perception of the police. The study revealed that social media use increased feelings of safety and trust among community members, as they felt more informed and connected to their local police. This sense of connection is crucial for fostering cooperative relationships, which are essential for effective crime prevention and resolution (Bullock, 2015). </w:t>
      </w:r>
    </w:p>
    <w:p w14:paraId="64B2CF2E" w14:textId="77777777" w:rsidR="00B25838" w:rsidRDefault="00B25838" w:rsidP="00B25838"/>
    <w:p w14:paraId="3AC30422" w14:textId="77777777" w:rsidR="00B25838" w:rsidRDefault="00B25838" w:rsidP="00B25838">
      <w:pPr>
        <w:pStyle w:val="NormalWeb"/>
        <w:spacing w:before="0" w:beforeAutospacing="0" w:after="0" w:afterAutospacing="0"/>
      </w:pPr>
      <w:r>
        <w:rPr>
          <w:rFonts w:ascii="Arial" w:hAnsi="Arial" w:cs="Arial"/>
          <w:sz w:val="22"/>
          <w:szCs w:val="22"/>
        </w:rPr>
        <w:t xml:space="preserve">Beyond communication and engagement, social media plays a critical role in intelligence gathering and crime prevention. Police forces monitor social media platforms for potential threats, criminal activities, and community concerns. This proactive approach enables early intervention and helps in addressing issues before they escalate. For example, during the 2011 London riots (also referred to as the ‘English riots’) social media was both a tool for organising unlawful activities and a resource for police intelligence. The police monitored social media to track rioters, predict movements, and gather evidence for subsequent prosecutions (Tonkin, Pfeiffer and Tourte, 2012). This </w:t>
      </w:r>
      <w:proofErr w:type="gramStart"/>
      <w:r>
        <w:rPr>
          <w:rFonts w:ascii="Arial" w:hAnsi="Arial" w:cs="Arial"/>
          <w:sz w:val="22"/>
          <w:szCs w:val="22"/>
        </w:rPr>
        <w:t>dual-use</w:t>
      </w:r>
      <w:proofErr w:type="gramEnd"/>
      <w:r>
        <w:rPr>
          <w:rFonts w:ascii="Arial" w:hAnsi="Arial" w:cs="Arial"/>
          <w:sz w:val="22"/>
          <w:szCs w:val="22"/>
        </w:rPr>
        <w:t xml:space="preserve"> of social media underscores its importance in modern policing strategies. As referenced in the Policing Vision 2025 the police need to adapt their digital competency and capacity to be </w:t>
      </w:r>
      <w:proofErr w:type="spellStart"/>
      <w:r>
        <w:rPr>
          <w:rFonts w:ascii="Arial" w:hAnsi="Arial" w:cs="Arial"/>
          <w:sz w:val="22"/>
          <w:szCs w:val="22"/>
        </w:rPr>
        <w:t>inline</w:t>
      </w:r>
      <w:proofErr w:type="spellEnd"/>
      <w:r>
        <w:rPr>
          <w:rFonts w:ascii="Arial" w:hAnsi="Arial" w:cs="Arial"/>
          <w:sz w:val="22"/>
          <w:szCs w:val="22"/>
        </w:rPr>
        <w:t xml:space="preserve"> with the public’s dynamic use of the digital platforms available (Home Office, 2023)</w:t>
      </w:r>
    </w:p>
    <w:p w14:paraId="66825FD2" w14:textId="77777777" w:rsidR="00B25838" w:rsidRDefault="00B25838" w:rsidP="00B25838"/>
    <w:p w14:paraId="32A2E277" w14:textId="77777777" w:rsidR="00B25838" w:rsidRDefault="00B25838" w:rsidP="00B25838">
      <w:pPr>
        <w:pStyle w:val="NormalWeb"/>
        <w:spacing w:before="0" w:beforeAutospacing="0" w:after="0" w:afterAutospacing="0"/>
      </w:pPr>
      <w:r>
        <w:rPr>
          <w:rFonts w:ascii="Arial" w:hAnsi="Arial" w:cs="Arial"/>
          <w:sz w:val="22"/>
          <w:szCs w:val="22"/>
        </w:rPr>
        <w:t xml:space="preserve">Despite its numerous benefits, the use of social media in policing comes with significant challenges. One of the primary concerns is the issue of privacy and data protection. The monitoring of social media can be perceived as intrusive, leading to potential conflicts with privacy rights. Ensuring that social media monitoring complies with legal standards and </w:t>
      </w:r>
      <w:r>
        <w:rPr>
          <w:rFonts w:ascii="Arial" w:hAnsi="Arial" w:cs="Arial"/>
          <w:sz w:val="22"/>
          <w:szCs w:val="22"/>
        </w:rPr>
        <w:lastRenderedPageBreak/>
        <w:t xml:space="preserve">respects individual privacy is a critical challenge for law enforcement agencies. Additionally, the spread of misinformation and the rapid dissemination of false information on social media can complicate policing efforts. Police departments must constantly verify the accuracy of information before acting on it, which can be </w:t>
      </w:r>
      <w:proofErr w:type="gramStart"/>
      <w:r>
        <w:rPr>
          <w:rFonts w:ascii="Arial" w:hAnsi="Arial" w:cs="Arial"/>
          <w:sz w:val="22"/>
          <w:szCs w:val="22"/>
        </w:rPr>
        <w:t>resource-intensive</w:t>
      </w:r>
      <w:proofErr w:type="gramEnd"/>
      <w:r>
        <w:rPr>
          <w:rFonts w:ascii="Arial" w:hAnsi="Arial" w:cs="Arial"/>
          <w:sz w:val="22"/>
          <w:szCs w:val="22"/>
        </w:rPr>
        <w:t>. The viral nature of social media means that false information can spread quickly, potentially inciting panic or hindering police operations.</w:t>
      </w:r>
    </w:p>
    <w:p w14:paraId="2DD6CDA4" w14:textId="77777777" w:rsidR="00B25838" w:rsidRDefault="00B25838" w:rsidP="00B25838"/>
    <w:p w14:paraId="249BE153" w14:textId="77777777" w:rsidR="00B25838" w:rsidRDefault="00B25838" w:rsidP="00B25838">
      <w:pPr>
        <w:pStyle w:val="NormalWeb"/>
        <w:spacing w:before="0" w:beforeAutospacing="0" w:after="0" w:afterAutospacing="0"/>
      </w:pPr>
      <w:r>
        <w:rPr>
          <w:rFonts w:ascii="Arial" w:hAnsi="Arial" w:cs="Arial"/>
          <w:sz w:val="22"/>
          <w:szCs w:val="22"/>
        </w:rPr>
        <w:t>The future of social media in policing lies in the continued integration of digital tools and advanced technologies as outlined in the Police Vision 2030 (Home Office, 2023). Artificial intelligence (AI) and machine learning algorithms can enhance the ability to analyse large volumes of social media data, identify patterns, and predict potential criminal activities. However, the ethical implications of such technologies must be carefully considered to avoid overreach and ensure public trust.</w:t>
      </w:r>
    </w:p>
    <w:p w14:paraId="0B1FF157" w14:textId="77777777" w:rsidR="00B25838" w:rsidRDefault="00B25838" w:rsidP="00B25838"/>
    <w:p w14:paraId="637A5552" w14:textId="77777777" w:rsidR="00B25838" w:rsidRDefault="00B25838" w:rsidP="00B25838">
      <w:pPr>
        <w:pStyle w:val="NormalWeb"/>
        <w:spacing w:before="0" w:beforeAutospacing="0" w:after="0" w:afterAutospacing="0"/>
      </w:pPr>
      <w:r>
        <w:rPr>
          <w:rFonts w:ascii="Arial" w:hAnsi="Arial" w:cs="Arial"/>
          <w:sz w:val="22"/>
          <w:szCs w:val="22"/>
        </w:rPr>
        <w:t xml:space="preserve">Furthermore, training and development for police officers in the effective use of social media are essential. As digital natives become a larger part of the workforce, leveraging their </w:t>
      </w:r>
      <w:proofErr w:type="gramStart"/>
      <w:r>
        <w:rPr>
          <w:rFonts w:ascii="Arial" w:hAnsi="Arial" w:cs="Arial"/>
          <w:sz w:val="22"/>
          <w:szCs w:val="22"/>
        </w:rPr>
        <w:t>skills</w:t>
      </w:r>
      <w:proofErr w:type="gramEnd"/>
      <w:r>
        <w:rPr>
          <w:rFonts w:ascii="Arial" w:hAnsi="Arial" w:cs="Arial"/>
          <w:sz w:val="22"/>
          <w:szCs w:val="22"/>
        </w:rPr>
        <w:t xml:space="preserve"> and understanding of social media can enhance community policing efforts. Ongoing education on the legal, ethical, and practical aspects of social media use will be crucial for future success.</w:t>
      </w:r>
    </w:p>
    <w:p w14:paraId="672805E6" w14:textId="77777777" w:rsidR="00B25838" w:rsidRDefault="00B25838" w:rsidP="00B25838"/>
    <w:p w14:paraId="057743F7" w14:textId="77777777" w:rsidR="00B25838" w:rsidRDefault="00B25838" w:rsidP="00B25838">
      <w:pPr>
        <w:pStyle w:val="NormalWeb"/>
        <w:spacing w:before="0" w:beforeAutospacing="0" w:after="0" w:afterAutospacing="0"/>
      </w:pPr>
      <w:r>
        <w:rPr>
          <w:rFonts w:ascii="Arial" w:hAnsi="Arial" w:cs="Arial"/>
          <w:sz w:val="22"/>
          <w:szCs w:val="22"/>
        </w:rPr>
        <w:t>In conclusion, social media has become an indispensable tool for community policing in the UK. Its ability to enhance communication, engage the community, gather intelligence, and prevent crime underscores its value in modern law enforcement. However, the challenges of privacy, misinformation, and the ethical use of technology must be addressed to maximise its potential. As police forces continue to adapt to the digital age, social media will undoubtedly play a central role in shaping the future of community policing.</w:t>
      </w:r>
    </w:p>
    <w:p w14:paraId="4B77146D" w14:textId="77777777" w:rsidR="00B25838" w:rsidRDefault="00B25838" w:rsidP="00B25838">
      <w:pPr>
        <w:spacing w:after="240"/>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EDCD3AA" w14:textId="77777777" w:rsidR="00B25838" w:rsidRDefault="00B25838" w:rsidP="00B25838">
      <w:pPr>
        <w:pStyle w:val="NormalWeb"/>
        <w:spacing w:before="0" w:beforeAutospacing="0" w:after="0" w:afterAutospacing="0"/>
      </w:pPr>
      <w:r>
        <w:rPr>
          <w:rFonts w:ascii="Arial" w:hAnsi="Arial" w:cs="Arial"/>
          <w:sz w:val="22"/>
          <w:szCs w:val="22"/>
        </w:rPr>
        <w:t>Leadership within the police force demands a high degree of flexibility due to the diverse and dynamic nature of policing environments. Police officers face a wide range of situations that require different leadership approaches. This essay explores the necessity of flexible leadership in policing, provides examples of situations where varied leadership styles are necessary, outlines leadership strategies for managing these situations, and discusses leadership models applicable to policing (College of Policing, 2015).</w:t>
      </w:r>
    </w:p>
    <w:p w14:paraId="78B11B43" w14:textId="77777777" w:rsidR="00B25838" w:rsidRDefault="00B25838" w:rsidP="00B25838"/>
    <w:p w14:paraId="3D6FD8F1" w14:textId="77777777" w:rsidR="00B25838" w:rsidRDefault="00B25838" w:rsidP="00B25838">
      <w:pPr>
        <w:pStyle w:val="NormalWeb"/>
        <w:spacing w:before="0" w:beforeAutospacing="0" w:after="0" w:afterAutospacing="0"/>
      </w:pPr>
      <w:r>
        <w:rPr>
          <w:rFonts w:ascii="Arial" w:hAnsi="Arial" w:cs="Arial"/>
          <w:sz w:val="22"/>
          <w:szCs w:val="22"/>
        </w:rPr>
        <w:t>Flexibility in leadership is critical in policing because officers must adapt to rapidly changing circumstances, diverse community needs, and various types of incidents. Unlike other professions where challenges may be more predictable, policing requires leaders to shift between different styles and strategies quickly and effectively. According to Martin (2021), effective leadership is contingent upon the situation and the specific demands it places on the leader, emphasising the importance of adaptability. Policing involves both routine and extraordinary events, necessitating leaders to be versatile. For instance, a leader may need to employ a more authoritative style in critical incidents, such a Grade 1 calls whereby there is a threat to life, where decisive action is required, while a participative approach might be more suitable for community policing efforts.</w:t>
      </w:r>
    </w:p>
    <w:p w14:paraId="06E27C48" w14:textId="77777777" w:rsidR="00B25838" w:rsidRDefault="00B25838" w:rsidP="00B25838"/>
    <w:p w14:paraId="39C68AC2" w14:textId="77777777" w:rsidR="00B25838" w:rsidRDefault="00B25838" w:rsidP="00B25838">
      <w:pPr>
        <w:pStyle w:val="NormalWeb"/>
        <w:spacing w:before="0" w:beforeAutospacing="0" w:after="0" w:afterAutospacing="0"/>
      </w:pPr>
      <w:r>
        <w:rPr>
          <w:rFonts w:ascii="Arial" w:hAnsi="Arial" w:cs="Arial"/>
          <w:sz w:val="22"/>
          <w:szCs w:val="22"/>
        </w:rPr>
        <w:t xml:space="preserve">There have been a variety of incidents whereby I have adapted my leadership to suit the situational requirement. In the next part of this </w:t>
      </w:r>
      <w:proofErr w:type="gramStart"/>
      <w:r>
        <w:rPr>
          <w:rFonts w:ascii="Arial" w:hAnsi="Arial" w:cs="Arial"/>
          <w:sz w:val="22"/>
          <w:szCs w:val="22"/>
        </w:rPr>
        <w:t>essay</w:t>
      </w:r>
      <w:proofErr w:type="gramEnd"/>
      <w:r>
        <w:rPr>
          <w:rFonts w:ascii="Arial" w:hAnsi="Arial" w:cs="Arial"/>
          <w:sz w:val="22"/>
          <w:szCs w:val="22"/>
        </w:rPr>
        <w:t xml:space="preserve"> I will discuss the different situations I have encountered and how I have adapted leadership accordingly.</w:t>
      </w:r>
    </w:p>
    <w:p w14:paraId="10C5FB96" w14:textId="77777777" w:rsidR="00B25838" w:rsidRDefault="00B25838" w:rsidP="00B25838"/>
    <w:p w14:paraId="16516B6F" w14:textId="77777777" w:rsidR="00B25838" w:rsidRDefault="00B25838" w:rsidP="00B25838">
      <w:pPr>
        <w:pStyle w:val="NormalWeb"/>
        <w:spacing w:before="0" w:beforeAutospacing="0" w:after="0" w:afterAutospacing="0"/>
      </w:pPr>
      <w:r>
        <w:rPr>
          <w:rFonts w:ascii="Arial" w:hAnsi="Arial" w:cs="Arial"/>
          <w:sz w:val="22"/>
          <w:szCs w:val="22"/>
        </w:rPr>
        <w:t xml:space="preserve">In a crisis management situation </w:t>
      </w:r>
      <w:proofErr w:type="gramStart"/>
      <w:r>
        <w:rPr>
          <w:rFonts w:ascii="Arial" w:hAnsi="Arial" w:cs="Arial"/>
          <w:sz w:val="22"/>
          <w:szCs w:val="22"/>
        </w:rPr>
        <w:t>whereby</w:t>
      </w:r>
      <w:proofErr w:type="gramEnd"/>
      <w:r>
        <w:rPr>
          <w:rFonts w:ascii="Arial" w:hAnsi="Arial" w:cs="Arial"/>
          <w:sz w:val="22"/>
          <w:szCs w:val="22"/>
        </w:rPr>
        <w:t xml:space="preserve"> there is a threat to life I have had to be clear and decisive to prevent public chaos and increase the likelihood of threat to life. When I attended an incident where we had found the perpetrator was holding a </w:t>
      </w:r>
      <w:proofErr w:type="gramStart"/>
      <w:r>
        <w:rPr>
          <w:rFonts w:ascii="Arial" w:hAnsi="Arial" w:cs="Arial"/>
          <w:sz w:val="22"/>
          <w:szCs w:val="22"/>
        </w:rPr>
        <w:t>machete</w:t>
      </w:r>
      <w:proofErr w:type="gramEnd"/>
      <w:r>
        <w:rPr>
          <w:rFonts w:ascii="Arial" w:hAnsi="Arial" w:cs="Arial"/>
          <w:sz w:val="22"/>
          <w:szCs w:val="22"/>
        </w:rPr>
        <w:t xml:space="preserve"> I was decisive and </w:t>
      </w:r>
      <w:r>
        <w:rPr>
          <w:rFonts w:ascii="Arial" w:hAnsi="Arial" w:cs="Arial"/>
          <w:sz w:val="22"/>
          <w:szCs w:val="22"/>
        </w:rPr>
        <w:lastRenderedPageBreak/>
        <w:t>direct. The commanding leadership style ensures that orders are clear, responsibilities are understood, and actions are swift. This approach is necessary to manage the chaos and ensure officer and public safety effectively (B. Sarver and Miller, 2014). This reflects transactional leadership which focuses on the exchanges between leaders and followers, involving clear structures, rewards, and penalties (</w:t>
      </w:r>
      <w:proofErr w:type="spellStart"/>
      <w:r>
        <w:rPr>
          <w:rFonts w:ascii="Arial" w:hAnsi="Arial" w:cs="Arial"/>
          <w:sz w:val="22"/>
          <w:szCs w:val="22"/>
        </w:rPr>
        <w:t>Filstad</w:t>
      </w:r>
      <w:proofErr w:type="spellEnd"/>
      <w:r>
        <w:rPr>
          <w:rFonts w:ascii="Arial" w:hAnsi="Arial" w:cs="Arial"/>
          <w:sz w:val="22"/>
          <w:szCs w:val="22"/>
        </w:rPr>
        <w:t xml:space="preserve"> and Karp, 2020). In policing, this model is useful for maintaining order and ensuring compliance with rules and procedures. However, it may not be sufficient alone for fostering innovation or community trust. The swift and decisive actions of myself to clearly communicate with the perpetrator that I had a taser, whilst responding officers behind me could request reinforcements, were crucial in mitigating the threat and saving lives. </w:t>
      </w:r>
    </w:p>
    <w:p w14:paraId="4C932ECE" w14:textId="77777777" w:rsidR="00B25838" w:rsidRDefault="00B25838" w:rsidP="00B25838">
      <w:pPr>
        <w:pStyle w:val="NormalWeb"/>
        <w:spacing w:before="0" w:beforeAutospacing="0" w:after="0" w:afterAutospacing="0"/>
      </w:pPr>
      <w:r>
        <w:rPr>
          <w:rFonts w:ascii="Arial" w:hAnsi="Arial" w:cs="Arial"/>
          <w:sz w:val="22"/>
          <w:szCs w:val="22"/>
        </w:rPr>
        <w:t>   An example of how my leadership is adapted to community policing is when I attended a local comprehensive school to talk to ‘Public services’ students about my role. This emphasises building trust and collaboration with community members. Here, a transformational or participative leadership style is more effective. As a leader I engaged with the young people in my community, listened to their views, including misconceptions of my role, concerns, and involved them in how we approach situations with a problem-solving mindset. This approach fosters mutual respect and cooperation, which are essential for maintaining public trust (</w:t>
      </w:r>
      <w:proofErr w:type="spellStart"/>
      <w:r>
        <w:rPr>
          <w:rFonts w:ascii="Arial" w:hAnsi="Arial" w:cs="Arial"/>
          <w:sz w:val="22"/>
          <w:szCs w:val="22"/>
        </w:rPr>
        <w:t>Filstad</w:t>
      </w:r>
      <w:proofErr w:type="spellEnd"/>
      <w:r>
        <w:rPr>
          <w:rFonts w:ascii="Arial" w:hAnsi="Arial" w:cs="Arial"/>
          <w:sz w:val="22"/>
          <w:szCs w:val="22"/>
        </w:rPr>
        <w:t xml:space="preserve">, Karp and </w:t>
      </w:r>
      <w:proofErr w:type="spellStart"/>
      <w:r>
        <w:rPr>
          <w:rFonts w:ascii="Arial" w:hAnsi="Arial" w:cs="Arial"/>
          <w:sz w:val="22"/>
          <w:szCs w:val="22"/>
        </w:rPr>
        <w:t>Glomseth</w:t>
      </w:r>
      <w:proofErr w:type="spellEnd"/>
      <w:r>
        <w:rPr>
          <w:rFonts w:ascii="Arial" w:hAnsi="Arial" w:cs="Arial"/>
          <w:sz w:val="22"/>
          <w:szCs w:val="22"/>
        </w:rPr>
        <w:t>, 2018).  Transformational leadership involves inspiring and motivating followers to exceed their own interests for the greater good (Martin et al., 2017). This leadership is highly relevant in community policing, where leaders must inspire officers to engage proactively with the community and drive positive change. This example could also be linked to servant leadership which focuses on serving others, prioritising the needs of the team and the community in which officers serve, the public. In policing, servant leadership can build strong, supportive relationships with officers and foster a community-oriented mindset. Leaders who embody servant leadership are likely to be seen as more empathetic and trustworthy, enhancing their effectiveness in community policing.</w:t>
      </w:r>
    </w:p>
    <w:p w14:paraId="4577787E" w14:textId="77777777" w:rsidR="00B25838" w:rsidRDefault="00B25838" w:rsidP="00B25838">
      <w:pPr>
        <w:pStyle w:val="NormalWeb"/>
        <w:spacing w:before="0" w:beforeAutospacing="0" w:after="0" w:afterAutospacing="0"/>
      </w:pPr>
      <w:r>
        <w:rPr>
          <w:rFonts w:ascii="Arial" w:hAnsi="Arial" w:cs="Arial"/>
          <w:sz w:val="22"/>
          <w:szCs w:val="22"/>
        </w:rPr>
        <w:t>   During day-to-day operations, I utilise a transactional leadership style as it is most appropriate. This style focuses on clear structure, rewards, and penalties, ensuring that officers adhere to established protocols and perform their duties efficiently. For instance, traffic enforcement operations require a systematic approach where compliance with procedures ensures effectiveness and safety. Furthermore, developing junior officers and fostering a supportive work environment require a coaching leadership style. As a leader in this situation I act as a mentor, providing guidance, feedback, and opportunities for professional growth. This style helps in building competence and confidence among officers, essential for long-term organisational success (Home Office, 2023).</w:t>
      </w:r>
    </w:p>
    <w:p w14:paraId="13564395" w14:textId="77777777" w:rsidR="00B25838" w:rsidRDefault="00B25838" w:rsidP="00B25838"/>
    <w:p w14:paraId="6F6B5B61" w14:textId="77777777" w:rsidR="00B25838" w:rsidRDefault="00B25838" w:rsidP="00B25838">
      <w:pPr>
        <w:pStyle w:val="NormalWeb"/>
        <w:spacing w:before="0" w:beforeAutospacing="0" w:after="0" w:afterAutospacing="0"/>
      </w:pPr>
      <w:r>
        <w:rPr>
          <w:rFonts w:ascii="Arial" w:hAnsi="Arial" w:cs="Arial"/>
          <w:sz w:val="22"/>
          <w:szCs w:val="22"/>
        </w:rPr>
        <w:t>Regardless of the situation in which I exert my leadership the fundamental aspect is effective communication. Communication is crucial in all aspects of police work. Leaders must ensure that information is conveyed clearly and promptly. In crisis situations, this means providing precise instructions to ensure coordinated efforts. In community policing, it involves active listening and engaging with community members. Most situations police officers deal with require decisions to be made under pressure, then the decisions, and ultimately directions, to be communicated effectively. Police leaders often need to make quick decisions with limited information. Strategies such as scenario planning and stress inoculation training can prepare leaders for high-pressure decision-making (Pearson-Goff and Herrington, 2013). For example, training simulations that mimic real-life crises help leaders practise making quick, informed decisions. All training courses I have been on involve elements of roleplay in the training and assessment of competency. Furthermore, the tutorship programme which extends after our training allows us to lead on situations and critically reflect our performance as not all situations can be covered in training. </w:t>
      </w:r>
    </w:p>
    <w:p w14:paraId="049D978C" w14:textId="77777777" w:rsidR="00B25838" w:rsidRDefault="00B25838" w:rsidP="00B25838">
      <w:pPr>
        <w:pStyle w:val="NormalWeb"/>
        <w:spacing w:before="0" w:beforeAutospacing="0" w:after="0" w:afterAutospacing="0"/>
      </w:pPr>
      <w:r>
        <w:rPr>
          <w:rFonts w:ascii="Arial" w:hAnsi="Arial" w:cs="Arial"/>
          <w:sz w:val="22"/>
          <w:szCs w:val="22"/>
        </w:rPr>
        <w:t xml:space="preserve"> A key element of leadership is building trust and legitimacy between police personnel, the </w:t>
      </w:r>
      <w:proofErr w:type="gramStart"/>
      <w:r>
        <w:rPr>
          <w:rFonts w:ascii="Arial" w:hAnsi="Arial" w:cs="Arial"/>
          <w:sz w:val="22"/>
          <w:szCs w:val="22"/>
        </w:rPr>
        <w:t>community</w:t>
      </w:r>
      <w:proofErr w:type="gramEnd"/>
      <w:r>
        <w:rPr>
          <w:rFonts w:ascii="Arial" w:hAnsi="Arial" w:cs="Arial"/>
          <w:sz w:val="22"/>
          <w:szCs w:val="22"/>
        </w:rPr>
        <w:t xml:space="preserve"> and other professionals e.g. fire officers and paramedics. Trust between the police and the community is essential. Strategies to build trust include transparency in operations, accountability, and consistent engagement with the community. Programs that </w:t>
      </w:r>
      <w:r>
        <w:rPr>
          <w:rFonts w:ascii="Arial" w:hAnsi="Arial" w:cs="Arial"/>
          <w:sz w:val="22"/>
          <w:szCs w:val="22"/>
        </w:rPr>
        <w:lastRenderedPageBreak/>
        <w:t>involve community advisory boards or regular public forums can enhance transparency and trust. An understanding that leadership is not unilateral it needs to be dynamic, adapting the leadership style to the situation and personnel involved. Flexibility in leadership style is vital (Pearson-Goff and Herrington, 2013). Leaders should assess the situation and apply the most appropriate style, whether it is directive in emergencies or participative in community engagements. Continuous training in different leadership approaches can enhance a leader’s ability to adapt. Emotional intelligence is a part of this situational adaptation whereby police adapt to the emotional state of themselves and those around them. Police leaders must manage their own emotions and understand those of their officers and the public. High emotional intelligence helps leaders navigate complex interpersonal dynamics and maintain morale. Training in emotional intelligence can enhance leaders' effectiveness in various situations. Although this is difficult to train, experience and exposure can support officer’s development of this skill (Pearson-Goff and Herrington, 2013).</w:t>
      </w:r>
    </w:p>
    <w:p w14:paraId="4E9085BF" w14:textId="2CCB7A5A" w:rsidR="00025650" w:rsidRPr="00270EEB" w:rsidRDefault="00B25838" w:rsidP="00B25838">
      <w:pPr>
        <w:ind w:right="237"/>
        <w:jc w:val="both"/>
        <w:rPr>
          <w:sz w:val="24"/>
          <w:szCs w:val="24"/>
        </w:rPr>
      </w:pPr>
      <w:r>
        <w:rPr>
          <w:sz w:val="22"/>
          <w:szCs w:val="22"/>
        </w:rPr>
        <w:t> Flexibility in leadership is indispensable for police officers due to the diverse and dynamic nature of their work with stakeholders and colleagues. Effective police leadership requires the ability to switch between different styles depending on the situation, from crisis management to community engagement (Martin et al., 2017). Various leadership strategies, such as effective communication, decision-making under pressure, building trust, adapting leadership style, and emotional intelligence, are essential for managing the wide range of situations encountered in policing. Leadership models like transactional, transformational, situational, servant, and contingency leadership offer valuable frameworks for understanding and developing effective police leadership (</w:t>
      </w:r>
      <w:proofErr w:type="spellStart"/>
      <w:r>
        <w:rPr>
          <w:sz w:val="22"/>
          <w:szCs w:val="22"/>
        </w:rPr>
        <w:t>Filstad</w:t>
      </w:r>
      <w:proofErr w:type="spellEnd"/>
      <w:r>
        <w:rPr>
          <w:sz w:val="22"/>
          <w:szCs w:val="22"/>
        </w:rPr>
        <w:t xml:space="preserve">, Karp and </w:t>
      </w:r>
      <w:proofErr w:type="spellStart"/>
      <w:r>
        <w:rPr>
          <w:sz w:val="22"/>
          <w:szCs w:val="22"/>
        </w:rPr>
        <w:t>Glomseth</w:t>
      </w:r>
      <w:proofErr w:type="spellEnd"/>
      <w:r>
        <w:rPr>
          <w:sz w:val="22"/>
          <w:szCs w:val="22"/>
        </w:rPr>
        <w:t xml:space="preserve">, 2018). Ultimately, the ability to adapt and apply the appropriate leadership style is crucial for achieving success and maintaining public trust in the police </w:t>
      </w:r>
      <w:proofErr w:type="gramStart"/>
      <w:r>
        <w:rPr>
          <w:sz w:val="22"/>
          <w:szCs w:val="22"/>
        </w:rPr>
        <w:t>force</w:t>
      </w:r>
      <w:proofErr w:type="gramEnd"/>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3FBF76B" w14:textId="77777777" w:rsidR="00B25838" w:rsidRDefault="00B25838" w:rsidP="00B25838">
      <w:pPr>
        <w:pStyle w:val="NormalWeb"/>
        <w:spacing w:before="0" w:beforeAutospacing="0" w:after="0" w:afterAutospacing="0"/>
      </w:pPr>
      <w:r>
        <w:rPr>
          <w:rFonts w:ascii="Arial" w:hAnsi="Arial" w:cs="Arial"/>
          <w:sz w:val="22"/>
          <w:szCs w:val="22"/>
        </w:rPr>
        <w:t>In the realm of policing, coaching and mentoring play pivotal roles in developing officers' skills, enhancing their professional growth, and achieving organisational goals. Both coaching and mentoring contribute to personal and professional development, improved performance, and a more effective and cohesive police force. This essay defines coaching and mentoring, discusses relevant theories, explores their benefits in policing, and outlines methods for providing and receiving feedback, as well as strategies for improvement.</w:t>
      </w:r>
    </w:p>
    <w:p w14:paraId="644F89DA" w14:textId="77777777" w:rsidR="00B25838" w:rsidRDefault="00B25838" w:rsidP="00B25838"/>
    <w:p w14:paraId="5A68630F" w14:textId="77777777" w:rsidR="00B25838" w:rsidRDefault="00B25838" w:rsidP="00B25838">
      <w:pPr>
        <w:pStyle w:val="NormalWeb"/>
        <w:spacing w:before="0" w:beforeAutospacing="0" w:after="0" w:afterAutospacing="0"/>
      </w:pPr>
      <w:r>
        <w:rPr>
          <w:rFonts w:ascii="Arial" w:hAnsi="Arial" w:cs="Arial"/>
          <w:sz w:val="22"/>
          <w:szCs w:val="22"/>
        </w:rPr>
        <w:t xml:space="preserve">Coaching is a process that focuses on enhancing an individual's performance through goal setting, feedback, and personal development strategies. It is typically a short-term relationship centred on specific skills or performance </w:t>
      </w:r>
      <w:proofErr w:type="gramStart"/>
      <w:r>
        <w:rPr>
          <w:rFonts w:ascii="Arial" w:hAnsi="Arial" w:cs="Arial"/>
          <w:sz w:val="22"/>
          <w:szCs w:val="22"/>
        </w:rPr>
        <w:t>improvements .</w:t>
      </w:r>
      <w:proofErr w:type="gramEnd"/>
      <w:r>
        <w:rPr>
          <w:rFonts w:ascii="Arial" w:hAnsi="Arial" w:cs="Arial"/>
          <w:sz w:val="22"/>
          <w:szCs w:val="22"/>
        </w:rPr>
        <w:t xml:space="preserve"> In policing, coaching often involves helping officers develop competencies necessary for their roles, such as decision-making, tactical skills, or communication (Tyler and McKenzie, 2011). Mentoring on the other hand, is a longer-term relationship that focuses on broader career and personal development. Mentors provide guidance, support, and knowledge sharing based on their experience (Jones, 2018). In the context of policing, mentoring can help officers navigate their career paths, understand the organisational culture, and develop leadership skills (Tyler and McKenzie, 2011).</w:t>
      </w:r>
    </w:p>
    <w:p w14:paraId="71AD21BE" w14:textId="77777777" w:rsidR="00B25838" w:rsidRDefault="00B25838" w:rsidP="00B25838"/>
    <w:p w14:paraId="19F47A6D" w14:textId="77777777" w:rsidR="00B25838" w:rsidRDefault="00B25838" w:rsidP="00B25838">
      <w:pPr>
        <w:pStyle w:val="NormalWeb"/>
        <w:spacing w:before="0" w:beforeAutospacing="0" w:after="0" w:afterAutospacing="0"/>
      </w:pPr>
      <w:r>
        <w:rPr>
          <w:rFonts w:ascii="Arial" w:hAnsi="Arial" w:cs="Arial"/>
          <w:sz w:val="22"/>
          <w:szCs w:val="22"/>
        </w:rPr>
        <w:t>Several theories underpin coaching and mentoring practices, particularly in the context of policing. Probably the most widely known, and used theory is Social Learning Theory proposed by Bandura (1977), this theory emphasises the importance of observing and modelling the behaviours, attitudes, and emotional reactions of others. In policing, experienced officers (mentors) serve as role models, providing valuable insights and behaviours that less experienced officers can emulate.</w:t>
      </w:r>
    </w:p>
    <w:p w14:paraId="53095993" w14:textId="77777777" w:rsidR="00B25838" w:rsidRDefault="00B25838" w:rsidP="00B25838"/>
    <w:p w14:paraId="28BE3C2A" w14:textId="77777777" w:rsidR="00B25838" w:rsidRDefault="00B25838" w:rsidP="00B25838">
      <w:pPr>
        <w:pStyle w:val="NormalWeb"/>
        <w:spacing w:before="0" w:beforeAutospacing="0" w:after="0" w:afterAutospacing="0"/>
      </w:pPr>
      <w:r>
        <w:rPr>
          <w:rFonts w:ascii="Arial" w:hAnsi="Arial" w:cs="Arial"/>
          <w:sz w:val="22"/>
          <w:szCs w:val="22"/>
        </w:rPr>
        <w:t xml:space="preserve">Transformational Leadership Theory was developed by Bass (Bass, 1999), focuses on leaders who inspire and motivate their followers to achieve higher levels of performance and personal development. In coaching and mentoring, transformational leaders play a crucial role in inspiring mentees and </w:t>
      </w:r>
      <w:proofErr w:type="spellStart"/>
      <w:r>
        <w:rPr>
          <w:rFonts w:ascii="Arial" w:hAnsi="Arial" w:cs="Arial"/>
          <w:sz w:val="22"/>
          <w:szCs w:val="22"/>
        </w:rPr>
        <w:t>coachees</w:t>
      </w:r>
      <w:proofErr w:type="spellEnd"/>
      <w:r>
        <w:rPr>
          <w:rFonts w:ascii="Arial" w:hAnsi="Arial" w:cs="Arial"/>
          <w:sz w:val="22"/>
          <w:szCs w:val="22"/>
        </w:rPr>
        <w:t xml:space="preserve"> to realise their potential (Kamarudin et al., 2020).</w:t>
      </w:r>
    </w:p>
    <w:p w14:paraId="2516CFFB" w14:textId="77777777" w:rsidR="00B25838" w:rsidRDefault="00B25838" w:rsidP="00B25838"/>
    <w:p w14:paraId="773596EA" w14:textId="77777777" w:rsidR="00B25838" w:rsidRDefault="00B25838" w:rsidP="00B25838">
      <w:pPr>
        <w:pStyle w:val="NormalWeb"/>
        <w:spacing w:before="0" w:beforeAutospacing="0" w:after="0" w:afterAutospacing="0"/>
      </w:pPr>
      <w:r>
        <w:rPr>
          <w:rFonts w:ascii="Arial" w:hAnsi="Arial" w:cs="Arial"/>
          <w:sz w:val="22"/>
          <w:szCs w:val="22"/>
        </w:rPr>
        <w:t>The GROW Model, developed by Whitmore (Anthony et al., 2017), is a coaching framework that stands for Goal, Reality, Options, and Will. It helps structure coaching sessions by setting clear goals, understanding the current reality, exploring options, and determining the will to act (Kamarudin et al., 2020). This model is widely used in policing to enhance officers' problem-solving and decision-making skills.</w:t>
      </w:r>
    </w:p>
    <w:p w14:paraId="5DEB7AD4" w14:textId="77777777" w:rsidR="00B25838" w:rsidRDefault="00B25838" w:rsidP="00B25838"/>
    <w:p w14:paraId="2DD3FF8B" w14:textId="77777777" w:rsidR="00B25838" w:rsidRDefault="00B25838" w:rsidP="00B25838">
      <w:pPr>
        <w:pStyle w:val="NormalWeb"/>
        <w:spacing w:before="0" w:beforeAutospacing="0" w:after="0" w:afterAutospacing="0"/>
      </w:pPr>
      <w:r>
        <w:rPr>
          <w:rFonts w:ascii="Arial" w:hAnsi="Arial" w:cs="Arial"/>
          <w:sz w:val="22"/>
          <w:szCs w:val="22"/>
        </w:rPr>
        <w:t xml:space="preserve">Individuals benefit from a network of </w:t>
      </w:r>
      <w:proofErr w:type="gramStart"/>
      <w:r>
        <w:rPr>
          <w:rFonts w:ascii="Arial" w:hAnsi="Arial" w:cs="Arial"/>
          <w:sz w:val="22"/>
          <w:szCs w:val="22"/>
        </w:rPr>
        <w:t>relationships,</w:t>
      </w:r>
      <w:proofErr w:type="gramEnd"/>
      <w:r>
        <w:rPr>
          <w:rFonts w:ascii="Arial" w:hAnsi="Arial" w:cs="Arial"/>
          <w:sz w:val="22"/>
          <w:szCs w:val="22"/>
        </w:rPr>
        <w:t xml:space="preserve"> this is captured in the Developmental Network Theory. Whereby it suggests a network of developmental relationships, including mentors, peers, and coaches support growth (Parkhe, </w:t>
      </w:r>
      <w:proofErr w:type="gramStart"/>
      <w:r>
        <w:rPr>
          <w:rFonts w:ascii="Arial" w:hAnsi="Arial" w:cs="Arial"/>
          <w:sz w:val="22"/>
          <w:szCs w:val="22"/>
        </w:rPr>
        <w:t>Wasserman</w:t>
      </w:r>
      <w:proofErr w:type="gramEnd"/>
      <w:r>
        <w:rPr>
          <w:rFonts w:ascii="Arial" w:hAnsi="Arial" w:cs="Arial"/>
          <w:sz w:val="22"/>
          <w:szCs w:val="22"/>
        </w:rPr>
        <w:t xml:space="preserve"> and Ralston, 2006). In policing, this network approach can provide comprehensive support for officers' career and personal development. An example of this is when I was placed in the investigative hub to deal with prisoners and interview while creating files for CPS. This has benefitted me because it enabled me to become confident with case file building. </w:t>
      </w:r>
    </w:p>
    <w:p w14:paraId="38FF39E2" w14:textId="77777777" w:rsidR="00B25838" w:rsidRDefault="00B25838" w:rsidP="00B25838">
      <w:pPr>
        <w:pStyle w:val="NormalWeb"/>
        <w:spacing w:before="0" w:beforeAutospacing="0" w:after="0" w:afterAutospacing="0"/>
        <w:ind w:right="240"/>
        <w:jc w:val="both"/>
      </w:pPr>
      <w:r>
        <w:rPr>
          <w:rFonts w:ascii="Arial" w:hAnsi="Arial" w:cs="Arial"/>
          <w:sz w:val="22"/>
          <w:szCs w:val="22"/>
        </w:rPr>
        <w:t>Further to this it has allowed me to develop my knowledge in what meets the evidential threshold for CPS and police charging decisions. I worked with officers with a range of experiences and backgrounds in this attachment, which allowed me to become a mentor when I returned as a response officer with my recent learning.</w:t>
      </w:r>
    </w:p>
    <w:p w14:paraId="325C6A65" w14:textId="77777777" w:rsidR="00B25838" w:rsidRDefault="00B25838" w:rsidP="00B25838"/>
    <w:p w14:paraId="1E6A6F9F" w14:textId="77777777" w:rsidR="00B25838" w:rsidRDefault="00B25838" w:rsidP="00B25838">
      <w:pPr>
        <w:pStyle w:val="NormalWeb"/>
        <w:spacing w:before="0" w:beforeAutospacing="0" w:after="0" w:afterAutospacing="0"/>
      </w:pPr>
      <w:r>
        <w:rPr>
          <w:rFonts w:ascii="Arial" w:hAnsi="Arial" w:cs="Arial"/>
          <w:sz w:val="22"/>
          <w:szCs w:val="22"/>
        </w:rPr>
        <w:t xml:space="preserve">The policing structure attempts to encompass elements of all </w:t>
      </w:r>
      <w:proofErr w:type="gramStart"/>
      <w:r>
        <w:rPr>
          <w:rFonts w:ascii="Arial" w:hAnsi="Arial" w:cs="Arial"/>
          <w:sz w:val="22"/>
          <w:szCs w:val="22"/>
        </w:rPr>
        <w:t>theories aforementioned</w:t>
      </w:r>
      <w:proofErr w:type="gramEnd"/>
      <w:r>
        <w:rPr>
          <w:rFonts w:ascii="Arial" w:hAnsi="Arial" w:cs="Arial"/>
          <w:sz w:val="22"/>
          <w:szCs w:val="22"/>
        </w:rPr>
        <w:t xml:space="preserve">. First and foremost, </w:t>
      </w:r>
      <w:proofErr w:type="gramStart"/>
      <w:r>
        <w:rPr>
          <w:rFonts w:ascii="Arial" w:hAnsi="Arial" w:cs="Arial"/>
          <w:sz w:val="22"/>
          <w:szCs w:val="22"/>
        </w:rPr>
        <w:t>personal</w:t>
      </w:r>
      <w:proofErr w:type="gramEnd"/>
      <w:r>
        <w:rPr>
          <w:rFonts w:ascii="Arial" w:hAnsi="Arial" w:cs="Arial"/>
          <w:sz w:val="22"/>
          <w:szCs w:val="22"/>
        </w:rPr>
        <w:t xml:space="preserve"> and professional development. The trajectory of a police officer is great within the probationary period, the expectations and exposure to incidence has been noted as a key factor in resignations (Charman and Bennett, 2021). Coaching and mentoring help officers develop self-awareness, confidence, and emotional intelligence. This personal growth is crucial in handling the stresses and complexities of police work. During my tutorship I found this invaluable to have colleagues supporting me to reflect on my performance and narrating their own to help my situational learning. I have also been mentored by experienced response officers allowing me to develop my skills when attending incidents and dealing with offences in different ways such as arrest, restorative justice, and voluntary attendee interview. Furthermore, through coaching and mentoring, officers gain new skills, knowledge, and competencies. Mentors can provide insights into career progression, helping mentees navigate the organisational hierarchy and prepare probationary officers for leadership roles such as stepping up as sergeant where required (Martin, 2021). Regular feedback and guidance from coaches and mentors help officers identify areas for improvement and develop strategies to enhance their performance. This ongoing support is essential for maintaining high standards of policing which </w:t>
      </w:r>
      <w:proofErr w:type="spellStart"/>
      <w:r>
        <w:rPr>
          <w:rFonts w:ascii="Arial" w:hAnsi="Arial" w:cs="Arial"/>
          <w:sz w:val="22"/>
          <w:szCs w:val="22"/>
        </w:rPr>
        <w:t>inturn</w:t>
      </w:r>
      <w:proofErr w:type="spellEnd"/>
      <w:r>
        <w:rPr>
          <w:rFonts w:ascii="Arial" w:hAnsi="Arial" w:cs="Arial"/>
          <w:sz w:val="22"/>
          <w:szCs w:val="22"/>
        </w:rPr>
        <w:t xml:space="preserve"> aids development. By developing my knowledge and skills as well my confidence I </w:t>
      </w:r>
      <w:proofErr w:type="gramStart"/>
      <w:r>
        <w:rPr>
          <w:rFonts w:ascii="Arial" w:hAnsi="Arial" w:cs="Arial"/>
          <w:sz w:val="22"/>
          <w:szCs w:val="22"/>
        </w:rPr>
        <w:t>am able to</w:t>
      </w:r>
      <w:proofErr w:type="gramEnd"/>
      <w:r>
        <w:rPr>
          <w:rFonts w:ascii="Arial" w:hAnsi="Arial" w:cs="Arial"/>
          <w:sz w:val="22"/>
          <w:szCs w:val="22"/>
        </w:rPr>
        <w:t xml:space="preserve"> perform to a high level and complete all tasks I am set. I am also able to deal with incidents from the initial attendance to the submission of an evidential file to CPS. This has allowed me to feel personal pride when seeing the outcome knowing I have completed the investigation. I directly attribute this to the regular communication and feedback whilst in the HUB, I found this a supportive environment that challenged me and has made me a more efficient officer when completing case files.</w:t>
      </w:r>
    </w:p>
    <w:p w14:paraId="7448F2D0" w14:textId="77777777" w:rsidR="00B25838" w:rsidRDefault="00B25838" w:rsidP="00B25838">
      <w:pPr>
        <w:pStyle w:val="NormalWeb"/>
        <w:spacing w:before="0" w:beforeAutospacing="0" w:after="0" w:afterAutospacing="0"/>
      </w:pPr>
      <w:r>
        <w:rPr>
          <w:rFonts w:ascii="Arial" w:hAnsi="Arial" w:cs="Arial"/>
          <w:sz w:val="22"/>
          <w:szCs w:val="22"/>
        </w:rPr>
        <w:t> The College of Policing’s standardisation of courses, including the degree programme for probationary officers, has reinforced a culture of learning and development. Coaching and mentoring align individual development with organisational objectives. By fostering a culture of continuous learning and improvement, ensuring learning is purposeful and progressive. Police forces can ensure the officers and hierarchy are in alignment with the competency and values framework which should underpin all police learning (College of Policing, 2024). Furthermore, learning and development can facilitate experiential learning, where officers learn from real-life situations and experiences. This practical approach to learning is particularly effective in the dynamic and unpredictable environment of policing (Liakopoulou et al. 2019).</w:t>
      </w:r>
    </w:p>
    <w:p w14:paraId="2D97FD6A" w14:textId="77777777" w:rsidR="00B25838" w:rsidRDefault="00B25838" w:rsidP="00B25838"/>
    <w:p w14:paraId="3AE19C0E" w14:textId="77777777" w:rsidR="00B25838" w:rsidRDefault="00B25838" w:rsidP="00B25838">
      <w:pPr>
        <w:pStyle w:val="NormalWeb"/>
        <w:spacing w:before="0" w:beforeAutospacing="0" w:after="0" w:afterAutospacing="0"/>
      </w:pPr>
      <w:r>
        <w:rPr>
          <w:rFonts w:ascii="Arial" w:hAnsi="Arial" w:cs="Arial"/>
          <w:sz w:val="22"/>
          <w:szCs w:val="22"/>
        </w:rPr>
        <w:lastRenderedPageBreak/>
        <w:t xml:space="preserve">Effective feedback is crucial in coaching and mentoring relationships. Constructive feedback should be specific, focused on behaviours rather than personal attributes, and aimed at promoting improvement. It is essential to balance positive feedback with areas for development to maintain motivation and engagement (Johnson, </w:t>
      </w:r>
      <w:proofErr w:type="gramStart"/>
      <w:r>
        <w:rPr>
          <w:rFonts w:ascii="Arial" w:hAnsi="Arial" w:cs="Arial"/>
          <w:sz w:val="22"/>
          <w:szCs w:val="22"/>
        </w:rPr>
        <w:t>Johnson</w:t>
      </w:r>
      <w:proofErr w:type="gramEnd"/>
      <w:r>
        <w:rPr>
          <w:rFonts w:ascii="Arial" w:hAnsi="Arial" w:cs="Arial"/>
          <w:sz w:val="22"/>
          <w:szCs w:val="22"/>
        </w:rPr>
        <w:t xml:space="preserve"> and Dave, 2022). I found I responded best to feedback that outlined areas for improvement with suggestions of how to improve. Whilst 360-Degree feedback was a great method that ensured I had feedback from different stakeholders. This method involves gathering feedback from various sources, including peers, subordinates, and supervisors. It provides a comprehensive view of an officer's performance and areas for development, promoting a well-rounded understanding of their strengths and weaknesses. 360 feedback was not always practicable nor appropriate as it is very time consuming. Furthermore, feedback may not always be constructive and sometimes felt overwhelming due to an overload of information rather than targeting a specific aspect I can improve.</w:t>
      </w:r>
    </w:p>
    <w:p w14:paraId="7C2CA909" w14:textId="77777777" w:rsidR="00B25838" w:rsidRDefault="00B25838" w:rsidP="00B25838"/>
    <w:p w14:paraId="585DCA4F" w14:textId="77777777" w:rsidR="00B25838" w:rsidRDefault="00B25838" w:rsidP="00B25838">
      <w:pPr>
        <w:pStyle w:val="NormalWeb"/>
        <w:spacing w:before="0" w:beforeAutospacing="0" w:after="0" w:afterAutospacing="0"/>
      </w:pPr>
      <w:r>
        <w:rPr>
          <w:rFonts w:ascii="Arial" w:hAnsi="Arial" w:cs="Arial"/>
          <w:sz w:val="22"/>
          <w:szCs w:val="22"/>
        </w:rPr>
        <w:t xml:space="preserve">Regardless of the feedback type I found frequent, informal check-ins the most beneficial specifically during my tutorship. Regular feedback between coaches/mentors and officers ensures continuous feedback and support. These sessions provide opportunities to discuss progress, address concerns, and adjust development plans as needed (Jones, 2018).  Instead of focusing solely on past performance, feedforward involves offering suggestions for future improvement. This proactive approach encourages a positive, growth-oriented mindset and helps officers focus on actionable steps (Sadler, Reimann and Sambell, 2022). Although there seems to be no explicit documentation of this feedback method in policing this is done implicitly in my tutorship whereby my tutor was talking me through calls as we were </w:t>
      </w:r>
      <w:proofErr w:type="spellStart"/>
      <w:r>
        <w:rPr>
          <w:rFonts w:ascii="Arial" w:hAnsi="Arial" w:cs="Arial"/>
          <w:sz w:val="22"/>
          <w:szCs w:val="22"/>
        </w:rPr>
        <w:t>en</w:t>
      </w:r>
      <w:proofErr w:type="spellEnd"/>
      <w:r>
        <w:rPr>
          <w:rFonts w:ascii="Arial" w:hAnsi="Arial" w:cs="Arial"/>
          <w:sz w:val="22"/>
          <w:szCs w:val="22"/>
        </w:rPr>
        <w:t xml:space="preserve"> route to attend. Then, we’d evaluate my performance in relation to our prefaced discussion.</w:t>
      </w:r>
    </w:p>
    <w:p w14:paraId="21272546" w14:textId="77777777" w:rsidR="00B25838" w:rsidRDefault="00B25838" w:rsidP="00B25838"/>
    <w:p w14:paraId="75CDA978" w14:textId="77777777" w:rsidR="00B25838" w:rsidRDefault="00B25838" w:rsidP="00B25838">
      <w:pPr>
        <w:pStyle w:val="NormalWeb"/>
        <w:spacing w:before="0" w:beforeAutospacing="0" w:after="0" w:afterAutospacing="0"/>
      </w:pPr>
      <w:r>
        <w:rPr>
          <w:rFonts w:ascii="Arial" w:hAnsi="Arial" w:cs="Arial"/>
          <w:sz w:val="22"/>
          <w:szCs w:val="22"/>
        </w:rPr>
        <w:t>The explicit and implicit organisational nature of policing allows for inherent continuous professional development. The College of Policing has regulated the encouragement of officers to engage in lifelong learning. The standardisation of training programs, workshops, and advanced courses ensures that they continually develop new skills and knowledge (College of Policing, 2015). The formal tutorship alongside the supportive nature of teams within the police ensures peer learning. The natural and forced creation of opportunities for peer learning, such as study groups or collaborative projects, fosters a supportive learning environment. Peers can provide valuable insights, share experiences, and offer mutual support. I regularly converse with my colleagues regarding situations I have faced and how I, or others could improve in our conduct. I have found the nature of Policing, the initial training, tutorship and embedded a natural cycle of reflection. The courses encourage officers to engage in reflective practice and help them critically analyse their experiences, identify lessons learned, and apply these insights to future situations. Reflection can be facilitated through journaling, debriefing sessions, and reflective discussions both formally and informally (Wood, 2018). </w:t>
      </w:r>
    </w:p>
    <w:p w14:paraId="6DEB65E4" w14:textId="77777777" w:rsidR="00B25838" w:rsidRDefault="00B25838" w:rsidP="00B25838">
      <w:pPr>
        <w:pStyle w:val="NormalWeb"/>
        <w:spacing w:before="0" w:beforeAutospacing="0" w:after="0" w:afterAutospacing="0"/>
        <w:ind w:right="240"/>
        <w:jc w:val="both"/>
      </w:pPr>
      <w:r>
        <w:rPr>
          <w:rFonts w:ascii="Arial" w:hAnsi="Arial" w:cs="Arial"/>
          <w:sz w:val="22"/>
          <w:szCs w:val="22"/>
        </w:rPr>
        <w:t> </w:t>
      </w:r>
    </w:p>
    <w:p w14:paraId="7AB0BB0F" w14:textId="77777777" w:rsidR="00B25838" w:rsidRDefault="00B25838" w:rsidP="00B25838">
      <w:pPr>
        <w:pStyle w:val="NormalWeb"/>
        <w:spacing w:before="0" w:beforeAutospacing="0" w:after="0" w:afterAutospacing="0"/>
      </w:pPr>
      <w:r>
        <w:rPr>
          <w:rFonts w:ascii="Arial" w:hAnsi="Arial" w:cs="Arial"/>
          <w:sz w:val="22"/>
          <w:szCs w:val="22"/>
        </w:rPr>
        <w:t>Coaching and mentoring are essential components of effective police leadership, contributing significantly to the personal and professional development of officers, improved performance, and the achievement of organisational goals. By leveraging relevant theories, police forces can create robust coaching and mentoring programs that support continuous learning and development. Effective feedback mechanisms and strategies for improvement further enhance the impact of these programs, fostering a culture of excellence and adaptability within the police force. This has allowed me to progress towards my goals within the organisation and develop my skill set to be more confident and able to help and mentor officers that are new to the organisation. I have also been able to pass on what I have learned to newer officers enabling them to become more confident and increase their skill levels. I have also been able to develop personally by finding myself more confident as a person and more outgoing with friends. I have also developed professionally by reading situations and being able to be confident in challenging anything I feel isn’t appropriate. </w:t>
      </w:r>
    </w:p>
    <w:p w14:paraId="24B6F292" w14:textId="77777777" w:rsidR="00B25838" w:rsidRDefault="00B25838" w:rsidP="00B25838"/>
    <w:p w14:paraId="4C50E184" w14:textId="6905298E" w:rsidR="00025650" w:rsidRPr="00270EEB" w:rsidRDefault="00B25838" w:rsidP="00B25838">
      <w:pPr>
        <w:ind w:right="237"/>
        <w:jc w:val="both"/>
        <w:rPr>
          <w:sz w:val="24"/>
          <w:szCs w:val="24"/>
        </w:rPr>
      </w:pPr>
      <w:r>
        <w:br/>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AE936B8" w14:textId="77777777" w:rsidR="00B25838" w:rsidRDefault="00B25838" w:rsidP="00B25838">
      <w:pPr>
        <w:pStyle w:val="NormalWeb"/>
        <w:spacing w:before="0" w:beforeAutospacing="0" w:after="0" w:afterAutospacing="0"/>
      </w:pPr>
      <w:r>
        <w:rPr>
          <w:rFonts w:ascii="Arial" w:hAnsi="Arial" w:cs="Arial"/>
          <w:sz w:val="22"/>
          <w:szCs w:val="22"/>
        </w:rPr>
        <w:t>References </w:t>
      </w:r>
    </w:p>
    <w:p w14:paraId="2FE4F16F" w14:textId="77777777" w:rsidR="00B25838" w:rsidRDefault="00B25838" w:rsidP="00B25838"/>
    <w:p w14:paraId="7D0EF8D3" w14:textId="77777777" w:rsidR="00B25838" w:rsidRDefault="00B25838" w:rsidP="00B25838">
      <w:pPr>
        <w:pStyle w:val="NormalWeb"/>
        <w:spacing w:before="0" w:beforeAutospacing="0" w:after="240" w:afterAutospacing="0"/>
      </w:pPr>
      <w:r>
        <w:rPr>
          <w:rFonts w:ascii="Arial" w:hAnsi="Arial" w:cs="Arial"/>
        </w:rPr>
        <w:t xml:space="preserve">Anthony, D.R., Gordon, S., Gucciardi, D.F. and Dawson, B. (2017). Adapting a </w:t>
      </w:r>
      <w:proofErr w:type="spellStart"/>
      <w:r>
        <w:rPr>
          <w:rFonts w:ascii="Arial" w:hAnsi="Arial" w:cs="Arial"/>
        </w:rPr>
        <w:t>behavioral</w:t>
      </w:r>
      <w:proofErr w:type="spellEnd"/>
      <w:r>
        <w:rPr>
          <w:rFonts w:ascii="Arial" w:hAnsi="Arial" w:cs="Arial"/>
        </w:rPr>
        <w:t xml:space="preserve"> coaching framework for mental toughness development. </w:t>
      </w:r>
      <w:r>
        <w:rPr>
          <w:i/>
          <w:iCs/>
        </w:rPr>
        <w:t>Journal of Sport Psychology in Action</w:t>
      </w:r>
      <w:r>
        <w:t xml:space="preserve">, [online] 9(1), pp.32–50. </w:t>
      </w:r>
      <w:proofErr w:type="spellStart"/>
      <w:proofErr w:type="gramStart"/>
      <w:r>
        <w:t>doi:https</w:t>
      </w:r>
      <w:proofErr w:type="spellEnd"/>
      <w:r>
        <w:t>://doi.org/10.1080/21520704.2017.1323058</w:t>
      </w:r>
      <w:proofErr w:type="gramEnd"/>
      <w:r>
        <w:t>.</w:t>
      </w:r>
    </w:p>
    <w:p w14:paraId="426CBE1F" w14:textId="77777777" w:rsidR="00B25838" w:rsidRDefault="00B25838" w:rsidP="00B25838">
      <w:pPr>
        <w:pStyle w:val="NormalWeb"/>
        <w:spacing w:before="0" w:beforeAutospacing="0" w:after="240" w:afterAutospacing="0"/>
      </w:pPr>
      <w:r>
        <w:rPr>
          <w:rFonts w:ascii="Arial" w:hAnsi="Arial" w:cs="Arial"/>
        </w:rPr>
        <w:t xml:space="preserve">B. Sarver, M. and Miller, H. (2014). Police chief leadership: styles and effectiveness. </w:t>
      </w:r>
      <w:r>
        <w:rPr>
          <w:i/>
          <w:iCs/>
        </w:rPr>
        <w:t>Policing: An International Journal of Police Strategies &amp; Management</w:t>
      </w:r>
      <w:r>
        <w:t xml:space="preserve">, [online] 37(1), pp.126–143. </w:t>
      </w:r>
      <w:proofErr w:type="spellStart"/>
      <w:proofErr w:type="gramStart"/>
      <w:r>
        <w:t>doi:https</w:t>
      </w:r>
      <w:proofErr w:type="spellEnd"/>
      <w:r>
        <w:t>://doi.org/10.1108/pijpsm-03-2013-0028</w:t>
      </w:r>
      <w:proofErr w:type="gramEnd"/>
      <w:r>
        <w:t>.</w:t>
      </w:r>
    </w:p>
    <w:p w14:paraId="60C694AF" w14:textId="77777777" w:rsidR="00B25838" w:rsidRDefault="00B25838" w:rsidP="00B25838">
      <w:pPr>
        <w:pStyle w:val="NormalWeb"/>
        <w:spacing w:before="0" w:beforeAutospacing="0" w:after="240" w:afterAutospacing="0"/>
      </w:pPr>
      <w:r>
        <w:rPr>
          <w:rFonts w:ascii="Arial" w:hAnsi="Arial" w:cs="Arial"/>
        </w:rPr>
        <w:t xml:space="preserve">Bandura, A. (1977). Self-efficacy: Toward a unifying theory of </w:t>
      </w:r>
      <w:proofErr w:type="spellStart"/>
      <w:r>
        <w:rPr>
          <w:rFonts w:ascii="Arial" w:hAnsi="Arial" w:cs="Arial"/>
        </w:rPr>
        <w:t>behavioral</w:t>
      </w:r>
      <w:proofErr w:type="spellEnd"/>
      <w:r>
        <w:rPr>
          <w:rFonts w:ascii="Arial" w:hAnsi="Arial" w:cs="Arial"/>
        </w:rPr>
        <w:t xml:space="preserve"> change. </w:t>
      </w:r>
      <w:r>
        <w:rPr>
          <w:i/>
          <w:iCs/>
        </w:rPr>
        <w:t>Psychological Review</w:t>
      </w:r>
      <w:r>
        <w:t xml:space="preserve">, [online] 84(2), pp.191–215. </w:t>
      </w:r>
      <w:proofErr w:type="spellStart"/>
      <w:proofErr w:type="gramStart"/>
      <w:r>
        <w:t>doi:https</w:t>
      </w:r>
      <w:proofErr w:type="spellEnd"/>
      <w:r>
        <w:t>://doi.org/10.1037//0033-295x.84.2.191</w:t>
      </w:r>
      <w:proofErr w:type="gramEnd"/>
      <w:r>
        <w:t>.</w:t>
      </w:r>
    </w:p>
    <w:p w14:paraId="3D42ED38" w14:textId="77777777" w:rsidR="00B25838" w:rsidRDefault="00B25838" w:rsidP="00B25838">
      <w:pPr>
        <w:pStyle w:val="NormalWeb"/>
        <w:spacing w:before="0" w:beforeAutospacing="0" w:after="240" w:afterAutospacing="0"/>
      </w:pPr>
      <w:r>
        <w:rPr>
          <w:rFonts w:ascii="Arial" w:hAnsi="Arial" w:cs="Arial"/>
        </w:rPr>
        <w:t xml:space="preserve">Bass, B.M. (1999). Two Decades of Research and Development in Transformational Leadership. </w:t>
      </w:r>
      <w:r>
        <w:rPr>
          <w:i/>
          <w:iCs/>
        </w:rPr>
        <w:t>European Journal of Work and Organizational Psychology</w:t>
      </w:r>
      <w:r>
        <w:t xml:space="preserve">, [online] 8(1), pp.9–32. </w:t>
      </w:r>
      <w:proofErr w:type="spellStart"/>
      <w:proofErr w:type="gramStart"/>
      <w:r>
        <w:t>doi:https</w:t>
      </w:r>
      <w:proofErr w:type="spellEnd"/>
      <w:r>
        <w:t>://doi.org/10.1080/135943299398410</w:t>
      </w:r>
      <w:proofErr w:type="gramEnd"/>
      <w:r>
        <w:t>.</w:t>
      </w:r>
    </w:p>
    <w:p w14:paraId="4B93498C" w14:textId="77777777" w:rsidR="00B25838" w:rsidRDefault="00B25838" w:rsidP="00B25838">
      <w:pPr>
        <w:pStyle w:val="NormalWeb"/>
        <w:spacing w:before="0" w:beforeAutospacing="0" w:after="240" w:afterAutospacing="0"/>
      </w:pPr>
      <w:r>
        <w:rPr>
          <w:rFonts w:ascii="Arial" w:hAnsi="Arial" w:cs="Arial"/>
        </w:rPr>
        <w:t xml:space="preserve">Bullock, K. (2015). Shoring up the ‘home guard’? Reflections on the development and deployment of police support volunteer programmes in England and Wales. </w:t>
      </w:r>
      <w:r>
        <w:rPr>
          <w:i/>
          <w:iCs/>
        </w:rPr>
        <w:t>Policing and Society</w:t>
      </w:r>
      <w:r>
        <w:t xml:space="preserve">, 27(4), pp.341–357. </w:t>
      </w:r>
      <w:proofErr w:type="spellStart"/>
      <w:proofErr w:type="gramStart"/>
      <w:r>
        <w:t>doi:https</w:t>
      </w:r>
      <w:proofErr w:type="spellEnd"/>
      <w:r>
        <w:t>://doi.org/10.1080/10439463.2015.1058378</w:t>
      </w:r>
      <w:proofErr w:type="gramEnd"/>
      <w:r>
        <w:t>.</w:t>
      </w:r>
    </w:p>
    <w:p w14:paraId="6C794F48" w14:textId="77777777" w:rsidR="00B25838" w:rsidRDefault="00B25838" w:rsidP="00B25838">
      <w:pPr>
        <w:pStyle w:val="NormalWeb"/>
        <w:spacing w:before="0" w:beforeAutospacing="0" w:after="240" w:afterAutospacing="0"/>
      </w:pPr>
      <w:r>
        <w:rPr>
          <w:rFonts w:ascii="Arial" w:hAnsi="Arial" w:cs="Arial"/>
        </w:rPr>
        <w:t xml:space="preserve">College of Policing (2021a). </w:t>
      </w:r>
      <w:r>
        <w:rPr>
          <w:i/>
          <w:iCs/>
        </w:rPr>
        <w:t>A critical exploration of the PEQF – considering how recruits learn to be police officers and the influence of informal learning on their development</w:t>
      </w:r>
      <w:r>
        <w:t xml:space="preserve">. [online] College of Policing. Available at: </w:t>
      </w:r>
      <w:hyperlink r:id="rId15" w:history="1">
        <w:r>
          <w:rPr>
            <w:rStyle w:val="Hyperlink"/>
          </w:rPr>
          <w:t>https://www.college.police.uk/research/projects/critical-exploration-peqf-considering-how-recruits-learn-be-police-officers-and-influence-informal-learning-their-development</w:t>
        </w:r>
      </w:hyperlink>
      <w:r>
        <w:t xml:space="preserve"> [Accessed 1 Jun. 2024].</w:t>
      </w:r>
    </w:p>
    <w:p w14:paraId="04E36BAE" w14:textId="77777777" w:rsidR="00B25838" w:rsidRDefault="00B25838" w:rsidP="00B25838">
      <w:pPr>
        <w:pStyle w:val="NormalWeb"/>
        <w:spacing w:before="0" w:beforeAutospacing="0" w:after="240" w:afterAutospacing="0"/>
      </w:pPr>
      <w:r>
        <w:rPr>
          <w:rFonts w:ascii="Arial" w:hAnsi="Arial" w:cs="Arial"/>
        </w:rPr>
        <w:t xml:space="preserve">College of Policing (2021b). </w:t>
      </w:r>
      <w:r>
        <w:rPr>
          <w:i/>
          <w:iCs/>
        </w:rPr>
        <w:t>About us</w:t>
      </w:r>
      <w:r>
        <w:t xml:space="preserve">. [online] College of Policing. Available at: </w:t>
      </w:r>
      <w:hyperlink r:id="rId16" w:history="1">
        <w:r>
          <w:rPr>
            <w:rStyle w:val="Hyperlink"/>
          </w:rPr>
          <w:t>https://www.college.police.uk/about</w:t>
        </w:r>
      </w:hyperlink>
      <w:r>
        <w:t xml:space="preserve"> [Accessed 1 May 2024].</w:t>
      </w:r>
    </w:p>
    <w:p w14:paraId="23A6A2B1" w14:textId="77777777" w:rsidR="00B25838" w:rsidRDefault="00B25838" w:rsidP="00B25838">
      <w:pPr>
        <w:pStyle w:val="NormalWeb"/>
        <w:spacing w:before="0" w:beforeAutospacing="0" w:after="240" w:afterAutospacing="0"/>
      </w:pPr>
      <w:r>
        <w:rPr>
          <w:rFonts w:ascii="Arial" w:hAnsi="Arial" w:cs="Arial"/>
        </w:rPr>
        <w:t xml:space="preserve">College of Policing (2023). </w:t>
      </w:r>
      <w:r>
        <w:rPr>
          <w:i/>
          <w:iCs/>
        </w:rPr>
        <w:t>National Centre for Police Leadership</w:t>
      </w:r>
      <w:r>
        <w:t xml:space="preserve">. [online] College of Policing. Available at: </w:t>
      </w:r>
      <w:hyperlink r:id="rId17" w:history="1">
        <w:r>
          <w:rPr>
            <w:rStyle w:val="Hyperlink"/>
          </w:rPr>
          <w:t>https://www.college.police.uk/career-learning/leadership</w:t>
        </w:r>
      </w:hyperlink>
      <w:r>
        <w:t xml:space="preserve"> [Accessed 15 Jun. 2024].</w:t>
      </w:r>
    </w:p>
    <w:p w14:paraId="4ABC27C8" w14:textId="77777777" w:rsidR="00B25838" w:rsidRDefault="00B25838" w:rsidP="00B25838">
      <w:pPr>
        <w:pStyle w:val="NormalWeb"/>
        <w:spacing w:before="0" w:beforeAutospacing="0" w:after="240" w:afterAutospacing="0"/>
      </w:pPr>
      <w:r>
        <w:rPr>
          <w:rFonts w:ascii="Arial" w:hAnsi="Arial" w:cs="Arial"/>
        </w:rPr>
        <w:t xml:space="preserve">College of Policing (2024a). </w:t>
      </w:r>
      <w:r>
        <w:rPr>
          <w:i/>
          <w:iCs/>
        </w:rPr>
        <w:t>Competency and values framework (CVF) | College of Policing</w:t>
      </w:r>
      <w:r>
        <w:t xml:space="preserve">. [online] </w:t>
      </w:r>
      <w:hyperlink r:id="rId18" w:history="1">
        <w:r>
          <w:rPr>
            <w:rStyle w:val="Hyperlink"/>
          </w:rPr>
          <w:t>www.college.police.uk</w:t>
        </w:r>
      </w:hyperlink>
      <w:r>
        <w:t xml:space="preserve">. Available at: </w:t>
      </w:r>
      <w:hyperlink r:id="rId19" w:history="1">
        <w:r>
          <w:rPr>
            <w:rStyle w:val="Hyperlink"/>
          </w:rPr>
          <w:t>https://www.college.police.uk/career-learning/competency-and-values-framework</w:t>
        </w:r>
      </w:hyperlink>
      <w:r>
        <w:t xml:space="preserve"> [Accessed 5 Jun. 2024].</w:t>
      </w:r>
    </w:p>
    <w:p w14:paraId="2F4F0870" w14:textId="77777777" w:rsidR="00B25838" w:rsidRDefault="00B25838" w:rsidP="00B25838">
      <w:pPr>
        <w:pStyle w:val="NormalWeb"/>
        <w:spacing w:before="0" w:beforeAutospacing="0" w:after="240" w:afterAutospacing="0"/>
      </w:pPr>
      <w:r>
        <w:rPr>
          <w:rFonts w:ascii="Arial" w:hAnsi="Arial" w:cs="Arial"/>
        </w:rPr>
        <w:lastRenderedPageBreak/>
        <w:t xml:space="preserve">College of Policing (2024b). </w:t>
      </w:r>
      <w:r>
        <w:rPr>
          <w:i/>
          <w:iCs/>
        </w:rPr>
        <w:t>Support for forces</w:t>
      </w:r>
      <w:r>
        <w:t xml:space="preserve">. [online] College of Policing. Available at: </w:t>
      </w:r>
      <w:hyperlink r:id="rId20" w:history="1">
        <w:r>
          <w:rPr>
            <w:rStyle w:val="Hyperlink"/>
          </w:rPr>
          <w:t>https://www.college.police.uk/support-forces</w:t>
        </w:r>
      </w:hyperlink>
      <w:r>
        <w:t>.</w:t>
      </w:r>
    </w:p>
    <w:p w14:paraId="06036FEE" w14:textId="77777777" w:rsidR="00B25838" w:rsidRDefault="00B25838" w:rsidP="00B25838">
      <w:pPr>
        <w:pStyle w:val="NormalWeb"/>
        <w:spacing w:before="0" w:beforeAutospacing="0" w:after="240" w:afterAutospacing="0"/>
      </w:pPr>
      <w:r>
        <w:rPr>
          <w:rFonts w:ascii="Arial" w:hAnsi="Arial" w:cs="Arial"/>
        </w:rPr>
        <w:t xml:space="preserve">Crump, J. (2011). What Are the Police Doing on Twitter? Social Media, the </w:t>
      </w:r>
      <w:proofErr w:type="gramStart"/>
      <w:r>
        <w:rPr>
          <w:rFonts w:ascii="Arial" w:hAnsi="Arial" w:cs="Arial"/>
        </w:rPr>
        <w:t>Police</w:t>
      </w:r>
      <w:proofErr w:type="gramEnd"/>
      <w:r>
        <w:rPr>
          <w:rFonts w:ascii="Arial" w:hAnsi="Arial" w:cs="Arial"/>
        </w:rPr>
        <w:t xml:space="preserve"> and the Public. </w:t>
      </w:r>
      <w:r>
        <w:rPr>
          <w:i/>
          <w:iCs/>
        </w:rPr>
        <w:t>Policy &amp; Internet</w:t>
      </w:r>
      <w:r>
        <w:t xml:space="preserve">, [online] 3(4), pp.1–27. Available at: </w:t>
      </w:r>
      <w:hyperlink r:id="rId21" w:history="1">
        <w:r>
          <w:rPr>
            <w:rStyle w:val="Hyperlink"/>
          </w:rPr>
          <w:t>https://onlinelibrary.wiley.com/doi/epdf/10.2202/1944-2866.1130?saml_referrer</w:t>
        </w:r>
      </w:hyperlink>
      <w:r>
        <w:t>.</w:t>
      </w:r>
    </w:p>
    <w:p w14:paraId="4CE9BCA0" w14:textId="77777777" w:rsidR="00B25838" w:rsidRDefault="00B25838" w:rsidP="00B25838">
      <w:pPr>
        <w:pStyle w:val="NormalWeb"/>
        <w:spacing w:before="0" w:beforeAutospacing="0" w:after="240" w:afterAutospacing="0"/>
      </w:pPr>
      <w:proofErr w:type="spellStart"/>
      <w:r>
        <w:rPr>
          <w:rFonts w:ascii="Arial" w:hAnsi="Arial" w:cs="Arial"/>
        </w:rPr>
        <w:t>Filstad</w:t>
      </w:r>
      <w:proofErr w:type="spellEnd"/>
      <w:r>
        <w:rPr>
          <w:rFonts w:ascii="Arial" w:hAnsi="Arial" w:cs="Arial"/>
        </w:rPr>
        <w:t xml:space="preserve">, C., Karp, T. and </w:t>
      </w:r>
      <w:proofErr w:type="spellStart"/>
      <w:r>
        <w:rPr>
          <w:rFonts w:ascii="Arial" w:hAnsi="Arial" w:cs="Arial"/>
        </w:rPr>
        <w:t>Glomseth</w:t>
      </w:r>
      <w:proofErr w:type="spellEnd"/>
      <w:r>
        <w:rPr>
          <w:rFonts w:ascii="Arial" w:hAnsi="Arial" w:cs="Arial"/>
        </w:rPr>
        <w:t xml:space="preserve">, R. (2018). How Police Leaders Learn to Lead. </w:t>
      </w:r>
      <w:r>
        <w:rPr>
          <w:i/>
          <w:iCs/>
        </w:rPr>
        <w:t>Policing: A Journal of Policy and Practice</w:t>
      </w:r>
      <w:r>
        <w:t xml:space="preserve">, [online] 14(3). </w:t>
      </w:r>
      <w:proofErr w:type="spellStart"/>
      <w:proofErr w:type="gramStart"/>
      <w:r>
        <w:t>doi:https</w:t>
      </w:r>
      <w:proofErr w:type="spellEnd"/>
      <w:r>
        <w:t>://doi.org/10.1093/police/pay043</w:t>
      </w:r>
      <w:proofErr w:type="gramEnd"/>
      <w:r>
        <w:t>.</w:t>
      </w:r>
    </w:p>
    <w:p w14:paraId="3DF624AF" w14:textId="77777777" w:rsidR="00B25838" w:rsidRDefault="00B25838" w:rsidP="00B25838">
      <w:pPr>
        <w:pStyle w:val="NormalWeb"/>
        <w:spacing w:before="0" w:beforeAutospacing="0" w:after="240" w:afterAutospacing="0"/>
      </w:pPr>
      <w:r>
        <w:rPr>
          <w:rFonts w:ascii="Arial" w:hAnsi="Arial" w:cs="Arial"/>
        </w:rPr>
        <w:t xml:space="preserve">Home Office (2023). </w:t>
      </w:r>
      <w:r>
        <w:rPr>
          <w:i/>
          <w:iCs/>
        </w:rPr>
        <w:t>Police Workforce and Wales</w:t>
      </w:r>
      <w:r>
        <w:t xml:space="preserve">. [online] Available at: </w:t>
      </w:r>
      <w:hyperlink r:id="rId22" w:history="1">
        <w:r>
          <w:rPr>
            <w:rStyle w:val="Hyperlink"/>
          </w:rPr>
          <w:t>https://www.gov.uk/government/statistics/police-workforce-england-and-wales-31-march-2023/police-workforce-england-and-wales-31-march-2023</w:t>
        </w:r>
      </w:hyperlink>
      <w:r>
        <w:t xml:space="preserve"> [Accessed 4 Jun. 2024].</w:t>
      </w:r>
    </w:p>
    <w:p w14:paraId="26EA3042" w14:textId="77777777" w:rsidR="00B25838" w:rsidRDefault="00B25838" w:rsidP="00B25838">
      <w:pPr>
        <w:pStyle w:val="NormalWeb"/>
        <w:spacing w:before="0" w:beforeAutospacing="0" w:after="240" w:afterAutospacing="0"/>
      </w:pPr>
      <w:r>
        <w:rPr>
          <w:rFonts w:ascii="Arial" w:hAnsi="Arial" w:cs="Arial"/>
        </w:rPr>
        <w:t xml:space="preserve">Home office (2019). </w:t>
      </w:r>
      <w:r>
        <w:rPr>
          <w:i/>
          <w:iCs/>
        </w:rPr>
        <w:t xml:space="preserve">The front line </w:t>
      </w:r>
      <w:proofErr w:type="gramStart"/>
      <w:r>
        <w:rPr>
          <w:i/>
          <w:iCs/>
        </w:rPr>
        <w:t>review</w:t>
      </w:r>
      <w:proofErr w:type="gramEnd"/>
      <w:r>
        <w:t xml:space="preserve">. [online] Available at: </w:t>
      </w:r>
      <w:hyperlink r:id="rId23" w:history="1">
        <w:r>
          <w:rPr>
            <w:rStyle w:val="Hyperlink"/>
          </w:rPr>
          <w:t>https://assets.publishing.service.gov.uk/government/uploads/system/uploads/attachment_data/file/815791/FLR_Recommendations_report_sent_V2.pdf</w:t>
        </w:r>
      </w:hyperlink>
      <w:r>
        <w:t xml:space="preserve"> [Accessed 19 May 2024].</w:t>
      </w:r>
    </w:p>
    <w:p w14:paraId="014A0FEC" w14:textId="77777777" w:rsidR="00B25838" w:rsidRDefault="00B25838" w:rsidP="00B25838">
      <w:pPr>
        <w:pStyle w:val="NormalWeb"/>
        <w:spacing w:before="0" w:beforeAutospacing="0" w:after="240" w:afterAutospacing="0"/>
      </w:pPr>
      <w:r>
        <w:rPr>
          <w:rFonts w:ascii="Arial" w:hAnsi="Arial" w:cs="Arial"/>
        </w:rPr>
        <w:t xml:space="preserve">Hough, M. and Stanko, E.A. (2019). Designing Degree-Level Courses for Police Recruits in England and Wales: Some Issues and Challenges. </w:t>
      </w:r>
      <w:r>
        <w:rPr>
          <w:i/>
          <w:iCs/>
        </w:rPr>
        <w:t>Policing: A Journal of Policy and Practice</w:t>
      </w:r>
      <w:r>
        <w:t xml:space="preserve">, [online] 14(1). </w:t>
      </w:r>
      <w:proofErr w:type="spellStart"/>
      <w:proofErr w:type="gramStart"/>
      <w:r>
        <w:t>doi:https</w:t>
      </w:r>
      <w:proofErr w:type="spellEnd"/>
      <w:r>
        <w:t>://doi.org/10.1093/police/pay096</w:t>
      </w:r>
      <w:proofErr w:type="gramEnd"/>
      <w:r>
        <w:t>.</w:t>
      </w:r>
    </w:p>
    <w:p w14:paraId="11519034" w14:textId="77777777" w:rsidR="00B25838" w:rsidRDefault="00B25838" w:rsidP="00B25838">
      <w:pPr>
        <w:pStyle w:val="NormalWeb"/>
        <w:spacing w:before="0" w:beforeAutospacing="0" w:after="240" w:afterAutospacing="0"/>
      </w:pPr>
      <w:r>
        <w:rPr>
          <w:rFonts w:ascii="Arial" w:hAnsi="Arial" w:cs="Arial"/>
        </w:rPr>
        <w:t xml:space="preserve">Johnson, D.A., Johnson, C.M. and Dave, P. (2022). Performance Feedback in Organizations: Understanding the Functions, Forms, and Important Features. </w:t>
      </w:r>
      <w:r>
        <w:rPr>
          <w:i/>
          <w:iCs/>
        </w:rPr>
        <w:t xml:space="preserve">Journal of Organizational </w:t>
      </w:r>
      <w:proofErr w:type="spellStart"/>
      <w:r>
        <w:rPr>
          <w:i/>
          <w:iCs/>
        </w:rPr>
        <w:t>Behavior</w:t>
      </w:r>
      <w:proofErr w:type="spellEnd"/>
      <w:r>
        <w:rPr>
          <w:i/>
          <w:iCs/>
        </w:rPr>
        <w:t xml:space="preserve"> Management</w:t>
      </w:r>
      <w:r>
        <w:t xml:space="preserve">, [online] 43(1), pp.1–26. </w:t>
      </w:r>
      <w:proofErr w:type="spellStart"/>
      <w:proofErr w:type="gramStart"/>
      <w:r>
        <w:t>doi:https</w:t>
      </w:r>
      <w:proofErr w:type="spellEnd"/>
      <w:r>
        <w:t>://doi.org/10.1080/01608061.2022.2089436</w:t>
      </w:r>
      <w:proofErr w:type="gramEnd"/>
      <w:r>
        <w:t>.</w:t>
      </w:r>
    </w:p>
    <w:p w14:paraId="0115C89A" w14:textId="77777777" w:rsidR="00B25838" w:rsidRDefault="00B25838" w:rsidP="00B25838">
      <w:pPr>
        <w:pStyle w:val="NormalWeb"/>
        <w:spacing w:before="0" w:beforeAutospacing="0" w:after="240" w:afterAutospacing="0"/>
      </w:pPr>
      <w:r>
        <w:rPr>
          <w:rFonts w:ascii="Arial" w:hAnsi="Arial" w:cs="Arial"/>
        </w:rPr>
        <w:t xml:space="preserve">Jones, J. (2018). How can leaders and managers in the Police support the learning of others and at the same time, support their own? </w:t>
      </w:r>
      <w:r>
        <w:rPr>
          <w:i/>
          <w:iCs/>
        </w:rPr>
        <w:t>International Journal of Emergency Services</w:t>
      </w:r>
      <w:r>
        <w:t xml:space="preserve">, [online] 7(3), pp.228–247. </w:t>
      </w:r>
      <w:proofErr w:type="spellStart"/>
      <w:proofErr w:type="gramStart"/>
      <w:r>
        <w:t>doi:https</w:t>
      </w:r>
      <w:proofErr w:type="spellEnd"/>
      <w:r>
        <w:t>://doi.org/10.1108/ijes-04-2017-0026</w:t>
      </w:r>
      <w:proofErr w:type="gramEnd"/>
      <w:r>
        <w:t>.</w:t>
      </w:r>
    </w:p>
    <w:p w14:paraId="3BBD7348" w14:textId="77777777" w:rsidR="00B25838" w:rsidRDefault="00B25838" w:rsidP="00B25838">
      <w:pPr>
        <w:pStyle w:val="NormalWeb"/>
        <w:spacing w:before="0" w:beforeAutospacing="0" w:after="240" w:afterAutospacing="0"/>
      </w:pPr>
      <w:r>
        <w:rPr>
          <w:rFonts w:ascii="Arial" w:hAnsi="Arial" w:cs="Arial"/>
        </w:rPr>
        <w:t xml:space="preserve">Kamarudin, M. binti, Kamarudin, A.Y. binti, Darmi, R. binti and Saad, N.S. binti M. (2020). A Review of Coaching and Mentoring Theories and Models. </w:t>
      </w:r>
      <w:r>
        <w:rPr>
          <w:i/>
          <w:iCs/>
        </w:rPr>
        <w:t>International Journal of Academic Research in Progressive Education and Development</w:t>
      </w:r>
      <w:r>
        <w:t xml:space="preserve">, [online] 9(2), pp.289–298. </w:t>
      </w:r>
      <w:proofErr w:type="spellStart"/>
      <w:proofErr w:type="gramStart"/>
      <w:r>
        <w:t>doi:https</w:t>
      </w:r>
      <w:proofErr w:type="spellEnd"/>
      <w:r>
        <w:t>://doi.org/10.6007/IJARPED/v9-i2/7302</w:t>
      </w:r>
      <w:proofErr w:type="gramEnd"/>
      <w:r>
        <w:t>.</w:t>
      </w:r>
    </w:p>
    <w:p w14:paraId="6DFC5D3F" w14:textId="77777777" w:rsidR="00B25838" w:rsidRDefault="00B25838" w:rsidP="00B25838">
      <w:pPr>
        <w:pStyle w:val="NormalWeb"/>
        <w:spacing w:before="0" w:beforeAutospacing="0" w:after="240" w:afterAutospacing="0"/>
      </w:pPr>
      <w:r>
        <w:rPr>
          <w:rFonts w:ascii="Arial" w:hAnsi="Arial" w:cs="Arial"/>
        </w:rPr>
        <w:t xml:space="preserve">Martin, D. (2021). Understanding the reconstruction of police professionalism in the UK. </w:t>
      </w:r>
      <w:r>
        <w:rPr>
          <w:i/>
          <w:iCs/>
        </w:rPr>
        <w:t>Policing and Society</w:t>
      </w:r>
      <w:r>
        <w:t xml:space="preserve">, [online] 32(7), pp.1–16. </w:t>
      </w:r>
      <w:proofErr w:type="spellStart"/>
      <w:proofErr w:type="gramStart"/>
      <w:r>
        <w:t>doi:https</w:t>
      </w:r>
      <w:proofErr w:type="spellEnd"/>
      <w:r>
        <w:t>://doi.org/10.1080/10439463.2021.1999447</w:t>
      </w:r>
      <w:proofErr w:type="gramEnd"/>
      <w:r>
        <w:t>.</w:t>
      </w:r>
    </w:p>
    <w:p w14:paraId="05921D8C" w14:textId="77777777" w:rsidR="00B25838" w:rsidRDefault="00B25838" w:rsidP="00B25838">
      <w:pPr>
        <w:pStyle w:val="NormalWeb"/>
        <w:spacing w:before="0" w:beforeAutospacing="0" w:after="240" w:afterAutospacing="0"/>
      </w:pPr>
      <w:r>
        <w:rPr>
          <w:rFonts w:ascii="Arial" w:hAnsi="Arial" w:cs="Arial"/>
        </w:rPr>
        <w:t xml:space="preserve">Martin, H.C., Rogers, C., Samuel, A.J. and Rowling, M. (2017). Serving from the top: police leadership for the twenty-first century. </w:t>
      </w:r>
      <w:r>
        <w:rPr>
          <w:i/>
          <w:iCs/>
        </w:rPr>
        <w:t>International Journal of Emergency Services</w:t>
      </w:r>
      <w:r>
        <w:t xml:space="preserve">, [online] 6(3), pp.209–219. </w:t>
      </w:r>
      <w:proofErr w:type="spellStart"/>
      <w:proofErr w:type="gramStart"/>
      <w:r>
        <w:t>doi:https</w:t>
      </w:r>
      <w:proofErr w:type="spellEnd"/>
      <w:r>
        <w:t>://doi.org/10.1108/ijes-04-2017-0023</w:t>
      </w:r>
      <w:proofErr w:type="gramEnd"/>
      <w:r>
        <w:t>.</w:t>
      </w:r>
    </w:p>
    <w:p w14:paraId="51842773" w14:textId="77777777" w:rsidR="00B25838" w:rsidRDefault="00B25838" w:rsidP="00B25838">
      <w:pPr>
        <w:pStyle w:val="NormalWeb"/>
        <w:spacing w:before="0" w:beforeAutospacing="0" w:after="240" w:afterAutospacing="0"/>
      </w:pPr>
      <w:r>
        <w:rPr>
          <w:rFonts w:ascii="Arial" w:hAnsi="Arial" w:cs="Arial"/>
        </w:rPr>
        <w:t xml:space="preserve">Palmer, I., Kirby, S. and Coleman, R. (2019). Assessing the appetite for </w:t>
      </w:r>
      <w:proofErr w:type="gramStart"/>
      <w:r>
        <w:rPr>
          <w:rFonts w:ascii="Arial" w:hAnsi="Arial" w:cs="Arial"/>
        </w:rPr>
        <w:t>evidence based</w:t>
      </w:r>
      <w:proofErr w:type="gramEnd"/>
      <w:r>
        <w:rPr>
          <w:rFonts w:ascii="Arial" w:hAnsi="Arial" w:cs="Arial"/>
        </w:rPr>
        <w:t xml:space="preserve"> policing: A UK based study. </w:t>
      </w:r>
      <w:r>
        <w:rPr>
          <w:i/>
          <w:iCs/>
        </w:rPr>
        <w:t xml:space="preserve">International Journal of Police Science &amp; </w:t>
      </w:r>
      <w:r>
        <w:rPr>
          <w:i/>
          <w:iCs/>
        </w:rPr>
        <w:lastRenderedPageBreak/>
        <w:t>Management</w:t>
      </w:r>
      <w:r>
        <w:t xml:space="preserve">, [online] 21(2), pp.91–100. </w:t>
      </w:r>
      <w:proofErr w:type="spellStart"/>
      <w:proofErr w:type="gramStart"/>
      <w:r>
        <w:t>doi:https</w:t>
      </w:r>
      <w:proofErr w:type="spellEnd"/>
      <w:r>
        <w:t>://doi.org/10.1177/1461355719838930</w:t>
      </w:r>
      <w:proofErr w:type="gramEnd"/>
      <w:r>
        <w:t>.</w:t>
      </w:r>
    </w:p>
    <w:p w14:paraId="55EA4B55" w14:textId="77777777" w:rsidR="00B25838" w:rsidRDefault="00B25838" w:rsidP="00B25838">
      <w:pPr>
        <w:pStyle w:val="NormalWeb"/>
        <w:spacing w:before="0" w:beforeAutospacing="0" w:after="240" w:afterAutospacing="0"/>
      </w:pPr>
      <w:r>
        <w:rPr>
          <w:rFonts w:ascii="Arial" w:hAnsi="Arial" w:cs="Arial"/>
        </w:rPr>
        <w:t xml:space="preserve">Parkhe, A., Wasserman, S. and Ralston, D.A. (2006). New Frontiers in Network Theory Development. </w:t>
      </w:r>
      <w:r>
        <w:rPr>
          <w:i/>
          <w:iCs/>
        </w:rPr>
        <w:t>Academy of Management Review</w:t>
      </w:r>
      <w:r>
        <w:t xml:space="preserve">, [online] 31(3), pp.560–568. </w:t>
      </w:r>
      <w:proofErr w:type="spellStart"/>
      <w:proofErr w:type="gramStart"/>
      <w:r>
        <w:t>doi:https</w:t>
      </w:r>
      <w:proofErr w:type="spellEnd"/>
      <w:r>
        <w:t>://doi.org/10.5465/amr.2006.21318917</w:t>
      </w:r>
      <w:proofErr w:type="gramEnd"/>
      <w:r>
        <w:t>.</w:t>
      </w:r>
    </w:p>
    <w:p w14:paraId="1858CC94" w14:textId="77777777" w:rsidR="00B25838" w:rsidRDefault="00B25838" w:rsidP="00B25838">
      <w:pPr>
        <w:pStyle w:val="NormalWeb"/>
        <w:spacing w:before="0" w:beforeAutospacing="0" w:after="240" w:afterAutospacing="0"/>
      </w:pPr>
      <w:r>
        <w:rPr>
          <w:rFonts w:ascii="Arial" w:hAnsi="Arial" w:cs="Arial"/>
        </w:rPr>
        <w:t xml:space="preserve">Pearson-Goff, M. and Herrington, V. (2013). Police Leadership: A Systematic Review of the Literature. </w:t>
      </w:r>
      <w:r>
        <w:rPr>
          <w:i/>
          <w:iCs/>
        </w:rPr>
        <w:t>Policing</w:t>
      </w:r>
      <w:r>
        <w:t xml:space="preserve">, [online] 8(1), pp.14–26. </w:t>
      </w:r>
      <w:proofErr w:type="spellStart"/>
      <w:proofErr w:type="gramStart"/>
      <w:r>
        <w:t>doi:https</w:t>
      </w:r>
      <w:proofErr w:type="spellEnd"/>
      <w:r>
        <w:t>://doi.org/10.1093/police/pat027</w:t>
      </w:r>
      <w:proofErr w:type="gramEnd"/>
      <w:r>
        <w:t>.</w:t>
      </w:r>
    </w:p>
    <w:p w14:paraId="21AD154C" w14:textId="77777777" w:rsidR="00B25838" w:rsidRDefault="00B25838" w:rsidP="00B25838">
      <w:pPr>
        <w:pStyle w:val="NormalWeb"/>
        <w:spacing w:before="0" w:beforeAutospacing="0" w:after="240" w:afterAutospacing="0"/>
      </w:pPr>
      <w:r>
        <w:rPr>
          <w:rFonts w:ascii="Arial" w:hAnsi="Arial" w:cs="Arial"/>
        </w:rPr>
        <w:t xml:space="preserve">Police federation (2023). </w:t>
      </w:r>
      <w:r>
        <w:rPr>
          <w:i/>
          <w:iCs/>
        </w:rPr>
        <w:t>College of Policing</w:t>
      </w:r>
      <w:r>
        <w:t xml:space="preserve">. [online] </w:t>
      </w:r>
      <w:hyperlink r:id="rId24" w:history="1">
        <w:r>
          <w:rPr>
            <w:rStyle w:val="Hyperlink"/>
          </w:rPr>
          <w:t>www.polfed.org</w:t>
        </w:r>
      </w:hyperlink>
      <w:r>
        <w:t xml:space="preserve">. Available at: </w:t>
      </w:r>
      <w:hyperlink r:id="rId25" w:history="1">
        <w:r>
          <w:rPr>
            <w:rStyle w:val="Hyperlink"/>
          </w:rPr>
          <w:t>https://www.polfed.org/our-work/professional-development/college-of-policing/</w:t>
        </w:r>
      </w:hyperlink>
      <w:r>
        <w:t xml:space="preserve"> [Accessed 19 Jun. 2024].</w:t>
      </w:r>
    </w:p>
    <w:p w14:paraId="0816BBAF" w14:textId="77777777" w:rsidR="00B25838" w:rsidRDefault="00B25838" w:rsidP="00B25838">
      <w:pPr>
        <w:pStyle w:val="NormalWeb"/>
        <w:spacing w:before="0" w:beforeAutospacing="0" w:after="240" w:afterAutospacing="0"/>
      </w:pPr>
      <w:r>
        <w:rPr>
          <w:rFonts w:ascii="Arial" w:hAnsi="Arial" w:cs="Arial"/>
        </w:rPr>
        <w:t xml:space="preserve">Sadler, I., Reimann, N. and Sambell, K. (2022). Feedforward practices: a systematic review of the literature. </w:t>
      </w:r>
      <w:r>
        <w:rPr>
          <w:i/>
          <w:iCs/>
        </w:rPr>
        <w:t>Assessment &amp; Evaluation in Higher Education</w:t>
      </w:r>
      <w:r>
        <w:t xml:space="preserve">, [online] 48(3), pp.1–16. </w:t>
      </w:r>
      <w:proofErr w:type="spellStart"/>
      <w:proofErr w:type="gramStart"/>
      <w:r>
        <w:t>doi:https</w:t>
      </w:r>
      <w:proofErr w:type="spellEnd"/>
      <w:r>
        <w:t>://doi.org/10.1080/02602938.2022.2073434</w:t>
      </w:r>
      <w:proofErr w:type="gramEnd"/>
      <w:r>
        <w:t>.</w:t>
      </w:r>
    </w:p>
    <w:p w14:paraId="6B2AEF74" w14:textId="77777777" w:rsidR="00B25838" w:rsidRDefault="00B25838" w:rsidP="00B25838">
      <w:pPr>
        <w:pStyle w:val="NormalWeb"/>
        <w:spacing w:before="0" w:beforeAutospacing="0" w:after="240" w:afterAutospacing="0"/>
      </w:pPr>
      <w:r>
        <w:rPr>
          <w:rFonts w:ascii="Arial" w:hAnsi="Arial" w:cs="Arial"/>
        </w:rPr>
        <w:t xml:space="preserve">Tonkin, E., Pfeiffer, H.D. and Tourte, G. (2012). Twitter, information sharing and the London riots? </w:t>
      </w:r>
      <w:r>
        <w:rPr>
          <w:i/>
          <w:iCs/>
        </w:rPr>
        <w:t>Bulletin of the American Society for Information Science and Technology</w:t>
      </w:r>
      <w:r>
        <w:t xml:space="preserve">, [online] 38(2), pp.49–57. </w:t>
      </w:r>
      <w:proofErr w:type="spellStart"/>
      <w:proofErr w:type="gramStart"/>
      <w:r>
        <w:t>doi:https</w:t>
      </w:r>
      <w:proofErr w:type="spellEnd"/>
      <w:r>
        <w:t>://doi.org/10.1002/bult.2012.1720380212</w:t>
      </w:r>
      <w:proofErr w:type="gramEnd"/>
      <w:r>
        <w:t>.</w:t>
      </w:r>
    </w:p>
    <w:p w14:paraId="69312EE6" w14:textId="77777777" w:rsidR="00B25838" w:rsidRDefault="00B25838" w:rsidP="00B25838">
      <w:pPr>
        <w:pStyle w:val="NormalWeb"/>
        <w:spacing w:before="0" w:beforeAutospacing="0" w:after="240" w:afterAutospacing="0"/>
      </w:pPr>
      <w:r>
        <w:rPr>
          <w:rFonts w:ascii="Arial" w:hAnsi="Arial" w:cs="Arial"/>
        </w:rPr>
        <w:t xml:space="preserve">Tura, F., Hunter, J., Thompson, R. and </w:t>
      </w:r>
      <w:proofErr w:type="spellStart"/>
      <w:r>
        <w:rPr>
          <w:rFonts w:ascii="Arial" w:hAnsi="Arial" w:cs="Arial"/>
        </w:rPr>
        <w:t>Tseloni</w:t>
      </w:r>
      <w:proofErr w:type="spellEnd"/>
      <w:r>
        <w:rPr>
          <w:rFonts w:ascii="Arial" w:hAnsi="Arial" w:cs="Arial"/>
        </w:rPr>
        <w:t xml:space="preserve">, A. (2022). Identifying the adoption of policing styles: A methodology for determining the commitment to problem-oriented policing amongst police forces in England and Wales. </w:t>
      </w:r>
      <w:r>
        <w:rPr>
          <w:i/>
          <w:iCs/>
        </w:rPr>
        <w:t>Policing: A Journal of Policy and Practice</w:t>
      </w:r>
      <w:r>
        <w:t xml:space="preserve">, [online] 17. </w:t>
      </w:r>
      <w:proofErr w:type="spellStart"/>
      <w:proofErr w:type="gramStart"/>
      <w:r>
        <w:t>doi:https</w:t>
      </w:r>
      <w:proofErr w:type="spellEnd"/>
      <w:r>
        <w:t>://doi.org/10.1093/police/paac021</w:t>
      </w:r>
      <w:proofErr w:type="gramEnd"/>
      <w:r>
        <w:t>.</w:t>
      </w:r>
    </w:p>
    <w:p w14:paraId="1EE10DD7" w14:textId="77777777" w:rsidR="00B25838" w:rsidRDefault="00B25838" w:rsidP="00B25838">
      <w:pPr>
        <w:pStyle w:val="NormalWeb"/>
        <w:spacing w:before="0" w:beforeAutospacing="0" w:after="240" w:afterAutospacing="0"/>
      </w:pPr>
      <w:r>
        <w:rPr>
          <w:rFonts w:ascii="Arial" w:hAnsi="Arial" w:cs="Arial"/>
        </w:rPr>
        <w:t xml:space="preserve">Tyler, </w:t>
      </w:r>
      <w:proofErr w:type="gramStart"/>
      <w:r>
        <w:rPr>
          <w:rFonts w:ascii="Arial" w:hAnsi="Arial" w:cs="Arial"/>
        </w:rPr>
        <w:t>M.A.</w:t>
      </w:r>
      <w:proofErr w:type="gramEnd"/>
      <w:r>
        <w:rPr>
          <w:rFonts w:ascii="Arial" w:hAnsi="Arial" w:cs="Arial"/>
        </w:rPr>
        <w:t xml:space="preserve"> and McKenzie, W.E. (2011). Mentoring first year police constables: police mentors’ perspectives. </w:t>
      </w:r>
      <w:r>
        <w:rPr>
          <w:i/>
          <w:iCs/>
        </w:rPr>
        <w:t>Journal of Workplace Learning</w:t>
      </w:r>
      <w:r>
        <w:t xml:space="preserve">, [online] 23(8), pp.518–530. </w:t>
      </w:r>
      <w:proofErr w:type="spellStart"/>
      <w:proofErr w:type="gramStart"/>
      <w:r>
        <w:t>doi:https</w:t>
      </w:r>
      <w:proofErr w:type="spellEnd"/>
      <w:r>
        <w:t>://doi.org/10.1108/13665621111174870</w:t>
      </w:r>
      <w:proofErr w:type="gramEnd"/>
      <w:r>
        <w:t>.</w:t>
      </w:r>
    </w:p>
    <w:p w14:paraId="3ADCB43E" w14:textId="77777777" w:rsidR="00B25838" w:rsidRDefault="00B25838" w:rsidP="00B25838">
      <w:pPr>
        <w:pStyle w:val="NormalWeb"/>
        <w:spacing w:before="0" w:beforeAutospacing="0" w:after="240" w:afterAutospacing="0"/>
      </w:pPr>
      <w:r>
        <w:rPr>
          <w:rFonts w:ascii="Arial" w:hAnsi="Arial" w:cs="Arial"/>
        </w:rPr>
        <w:t xml:space="preserve">Wood, D.A. (2018). Embedding Learning and Assessment Within Police Practice: The Opportunities and Challenges Arising from the Introduction of the PEQF in England and Wales. </w:t>
      </w:r>
      <w:r>
        <w:rPr>
          <w:i/>
          <w:iCs/>
        </w:rPr>
        <w:t>Policing: A Journal of Policy and Practice</w:t>
      </w:r>
      <w:r>
        <w:t xml:space="preserve">, [online] 14(2). </w:t>
      </w:r>
      <w:proofErr w:type="spellStart"/>
      <w:proofErr w:type="gramStart"/>
      <w:r>
        <w:t>doi:https</w:t>
      </w:r>
      <w:proofErr w:type="spellEnd"/>
      <w:r>
        <w:t>://doi.org/10.1093/police/pay087</w:t>
      </w:r>
      <w:proofErr w:type="gramEnd"/>
      <w:r>
        <w:t>.</w:t>
      </w:r>
    </w:p>
    <w:p w14:paraId="3FFB7EC6" w14:textId="77777777" w:rsidR="00B25838" w:rsidRDefault="00B25838" w:rsidP="00B25838"/>
    <w:p w14:paraId="2DDB7632" w14:textId="77777777" w:rsidR="00B25838" w:rsidRPr="00270EEB" w:rsidRDefault="00B25838"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696DA2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25838">
        <w:rPr>
          <w:rFonts w:eastAsia="Arial"/>
          <w:b/>
          <w:bCs/>
          <w:color w:val="000000" w:themeColor="text1"/>
          <w:sz w:val="24"/>
          <w:szCs w:val="24"/>
          <w:highlight w:val="yellow"/>
        </w:rPr>
        <w:t>Aled ROWLAND</w:t>
      </w:r>
    </w:p>
    <w:p w14:paraId="574DF1C8" w14:textId="1C0C00AA" w:rsidR="28D1B5E1" w:rsidRDefault="28D1B5E1" w:rsidP="28D1B5E1">
      <w:pPr>
        <w:jc w:val="both"/>
        <w:rPr>
          <w:b/>
          <w:bCs/>
          <w:color w:val="000000" w:themeColor="text1"/>
          <w:sz w:val="24"/>
          <w:szCs w:val="24"/>
          <w:highlight w:val="yellow"/>
        </w:rPr>
      </w:pPr>
    </w:p>
    <w:p w14:paraId="6AF6F333" w14:textId="52FED092"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25838">
        <w:rPr>
          <w:rFonts w:eastAsia="Arial"/>
          <w:b/>
          <w:bCs/>
          <w:color w:val="000000" w:themeColor="text1"/>
          <w:sz w:val="24"/>
          <w:szCs w:val="24"/>
          <w:highlight w:val="yellow"/>
        </w:rPr>
        <w:t>01/07/2024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2F10"/>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3E36"/>
    <w:rsid w:val="00AD4DB4"/>
    <w:rsid w:val="00AE2564"/>
    <w:rsid w:val="00AE301F"/>
    <w:rsid w:val="00AE3302"/>
    <w:rsid w:val="00AE7077"/>
    <w:rsid w:val="00AF61C2"/>
    <w:rsid w:val="00AF6CC6"/>
    <w:rsid w:val="00B011CD"/>
    <w:rsid w:val="00B0296A"/>
    <w:rsid w:val="00B12295"/>
    <w:rsid w:val="00B137BE"/>
    <w:rsid w:val="00B17FA0"/>
    <w:rsid w:val="00B24344"/>
    <w:rsid w:val="00B25838"/>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B25838"/>
    <w:pPr>
      <w:overflowPunct/>
      <w:autoSpaceDE/>
      <w:autoSpaceDN/>
      <w:adjustRightInd/>
      <w:spacing w:before="100" w:beforeAutospacing="1" w:after="100" w:afterAutospacing="1"/>
      <w:textAlignment w:val="auto"/>
    </w:pPr>
    <w:rPr>
      <w:rFonts w:ascii="Aptos" w:eastAsiaTheme="minorHAnsi" w:hAnsi="Aptos" w:cs="Aptos"/>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4484011">
      <w:bodyDiv w:val="1"/>
      <w:marLeft w:val="0"/>
      <w:marRight w:val="0"/>
      <w:marTop w:val="0"/>
      <w:marBottom w:val="0"/>
      <w:divBdr>
        <w:top w:val="none" w:sz="0" w:space="0" w:color="auto"/>
        <w:left w:val="none" w:sz="0" w:space="0" w:color="auto"/>
        <w:bottom w:val="none" w:sz="0" w:space="0" w:color="auto"/>
        <w:right w:val="none" w:sz="0" w:space="0" w:color="auto"/>
      </w:divBdr>
    </w:div>
    <w:div w:id="631979483">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5423625">
      <w:bodyDiv w:val="1"/>
      <w:marLeft w:val="0"/>
      <w:marRight w:val="0"/>
      <w:marTop w:val="0"/>
      <w:marBottom w:val="0"/>
      <w:divBdr>
        <w:top w:val="none" w:sz="0" w:space="0" w:color="auto"/>
        <w:left w:val="none" w:sz="0" w:space="0" w:color="auto"/>
        <w:bottom w:val="none" w:sz="0" w:space="0" w:color="auto"/>
        <w:right w:val="none" w:sz="0" w:space="0" w:color="auto"/>
      </w:divBdr>
    </w:div>
    <w:div w:id="1146048830">
      <w:bodyDiv w:val="1"/>
      <w:marLeft w:val="0"/>
      <w:marRight w:val="0"/>
      <w:marTop w:val="0"/>
      <w:marBottom w:val="0"/>
      <w:divBdr>
        <w:top w:val="none" w:sz="0" w:space="0" w:color="auto"/>
        <w:left w:val="none" w:sz="0" w:space="0" w:color="auto"/>
        <w:bottom w:val="none" w:sz="0" w:space="0" w:color="auto"/>
        <w:right w:val="none" w:sz="0" w:space="0" w:color="auto"/>
      </w:divBdr>
    </w:div>
    <w:div w:id="116709651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8710096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college.police.uk"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onlinelibrary.wiley.com/doi/epdf/10.2202/1944-2866.1130?saml_referre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career-learning/leadership" TargetMode="External"/><Relationship Id="rId25" Type="http://schemas.openxmlformats.org/officeDocument/2006/relationships/hyperlink" Target="https://www.polfed.org/our-work/professional-development/college-of-policing/" TargetMode="External"/><Relationship Id="rId2" Type="http://schemas.openxmlformats.org/officeDocument/2006/relationships/customXml" Target="../customXml/item2.xml"/><Relationship Id="rId16" Type="http://schemas.openxmlformats.org/officeDocument/2006/relationships/hyperlink" Target="https://www.college.police.uk/about" TargetMode="External"/><Relationship Id="rId20" Type="http://schemas.openxmlformats.org/officeDocument/2006/relationships/hyperlink" Target="https://www.college.police.uk/support-forc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polfed.org" TargetMode="External"/><Relationship Id="rId5" Type="http://schemas.openxmlformats.org/officeDocument/2006/relationships/numbering" Target="numbering.xml"/><Relationship Id="rId15" Type="http://schemas.openxmlformats.org/officeDocument/2006/relationships/hyperlink" Target="https://www.college.police.uk/research/projects/critical-exploration-peqf-considering-how-recruits-learn-be-police-officers-and-influence-informal-learning-their-development" TargetMode="External"/><Relationship Id="rId23" Type="http://schemas.openxmlformats.org/officeDocument/2006/relationships/hyperlink" Target="https://assets.publishing.service.gov.uk/government/uploads/system/uploads/attachment_data/file/815791/FLR_Recommendations_report_sent_V2.pdf" TargetMode="External"/><Relationship Id="rId10" Type="http://schemas.openxmlformats.org/officeDocument/2006/relationships/endnotes" Target="endnotes.xml"/><Relationship Id="rId19" Type="http://schemas.openxmlformats.org/officeDocument/2006/relationships/hyperlink" Target="https://www.college.police.uk/career-learning/competency-and-values-framewor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gov.uk/government/statistics/police-workforce-england-and-wales-31-march-2023/police-workforce-england-and-wales-31-march-202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2" ma:contentTypeDescription="Create a new document." ma:contentTypeScope="" ma:versionID="b25c2ceaa7330c5d1296f22eaf4a83ee">
  <xsd:schema xmlns:xsd="http://www.w3.org/2001/XMLSchema" xmlns:xs="http://www.w3.org/2001/XMLSchema" xmlns:p="http://schemas.microsoft.com/office/2006/metadata/properties" xmlns:ns3="28abf181-7363-47b1-81a7-ad2dd1301635" targetNamespace="http://schemas.microsoft.com/office/2006/metadata/properties" ma:root="true" ma:fieldsID="c0f8b9cd130dfbabd4068e6519049fd5"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earchPropertie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purl.org/dc/dcmitype/"/>
    <ds:schemaRef ds:uri="28abf181-7363-47b1-81a7-ad2dd1301635"/>
    <ds:schemaRef ds:uri="http://schemas.microsoft.com/office/2006/documentManagement/types"/>
    <ds:schemaRef ds:uri="http://purl.org/dc/elements/1.1/"/>
    <ds:schemaRef ds:uri="http://www.w3.org/XML/1998/namespace"/>
    <ds:schemaRef ds:uri="http://purl.org/dc/terms/"/>
    <ds:schemaRef ds:uri="http://schemas.microsoft.com/office/2006/metadata/properties"/>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A7F8F645-862C-4F7A-A89F-D9C46B2647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8687</Words>
  <Characters>49517</Characters>
  <Application>Microsoft Office Word</Application>
  <DocSecurity>0</DocSecurity>
  <Lines>412</Lines>
  <Paragraphs>116</Paragraphs>
  <ScaleCrop>false</ScaleCrop>
  <Company>Powys County Council</Company>
  <LinksUpToDate>false</LinksUpToDate>
  <CharactersWithSpaces>58088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Rowland,Aled swp8182</cp:lastModifiedBy>
  <cp:revision>2</cp:revision>
  <cp:lastPrinted>2014-08-26T08:55:00Z</cp:lastPrinted>
  <dcterms:created xsi:type="dcterms:W3CDTF">2024-07-01T22:58:00Z</dcterms:created>
  <dcterms:modified xsi:type="dcterms:W3CDTF">2024-07-01T22:58:00Z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2024-07-01T22:58:11Z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aa8c68bd-6629-4bca-95fd-70309f3106aa</vt:lpwstr>
  </property>
  <property fmtid="{D5CDD505-2E9C-101B-9397-08002B2CF9AE}" pid="9" name="MSIP_Label_66cf8fe5-b7b7-4df7-b38d-1c61ac2f6639_ContentBits">
    <vt:lpwstr>0</vt:lpwstr>
  </property>
</Properties>
</file>