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A64D3" w:rsidP="00F21CD1" w:rsidRDefault="00FA64D3" w14:paraId="229BD989" w14:textId="77777777">
      <w:pPr>
        <w:jc w:val="center"/>
        <w:rPr>
          <w:rFonts w:ascii="Times New Roman" w:hAnsi="Times New Roman" w:cs="Times New Roman"/>
          <w:sz w:val="48"/>
          <w:szCs w:val="48"/>
        </w:rPr>
      </w:pPr>
    </w:p>
    <w:p w:rsidR="00F674BE" w:rsidP="00F21CD1" w:rsidRDefault="00F674BE" w14:paraId="77015A54" w14:textId="77777777">
      <w:pPr>
        <w:jc w:val="center"/>
        <w:rPr>
          <w:rFonts w:ascii="Times New Roman" w:hAnsi="Times New Roman" w:cs="Times New Roman"/>
          <w:sz w:val="48"/>
          <w:szCs w:val="48"/>
        </w:rPr>
      </w:pPr>
    </w:p>
    <w:p w:rsidR="00F674BE" w:rsidP="00F21CD1" w:rsidRDefault="00F674BE" w14:paraId="534B22D5" w14:textId="77777777">
      <w:pPr>
        <w:jc w:val="center"/>
        <w:rPr>
          <w:rFonts w:ascii="Times New Roman" w:hAnsi="Times New Roman" w:cs="Times New Roman"/>
          <w:sz w:val="48"/>
          <w:szCs w:val="48"/>
        </w:rPr>
      </w:pPr>
    </w:p>
    <w:p w:rsidR="00F674BE" w:rsidP="00F21CD1" w:rsidRDefault="00F674BE" w14:paraId="5F65EE35" w14:textId="77777777">
      <w:pPr>
        <w:jc w:val="center"/>
        <w:rPr>
          <w:rFonts w:ascii="Times New Roman" w:hAnsi="Times New Roman" w:cs="Times New Roman"/>
          <w:sz w:val="48"/>
          <w:szCs w:val="48"/>
        </w:rPr>
      </w:pPr>
    </w:p>
    <w:p w:rsidRPr="002179AD" w:rsidR="00F21CD1" w:rsidP="00F54A69" w:rsidRDefault="00F674BE" w14:paraId="0DAAABCE" w14:textId="4DB7CA8E">
      <w:pPr>
        <w:pStyle w:val="Title"/>
        <w:rPr>
          <w:rFonts w:ascii="Times New Roman" w:hAnsi="Times New Roman" w:cs="Times New Roman"/>
          <w:sz w:val="44"/>
          <w:szCs w:val="44"/>
        </w:rPr>
      </w:pPr>
      <w:r w:rsidRPr="002179AD">
        <w:rPr>
          <w:rFonts w:ascii="Times New Roman" w:hAnsi="Times New Roman" w:cs="Times New Roman"/>
          <w:sz w:val="44"/>
          <w:szCs w:val="44"/>
        </w:rPr>
        <w:t>A critical evaluation and the identification of next teaching and learning steps focusing on a case study of an individual learner or a group of learners, based on an observed critical incident.</w:t>
      </w:r>
    </w:p>
    <w:p w:rsidR="00F21CD1" w:rsidRDefault="00F21CD1" w14:paraId="404E4D74" w14:textId="77777777">
      <w:pPr>
        <w:rPr>
          <w:rFonts w:ascii="Times New Roman" w:hAnsi="Times New Roman" w:cs="Times New Roman"/>
        </w:rPr>
      </w:pPr>
    </w:p>
    <w:p w:rsidRPr="00F45F5D" w:rsidR="00F21CD1" w:rsidP="0002188E" w:rsidRDefault="0002188E" w14:paraId="2F914663" w14:textId="2864AB99">
      <w:pPr>
        <w:pStyle w:val="Heading2"/>
        <w:jc w:val="center"/>
        <w:rPr>
          <w:rFonts w:ascii="Times New Roman" w:hAnsi="Times New Roman" w:cs="Times New Roman"/>
          <w:b/>
          <w:bCs/>
          <w:i/>
          <w:iCs/>
        </w:rPr>
      </w:pPr>
      <w:r w:rsidRPr="00F45F5D">
        <w:rPr>
          <w:rFonts w:ascii="Times New Roman" w:hAnsi="Times New Roman" w:cs="Times New Roman"/>
          <w:b/>
          <w:bCs/>
          <w:i/>
          <w:iCs/>
        </w:rPr>
        <w:t xml:space="preserve">Word count - </w:t>
      </w:r>
      <w:r w:rsidRPr="00F45F5D" w:rsidR="00B607E3">
        <w:rPr>
          <w:rFonts w:ascii="Times New Roman" w:hAnsi="Times New Roman" w:cs="Times New Roman"/>
          <w:b/>
          <w:bCs/>
          <w:i/>
          <w:iCs/>
        </w:rPr>
        <w:t>3</w:t>
      </w:r>
      <w:r w:rsidRPr="00F45F5D" w:rsidR="00F45F5D">
        <w:rPr>
          <w:rFonts w:ascii="Times New Roman" w:hAnsi="Times New Roman" w:cs="Times New Roman"/>
          <w:b/>
          <w:bCs/>
          <w:i/>
          <w:iCs/>
        </w:rPr>
        <w:t>966</w:t>
      </w:r>
    </w:p>
    <w:p w:rsidR="00F21CD1" w:rsidRDefault="00F21CD1" w14:paraId="5F7CE25A" w14:textId="77777777">
      <w:pPr>
        <w:rPr>
          <w:rFonts w:ascii="Times New Roman" w:hAnsi="Times New Roman" w:cs="Times New Roman"/>
        </w:rPr>
      </w:pPr>
    </w:p>
    <w:p w:rsidR="00F21CD1" w:rsidRDefault="00F21CD1" w14:paraId="5F9E20F0" w14:textId="77777777">
      <w:pPr>
        <w:rPr>
          <w:rFonts w:ascii="Times New Roman" w:hAnsi="Times New Roman" w:cs="Times New Roman"/>
        </w:rPr>
      </w:pPr>
    </w:p>
    <w:p w:rsidR="00765BFD" w:rsidRDefault="00765BFD" w14:paraId="69A30E42" w14:textId="77777777">
      <w:pPr>
        <w:rPr>
          <w:rFonts w:ascii="Times New Roman" w:hAnsi="Times New Roman" w:cs="Times New Roman"/>
        </w:rPr>
      </w:pPr>
    </w:p>
    <w:p w:rsidR="00765BFD" w:rsidRDefault="00765BFD" w14:paraId="1C36CCC8" w14:textId="77777777">
      <w:pPr>
        <w:rPr>
          <w:rFonts w:ascii="Times New Roman" w:hAnsi="Times New Roman" w:cs="Times New Roman"/>
        </w:rPr>
      </w:pPr>
    </w:p>
    <w:p w:rsidR="00765BFD" w:rsidRDefault="00765BFD" w14:paraId="226B679B" w14:textId="77777777">
      <w:pPr>
        <w:rPr>
          <w:rFonts w:ascii="Times New Roman" w:hAnsi="Times New Roman" w:cs="Times New Roman"/>
        </w:rPr>
      </w:pPr>
    </w:p>
    <w:p w:rsidR="00765BFD" w:rsidRDefault="00765BFD" w14:paraId="7B203682" w14:textId="77777777">
      <w:pPr>
        <w:rPr>
          <w:rFonts w:ascii="Times New Roman" w:hAnsi="Times New Roman" w:cs="Times New Roman"/>
        </w:rPr>
      </w:pPr>
    </w:p>
    <w:p w:rsidR="00765BFD" w:rsidRDefault="00765BFD" w14:paraId="081A8E47" w14:textId="77777777">
      <w:pPr>
        <w:rPr>
          <w:rFonts w:ascii="Times New Roman" w:hAnsi="Times New Roman" w:cs="Times New Roman"/>
        </w:rPr>
      </w:pPr>
    </w:p>
    <w:p w:rsidR="00765BFD" w:rsidRDefault="00765BFD" w14:paraId="544D94AD" w14:textId="77777777">
      <w:pPr>
        <w:rPr>
          <w:rFonts w:ascii="Times New Roman" w:hAnsi="Times New Roman" w:cs="Times New Roman"/>
        </w:rPr>
      </w:pPr>
    </w:p>
    <w:p w:rsidR="00765BFD" w:rsidRDefault="00765BFD" w14:paraId="1D9D4A4D" w14:textId="77777777">
      <w:pPr>
        <w:rPr>
          <w:rFonts w:ascii="Times New Roman" w:hAnsi="Times New Roman" w:cs="Times New Roman"/>
        </w:rPr>
      </w:pPr>
    </w:p>
    <w:p w:rsidR="00765BFD" w:rsidRDefault="00765BFD" w14:paraId="2390FFA4" w14:textId="77777777">
      <w:pPr>
        <w:rPr>
          <w:rFonts w:ascii="Times New Roman" w:hAnsi="Times New Roman" w:cs="Times New Roman"/>
        </w:rPr>
      </w:pPr>
    </w:p>
    <w:p w:rsidR="00765BFD" w:rsidRDefault="00765BFD" w14:paraId="3A616B35" w14:textId="77777777">
      <w:pPr>
        <w:rPr>
          <w:rFonts w:ascii="Times New Roman" w:hAnsi="Times New Roman" w:cs="Times New Roman"/>
        </w:rPr>
      </w:pPr>
    </w:p>
    <w:p w:rsidR="00765BFD" w:rsidRDefault="00765BFD" w14:paraId="1D81804F" w14:textId="77777777">
      <w:pPr>
        <w:rPr>
          <w:rFonts w:ascii="Times New Roman" w:hAnsi="Times New Roman" w:cs="Times New Roman"/>
        </w:rPr>
      </w:pPr>
    </w:p>
    <w:p w:rsidR="00765BFD" w:rsidRDefault="00765BFD" w14:paraId="60B50ED7" w14:textId="77777777">
      <w:pPr>
        <w:rPr>
          <w:rFonts w:ascii="Times New Roman" w:hAnsi="Times New Roman" w:cs="Times New Roman"/>
        </w:rPr>
      </w:pPr>
    </w:p>
    <w:p w:rsidR="00765BFD" w:rsidRDefault="00765BFD" w14:paraId="3B00CDA2" w14:textId="77777777">
      <w:pPr>
        <w:rPr>
          <w:rFonts w:ascii="Times New Roman" w:hAnsi="Times New Roman" w:cs="Times New Roman"/>
        </w:rPr>
      </w:pPr>
    </w:p>
    <w:p w:rsidR="00765BFD" w:rsidRDefault="00765BFD" w14:paraId="566F8337" w14:textId="77777777">
      <w:pPr>
        <w:rPr>
          <w:rFonts w:ascii="Times New Roman" w:hAnsi="Times New Roman" w:cs="Times New Roman"/>
        </w:rPr>
      </w:pPr>
    </w:p>
    <w:p w:rsidR="00765BFD" w:rsidRDefault="00765BFD" w14:paraId="0430A12F" w14:textId="77777777">
      <w:pPr>
        <w:rPr>
          <w:rFonts w:ascii="Times New Roman" w:hAnsi="Times New Roman" w:cs="Times New Roman"/>
        </w:rPr>
      </w:pPr>
    </w:p>
    <w:p w:rsidR="00765BFD" w:rsidRDefault="00765BFD" w14:paraId="31FA45F6" w14:textId="77777777">
      <w:pPr>
        <w:rPr>
          <w:rFonts w:ascii="Times New Roman" w:hAnsi="Times New Roman" w:cs="Times New Roman"/>
        </w:rPr>
      </w:pPr>
    </w:p>
    <w:p w:rsidR="00765BFD" w:rsidRDefault="00765BFD" w14:paraId="59833926" w14:textId="77777777">
      <w:pPr>
        <w:rPr>
          <w:rFonts w:ascii="Times New Roman" w:hAnsi="Times New Roman" w:cs="Times New Roman"/>
        </w:rPr>
      </w:pPr>
    </w:p>
    <w:p w:rsidR="00765BFD" w:rsidRDefault="00765BFD" w14:paraId="66411654" w14:textId="77777777">
      <w:pPr>
        <w:rPr>
          <w:rFonts w:ascii="Times New Roman" w:hAnsi="Times New Roman" w:cs="Times New Roman"/>
        </w:rPr>
      </w:pPr>
    </w:p>
    <w:p w:rsidR="00765BFD" w:rsidRDefault="00765BFD" w14:paraId="7E837A5C" w14:textId="77777777">
      <w:pPr>
        <w:rPr>
          <w:rFonts w:ascii="Times New Roman" w:hAnsi="Times New Roman" w:cs="Times New Roman"/>
        </w:rPr>
      </w:pPr>
    </w:p>
    <w:p w:rsidR="00765BFD" w:rsidRDefault="00765BFD" w14:paraId="58EEA749" w14:textId="77777777">
      <w:pPr>
        <w:rPr>
          <w:rFonts w:ascii="Times New Roman" w:hAnsi="Times New Roman" w:cs="Times New Roman"/>
        </w:rPr>
      </w:pPr>
    </w:p>
    <w:p w:rsidR="003C5376" w:rsidRDefault="003C5376" w14:paraId="29D28F04" w14:textId="77777777">
      <w:pPr>
        <w:rPr>
          <w:rFonts w:ascii="Times New Roman" w:hAnsi="Times New Roman" w:cs="Times New Roman"/>
        </w:rPr>
      </w:pPr>
    </w:p>
    <w:p w:rsidR="003C5376" w:rsidRDefault="003C5376" w14:paraId="66D2D55C" w14:textId="77777777">
      <w:pPr>
        <w:rPr>
          <w:rFonts w:ascii="Times New Roman" w:hAnsi="Times New Roman" w:cs="Times New Roman"/>
        </w:rPr>
      </w:pPr>
    </w:p>
    <w:p w:rsidR="003C5376" w:rsidRDefault="003C5376" w14:paraId="376C9CBE" w14:textId="77777777">
      <w:pPr>
        <w:rPr>
          <w:rFonts w:ascii="Times New Roman" w:hAnsi="Times New Roman" w:cs="Times New Roman"/>
        </w:rPr>
      </w:pPr>
    </w:p>
    <w:p w:rsidR="003C5376" w:rsidRDefault="003C5376" w14:paraId="32B5571F" w14:textId="77777777">
      <w:pPr>
        <w:rPr>
          <w:rFonts w:ascii="Times New Roman" w:hAnsi="Times New Roman" w:cs="Times New Roman"/>
        </w:rPr>
      </w:pPr>
    </w:p>
    <w:p w:rsidR="003C5376" w:rsidRDefault="003C5376" w14:paraId="23A00C18" w14:textId="77777777">
      <w:pPr>
        <w:rPr>
          <w:rFonts w:ascii="Times New Roman" w:hAnsi="Times New Roman" w:cs="Times New Roman"/>
        </w:rPr>
      </w:pPr>
    </w:p>
    <w:p w:rsidR="00765BFD" w:rsidRDefault="00765BFD" w14:paraId="1B2D1C27" w14:textId="77777777">
      <w:pPr>
        <w:rPr>
          <w:rFonts w:ascii="Times New Roman" w:hAnsi="Times New Roman" w:cs="Times New Roman"/>
        </w:rPr>
      </w:pPr>
    </w:p>
    <w:p w:rsidR="00765BFD" w:rsidRDefault="00765BFD" w14:paraId="3C38C87B" w14:textId="77777777">
      <w:pPr>
        <w:rPr>
          <w:rFonts w:ascii="Times New Roman" w:hAnsi="Times New Roman" w:cs="Times New Roman"/>
        </w:rPr>
      </w:pPr>
    </w:p>
    <w:p w:rsidR="00765BFD" w:rsidRDefault="00765BFD" w14:paraId="062EB912" w14:textId="77777777">
      <w:pPr>
        <w:rPr>
          <w:rFonts w:ascii="Times New Roman" w:hAnsi="Times New Roman" w:cs="Times New Roman"/>
        </w:rPr>
      </w:pPr>
    </w:p>
    <w:p w:rsidR="00765BFD" w:rsidRDefault="00765BFD" w14:paraId="1A7509F6" w14:textId="77777777">
      <w:pPr>
        <w:rPr>
          <w:rFonts w:ascii="Times New Roman" w:hAnsi="Times New Roman" w:cs="Times New Roman"/>
        </w:rPr>
      </w:pPr>
    </w:p>
    <w:p w:rsidR="00765BFD" w:rsidP="00765BFD" w:rsidRDefault="00765BFD" w14:paraId="3F508C06" w14:textId="787269C5">
      <w:pPr>
        <w:pStyle w:val="Heading1"/>
        <w:rPr>
          <w:rFonts w:ascii="Times New Roman" w:hAnsi="Times New Roman" w:cs="Times New Roman"/>
        </w:rPr>
      </w:pPr>
      <w:r w:rsidRPr="00765BFD">
        <w:rPr>
          <w:rFonts w:ascii="Times New Roman" w:hAnsi="Times New Roman" w:cs="Times New Roman"/>
        </w:rPr>
        <w:lastRenderedPageBreak/>
        <w:t>Introduction</w:t>
      </w:r>
    </w:p>
    <w:p w:rsidRPr="00602300" w:rsidR="00602300" w:rsidP="00602300" w:rsidRDefault="005E16EE" w14:paraId="6ED20765" w14:textId="77777777">
      <w:pPr>
        <w:spacing w:line="360" w:lineRule="auto"/>
        <w:rPr>
          <w:rFonts w:ascii="Times New Roman" w:hAnsi="Times New Roman" w:cs="Times New Roman"/>
          <w:sz w:val="23"/>
          <w:szCs w:val="23"/>
        </w:rPr>
      </w:pPr>
      <w:r>
        <w:rPr>
          <w:rFonts w:ascii="Times New Roman" w:hAnsi="Times New Roman" w:cs="Times New Roman"/>
          <w:sz w:val="24"/>
          <w:szCs w:val="24"/>
        </w:rPr>
        <w:tab/>
      </w:r>
      <w:r w:rsidRPr="00602300" w:rsidR="00602300">
        <w:rPr>
          <w:rFonts w:ascii="Times New Roman" w:hAnsi="Times New Roman" w:cs="Times New Roman"/>
          <w:sz w:val="23"/>
          <w:szCs w:val="23"/>
        </w:rPr>
        <w:t xml:space="preserve">David Tripp describes a critical incident as any occurrence in a classroom that earns significance through later detailed analysis (2012, p. 25). This analytical reflection provides the possibility to recognise and be inspired by successful teaching techniques in others’ practice. Additionally, it grants the opportunity to identify methods in their own teaching that can be evaluated and improved. This reflective approach is achieved by recognising the nature and causes of the incident alongside using broader academic literature to understand the corresponding teaching and learning theories. Once this part of the process is completed, this comprehension and insight is utilised to design the appropriate steps and measures required to improve the teaching of the practitioner and, therefore, the quality of learning of the learners. This essay aims to evaluate a critical incident observed in a classroom following Tripp’s methodology. This will serve to nurture an appreciation for the significance of reflective practice in teaching and to instil a permanent habit of deep and sincere reflection that ensures long-term continuous improvement and study of teaching and learning. This latter point is especially crucial as, due to the constant changes in schools and education, reflective attitudes that embrace adjustment and rethinking are essential to teaching in a modern era (Tripp, 2012, p. 152). The chosen incident selected for this essay concerns approaches and methods used when managing the misbehaviour of learners in a classroom setting. As will be discussed, this focus will invite an analysis of not only behaviour management but also the psychology of learners, their relationships with teachers and the overall classroom environment. </w:t>
      </w:r>
    </w:p>
    <w:p w:rsidRPr="00602300" w:rsidR="00602300" w:rsidP="00602300" w:rsidRDefault="00602300" w14:paraId="0A7299F7" w14:textId="77777777">
      <w:pPr>
        <w:spacing w:line="360" w:lineRule="auto"/>
        <w:rPr>
          <w:rFonts w:ascii="Times New Roman" w:hAnsi="Times New Roman" w:cs="Times New Roman"/>
          <w:sz w:val="23"/>
          <w:szCs w:val="23"/>
        </w:rPr>
      </w:pPr>
    </w:p>
    <w:p w:rsidR="008D0DB6" w:rsidP="00945EFC" w:rsidRDefault="00602300" w14:paraId="38722D79" w14:textId="73BD6E41">
      <w:pPr>
        <w:spacing w:line="360" w:lineRule="auto"/>
        <w:ind w:firstLine="720"/>
        <w:rPr>
          <w:rFonts w:ascii="Times New Roman" w:hAnsi="Times New Roman" w:cs="Times New Roman"/>
        </w:rPr>
      </w:pPr>
      <w:r w:rsidRPr="00602300">
        <w:rPr>
          <w:rFonts w:ascii="Times New Roman" w:hAnsi="Times New Roman" w:cs="Times New Roman"/>
          <w:sz w:val="23"/>
          <w:szCs w:val="23"/>
        </w:rPr>
        <w:t>The context of the incident will adhere to the British Education Research Association's (BERA) ethical guidelines that express that individuals involved in the observation must maintain anonymity when discussed in academic writing (BERA, 2018, p. 21). The context that can be shared is that the critical incident occurred in a mixed-gendered, English-medium secondary school accommodating 1,109 students aged 11-16 (Welsh Government, 2022). The critical incident happened in a Year 8 history class with 23 mixed-ability pupils, one teacher and no Teaching Assistant (TA) in attendance.</w:t>
      </w:r>
    </w:p>
    <w:p w:rsidRPr="008D0DB6" w:rsidR="008D0DB6" w:rsidP="008D0DB6" w:rsidRDefault="00E03E65" w14:paraId="2AF8624C" w14:textId="3BA46E29">
      <w:pPr>
        <w:pStyle w:val="Heading1"/>
        <w:rPr>
          <w:rFonts w:ascii="Times New Roman" w:hAnsi="Times New Roman" w:cs="Times New Roman"/>
        </w:rPr>
      </w:pPr>
      <w:r>
        <w:rPr>
          <w:rFonts w:ascii="Times New Roman" w:hAnsi="Times New Roman" w:cs="Times New Roman"/>
        </w:rPr>
        <w:t>Overview of relevant literature</w:t>
      </w:r>
    </w:p>
    <w:p w:rsidRPr="00945EFC" w:rsidR="00945EFC" w:rsidP="00945EFC" w:rsidRDefault="00945EFC" w14:paraId="3ED9CD09" w14:textId="77777777">
      <w:pPr>
        <w:spacing w:line="360" w:lineRule="auto"/>
        <w:ind w:firstLine="720"/>
        <w:rPr>
          <w:rFonts w:ascii="Times New Roman" w:hAnsi="Times New Roman" w:cs="Times New Roman"/>
          <w:sz w:val="23"/>
          <w:szCs w:val="23"/>
        </w:rPr>
      </w:pPr>
      <w:r w:rsidRPr="00945EFC">
        <w:rPr>
          <w:rFonts w:ascii="Times New Roman" w:hAnsi="Times New Roman" w:cs="Times New Roman"/>
          <w:sz w:val="23"/>
          <w:szCs w:val="23"/>
        </w:rPr>
        <w:t xml:space="preserve">As stated, the critical incident concerns addressing student misbehaviour. In most literature, misbehaviour is commonly understood as behaviour that can impede the teaching process and, consequently, the learning and well-being of other students (Hue, 2008, p. 4). Previously, teachers' management of misbehaviour was interpreted as an issue of asserting </w:t>
      </w:r>
      <w:r w:rsidRPr="00945EFC">
        <w:rPr>
          <w:rFonts w:ascii="Times New Roman" w:hAnsi="Times New Roman" w:cs="Times New Roman"/>
          <w:sz w:val="23"/>
          <w:szCs w:val="23"/>
        </w:rPr>
        <w:lastRenderedPageBreak/>
        <w:t>control and authority strictly through what would now be identified as 'aggressive' classroom management. This includes but is not exclusive to yelling, sarcasm and humiliation. However, there has been a shift in attitudes towards behaviour management as more recent literature has increasingly criticised this understanding. Several recent studies concluded that 'aggressive' methods, particularly yelling or harsh punishments, are ineffective and cause short- and long-term adverse consequences for learners. According to studies conducted by Piekarska (2000) and Sava (2002), such consequences include a decrease in school attendance and an increase in unhealthy, criminal behaviours in learners, like drug abuse (cited in Lewis, 2009, p. 27). This suggests that aggressive management can significantly impact students' learning and well-being beyond the classroom and should, therefore, be avoided.</w:t>
      </w:r>
    </w:p>
    <w:p w:rsidRPr="00945EFC" w:rsidR="00945EFC" w:rsidP="00945EFC" w:rsidRDefault="00945EFC" w14:paraId="449BB673" w14:textId="77777777">
      <w:pPr>
        <w:spacing w:line="360" w:lineRule="auto"/>
        <w:ind w:firstLine="720"/>
        <w:rPr>
          <w:rFonts w:ascii="Times New Roman" w:hAnsi="Times New Roman" w:cs="Times New Roman"/>
          <w:sz w:val="23"/>
          <w:szCs w:val="23"/>
        </w:rPr>
      </w:pPr>
    </w:p>
    <w:p w:rsidRPr="00945EFC" w:rsidR="00945EFC" w:rsidP="00945EFC" w:rsidRDefault="00945EFC" w14:paraId="24B32E00" w14:textId="407C87CF">
      <w:pPr>
        <w:spacing w:line="360" w:lineRule="auto"/>
        <w:ind w:firstLine="720"/>
        <w:rPr>
          <w:rFonts w:ascii="Times New Roman" w:hAnsi="Times New Roman" w:cs="Times New Roman"/>
          <w:sz w:val="23"/>
          <w:szCs w:val="23"/>
        </w:rPr>
      </w:pPr>
      <w:r w:rsidRPr="00945EFC">
        <w:rPr>
          <w:rFonts w:ascii="Times New Roman" w:hAnsi="Times New Roman" w:cs="Times New Roman"/>
          <w:sz w:val="23"/>
          <w:szCs w:val="23"/>
        </w:rPr>
        <w:t xml:space="preserve">It is essential to recognise, however, that more recent literature has hesitated to assign these significantly damaging consequences to 'aggressive' behaviour management techniques. Despite this and the fact that these studies were produced several years ago, more contemporary literature published in recent years resonates with the interpretation that hostile approaches to classroom management are unproductive and often damaging to students and their ability to learn. For example, when a teacher yells at a misbehaving student, this loud and hostile act can spark fear in the misbehaving learner and other learners in the class. This state of fright makes learning concepts more difficult for learners as their cognitive ability prioritises avoiding becoming a target for shouting instead of learning the concepts being taught (Hulac and Briesch, 2017, p. 63; Lewis, 2009, p. 22). Moreover, the diversity of learners' psychologies means that not all learners will react to yelling in this manner. Although yelling may result in a paralysing sense of fear in some learners, other learners may find yelling a trigger for further misbehaviour. Some students may interpret these aggressive methods as entertaining more than a punishment, a trigger to become aggressive themselves, or as a sign that the teacher has exhausted their classroom management methods and that nothing can be done to subdue their misbehaviour (Hulac and Briesch, 2017, p. 63). This research is further supported by how investigations into aggressive methods in teaching in Australia, China and Israel demonstrated that the classes which were subject to yelling and whole-class punishments were more likely to misbehave than classes whose teachers utilised </w:t>
      </w:r>
      <w:proofErr w:type="gramStart"/>
      <w:r w:rsidRPr="00945EFC">
        <w:rPr>
          <w:rFonts w:ascii="Times New Roman" w:hAnsi="Times New Roman" w:cs="Times New Roman"/>
          <w:sz w:val="23"/>
          <w:szCs w:val="23"/>
        </w:rPr>
        <w:t>less</w:t>
      </w:r>
      <w:proofErr w:type="gramEnd"/>
      <w:r w:rsidRPr="00945EFC">
        <w:rPr>
          <w:rFonts w:ascii="Times New Roman" w:hAnsi="Times New Roman" w:cs="Times New Roman"/>
          <w:sz w:val="23"/>
          <w:szCs w:val="23"/>
        </w:rPr>
        <w:t xml:space="preserve"> hostile methods (Romi, Lewis, Roache and Riley, 201</w:t>
      </w:r>
      <w:r w:rsidR="00DA1DA9">
        <w:rPr>
          <w:rFonts w:ascii="Times New Roman" w:hAnsi="Times New Roman" w:cs="Times New Roman"/>
          <w:sz w:val="23"/>
          <w:szCs w:val="23"/>
        </w:rPr>
        <w:t>1</w:t>
      </w:r>
      <w:r w:rsidRPr="00945EFC">
        <w:rPr>
          <w:rFonts w:ascii="Times New Roman" w:hAnsi="Times New Roman" w:cs="Times New Roman"/>
          <w:sz w:val="23"/>
          <w:szCs w:val="23"/>
        </w:rPr>
        <w:t xml:space="preserve">, pp. 232-3). This study </w:t>
      </w:r>
      <w:proofErr w:type="gramStart"/>
      <w:r w:rsidRPr="00945EFC">
        <w:rPr>
          <w:rFonts w:ascii="Times New Roman" w:hAnsi="Times New Roman" w:cs="Times New Roman"/>
          <w:sz w:val="23"/>
          <w:szCs w:val="23"/>
        </w:rPr>
        <w:t>in particular emphasises</w:t>
      </w:r>
      <w:proofErr w:type="gramEnd"/>
      <w:r w:rsidRPr="00945EFC">
        <w:rPr>
          <w:rFonts w:ascii="Times New Roman" w:hAnsi="Times New Roman" w:cs="Times New Roman"/>
          <w:sz w:val="23"/>
          <w:szCs w:val="23"/>
        </w:rPr>
        <w:t xml:space="preserve"> how, regardless of what country, cultural context or school the teaching is taking place, 'aggressive' methods provide little benefit to teachers or their learners. The only time the literature describes yelling as a productive measure is when a student is at risk of physical harm from misbehaviour (Li, 2008a, p. 68). These studies emphasise how 'hostile' </w:t>
      </w:r>
      <w:r w:rsidRPr="00945EFC">
        <w:rPr>
          <w:rFonts w:ascii="Times New Roman" w:hAnsi="Times New Roman" w:cs="Times New Roman"/>
          <w:sz w:val="23"/>
          <w:szCs w:val="23"/>
        </w:rPr>
        <w:lastRenderedPageBreak/>
        <w:t>class management methods must be generally avoided to create suitable learning environments and suggest that alternative methods must be utilised.</w:t>
      </w:r>
    </w:p>
    <w:p w:rsidRPr="00945EFC" w:rsidR="00945EFC" w:rsidP="00945EFC" w:rsidRDefault="00945EFC" w14:paraId="08F86FC6" w14:textId="77777777">
      <w:pPr>
        <w:spacing w:line="360" w:lineRule="auto"/>
        <w:ind w:firstLine="720"/>
        <w:rPr>
          <w:rFonts w:ascii="Times New Roman" w:hAnsi="Times New Roman" w:cs="Times New Roman"/>
          <w:sz w:val="23"/>
          <w:szCs w:val="23"/>
        </w:rPr>
      </w:pPr>
    </w:p>
    <w:p w:rsidRPr="00945EFC" w:rsidR="00945EFC" w:rsidP="00945EFC" w:rsidRDefault="00945EFC" w14:paraId="3DE4B421" w14:textId="77777777">
      <w:pPr>
        <w:spacing w:line="360" w:lineRule="auto"/>
        <w:ind w:firstLine="720"/>
        <w:rPr>
          <w:rFonts w:ascii="Times New Roman" w:hAnsi="Times New Roman" w:cs="Times New Roman"/>
          <w:sz w:val="23"/>
          <w:szCs w:val="23"/>
        </w:rPr>
      </w:pPr>
      <w:r w:rsidRPr="00945EFC">
        <w:rPr>
          <w:rFonts w:ascii="Times New Roman" w:hAnsi="Times New Roman" w:cs="Times New Roman"/>
          <w:sz w:val="23"/>
          <w:szCs w:val="23"/>
        </w:rPr>
        <w:t xml:space="preserve">Although there is partial variation in the solutions to managing misbehaviour in literature, there is a strong consensus that learners' misbehaviour is not permanent and that when they misbehave, confronting this misbehaviour is an opportunity to correct errors in behaviour and instil more appropriate behaviour for the future (Lewis, 2009, p. 32; Oliver, 2016, p. 77). For Li, this opportunity to educate learners about suitable and ethical behaviour is best delivered through verbal reprimands. They characterise such reprimands as positively explaining why their behaviour causes a problem and inviting the learner to solve the problem (Li, 2008b, p. 112). This solution not only evades the adverse impacts caused by yelling but also informs the learner why the behaviour is unacceptable and structures steps to learn and improve from the error. This method avoids the situation where the learner is told to 'stop that' and left to independently correct their behaviour when they may not have the cognitive ability to do so, thus continuing the misbehaviour. Moreover, it prevents some learners from using the vague reprimand to extend their misbehaviour by acting oblivious and responding with 'stop what?'. </w:t>
      </w:r>
    </w:p>
    <w:p w:rsidRPr="00945EFC" w:rsidR="00945EFC" w:rsidP="00945EFC" w:rsidRDefault="00945EFC" w14:paraId="09DF2E7B" w14:textId="77777777">
      <w:pPr>
        <w:spacing w:line="360" w:lineRule="auto"/>
        <w:ind w:firstLine="720"/>
        <w:rPr>
          <w:rFonts w:ascii="Times New Roman" w:hAnsi="Times New Roman" w:cs="Times New Roman"/>
          <w:sz w:val="23"/>
          <w:szCs w:val="23"/>
        </w:rPr>
      </w:pPr>
    </w:p>
    <w:p w:rsidRPr="00945EFC" w:rsidR="00945EFC" w:rsidP="64BB9BB1" w:rsidRDefault="00945EFC" w14:paraId="5206EC04" w14:textId="5B531FAF">
      <w:pPr>
        <w:pStyle w:val="Normal"/>
        <w:spacing w:line="360" w:lineRule="auto"/>
        <w:ind w:firstLine="720"/>
        <w:rPr>
          <w:rFonts w:ascii="Times New Roman" w:hAnsi="Times New Roman" w:cs="Times New Roman"/>
          <w:sz w:val="23"/>
          <w:szCs w:val="23"/>
        </w:rPr>
      </w:pPr>
      <w:r w:rsidRPr="64BB9BB1" w:rsidR="00945EFC">
        <w:rPr>
          <w:rFonts w:ascii="Times New Roman" w:hAnsi="Times New Roman" w:cs="Times New Roman"/>
          <w:sz w:val="23"/>
          <w:szCs w:val="23"/>
        </w:rPr>
        <w:t xml:space="preserve">Similarly, </w:t>
      </w:r>
      <w:r w:rsidRPr="64BB9BB1" w:rsidR="00945EFC">
        <w:rPr>
          <w:rFonts w:ascii="Times New Roman" w:hAnsi="Times New Roman" w:cs="Times New Roman"/>
          <w:sz w:val="23"/>
          <w:szCs w:val="23"/>
        </w:rPr>
        <w:t>Hulac</w:t>
      </w:r>
      <w:r w:rsidRPr="64BB9BB1" w:rsidR="00945EFC">
        <w:rPr>
          <w:rFonts w:ascii="Times New Roman" w:hAnsi="Times New Roman" w:cs="Times New Roman"/>
          <w:sz w:val="23"/>
          <w:szCs w:val="23"/>
        </w:rPr>
        <w:t xml:space="preserve"> and Briesch also encourage teaching practitioners to </w:t>
      </w:r>
      <w:r w:rsidRPr="64BB9BB1" w:rsidR="00945EFC">
        <w:rPr>
          <w:rFonts w:ascii="Times New Roman" w:hAnsi="Times New Roman" w:cs="Times New Roman"/>
          <w:sz w:val="23"/>
          <w:szCs w:val="23"/>
        </w:rPr>
        <w:t>provide</w:t>
      </w:r>
      <w:r w:rsidRPr="64BB9BB1" w:rsidR="00945EFC">
        <w:rPr>
          <w:rFonts w:ascii="Times New Roman" w:hAnsi="Times New Roman" w:cs="Times New Roman"/>
          <w:sz w:val="23"/>
          <w:szCs w:val="23"/>
        </w:rPr>
        <w:t xml:space="preserve"> behavioural feedback to misbehaving learners that is communicated briefly, </w:t>
      </w:r>
      <w:r w:rsidRPr="64BB9BB1" w:rsidR="00945EFC">
        <w:rPr>
          <w:rFonts w:ascii="Times New Roman" w:hAnsi="Times New Roman" w:cs="Times New Roman"/>
          <w:sz w:val="23"/>
          <w:szCs w:val="23"/>
        </w:rPr>
        <w:t>individually</w:t>
      </w:r>
      <w:r w:rsidRPr="64BB9BB1" w:rsidR="00945EFC">
        <w:rPr>
          <w:rFonts w:ascii="Times New Roman" w:hAnsi="Times New Roman" w:cs="Times New Roman"/>
          <w:sz w:val="23"/>
          <w:szCs w:val="23"/>
        </w:rPr>
        <w:t xml:space="preserve"> and calmly (2017, p. 64). They reference </w:t>
      </w:r>
      <w:r w:rsidRPr="64BB9BB1" w:rsidR="00945EFC">
        <w:rPr>
          <w:rFonts w:ascii="Times New Roman" w:hAnsi="Times New Roman" w:cs="Times New Roman"/>
          <w:sz w:val="23"/>
          <w:szCs w:val="23"/>
        </w:rPr>
        <w:t>numerous</w:t>
      </w:r>
      <w:r w:rsidRPr="64BB9BB1" w:rsidR="00945EFC">
        <w:rPr>
          <w:rFonts w:ascii="Times New Roman" w:hAnsi="Times New Roman" w:cs="Times New Roman"/>
          <w:sz w:val="23"/>
          <w:szCs w:val="23"/>
        </w:rPr>
        <w:t xml:space="preserve"> class studies, such as O'Leary, Kaufmann, Kass and </w:t>
      </w:r>
      <w:r w:rsidRPr="64BB9BB1" w:rsidR="00945EFC">
        <w:rPr>
          <w:rFonts w:ascii="Times New Roman" w:hAnsi="Times New Roman" w:cs="Times New Roman"/>
          <w:sz w:val="23"/>
          <w:szCs w:val="23"/>
        </w:rPr>
        <w:t>Drabman</w:t>
      </w:r>
      <w:r w:rsidRPr="64BB9BB1" w:rsidR="00945EFC">
        <w:rPr>
          <w:rFonts w:ascii="Times New Roman" w:hAnsi="Times New Roman" w:cs="Times New Roman"/>
          <w:sz w:val="23"/>
          <w:szCs w:val="23"/>
        </w:rPr>
        <w:t xml:space="preserve"> (1970), that discovered that when reprimands were delivered in this way, the rates of misbehaviour in the class decreased (cited in </w:t>
      </w:r>
      <w:r w:rsidRPr="64BB9BB1" w:rsidR="00945EFC">
        <w:rPr>
          <w:rFonts w:ascii="Times New Roman" w:hAnsi="Times New Roman" w:cs="Times New Roman"/>
          <w:sz w:val="23"/>
          <w:szCs w:val="23"/>
        </w:rPr>
        <w:t>Hulac</w:t>
      </w:r>
      <w:r w:rsidRPr="64BB9BB1" w:rsidR="00945EFC">
        <w:rPr>
          <w:rFonts w:ascii="Times New Roman" w:hAnsi="Times New Roman" w:cs="Times New Roman"/>
          <w:sz w:val="23"/>
          <w:szCs w:val="23"/>
        </w:rPr>
        <w:t xml:space="preserve"> and Briesch, 2017, p. 64). This supporting body of research emphasises the strength of </w:t>
      </w:r>
      <w:r w:rsidRPr="64BB9BB1" w:rsidR="00945EFC">
        <w:rPr>
          <w:rFonts w:ascii="Times New Roman" w:hAnsi="Times New Roman" w:cs="Times New Roman"/>
          <w:sz w:val="23"/>
          <w:szCs w:val="23"/>
        </w:rPr>
        <w:t>Hulac</w:t>
      </w:r>
      <w:r w:rsidRPr="64BB9BB1" w:rsidR="00945EFC">
        <w:rPr>
          <w:rFonts w:ascii="Times New Roman" w:hAnsi="Times New Roman" w:cs="Times New Roman"/>
          <w:sz w:val="23"/>
          <w:szCs w:val="23"/>
        </w:rPr>
        <w:t xml:space="preserve"> and Briesch's proposals as they have been shown to reflect the theories found in literature but, more importantly, work in practice. Furthermore, </w:t>
      </w:r>
      <w:r w:rsidRPr="64BB9BB1" w:rsidR="00945EFC">
        <w:rPr>
          <w:rFonts w:ascii="Times New Roman" w:hAnsi="Times New Roman" w:cs="Times New Roman"/>
          <w:sz w:val="23"/>
          <w:szCs w:val="23"/>
        </w:rPr>
        <w:t>Hulac</w:t>
      </w:r>
      <w:r w:rsidRPr="64BB9BB1" w:rsidR="00945EFC">
        <w:rPr>
          <w:rFonts w:ascii="Times New Roman" w:hAnsi="Times New Roman" w:cs="Times New Roman"/>
          <w:sz w:val="23"/>
          <w:szCs w:val="23"/>
        </w:rPr>
        <w:t xml:space="preserve"> and </w:t>
      </w:r>
      <w:r w:rsidRPr="64BB9BB1" w:rsidR="0B74016D">
        <w:rPr>
          <w:rFonts w:ascii="Times New Roman" w:hAnsi="Times New Roman" w:cs="Times New Roman"/>
        </w:rPr>
        <w:t>Briesch</w:t>
      </w:r>
      <w:r w:rsidRPr="64BB9BB1" w:rsidR="00945EFC">
        <w:rPr>
          <w:rFonts w:ascii="Times New Roman" w:hAnsi="Times New Roman" w:cs="Times New Roman"/>
          <w:sz w:val="23"/>
          <w:szCs w:val="23"/>
        </w:rPr>
        <w:t xml:space="preserve"> also emphasise the importance of being specific in reprimands to ensure that there is no misunderstanding or misinterpretation of the feedback by the student (2017, p. 65). It is also worth noting that these approaches to misbehaviour allow learners to productively recognise the consequences of their actions, which is part of the Four Purposes of the new Welsh curriculum to develop learners who are 'ethical, informed citizens' (Hwb, 2022).</w:t>
      </w:r>
    </w:p>
    <w:p w:rsidRPr="00945EFC" w:rsidR="00945EFC" w:rsidP="00945EFC" w:rsidRDefault="00945EFC" w14:paraId="6E992C4B" w14:textId="77777777">
      <w:pPr>
        <w:spacing w:line="360" w:lineRule="auto"/>
        <w:ind w:firstLine="720"/>
        <w:rPr>
          <w:rFonts w:ascii="Times New Roman" w:hAnsi="Times New Roman" w:cs="Times New Roman"/>
          <w:sz w:val="23"/>
          <w:szCs w:val="23"/>
        </w:rPr>
      </w:pPr>
    </w:p>
    <w:p w:rsidRPr="00945EFC" w:rsidR="00945EFC" w:rsidP="00945EFC" w:rsidRDefault="00945EFC" w14:paraId="05452718" w14:textId="7A8D6ECA">
      <w:pPr>
        <w:spacing w:line="360" w:lineRule="auto"/>
        <w:ind w:firstLine="720"/>
        <w:rPr>
          <w:rFonts w:ascii="Times New Roman" w:hAnsi="Times New Roman" w:cs="Times New Roman"/>
          <w:sz w:val="23"/>
          <w:szCs w:val="23"/>
        </w:rPr>
      </w:pPr>
      <w:r w:rsidRPr="00945EFC">
        <w:rPr>
          <w:rFonts w:ascii="Times New Roman" w:hAnsi="Times New Roman" w:cs="Times New Roman"/>
          <w:sz w:val="23"/>
          <w:szCs w:val="23"/>
        </w:rPr>
        <w:t xml:space="preserve">However, there is no sole proposed method for approaching misbehaviour as others offer various alternative methods. For example, Rogers suggests a hierarchy of approaches depending on the severity of the misbehaviour of the learner. This ranges from deliberate ignoring of the learner for minor behaviour to immediate discipline for extreme misbehaviour (Rogers, 2012, p. 97). Despite this difference, it should be noted that Rogers proposes that, for average </w:t>
      </w:r>
      <w:r w:rsidRPr="00945EFC">
        <w:rPr>
          <w:rFonts w:ascii="Times New Roman" w:hAnsi="Times New Roman" w:cs="Times New Roman"/>
          <w:sz w:val="23"/>
          <w:szCs w:val="23"/>
        </w:rPr>
        <w:lastRenderedPageBreak/>
        <w:t>misbehaviour, the teacher should communicate with the learner to find a solution to the misbehaviour (201</w:t>
      </w:r>
      <w:r w:rsidR="0074404B">
        <w:rPr>
          <w:rFonts w:ascii="Times New Roman" w:hAnsi="Times New Roman" w:cs="Times New Roman"/>
          <w:sz w:val="23"/>
          <w:szCs w:val="23"/>
        </w:rPr>
        <w:t>2</w:t>
      </w:r>
      <w:r w:rsidRPr="00945EFC">
        <w:rPr>
          <w:rFonts w:ascii="Times New Roman" w:hAnsi="Times New Roman" w:cs="Times New Roman"/>
          <w:sz w:val="23"/>
          <w:szCs w:val="23"/>
        </w:rPr>
        <w:t>, p. 105). Another alternative strategy offered by Watson consists of creating 'private' signals with misbehaving learners, such as a whispered "you are doing it again", to allow learners to recognise their error in behaviour and correct it without distracting other learners or infringing on time spent learning (2018, p. 210). This strategy of teachers supporting their learners' behavioural development has been built on the studies that found that sensitive and supportive reactions to misbehaviour frequently have permanent positive impacts on the social and emotional growth of learners (Lynch and Cicchetti, 1992 cited in Jennings and Greenburg, 2009, p. 501).</w:t>
      </w:r>
    </w:p>
    <w:p w:rsidRPr="00945EFC" w:rsidR="00945EFC" w:rsidP="00945EFC" w:rsidRDefault="00945EFC" w14:paraId="48F98249" w14:textId="77777777">
      <w:pPr>
        <w:spacing w:line="360" w:lineRule="auto"/>
        <w:ind w:firstLine="720"/>
        <w:rPr>
          <w:rFonts w:ascii="Times New Roman" w:hAnsi="Times New Roman" w:cs="Times New Roman"/>
          <w:sz w:val="23"/>
          <w:szCs w:val="23"/>
        </w:rPr>
      </w:pPr>
    </w:p>
    <w:p w:rsidR="008B0671" w:rsidP="00945EFC" w:rsidRDefault="00945EFC" w14:paraId="3E5FBD1C" w14:textId="4779F7BC">
      <w:pPr>
        <w:spacing w:line="360" w:lineRule="auto"/>
        <w:ind w:firstLine="720"/>
        <w:rPr>
          <w:rFonts w:ascii="Times New Roman" w:hAnsi="Times New Roman" w:cs="Times New Roman"/>
          <w:sz w:val="23"/>
          <w:szCs w:val="23"/>
        </w:rPr>
      </w:pPr>
      <w:r w:rsidRPr="00945EFC">
        <w:rPr>
          <w:rFonts w:ascii="Times New Roman" w:hAnsi="Times New Roman" w:cs="Times New Roman"/>
          <w:sz w:val="23"/>
          <w:szCs w:val="23"/>
        </w:rPr>
        <w:t>As noted frequently throughout the behaviour management literature, there is never one method of management that works for every student. Due to the diversity of human psychology and the spectrum of misbehaviour, no one management technique can be employed in isolation and for all students (Hue, 2008, p. 2). Despite this, it is evident that teachers must build a repertoire of techniques that can best accommodate the various needs of their learners by getting to understand them through communication or observation over time. The literature generally agrees that these techniques for non-severe misbehaviour should consist of brief, sincere, individual feedback when possible.</w:t>
      </w:r>
    </w:p>
    <w:p w:rsidR="008B0671" w:rsidP="008B0671" w:rsidRDefault="00714148" w14:paraId="21D5101C" w14:textId="1E9A96B0">
      <w:pPr>
        <w:pStyle w:val="Heading1"/>
        <w:rPr>
          <w:rFonts w:ascii="Times New Roman" w:hAnsi="Times New Roman" w:cs="Times New Roman"/>
          <w:sz w:val="23"/>
          <w:szCs w:val="23"/>
        </w:rPr>
      </w:pPr>
      <w:r>
        <w:rPr>
          <w:rFonts w:ascii="Times New Roman" w:hAnsi="Times New Roman" w:cs="Times New Roman"/>
          <w:sz w:val="23"/>
          <w:szCs w:val="23"/>
        </w:rPr>
        <w:t>Explanation of Case Study</w:t>
      </w:r>
    </w:p>
    <w:p w:rsidRPr="00E84047" w:rsidR="00E84047" w:rsidP="00E84047" w:rsidRDefault="00E84047" w14:paraId="2AAAA06B" w14:textId="21C38FAD">
      <w:pPr>
        <w:spacing w:line="360" w:lineRule="auto"/>
        <w:ind w:firstLine="720"/>
        <w:rPr>
          <w:rFonts w:ascii="Times New Roman" w:hAnsi="Times New Roman" w:cs="Times New Roman"/>
          <w:sz w:val="23"/>
          <w:szCs w:val="23"/>
        </w:rPr>
      </w:pPr>
      <w:r w:rsidRPr="00E84047">
        <w:rPr>
          <w:rFonts w:ascii="Times New Roman" w:hAnsi="Times New Roman" w:cs="Times New Roman"/>
          <w:sz w:val="23"/>
          <w:szCs w:val="23"/>
        </w:rPr>
        <w:t>As aforementioned, the critical incident occurred in a Year 8 history class with 23 mixed-ability students, one teacher and no TA. The class was the third lesson of the day, following a 20-minute morning break. The class was arranged around several group tables, where four to six students sat on each. There was no arranged seating plan, meaning most learners sat beside their friends.</w:t>
      </w:r>
      <w:r w:rsidR="00F2445A">
        <w:rPr>
          <w:rFonts w:ascii="Times New Roman" w:hAnsi="Times New Roman" w:cs="Times New Roman"/>
          <w:sz w:val="23"/>
          <w:szCs w:val="23"/>
        </w:rPr>
        <w:t xml:space="preserve"> As the lesson began after break time, there was a fragmented arrival of learners to the classroom</w:t>
      </w:r>
      <w:r w:rsidR="009A176B">
        <w:rPr>
          <w:rFonts w:ascii="Times New Roman" w:hAnsi="Times New Roman" w:cs="Times New Roman"/>
          <w:sz w:val="23"/>
          <w:szCs w:val="23"/>
        </w:rPr>
        <w:t>, but this did not appear to significantly disrupt the start of the lesson.</w:t>
      </w:r>
    </w:p>
    <w:p w:rsidRPr="00E84047" w:rsidR="00E84047" w:rsidP="00E84047" w:rsidRDefault="00E84047" w14:paraId="6ED8F752" w14:textId="77777777">
      <w:pPr>
        <w:spacing w:line="360" w:lineRule="auto"/>
        <w:ind w:firstLine="720"/>
        <w:rPr>
          <w:rFonts w:ascii="Times New Roman" w:hAnsi="Times New Roman" w:cs="Times New Roman"/>
          <w:sz w:val="23"/>
          <w:szCs w:val="23"/>
        </w:rPr>
      </w:pPr>
    </w:p>
    <w:p w:rsidRPr="00E84047" w:rsidR="00E84047" w:rsidP="00E84047" w:rsidRDefault="00E84047" w14:paraId="1494E573" w14:textId="4C647CCC">
      <w:pPr>
        <w:spacing w:line="360" w:lineRule="auto"/>
        <w:ind w:firstLine="720"/>
        <w:rPr>
          <w:rFonts w:ascii="Times New Roman" w:hAnsi="Times New Roman" w:cs="Times New Roman"/>
          <w:sz w:val="23"/>
          <w:szCs w:val="23"/>
        </w:rPr>
      </w:pPr>
      <w:r w:rsidRPr="00E84047">
        <w:rPr>
          <w:rFonts w:ascii="Times New Roman" w:hAnsi="Times New Roman" w:cs="Times New Roman"/>
          <w:sz w:val="23"/>
          <w:szCs w:val="23"/>
        </w:rPr>
        <w:t xml:space="preserve">The teacher began the lesson with a starter activity where students had to figure out what a partially obscured historical source portrayed. This allowed students to be introduced to the topic of the lesson, which was the Atlantic Slave trade, and kept the students engaged and interested in what they may be learning. As the teacher continued with the lesson and provided more context for the learners, they soon started to explain a set of instructions for a learner activity. This activity consisted of learners engaging with documents, </w:t>
      </w:r>
      <w:proofErr w:type="gramStart"/>
      <w:r w:rsidRPr="00E84047">
        <w:rPr>
          <w:rFonts w:ascii="Times New Roman" w:hAnsi="Times New Roman" w:cs="Times New Roman"/>
          <w:sz w:val="23"/>
          <w:szCs w:val="23"/>
        </w:rPr>
        <w:t>objects</w:t>
      </w:r>
      <w:proofErr w:type="gramEnd"/>
      <w:r w:rsidRPr="00E84047">
        <w:rPr>
          <w:rFonts w:ascii="Times New Roman" w:hAnsi="Times New Roman" w:cs="Times New Roman"/>
          <w:sz w:val="23"/>
          <w:szCs w:val="23"/>
        </w:rPr>
        <w:t xml:space="preserve"> and pictures representative of different slave experiences across the Americas, such as Barbados and the southern region of the U.S.A. At this stage, the student at the centre of this critical incident, </w:t>
      </w:r>
      <w:r w:rsidRPr="00E84047">
        <w:rPr>
          <w:rFonts w:ascii="Times New Roman" w:hAnsi="Times New Roman" w:cs="Times New Roman"/>
          <w:sz w:val="23"/>
          <w:szCs w:val="23"/>
        </w:rPr>
        <w:lastRenderedPageBreak/>
        <w:t>Learner A, began to misbehave. This included talking with a nearby peer about something unrelated to the topic, swinging on their chair and neglecting their work. As the lesson became progressively disrupted for not only the learning of Learner A but to other learners around them, the teacher provided a verbal warning. They said, “(Learner A’s name), I need you to stop swinging on your chair and start working on the task.” This warning was successful in stopping the swinging of the chair and temporarily successful in starting the designated task. The class eventually completed the first task in approximately 10 minutes. Once this was completed, the teacher reassumed delivering the necessary information to the students before beginning to provide the instructions for the next learner activity. At this point, Learner A resumed talking with their peers about off-task topics while the teaching was talking. The teacher issued another similar warning: "If you are talking, you cannot hear what you are meant to be doing in the next task. So, it would be best if you listen quietly”. Once again, Learner A responded to this but soon resumed talking and giggling with their other peers. The teacher continued to give the rest of the class the instructions as Learner A continued to misbehave. As the rest of the class began to work together or individually on the task, the teacher approached Learner A and spoke to them quietly. While the task occupied the rest of the class, the teacher spoke to Leaner A individually, asking them why they were so distracted and “chatty” during the lesson and if there was a particular reason for this behaviour. Learner A was initially reluctant to answer any of the teacher’s questions, only providing vague answers. In response, the teacher began to assist Learner A in the task by talking through what needed to be done in the activity, as well as posing questions for Learner A to think about. Before they left to resume helping other learners and monitoring the pace and progress of the class, the teacher offered sincere praise for some of Learner A's answers and what work they had completed since the teacher's intervention. For the remainder of the lesson, Learner A managed to complete their work and confidently demonstrate their understanding of the topic despite some brief stages of talking with peers next to them.</w:t>
      </w:r>
    </w:p>
    <w:p w:rsidRPr="00E84047" w:rsidR="00E84047" w:rsidP="00E84047" w:rsidRDefault="00E84047" w14:paraId="2F332C8B" w14:textId="77777777">
      <w:pPr>
        <w:spacing w:line="360" w:lineRule="auto"/>
        <w:ind w:firstLine="720"/>
        <w:rPr>
          <w:rFonts w:ascii="Times New Roman" w:hAnsi="Times New Roman" w:cs="Times New Roman"/>
          <w:sz w:val="23"/>
          <w:szCs w:val="23"/>
        </w:rPr>
      </w:pPr>
    </w:p>
    <w:p w:rsidRPr="00E84047" w:rsidR="00E84047" w:rsidP="00E84047" w:rsidRDefault="00E84047" w14:paraId="59409A13" w14:textId="77777777">
      <w:pPr>
        <w:spacing w:line="360" w:lineRule="auto"/>
        <w:ind w:firstLine="720"/>
        <w:rPr>
          <w:rFonts w:ascii="Times New Roman" w:hAnsi="Times New Roman" w:cs="Times New Roman"/>
          <w:sz w:val="23"/>
          <w:szCs w:val="23"/>
        </w:rPr>
      </w:pPr>
      <w:r w:rsidRPr="00E84047">
        <w:rPr>
          <w:rFonts w:ascii="Times New Roman" w:hAnsi="Times New Roman" w:cs="Times New Roman"/>
          <w:sz w:val="23"/>
          <w:szCs w:val="23"/>
        </w:rPr>
        <w:t xml:space="preserve">This critical incident has numerous connections with the literature previously discussed. Although the critical incident did not identically replicate the proposed approaches to managing average misbehaviour, many of the characteristics of these techniques are evident in the way the teacher approached Learner A. For example, Hulac and Briesch's suggestion that reprimands should be brief, calm, individual and specific is seen in how the teacher identifies the misbehaviour to Learner A and clearly instructs what they need to do instead (2017, p. 64). Moreover, the teacher never resorted to yelling, punishment, or humiliation, even when Learner A consistently disrupted the teacher and other pupils' learning. This suggests that regardless of the teacher's possible emotional reaction to this display of 'disrespect' from Learner A, they </w:t>
      </w:r>
      <w:r w:rsidRPr="00E84047">
        <w:rPr>
          <w:rFonts w:ascii="Times New Roman" w:hAnsi="Times New Roman" w:cs="Times New Roman"/>
          <w:sz w:val="23"/>
          <w:szCs w:val="23"/>
        </w:rPr>
        <w:lastRenderedPageBreak/>
        <w:t>remained firm but positive in all their verbal reprimands so that there was minimal disruption to the learning of the class and no danger of triggering the adverse impacts of yelling that Lewis, Hulac and Briesch outline (2009, p. 22; 2017, p. 63).</w:t>
      </w:r>
    </w:p>
    <w:p w:rsidRPr="00E84047" w:rsidR="00E84047" w:rsidP="00E84047" w:rsidRDefault="00E84047" w14:paraId="1E63B2FB" w14:textId="77777777">
      <w:pPr>
        <w:spacing w:line="360" w:lineRule="auto"/>
        <w:ind w:firstLine="720"/>
        <w:rPr>
          <w:rFonts w:ascii="Times New Roman" w:hAnsi="Times New Roman" w:cs="Times New Roman"/>
          <w:sz w:val="23"/>
          <w:szCs w:val="23"/>
        </w:rPr>
      </w:pPr>
    </w:p>
    <w:p w:rsidR="00500271" w:rsidP="00E84047" w:rsidRDefault="00E84047" w14:paraId="00ECA420" w14:textId="71D6061F">
      <w:pPr>
        <w:spacing w:line="360" w:lineRule="auto"/>
        <w:ind w:firstLine="720"/>
        <w:rPr>
          <w:rFonts w:ascii="Times New Roman" w:hAnsi="Times New Roman" w:cs="Times New Roman"/>
          <w:sz w:val="23"/>
          <w:szCs w:val="23"/>
        </w:rPr>
      </w:pPr>
      <w:r w:rsidRPr="00E84047">
        <w:rPr>
          <w:rFonts w:ascii="Times New Roman" w:hAnsi="Times New Roman" w:cs="Times New Roman"/>
          <w:sz w:val="23"/>
          <w:szCs w:val="23"/>
        </w:rPr>
        <w:t>Moreover, even when the teacher appeared to deviate from the literature by reprimanding Learner A publicly twice, the reason for this stems from the literature itself. As previously discussed, one approach to misbehaviour management will not work for all students, meaning that there needs to be a spectrum of techniques that can be applied and tailored to the needs of the learner in question (Hue, 2008, p. 2; Rogers, 2012, p. 97). The teacher was aware of what strategies worked best for Learner A and modified them appropriately. Although it did take three interventions to reduce this misbehaviour permanently, the methods used successfully kept the distraction of possible intervention to a minimum and managed Learner A's misbehaviour until there was a suitable opportunity to speak to them one-on-one</w:t>
      </w:r>
      <w:r w:rsidRPr="00493F55" w:rsidR="00493F55">
        <w:rPr>
          <w:rFonts w:ascii="Times New Roman" w:hAnsi="Times New Roman" w:cs="Times New Roman"/>
          <w:sz w:val="23"/>
          <w:szCs w:val="23"/>
        </w:rPr>
        <w:t>.</w:t>
      </w:r>
    </w:p>
    <w:p w:rsidRPr="00500271" w:rsidR="00500271" w:rsidP="00500271" w:rsidRDefault="00A37C48" w14:paraId="5163896E" w14:textId="3CDFC30D">
      <w:pPr>
        <w:pStyle w:val="Heading1"/>
        <w:rPr>
          <w:rFonts w:ascii="Times New Roman" w:hAnsi="Times New Roman" w:cs="Times New Roman"/>
        </w:rPr>
      </w:pPr>
      <w:r>
        <w:rPr>
          <w:rFonts w:ascii="Times New Roman" w:hAnsi="Times New Roman" w:cs="Times New Roman"/>
        </w:rPr>
        <w:t>Teaching and Learning methods</w:t>
      </w:r>
    </w:p>
    <w:p w:rsidRPr="00C53E50" w:rsidR="00C53E50" w:rsidP="00C53E50" w:rsidRDefault="00C53E50" w14:paraId="4DAB732D" w14:textId="77777777">
      <w:pPr>
        <w:spacing w:line="360" w:lineRule="auto"/>
        <w:ind w:firstLine="720"/>
        <w:rPr>
          <w:rFonts w:ascii="Times New Roman" w:hAnsi="Times New Roman" w:cs="Times New Roman"/>
          <w:sz w:val="23"/>
          <w:szCs w:val="23"/>
        </w:rPr>
      </w:pPr>
      <w:r w:rsidRPr="00C53E50">
        <w:rPr>
          <w:rFonts w:ascii="Times New Roman" w:hAnsi="Times New Roman" w:cs="Times New Roman"/>
          <w:sz w:val="23"/>
          <w:szCs w:val="23"/>
        </w:rPr>
        <w:t xml:space="preserve">The critical incident has evidenced one of the many practical approaches to average misbehaviour management. If appropriate for the learner in question, one should implement a similar strategy used by the teacher from the critical incident with some modification. As previously discussed, the literature supports many of the characteristics of the method used by the teacher when approaching the misbehaviour of Learner A. One aspect that one should utilise in future approaches to behaviour management would be the specificity of language used. As seen in the critical incident, the teacher does not use vague language when addressing the student and their behaviour but provides specific language and instruction. Many, including Hulac and Briesch, emphasise how specific language can avoid the possible misinterpretations of a 'stop that' (2017, p. 63). Specific reprimands also assist with guiding the learner towards what steps they need to take to improve their behaviour in future rather than simply leaving them to independently construct the solution. Although it could be argued that this would only benefit younger learners who have yet to fully develop in behavioural terms, specific, </w:t>
      </w:r>
      <w:proofErr w:type="gramStart"/>
      <w:r w:rsidRPr="00C53E50">
        <w:rPr>
          <w:rFonts w:ascii="Times New Roman" w:hAnsi="Times New Roman" w:cs="Times New Roman"/>
          <w:sz w:val="23"/>
          <w:szCs w:val="23"/>
        </w:rPr>
        <w:t>clear</w:t>
      </w:r>
      <w:proofErr w:type="gramEnd"/>
      <w:r w:rsidRPr="00C53E50">
        <w:rPr>
          <w:rFonts w:ascii="Times New Roman" w:hAnsi="Times New Roman" w:cs="Times New Roman"/>
          <w:sz w:val="23"/>
          <w:szCs w:val="23"/>
        </w:rPr>
        <w:t xml:space="preserve"> and concise language with all types of learners remains more beneficial than language lacking clarity and specificity. One benefit is its advantages when educating learners with Additional Learning Needs (ALN). Guidance for good communication between teachers and ALN learners emphasises how simple and concise language is fundamental in ensuring ALN learners understand what you are trying to communicate (Mencap, no date). This consideration of ALN is especially important as it has been discovered that around one in five learners in Wales have </w:t>
      </w:r>
      <w:r w:rsidRPr="00C53E50">
        <w:rPr>
          <w:rFonts w:ascii="Times New Roman" w:hAnsi="Times New Roman" w:cs="Times New Roman"/>
          <w:sz w:val="23"/>
          <w:szCs w:val="23"/>
        </w:rPr>
        <w:lastRenderedPageBreak/>
        <w:t>some type of ALN (Snap Cymru, no date). This approach ensures that all learners can comprehend what is being asked of them and what steps they must follow to develop their behaviour positively.</w:t>
      </w:r>
    </w:p>
    <w:p w:rsidRPr="00C53E50" w:rsidR="00C53E50" w:rsidP="00C53E50" w:rsidRDefault="00C53E50" w14:paraId="456E5EAA" w14:textId="77777777">
      <w:pPr>
        <w:spacing w:line="360" w:lineRule="auto"/>
        <w:ind w:firstLine="720"/>
        <w:rPr>
          <w:rFonts w:ascii="Times New Roman" w:hAnsi="Times New Roman" w:cs="Times New Roman"/>
          <w:sz w:val="23"/>
          <w:szCs w:val="23"/>
        </w:rPr>
      </w:pPr>
    </w:p>
    <w:p w:rsidRPr="00C53E50" w:rsidR="00C53E50" w:rsidP="00C53E50" w:rsidRDefault="00C53E50" w14:paraId="36326704" w14:textId="77777777">
      <w:pPr>
        <w:spacing w:line="360" w:lineRule="auto"/>
        <w:ind w:firstLine="720"/>
        <w:rPr>
          <w:rFonts w:ascii="Times New Roman" w:hAnsi="Times New Roman" w:cs="Times New Roman"/>
          <w:sz w:val="23"/>
          <w:szCs w:val="23"/>
        </w:rPr>
      </w:pPr>
      <w:r w:rsidRPr="00C53E50">
        <w:rPr>
          <w:rFonts w:ascii="Times New Roman" w:hAnsi="Times New Roman" w:cs="Times New Roman"/>
          <w:sz w:val="23"/>
          <w:szCs w:val="23"/>
        </w:rPr>
        <w:t>Another method one should adopt to address the critical incident would be structuring reprimands as instructive feedback. The teacher identified Learner A's misbehaviour, why the misconduct was an issue and provided guidance on what the learner should do instead. As the literature argues, behavioural feedback encourages learners to recognise and reflect on their misbehaviour before taking the scaffolded steps from the teacher to develop and improve from the error (Lewis, 2009, p. 32; Oliver, 2016, p. 77; Li, 2008b, p. 112). Furthermore, the teacher also used a public reprimand of Learner A's behaviour to remind and reinforce to all learners the type of behaviour expected in the lesson and why this would benefit their learning.</w:t>
      </w:r>
    </w:p>
    <w:p w:rsidRPr="00C53E50" w:rsidR="00C53E50" w:rsidP="00C53E50" w:rsidRDefault="00C53E50" w14:paraId="46A6D454" w14:textId="77777777">
      <w:pPr>
        <w:spacing w:line="360" w:lineRule="auto"/>
        <w:ind w:firstLine="720"/>
        <w:rPr>
          <w:rFonts w:ascii="Times New Roman" w:hAnsi="Times New Roman" w:cs="Times New Roman"/>
          <w:sz w:val="23"/>
          <w:szCs w:val="23"/>
        </w:rPr>
      </w:pPr>
    </w:p>
    <w:p w:rsidRPr="00C53E50" w:rsidR="00C53E50" w:rsidP="00C53E50" w:rsidRDefault="00C53E50" w14:paraId="092C661F" w14:textId="77777777">
      <w:pPr>
        <w:spacing w:line="360" w:lineRule="auto"/>
        <w:ind w:firstLine="720"/>
        <w:rPr>
          <w:rFonts w:ascii="Times New Roman" w:hAnsi="Times New Roman" w:cs="Times New Roman"/>
          <w:sz w:val="23"/>
          <w:szCs w:val="23"/>
        </w:rPr>
      </w:pPr>
      <w:r w:rsidRPr="00C53E50">
        <w:rPr>
          <w:rFonts w:ascii="Times New Roman" w:hAnsi="Times New Roman" w:cs="Times New Roman"/>
          <w:sz w:val="23"/>
          <w:szCs w:val="23"/>
        </w:rPr>
        <w:t>Despite the strengths of this method, it must be remembered that, as with all methods concerning behaviour management, it is not suitable for all learners. For example, although public reprimands may work for some learners, others may become anxious under the attention of the reprimand or take it as an opportunity to draw attention to themselves (Hulac and Briesch, 2017, pp. 64-5). Therefore, these approaches could lead to some learners becoming distracted by their anxiety, whereas others could be triggered into further misbehaviour. If this method were to be utilised in future practice, one would have to consider the needs and preferences of the learner. For instance, if a learner with social anxiety was misbehaving, it would be best to approach them individually with a reprimand to avoid bringing unwanted attention to them. The same principle could be applied to learners who use public reprimands as an opportunity to draw peer attention to themselves. This means that such a method can only be applied in practice after one has become familiar with their personalities and traits, suggesting that alternative measures are required before this teacher-student relationship is created.</w:t>
      </w:r>
    </w:p>
    <w:p w:rsidRPr="00C53E50" w:rsidR="00C53E50" w:rsidP="00C53E50" w:rsidRDefault="00C53E50" w14:paraId="0756714E" w14:textId="77777777">
      <w:pPr>
        <w:spacing w:line="360" w:lineRule="auto"/>
        <w:ind w:firstLine="720"/>
        <w:rPr>
          <w:rFonts w:ascii="Times New Roman" w:hAnsi="Times New Roman" w:cs="Times New Roman"/>
          <w:sz w:val="23"/>
          <w:szCs w:val="23"/>
        </w:rPr>
      </w:pPr>
    </w:p>
    <w:p w:rsidRPr="00C53E50" w:rsidR="00C53E50" w:rsidP="00C53E50" w:rsidRDefault="00C53E50" w14:paraId="1A45801A" w14:textId="77777777">
      <w:pPr>
        <w:spacing w:line="360" w:lineRule="auto"/>
        <w:ind w:firstLine="720"/>
        <w:rPr>
          <w:rFonts w:ascii="Times New Roman" w:hAnsi="Times New Roman" w:cs="Times New Roman"/>
          <w:sz w:val="23"/>
          <w:szCs w:val="23"/>
        </w:rPr>
      </w:pPr>
      <w:r w:rsidRPr="00C53E50">
        <w:rPr>
          <w:rFonts w:ascii="Times New Roman" w:hAnsi="Times New Roman" w:cs="Times New Roman"/>
          <w:sz w:val="23"/>
          <w:szCs w:val="23"/>
        </w:rPr>
        <w:t xml:space="preserve">Incorporating positive elements into behaviour management is another method from the critical incident that should be adopted into future practice. The critical incident showed that when the teacher gave Learner A a sincere, positive comment on their work, their behaviour improved the most compared to the other behavioural interventions. The behaviour management literature also emphasises the effectiveness of recognising positive behaviour in learners, even in learners who misbehaved previously in the lesson. Gillborn argues that this method instils a positive learning environment, which can increase learner motivation, engagement, academic </w:t>
      </w:r>
      <w:proofErr w:type="gramStart"/>
      <w:r w:rsidRPr="00C53E50">
        <w:rPr>
          <w:rFonts w:ascii="Times New Roman" w:hAnsi="Times New Roman" w:cs="Times New Roman"/>
          <w:sz w:val="23"/>
          <w:szCs w:val="23"/>
        </w:rPr>
        <w:t>process</w:t>
      </w:r>
      <w:proofErr w:type="gramEnd"/>
      <w:r w:rsidRPr="00C53E50">
        <w:rPr>
          <w:rFonts w:ascii="Times New Roman" w:hAnsi="Times New Roman" w:cs="Times New Roman"/>
          <w:sz w:val="23"/>
          <w:szCs w:val="23"/>
        </w:rPr>
        <w:t xml:space="preserve"> and confidence (Gillborn et al., 1993 cited in Hue, 2008, p. 5). Li similarly agrees that </w:t>
      </w:r>
      <w:r w:rsidRPr="00C53E50">
        <w:rPr>
          <w:rFonts w:ascii="Times New Roman" w:hAnsi="Times New Roman" w:cs="Times New Roman"/>
          <w:sz w:val="23"/>
          <w:szCs w:val="23"/>
        </w:rPr>
        <w:lastRenderedPageBreak/>
        <w:t>positive comments are more likely to increase learner cooperation and prevent learners from becoming offended and irritated by the teacher's remarks, even if they were designed to be constructive (2008b, p. 116).</w:t>
      </w:r>
    </w:p>
    <w:p w:rsidRPr="00C53E50" w:rsidR="00C53E50" w:rsidP="00C53E50" w:rsidRDefault="00C53E50" w14:paraId="775012D9" w14:textId="77777777">
      <w:pPr>
        <w:spacing w:line="360" w:lineRule="auto"/>
        <w:ind w:firstLine="720"/>
        <w:rPr>
          <w:rFonts w:ascii="Times New Roman" w:hAnsi="Times New Roman" w:cs="Times New Roman"/>
          <w:sz w:val="23"/>
          <w:szCs w:val="23"/>
        </w:rPr>
      </w:pPr>
    </w:p>
    <w:p w:rsidR="00827229" w:rsidP="00C53E50" w:rsidRDefault="00C53E50" w14:paraId="1D871F01" w14:textId="122C8477">
      <w:pPr>
        <w:spacing w:line="360" w:lineRule="auto"/>
        <w:ind w:firstLine="720"/>
        <w:rPr>
          <w:rFonts w:ascii="Times New Roman" w:hAnsi="Times New Roman" w:cs="Times New Roman"/>
          <w:sz w:val="23"/>
          <w:szCs w:val="23"/>
        </w:rPr>
      </w:pPr>
      <w:r w:rsidRPr="00C53E50">
        <w:rPr>
          <w:rFonts w:ascii="Times New Roman" w:hAnsi="Times New Roman" w:cs="Times New Roman"/>
          <w:sz w:val="23"/>
          <w:szCs w:val="23"/>
        </w:rPr>
        <w:t>In practice, one should not only similarly implement the method used by the teacher in the critical incident, but also aim to frequently acknowledge positive behaviour in the class. Giving sincere, specific praise to learners has been shown to improve whole class behaviour (Hulac and Briesch, 2017, p. 68). However, as Hulac and Briesch note, this approach to behaviour management needs to consider the age of the learners in question. Most of the studies on this method have been focused on primary and early secondary school learners, not older learners (2017, p. 70). Building on this point, research into high school learners found that learners with depression and anxiety responded better than 'disruptive' learners to praise, as well as how many learners preferred silent or no praise rather than public ones (cited in Hulac and Briesch, 2017, p. 7). Once again, it is clear that this method and any other addressing behaviour management requires a deep, thoughtful consideration of the demographic of the class as well as each individual learner. This contemplation requires an in-depth knowledge of the learners' preferences and needs to be built on a strong and healthy teacher-student relationship. This sort of relationship and the knowledge that comes with it requires time, patience and, most importantly, communication</w:t>
      </w:r>
      <w:r w:rsidRPr="00827229" w:rsidR="00827229">
        <w:rPr>
          <w:rFonts w:ascii="Times New Roman" w:hAnsi="Times New Roman" w:cs="Times New Roman"/>
          <w:sz w:val="23"/>
          <w:szCs w:val="23"/>
        </w:rPr>
        <w:t>.</w:t>
      </w:r>
    </w:p>
    <w:p w:rsidRPr="00827229" w:rsidR="00827229" w:rsidP="00827229" w:rsidRDefault="00881E7E" w14:paraId="6BE814AB" w14:textId="5AFBF57D">
      <w:pPr>
        <w:pStyle w:val="Heading1"/>
        <w:rPr>
          <w:rFonts w:ascii="Times New Roman" w:hAnsi="Times New Roman" w:cs="Times New Roman"/>
        </w:rPr>
      </w:pPr>
      <w:r>
        <w:rPr>
          <w:rFonts w:ascii="Times New Roman" w:hAnsi="Times New Roman" w:cs="Times New Roman"/>
        </w:rPr>
        <w:t>Conclusions</w:t>
      </w:r>
    </w:p>
    <w:p w:rsidRPr="00B84D26" w:rsidR="00B84D26" w:rsidP="00B84D26" w:rsidRDefault="00B84D26" w14:paraId="2D17FC4D" w14:textId="77777777">
      <w:pPr>
        <w:spacing w:line="360" w:lineRule="auto"/>
        <w:ind w:firstLine="720"/>
        <w:rPr>
          <w:rFonts w:ascii="Times New Roman" w:hAnsi="Times New Roman" w:cs="Times New Roman"/>
          <w:sz w:val="23"/>
          <w:szCs w:val="23"/>
        </w:rPr>
      </w:pPr>
      <w:r w:rsidRPr="00B84D26">
        <w:rPr>
          <w:rFonts w:ascii="Times New Roman" w:hAnsi="Times New Roman" w:cs="Times New Roman"/>
          <w:sz w:val="23"/>
          <w:szCs w:val="23"/>
        </w:rPr>
        <w:t>The critical incident and exploration of the behaviour management literature have revealed the necessity of a repertoire of various behaviour management methods required for effective teaching and meaningful learning. Considering the literature on learner psychology and behaviour management techniques, it has become clear how teaching practices have drastically altered in recent years, eliminating previous misconceptions about managing behaviour in classrooms. More importantly, this in-depth analysis and consideration granted a greater understanding of the reasons behind the techniques of more experienced practitioners as well as guidance towards what strategies could be used in future. Such methods include incorporating feedback into reprimands, using clear and specific language and ensuring that approaches are made to be positive learning experiences when appropriate.</w:t>
      </w:r>
    </w:p>
    <w:p w:rsidRPr="00B84D26" w:rsidR="00B84D26" w:rsidP="00B84D26" w:rsidRDefault="00B84D26" w14:paraId="0C36DD62" w14:textId="77777777">
      <w:pPr>
        <w:spacing w:line="360" w:lineRule="auto"/>
        <w:ind w:firstLine="720"/>
        <w:rPr>
          <w:rFonts w:ascii="Times New Roman" w:hAnsi="Times New Roman" w:cs="Times New Roman"/>
          <w:sz w:val="23"/>
          <w:szCs w:val="23"/>
        </w:rPr>
      </w:pPr>
    </w:p>
    <w:p w:rsidRPr="00B84D26" w:rsidR="00B84D26" w:rsidP="00B84D26" w:rsidRDefault="00B84D26" w14:paraId="2FD7B00D" w14:textId="77777777">
      <w:pPr>
        <w:spacing w:line="360" w:lineRule="auto"/>
        <w:ind w:firstLine="720"/>
        <w:rPr>
          <w:rFonts w:ascii="Times New Roman" w:hAnsi="Times New Roman" w:cs="Times New Roman"/>
          <w:sz w:val="23"/>
          <w:szCs w:val="23"/>
        </w:rPr>
      </w:pPr>
      <w:r w:rsidRPr="00B84D26">
        <w:rPr>
          <w:rFonts w:ascii="Times New Roman" w:hAnsi="Times New Roman" w:cs="Times New Roman"/>
          <w:sz w:val="23"/>
          <w:szCs w:val="23"/>
        </w:rPr>
        <w:t xml:space="preserve">It is also crucial to remember that although both the literature and critical incident have evidenced the effectiveness of these methods, a deep and critical consideration must be made </w:t>
      </w:r>
      <w:r w:rsidRPr="00B84D26">
        <w:rPr>
          <w:rFonts w:ascii="Times New Roman" w:hAnsi="Times New Roman" w:cs="Times New Roman"/>
          <w:sz w:val="23"/>
          <w:szCs w:val="23"/>
        </w:rPr>
        <w:lastRenderedPageBreak/>
        <w:t>before they are put into practice. Every individual possesses varying preferences and needs as well as altering psychological make-up. This individual diversity means that something as personal and individual as behaviour management requires an equally diverse structure. Before such methods are applied, the practitioner must recognise the learner's traits and how they may respond to specific techniques. How these methods are best adjusted to meet the learner's needs will come with reflection and interaction with literature, as this essay has achieved.</w:t>
      </w:r>
    </w:p>
    <w:p w:rsidRPr="00B84D26" w:rsidR="00B84D26" w:rsidP="00B84D26" w:rsidRDefault="00B84D26" w14:paraId="0089A616" w14:textId="77777777">
      <w:pPr>
        <w:spacing w:line="360" w:lineRule="auto"/>
        <w:ind w:firstLine="720"/>
        <w:rPr>
          <w:rFonts w:ascii="Times New Roman" w:hAnsi="Times New Roman" w:cs="Times New Roman"/>
          <w:sz w:val="23"/>
          <w:szCs w:val="23"/>
        </w:rPr>
      </w:pPr>
    </w:p>
    <w:p w:rsidRPr="00B84D26" w:rsidR="00B84D26" w:rsidP="00B84D26" w:rsidRDefault="00B84D26" w14:paraId="3BB558C8" w14:textId="77777777">
      <w:pPr>
        <w:spacing w:line="360" w:lineRule="auto"/>
        <w:ind w:firstLine="720"/>
        <w:rPr>
          <w:rFonts w:ascii="Times New Roman" w:hAnsi="Times New Roman" w:cs="Times New Roman"/>
          <w:sz w:val="23"/>
          <w:szCs w:val="23"/>
        </w:rPr>
      </w:pPr>
      <w:r w:rsidRPr="00B84D26">
        <w:rPr>
          <w:rFonts w:ascii="Times New Roman" w:hAnsi="Times New Roman" w:cs="Times New Roman"/>
          <w:sz w:val="23"/>
          <w:szCs w:val="23"/>
        </w:rPr>
        <w:t xml:space="preserve">In this essay, there has been a deep interaction with many of the various Professional Standards. One of the most prominent of these interactions has been with the 'Professional Learning' strand of 'wider reading and research findings' (Hwb, 2019, p. 48). As the strand describes, this consists of the teacher-student in question exhibiting a rich comprehension of the literature and studies concerning pedagogy, psychological development and other areas of teaching and learning. This has been achieved through the discussion of the literature sparked by the observation of the critical incident. Moreover, now that the benefits of researching the wider literature in teaching and learning have become evident in comprehending the various methods of teaching practice and the reasons for their structure, </w:t>
      </w:r>
      <w:proofErr w:type="gramStart"/>
      <w:r w:rsidRPr="00B84D26">
        <w:rPr>
          <w:rFonts w:ascii="Times New Roman" w:hAnsi="Times New Roman" w:cs="Times New Roman"/>
          <w:sz w:val="23"/>
          <w:szCs w:val="23"/>
        </w:rPr>
        <w:t>it is clear that this</w:t>
      </w:r>
      <w:proofErr w:type="gramEnd"/>
      <w:r w:rsidRPr="00B84D26">
        <w:rPr>
          <w:rFonts w:ascii="Times New Roman" w:hAnsi="Times New Roman" w:cs="Times New Roman"/>
          <w:sz w:val="23"/>
          <w:szCs w:val="23"/>
        </w:rPr>
        <w:t xml:space="preserve"> needs to become a long-term habit to maintain a high standard of teaching.</w:t>
      </w:r>
    </w:p>
    <w:p w:rsidRPr="00B84D26" w:rsidR="00B84D26" w:rsidP="00B84D26" w:rsidRDefault="00B84D26" w14:paraId="371BD2BD" w14:textId="77777777">
      <w:pPr>
        <w:spacing w:line="360" w:lineRule="auto"/>
        <w:ind w:firstLine="720"/>
        <w:rPr>
          <w:rFonts w:ascii="Times New Roman" w:hAnsi="Times New Roman" w:cs="Times New Roman"/>
          <w:sz w:val="23"/>
          <w:szCs w:val="23"/>
        </w:rPr>
      </w:pPr>
    </w:p>
    <w:p w:rsidRPr="00B84D26" w:rsidR="00B84D26" w:rsidP="00B84D26" w:rsidRDefault="00B84D26" w14:paraId="4170790C" w14:textId="77777777">
      <w:pPr>
        <w:spacing w:line="360" w:lineRule="auto"/>
        <w:ind w:firstLine="720"/>
        <w:rPr>
          <w:rFonts w:ascii="Times New Roman" w:hAnsi="Times New Roman" w:cs="Times New Roman"/>
          <w:sz w:val="23"/>
          <w:szCs w:val="23"/>
        </w:rPr>
      </w:pPr>
      <w:r w:rsidRPr="00B84D26">
        <w:rPr>
          <w:rFonts w:ascii="Times New Roman" w:hAnsi="Times New Roman" w:cs="Times New Roman"/>
          <w:sz w:val="23"/>
          <w:szCs w:val="23"/>
        </w:rPr>
        <w:t xml:space="preserve">Another strand developed throughout observing and writing this essay has been the 'Managing the learning environment' (Hwb, 2019, p.23). Although this has been limited to comprehending the importance of positive behaviour and learning management, this essay and its supporting research have constructed the foundations of what effective techniques could be used for learners in practice. Additionally, it has also emphasised the importance of modifying behaviour management techniques to the respective needs and preferences of the learner. </w:t>
      </w:r>
    </w:p>
    <w:p w:rsidRPr="00B84D26" w:rsidR="00B84D26" w:rsidP="00B84D26" w:rsidRDefault="00B84D26" w14:paraId="12E099C7" w14:textId="77777777">
      <w:pPr>
        <w:spacing w:line="360" w:lineRule="auto"/>
        <w:ind w:firstLine="720"/>
        <w:rPr>
          <w:rFonts w:ascii="Times New Roman" w:hAnsi="Times New Roman" w:cs="Times New Roman"/>
          <w:sz w:val="23"/>
          <w:szCs w:val="23"/>
        </w:rPr>
      </w:pPr>
    </w:p>
    <w:p w:rsidR="002214C2" w:rsidP="002214C2" w:rsidRDefault="0057568B" w14:paraId="59CBFF60" w14:textId="6196A5DC">
      <w:pPr>
        <w:spacing w:line="360" w:lineRule="auto"/>
        <w:ind w:firstLine="720"/>
        <w:rPr>
          <w:rFonts w:ascii="Times New Roman" w:hAnsi="Times New Roman" w:cs="Times New Roman"/>
          <w:sz w:val="23"/>
          <w:szCs w:val="23"/>
        </w:rPr>
      </w:pPr>
      <w:r w:rsidRPr="0057568B">
        <w:rPr>
          <w:rFonts w:ascii="Times New Roman" w:hAnsi="Times New Roman" w:cs="Times New Roman"/>
          <w:sz w:val="23"/>
          <w:szCs w:val="23"/>
        </w:rPr>
        <w:t xml:space="preserve">In conclusion, utilising Tripp's critical incident methodology as the structure for reflection has revealed its significance in practice. By examining this incident in </w:t>
      </w:r>
      <w:proofErr w:type="gramStart"/>
      <w:r w:rsidRPr="0057568B">
        <w:rPr>
          <w:rFonts w:ascii="Times New Roman" w:hAnsi="Times New Roman" w:cs="Times New Roman"/>
          <w:sz w:val="23"/>
          <w:szCs w:val="23"/>
        </w:rPr>
        <w:t>great detail</w:t>
      </w:r>
      <w:proofErr w:type="gramEnd"/>
      <w:r w:rsidRPr="0057568B">
        <w:rPr>
          <w:rFonts w:ascii="Times New Roman" w:hAnsi="Times New Roman" w:cs="Times New Roman"/>
          <w:sz w:val="23"/>
          <w:szCs w:val="23"/>
        </w:rPr>
        <w:t xml:space="preserve">, it has exhibited several valuable insights into not only behaviour management but the significance of the teacher's language, actions, decisions and behaviour on the learner both inside and beyond the classroom. The deep interaction with literature has also emphasised the importance of accommodating the individual needs of each learner and how this will inform the practitioner of how best to manage and develop the learner's behaviour in future. The analysis of the critical incident has structured the informed steps that must be taken to create effective practice in future. Applying this reflective approach in future will ensure that behavioural management and other </w:t>
      </w:r>
      <w:r w:rsidRPr="0057568B">
        <w:rPr>
          <w:rFonts w:ascii="Times New Roman" w:hAnsi="Times New Roman" w:cs="Times New Roman"/>
          <w:sz w:val="23"/>
          <w:szCs w:val="23"/>
        </w:rPr>
        <w:lastRenderedPageBreak/>
        <w:t>aspects of teaching will remain in a continuous reflective cycle that will improve the standard of teaching, the standard of learning and ultimately, the standard of education in Wales.</w:t>
      </w:r>
    </w:p>
    <w:p w:rsidR="002214C2" w:rsidRDefault="002214C2" w14:paraId="6B65E500" w14:textId="77777777">
      <w:pPr>
        <w:rPr>
          <w:rFonts w:ascii="Times New Roman" w:hAnsi="Times New Roman" w:cs="Times New Roman"/>
          <w:sz w:val="23"/>
          <w:szCs w:val="23"/>
        </w:rPr>
      </w:pPr>
      <w:r>
        <w:rPr>
          <w:rFonts w:ascii="Times New Roman" w:hAnsi="Times New Roman" w:cs="Times New Roman"/>
          <w:sz w:val="23"/>
          <w:szCs w:val="23"/>
        </w:rPr>
        <w:br w:type="page"/>
      </w:r>
    </w:p>
    <w:p w:rsidRPr="004F5C7D" w:rsidR="0005436B" w:rsidP="0005436B" w:rsidRDefault="002214C2" w14:paraId="47F4C58C" w14:textId="06D81903">
      <w:pPr>
        <w:pStyle w:val="Heading1"/>
        <w:rPr>
          <w:rFonts w:ascii="Times New Roman" w:hAnsi="Times New Roman" w:cs="Times New Roman"/>
        </w:rPr>
      </w:pPr>
      <w:r w:rsidRPr="00B43BE5">
        <w:rPr>
          <w:rFonts w:ascii="Times New Roman" w:hAnsi="Times New Roman" w:cs="Times New Roman"/>
        </w:rPr>
        <w:lastRenderedPageBreak/>
        <w:t>Reference list</w:t>
      </w:r>
    </w:p>
    <w:p w:rsidRPr="00A95432" w:rsidR="0005436B" w:rsidP="00BA54A8" w:rsidRDefault="0005436B" w14:paraId="2927F11E" w14:textId="77777777">
      <w:pPr>
        <w:ind w:firstLine="0"/>
        <w:rPr>
          <w:rFonts w:ascii="Times New Roman" w:hAnsi="Times New Roman" w:cs="Times New Roman"/>
        </w:rPr>
      </w:pPr>
      <w:r w:rsidRPr="0047636A">
        <w:rPr>
          <w:rFonts w:ascii="Times New Roman" w:hAnsi="Times New Roman" w:cs="Times New Roman"/>
        </w:rPr>
        <w:t xml:space="preserve">British Educational </w:t>
      </w:r>
      <w:r w:rsidRPr="00A95432">
        <w:rPr>
          <w:rFonts w:ascii="Times New Roman" w:hAnsi="Times New Roman" w:cs="Times New Roman"/>
        </w:rPr>
        <w:t>Research Association (BERA) (2018) Ethical Guidelines for Educational Research. 4</w:t>
      </w:r>
      <w:r w:rsidRPr="00A95432">
        <w:rPr>
          <w:rFonts w:ascii="Times New Roman" w:hAnsi="Times New Roman" w:cs="Times New Roman"/>
          <w:vertAlign w:val="superscript"/>
        </w:rPr>
        <w:t>th</w:t>
      </w:r>
      <w:r w:rsidRPr="00A95432">
        <w:rPr>
          <w:rFonts w:ascii="Times New Roman" w:hAnsi="Times New Roman" w:cs="Times New Roman"/>
        </w:rPr>
        <w:t xml:space="preserve"> </w:t>
      </w:r>
      <w:proofErr w:type="spellStart"/>
      <w:r w:rsidRPr="00A95432">
        <w:rPr>
          <w:rFonts w:ascii="Times New Roman" w:hAnsi="Times New Roman" w:cs="Times New Roman"/>
        </w:rPr>
        <w:t>edn</w:t>
      </w:r>
      <w:proofErr w:type="spellEnd"/>
      <w:r w:rsidRPr="00A95432">
        <w:rPr>
          <w:rFonts w:ascii="Times New Roman" w:hAnsi="Times New Roman" w:cs="Times New Roman"/>
        </w:rPr>
        <w:t xml:space="preserve">. Available at: </w:t>
      </w:r>
      <w:hyperlink w:history="1" r:id="rId6">
        <w:r w:rsidRPr="00A95432">
          <w:rPr>
            <w:rStyle w:val="Hyperlink"/>
            <w:rFonts w:ascii="Times New Roman" w:hAnsi="Times New Roman" w:cs="Times New Roman"/>
            <w:color w:val="auto"/>
            <w:u w:val="none"/>
          </w:rPr>
          <w:t>https://www.bera.ac.uk/publication/ethical-guidelines-for-educational-research-2018</w:t>
        </w:r>
      </w:hyperlink>
      <w:r w:rsidRPr="00A95432">
        <w:rPr>
          <w:rFonts w:ascii="Times New Roman" w:hAnsi="Times New Roman" w:cs="Times New Roman"/>
        </w:rPr>
        <w:t xml:space="preserve"> (Accessed: 5 October 2023)</w:t>
      </w:r>
    </w:p>
    <w:p w:rsidRPr="00A95432" w:rsidR="0005436B" w:rsidP="00BA54A8" w:rsidRDefault="0005436B" w14:paraId="3E12ABD9" w14:textId="77777777">
      <w:pPr>
        <w:ind w:firstLine="0"/>
        <w:rPr>
          <w:rFonts w:ascii="Times New Roman" w:hAnsi="Times New Roman" w:cs="Times New Roman"/>
        </w:rPr>
      </w:pPr>
    </w:p>
    <w:p w:rsidRPr="00A95432" w:rsidR="0005436B" w:rsidP="00BA54A8" w:rsidRDefault="0005436B" w14:paraId="7C59DC98" w14:textId="77777777">
      <w:pPr>
        <w:ind w:firstLine="0"/>
        <w:rPr>
          <w:rFonts w:ascii="Times New Roman" w:hAnsi="Times New Roman" w:cs="Times New Roman"/>
        </w:rPr>
      </w:pPr>
      <w:r w:rsidRPr="00A95432">
        <w:rPr>
          <w:rFonts w:ascii="Times New Roman" w:hAnsi="Times New Roman" w:cs="Times New Roman"/>
        </w:rPr>
        <w:t>Hue, M. (2008) ‘</w:t>
      </w:r>
      <w:r w:rsidRPr="00A95432">
        <w:rPr>
          <w:rFonts w:ascii="Times New Roman" w:hAnsi="Times New Roman" w:cs="Times New Roman"/>
          <w:i/>
          <w:iCs/>
        </w:rPr>
        <w:t>Understanding Classroom Behaviours and Situations</w:t>
      </w:r>
      <w:r w:rsidRPr="00A95432">
        <w:rPr>
          <w:rFonts w:ascii="Times New Roman" w:hAnsi="Times New Roman" w:cs="Times New Roman"/>
        </w:rPr>
        <w:t xml:space="preserve">’ in Hue, M. and Li, W. (eds.) </w:t>
      </w:r>
      <w:r w:rsidRPr="00A95432">
        <w:rPr>
          <w:rFonts w:ascii="Times New Roman" w:hAnsi="Times New Roman" w:cs="Times New Roman"/>
          <w:i/>
          <w:iCs/>
        </w:rPr>
        <w:t>Classroom Management: Creating a Positive Learning Environment</w:t>
      </w:r>
      <w:r w:rsidRPr="00A95432">
        <w:rPr>
          <w:rFonts w:ascii="Times New Roman" w:hAnsi="Times New Roman" w:cs="Times New Roman"/>
        </w:rPr>
        <w:t xml:space="preserve">. Hong Kong: Hong Kong University Press, pp. 1-20. Available at: </w:t>
      </w:r>
      <w:hyperlink w:history="1" r:id="rId7">
        <w:r w:rsidRPr="00A95432">
          <w:rPr>
            <w:rStyle w:val="Hyperlink"/>
            <w:rFonts w:ascii="Times New Roman" w:hAnsi="Times New Roman" w:cs="Times New Roman"/>
            <w:color w:val="auto"/>
            <w:u w:val="none"/>
          </w:rPr>
          <w:t>http://www.jstor.org/stable/j.ctt1xw9ng.5</w:t>
        </w:r>
      </w:hyperlink>
      <w:r w:rsidRPr="00A95432">
        <w:rPr>
          <w:rFonts w:ascii="Times New Roman" w:hAnsi="Times New Roman" w:cs="Times New Roman"/>
        </w:rPr>
        <w:t xml:space="preserve"> (Accessed: 6 October 2023)</w:t>
      </w:r>
    </w:p>
    <w:p w:rsidRPr="00A95432" w:rsidR="0005436B" w:rsidP="00BA54A8" w:rsidRDefault="0005436B" w14:paraId="50CD7D89" w14:textId="77777777">
      <w:pPr>
        <w:ind w:firstLine="0"/>
        <w:rPr>
          <w:rFonts w:ascii="Times New Roman" w:hAnsi="Times New Roman" w:cs="Times New Roman"/>
        </w:rPr>
      </w:pPr>
    </w:p>
    <w:p w:rsidRPr="00A95432" w:rsidR="0005436B" w:rsidP="002B151F" w:rsidRDefault="0005436B" w14:paraId="1E70A51D" w14:textId="77777777">
      <w:pPr>
        <w:ind w:firstLine="0"/>
        <w:rPr>
          <w:rFonts w:ascii="Times New Roman" w:hAnsi="Times New Roman" w:cs="Times New Roman"/>
        </w:rPr>
      </w:pPr>
      <w:r w:rsidRPr="00A95432">
        <w:rPr>
          <w:rFonts w:ascii="Times New Roman" w:hAnsi="Times New Roman" w:cs="Times New Roman"/>
        </w:rPr>
        <w:t xml:space="preserve">Hulac, D.M. and Briesch, A.M. (2017) </w:t>
      </w:r>
      <w:r w:rsidRPr="00A95432">
        <w:rPr>
          <w:rFonts w:ascii="Times New Roman" w:hAnsi="Times New Roman" w:cs="Times New Roman"/>
          <w:i/>
          <w:iCs/>
        </w:rPr>
        <w:t>Evidence-based strategies for effective classroom management</w:t>
      </w:r>
      <w:r w:rsidRPr="00A95432">
        <w:rPr>
          <w:rFonts w:ascii="Times New Roman" w:hAnsi="Times New Roman" w:cs="Times New Roman"/>
        </w:rPr>
        <w:t xml:space="preserve">. New York: The Guilford Press. Available at: </w:t>
      </w:r>
      <w:hyperlink w:history="1" r:id="rId8">
        <w:r w:rsidRPr="00A95432">
          <w:rPr>
            <w:rStyle w:val="Hyperlink"/>
            <w:rFonts w:ascii="Times New Roman" w:hAnsi="Times New Roman" w:cs="Times New Roman"/>
            <w:color w:val="auto"/>
            <w:u w:val="none"/>
          </w:rPr>
          <w:t>https://ebookcentral.proquest.com/lib/trinity/detail.action?docID=4895129</w:t>
        </w:r>
      </w:hyperlink>
      <w:r w:rsidRPr="00A95432">
        <w:rPr>
          <w:rFonts w:ascii="Times New Roman" w:hAnsi="Times New Roman" w:cs="Times New Roman"/>
        </w:rPr>
        <w:t xml:space="preserve"> (Accessed: 6 October 2023)</w:t>
      </w:r>
    </w:p>
    <w:p w:rsidRPr="00A95432" w:rsidR="0005436B" w:rsidP="002B151F" w:rsidRDefault="0005436B" w14:paraId="54339561" w14:textId="77777777">
      <w:pPr>
        <w:ind w:firstLine="0"/>
        <w:rPr>
          <w:rFonts w:ascii="Times New Roman" w:hAnsi="Times New Roman" w:cs="Times New Roman"/>
        </w:rPr>
      </w:pPr>
    </w:p>
    <w:p w:rsidRPr="00A95432" w:rsidR="0005436B" w:rsidP="004A72BC" w:rsidRDefault="0005436B" w14:paraId="627B009B" w14:textId="77777777">
      <w:pPr>
        <w:ind w:firstLine="0"/>
        <w:rPr>
          <w:rFonts w:ascii="Times New Roman" w:hAnsi="Times New Roman" w:cs="Times New Roman"/>
        </w:rPr>
      </w:pPr>
      <w:r w:rsidRPr="00A95432">
        <w:rPr>
          <w:rFonts w:ascii="Times New Roman" w:hAnsi="Times New Roman" w:cs="Times New Roman"/>
        </w:rPr>
        <w:t xml:space="preserve">Hwb (2019) </w:t>
      </w:r>
      <w:r w:rsidRPr="00A95432">
        <w:rPr>
          <w:rFonts w:ascii="Times New Roman" w:hAnsi="Times New Roman" w:cs="Times New Roman"/>
          <w:i/>
          <w:iCs/>
        </w:rPr>
        <w:t>Professional standards for teaching and leadership</w:t>
      </w:r>
      <w:r w:rsidRPr="00A95432">
        <w:rPr>
          <w:rFonts w:ascii="Times New Roman" w:hAnsi="Times New Roman" w:cs="Times New Roman"/>
        </w:rPr>
        <w:t xml:space="preserve">. Available at: </w:t>
      </w:r>
      <w:hyperlink w:history="1" r:id="rId9">
        <w:r w:rsidRPr="00A95432">
          <w:rPr>
            <w:rStyle w:val="Hyperlink"/>
            <w:rFonts w:ascii="Times New Roman" w:hAnsi="Times New Roman" w:cs="Times New Roman"/>
            <w:color w:val="auto"/>
            <w:u w:val="none"/>
          </w:rPr>
          <w:t>https://hwb.gov.wales/api/storage/19bc948b-8a3f-41e0-944a-7bf2cadf7d18/professional-standards-for-teaching-and-leadership-interactive-pdf-for-pc.pdf</w:t>
        </w:r>
      </w:hyperlink>
      <w:r w:rsidRPr="00A95432">
        <w:rPr>
          <w:rFonts w:ascii="Times New Roman" w:hAnsi="Times New Roman" w:cs="Times New Roman"/>
        </w:rPr>
        <w:t xml:space="preserve"> (Accessed: 23 October 2023)</w:t>
      </w:r>
    </w:p>
    <w:p w:rsidRPr="00A95432" w:rsidR="0005436B" w:rsidP="004A72BC" w:rsidRDefault="0005436B" w14:paraId="605B4EC4" w14:textId="77777777">
      <w:pPr>
        <w:ind w:firstLine="0"/>
        <w:rPr>
          <w:rFonts w:ascii="Times New Roman" w:hAnsi="Times New Roman" w:cs="Times New Roman"/>
        </w:rPr>
      </w:pPr>
    </w:p>
    <w:p w:rsidRPr="00A95432" w:rsidR="0005436B" w:rsidP="004A72BC" w:rsidRDefault="0005436B" w14:paraId="23D3278E" w14:textId="77777777">
      <w:pPr>
        <w:ind w:firstLine="0"/>
        <w:rPr>
          <w:rFonts w:ascii="Times New Roman" w:hAnsi="Times New Roman" w:cs="Times New Roman"/>
        </w:rPr>
      </w:pPr>
      <w:r w:rsidRPr="00A95432">
        <w:rPr>
          <w:rFonts w:ascii="Times New Roman" w:hAnsi="Times New Roman" w:cs="Times New Roman"/>
        </w:rPr>
        <w:t xml:space="preserve">Hwb (2022) </w:t>
      </w:r>
      <w:r w:rsidRPr="00A95432">
        <w:rPr>
          <w:rFonts w:ascii="Times New Roman" w:hAnsi="Times New Roman" w:cs="Times New Roman"/>
          <w:i/>
          <w:iCs/>
        </w:rPr>
        <w:t>Developing a vision for curriculum design</w:t>
      </w:r>
      <w:r w:rsidRPr="00A95432">
        <w:rPr>
          <w:rFonts w:ascii="Times New Roman" w:hAnsi="Times New Roman" w:cs="Times New Roman"/>
        </w:rPr>
        <w:t xml:space="preserve">. Available at: </w:t>
      </w:r>
      <w:hyperlink w:history="1" r:id="rId10">
        <w:r w:rsidRPr="00A95432">
          <w:rPr>
            <w:rStyle w:val="Hyperlink"/>
            <w:rFonts w:ascii="Times New Roman" w:hAnsi="Times New Roman" w:cs="Times New Roman"/>
            <w:color w:val="auto"/>
            <w:u w:val="none"/>
          </w:rPr>
          <w:t>https://hwb.gov.wales/curriculum-for-wales/designing-your-curriculum/developing-a-vision-for-curriculum-design/</w:t>
        </w:r>
      </w:hyperlink>
      <w:r w:rsidRPr="00A95432">
        <w:rPr>
          <w:rFonts w:ascii="Times New Roman" w:hAnsi="Times New Roman" w:cs="Times New Roman"/>
        </w:rPr>
        <w:t xml:space="preserve"> (Accessed: 15 October 2023)</w:t>
      </w:r>
    </w:p>
    <w:p w:rsidRPr="00A95432" w:rsidR="0005436B" w:rsidP="004A72BC" w:rsidRDefault="0005436B" w14:paraId="0101A096" w14:textId="77777777">
      <w:pPr>
        <w:ind w:firstLine="0"/>
        <w:rPr>
          <w:rFonts w:ascii="Times New Roman" w:hAnsi="Times New Roman" w:cs="Times New Roman"/>
        </w:rPr>
      </w:pPr>
    </w:p>
    <w:p w:rsidRPr="00A95432" w:rsidR="0005436B" w:rsidP="004A72BC" w:rsidRDefault="0005436B" w14:paraId="76A145FA" w14:textId="77777777">
      <w:pPr>
        <w:ind w:firstLine="0"/>
        <w:rPr>
          <w:rFonts w:ascii="Times New Roman" w:hAnsi="Times New Roman" w:cs="Times New Roman"/>
        </w:rPr>
      </w:pPr>
      <w:r w:rsidRPr="00A95432">
        <w:rPr>
          <w:rFonts w:ascii="Times New Roman" w:hAnsi="Times New Roman" w:cs="Times New Roman"/>
        </w:rPr>
        <w:t>Jennings, P. A. and Greenburg, M. T. (2009) ‘</w:t>
      </w:r>
      <w:r w:rsidRPr="00A95432">
        <w:rPr>
          <w:rFonts w:ascii="Times New Roman" w:hAnsi="Times New Roman" w:cs="Times New Roman"/>
          <w:i/>
          <w:iCs/>
        </w:rPr>
        <w:t>The Prosocial Classroom: Teacher Social and Emotional Competence in Relation to Student and Classroom Outcomes</w:t>
      </w:r>
      <w:r w:rsidRPr="00A95432">
        <w:rPr>
          <w:rFonts w:ascii="Times New Roman" w:hAnsi="Times New Roman" w:cs="Times New Roman"/>
        </w:rPr>
        <w:t xml:space="preserve">’ in Review of Educational Research. Vol, 79, No. 1, pp. 491-525. Washington, D.C: American Educational Research Association. Available at: </w:t>
      </w:r>
      <w:hyperlink w:history="1" r:id="rId11">
        <w:r w:rsidRPr="00A95432">
          <w:rPr>
            <w:rStyle w:val="Hyperlink"/>
            <w:rFonts w:ascii="Times New Roman" w:hAnsi="Times New Roman" w:cs="Times New Roman"/>
            <w:color w:val="auto"/>
            <w:u w:val="none"/>
          </w:rPr>
          <w:t>https://www.jstor.org/stable/40071173</w:t>
        </w:r>
      </w:hyperlink>
      <w:r w:rsidRPr="00A95432">
        <w:rPr>
          <w:rFonts w:ascii="Times New Roman" w:hAnsi="Times New Roman" w:cs="Times New Roman"/>
        </w:rPr>
        <w:t xml:space="preserve"> (Accessed: 8 October 2023)</w:t>
      </w:r>
    </w:p>
    <w:p w:rsidRPr="00A95432" w:rsidR="0005436B" w:rsidP="00BA54A8" w:rsidRDefault="0005436B" w14:paraId="0ACF0EA3" w14:textId="77777777">
      <w:pPr>
        <w:ind w:firstLine="0"/>
        <w:rPr>
          <w:rFonts w:ascii="Times New Roman" w:hAnsi="Times New Roman" w:cs="Times New Roman"/>
        </w:rPr>
      </w:pPr>
    </w:p>
    <w:p w:rsidRPr="00A95432" w:rsidR="0005436B" w:rsidP="00BA54A8" w:rsidRDefault="0005436B" w14:paraId="24068E65" w14:textId="367A3EFC">
      <w:pPr>
        <w:ind w:firstLine="0"/>
        <w:rPr>
          <w:rFonts w:ascii="Times New Roman" w:hAnsi="Times New Roman" w:cs="Times New Roman"/>
        </w:rPr>
      </w:pPr>
      <w:r w:rsidRPr="00A95432">
        <w:rPr>
          <w:rFonts w:ascii="Times New Roman" w:hAnsi="Times New Roman" w:cs="Times New Roman"/>
        </w:rPr>
        <w:t xml:space="preserve">Lewis, R. (2009) </w:t>
      </w:r>
      <w:r w:rsidRPr="00A95432">
        <w:rPr>
          <w:rFonts w:ascii="Times New Roman" w:hAnsi="Times New Roman" w:cs="Times New Roman"/>
          <w:i/>
          <w:iCs/>
        </w:rPr>
        <w:t>Understanding pupil behaviour classroom management techniques for teachers</w:t>
      </w:r>
      <w:r w:rsidRPr="00A95432">
        <w:rPr>
          <w:rFonts w:ascii="Times New Roman" w:hAnsi="Times New Roman" w:cs="Times New Roman"/>
        </w:rPr>
        <w:t xml:space="preserve">. London: Routledge. Available at: </w:t>
      </w:r>
      <w:hyperlink w:history="1" r:id="rId12">
        <w:r w:rsidRPr="00A95432">
          <w:rPr>
            <w:rStyle w:val="Hyperlink"/>
            <w:rFonts w:ascii="Times New Roman" w:hAnsi="Times New Roman" w:cs="Times New Roman"/>
            <w:color w:val="auto"/>
            <w:u w:val="none"/>
          </w:rPr>
          <w:t>https://ezproxy.uwtsd.ac.uk/login?url=https://search.ebscohost.com/login.aspx?direct=true&amp;db=nlebk&amp;AN=253879&amp;site=ehost-live</w:t>
        </w:r>
      </w:hyperlink>
      <w:r w:rsidRPr="00A95432">
        <w:rPr>
          <w:rFonts w:ascii="Times New Roman" w:hAnsi="Times New Roman" w:cs="Times New Roman"/>
        </w:rPr>
        <w:t xml:space="preserve"> (Accessed: 6 October 2023)</w:t>
      </w:r>
    </w:p>
    <w:p w:rsidRPr="00A95432" w:rsidR="0005436B" w:rsidP="00BA54A8" w:rsidRDefault="0005436B" w14:paraId="44FBA51B" w14:textId="77777777">
      <w:pPr>
        <w:ind w:firstLine="0"/>
        <w:rPr>
          <w:rFonts w:ascii="Times New Roman" w:hAnsi="Times New Roman" w:cs="Times New Roman"/>
        </w:rPr>
      </w:pPr>
    </w:p>
    <w:p w:rsidRPr="00A95432" w:rsidR="0005436B" w:rsidP="004A72BC" w:rsidRDefault="0005436B" w14:paraId="2A9174DC" w14:textId="77777777">
      <w:pPr>
        <w:ind w:firstLine="0"/>
        <w:rPr>
          <w:rFonts w:ascii="Times New Roman" w:hAnsi="Times New Roman" w:cs="Times New Roman"/>
        </w:rPr>
      </w:pPr>
      <w:r w:rsidRPr="00A95432">
        <w:rPr>
          <w:rFonts w:ascii="Times New Roman" w:hAnsi="Times New Roman" w:cs="Times New Roman"/>
        </w:rPr>
        <w:t>Li, W. (2008a) ‘</w:t>
      </w:r>
      <w:r w:rsidRPr="00A95432">
        <w:rPr>
          <w:rFonts w:ascii="Times New Roman" w:hAnsi="Times New Roman" w:cs="Times New Roman"/>
          <w:i/>
          <w:iCs/>
        </w:rPr>
        <w:t>Managing Misbehaviour</w:t>
      </w:r>
      <w:r w:rsidRPr="00A95432">
        <w:rPr>
          <w:rFonts w:ascii="Times New Roman" w:hAnsi="Times New Roman" w:cs="Times New Roman"/>
        </w:rPr>
        <w:t xml:space="preserve">’ in Hue, M. and Li, W. (eds.) </w:t>
      </w:r>
      <w:r w:rsidRPr="00A95432">
        <w:rPr>
          <w:rFonts w:ascii="Times New Roman" w:hAnsi="Times New Roman" w:cs="Times New Roman"/>
          <w:i/>
          <w:iCs/>
        </w:rPr>
        <w:t>Classroom Management: Creating a Positive Learning Environment</w:t>
      </w:r>
      <w:r w:rsidRPr="00A95432">
        <w:rPr>
          <w:rFonts w:ascii="Times New Roman" w:hAnsi="Times New Roman" w:cs="Times New Roman"/>
        </w:rPr>
        <w:t xml:space="preserve">. Hong Kong: Hong Kong University Press, pp.63-84. Available at: </w:t>
      </w:r>
      <w:hyperlink w:history="1" r:id="rId13">
        <w:r w:rsidRPr="00A95432">
          <w:rPr>
            <w:rStyle w:val="Hyperlink"/>
            <w:rFonts w:ascii="Times New Roman" w:hAnsi="Times New Roman" w:cs="Times New Roman"/>
            <w:color w:val="auto"/>
            <w:u w:val="none"/>
          </w:rPr>
          <w:t>http://www.jstor.org/stable/j.ctt1xw9ng.5</w:t>
        </w:r>
      </w:hyperlink>
      <w:r w:rsidRPr="00A95432">
        <w:rPr>
          <w:rFonts w:ascii="Times New Roman" w:hAnsi="Times New Roman" w:cs="Times New Roman"/>
        </w:rPr>
        <w:t xml:space="preserve"> (Accessed: 6 October 2023)</w:t>
      </w:r>
    </w:p>
    <w:p w:rsidRPr="00A95432" w:rsidR="0005436B" w:rsidP="004A72BC" w:rsidRDefault="0005436B" w14:paraId="7D1FED55" w14:textId="77777777">
      <w:pPr>
        <w:ind w:firstLine="0"/>
        <w:rPr>
          <w:rFonts w:ascii="Times New Roman" w:hAnsi="Times New Roman" w:cs="Times New Roman"/>
        </w:rPr>
      </w:pPr>
    </w:p>
    <w:p w:rsidRPr="00A95432" w:rsidR="0005436B" w:rsidP="00C75A5B" w:rsidRDefault="0005436B" w14:paraId="293CF04B" w14:textId="77777777">
      <w:pPr>
        <w:ind w:firstLine="0"/>
        <w:rPr>
          <w:rFonts w:ascii="Times New Roman" w:hAnsi="Times New Roman" w:cs="Times New Roman"/>
        </w:rPr>
      </w:pPr>
      <w:r w:rsidRPr="00A95432">
        <w:rPr>
          <w:rFonts w:ascii="Times New Roman" w:hAnsi="Times New Roman" w:cs="Times New Roman"/>
        </w:rPr>
        <w:t>Li, W. (2008b) ‘</w:t>
      </w:r>
      <w:r w:rsidRPr="00A95432">
        <w:rPr>
          <w:rFonts w:ascii="Times New Roman" w:hAnsi="Times New Roman" w:cs="Times New Roman"/>
          <w:i/>
          <w:iCs/>
        </w:rPr>
        <w:t>Enhancing Communication and Strengthening Teacher-Student Relationships</w:t>
      </w:r>
      <w:r w:rsidRPr="00A95432">
        <w:rPr>
          <w:rFonts w:ascii="Times New Roman" w:hAnsi="Times New Roman" w:cs="Times New Roman"/>
        </w:rPr>
        <w:t xml:space="preserve">’ in Hue, M. and Li, W. (eds.) </w:t>
      </w:r>
      <w:r w:rsidRPr="00A95432">
        <w:rPr>
          <w:rFonts w:ascii="Times New Roman" w:hAnsi="Times New Roman" w:cs="Times New Roman"/>
          <w:i/>
          <w:iCs/>
        </w:rPr>
        <w:t>Classroom Management: Creating a Positive Learning Environment</w:t>
      </w:r>
      <w:r w:rsidRPr="00A95432">
        <w:rPr>
          <w:rFonts w:ascii="Times New Roman" w:hAnsi="Times New Roman" w:cs="Times New Roman"/>
        </w:rPr>
        <w:t xml:space="preserve">. Hong Kong: Hong Kong University Press, pp. 109-128. Available at: </w:t>
      </w:r>
      <w:hyperlink w:history="1" r:id="rId14">
        <w:r w:rsidRPr="00A95432">
          <w:rPr>
            <w:rStyle w:val="Hyperlink"/>
            <w:rFonts w:ascii="Times New Roman" w:hAnsi="Times New Roman" w:cs="Times New Roman"/>
            <w:color w:val="auto"/>
            <w:u w:val="none"/>
          </w:rPr>
          <w:t>http://www.jstor.org/stable/j.ctt1xw9ng.5</w:t>
        </w:r>
      </w:hyperlink>
      <w:r w:rsidRPr="00A95432">
        <w:rPr>
          <w:rFonts w:ascii="Times New Roman" w:hAnsi="Times New Roman" w:cs="Times New Roman"/>
        </w:rPr>
        <w:t xml:space="preserve"> (Accessed: 6 October 2023)</w:t>
      </w:r>
    </w:p>
    <w:p w:rsidRPr="00A95432" w:rsidR="0005436B" w:rsidP="00C75A5B" w:rsidRDefault="0005436B" w14:paraId="64E6FEF6" w14:textId="77777777">
      <w:pPr>
        <w:ind w:firstLine="0"/>
        <w:rPr>
          <w:rFonts w:ascii="Times New Roman" w:hAnsi="Times New Roman" w:cs="Times New Roman"/>
        </w:rPr>
      </w:pPr>
    </w:p>
    <w:p w:rsidRPr="00A95432" w:rsidR="0005436B" w:rsidP="004A72BC" w:rsidRDefault="0005436B" w14:paraId="21DB34F4" w14:textId="77777777">
      <w:pPr>
        <w:ind w:firstLine="0"/>
        <w:rPr>
          <w:rFonts w:ascii="Times New Roman" w:hAnsi="Times New Roman" w:cs="Times New Roman"/>
        </w:rPr>
      </w:pPr>
      <w:r w:rsidRPr="00A95432">
        <w:rPr>
          <w:rFonts w:ascii="Times New Roman" w:hAnsi="Times New Roman" w:cs="Times New Roman"/>
        </w:rPr>
        <w:t xml:space="preserve">Mencap (No date) </w:t>
      </w:r>
      <w:r w:rsidRPr="00A95432">
        <w:rPr>
          <w:rFonts w:ascii="Times New Roman" w:hAnsi="Times New Roman" w:cs="Times New Roman"/>
          <w:i/>
          <w:iCs/>
        </w:rPr>
        <w:t>Communicating with people with a learning disability</w:t>
      </w:r>
      <w:r w:rsidRPr="00A95432">
        <w:rPr>
          <w:rFonts w:ascii="Times New Roman" w:hAnsi="Times New Roman" w:cs="Times New Roman"/>
        </w:rPr>
        <w:t xml:space="preserve">. Available at: </w:t>
      </w:r>
      <w:hyperlink w:history="1" r:id="rId15">
        <w:r w:rsidRPr="00A95432">
          <w:rPr>
            <w:rStyle w:val="Hyperlink"/>
            <w:rFonts w:ascii="Times New Roman" w:hAnsi="Times New Roman" w:cs="Times New Roman"/>
            <w:color w:val="auto"/>
            <w:u w:val="none"/>
          </w:rPr>
          <w:t>https://www.mencap.org.uk/learning-disability-explained/communicating-people-learning-disability</w:t>
        </w:r>
      </w:hyperlink>
      <w:r w:rsidRPr="00A95432">
        <w:rPr>
          <w:rFonts w:ascii="Times New Roman" w:hAnsi="Times New Roman" w:cs="Times New Roman"/>
        </w:rPr>
        <w:t xml:space="preserve"> (Accessed: 17 October 2023)</w:t>
      </w:r>
    </w:p>
    <w:p w:rsidRPr="00A95432" w:rsidR="0005436B" w:rsidP="004A72BC" w:rsidRDefault="0005436B" w14:paraId="26FD14B5" w14:textId="77777777">
      <w:pPr>
        <w:ind w:firstLine="0"/>
        <w:rPr>
          <w:rFonts w:ascii="Times New Roman" w:hAnsi="Times New Roman" w:cs="Times New Roman"/>
        </w:rPr>
      </w:pPr>
    </w:p>
    <w:p w:rsidRPr="00A95432" w:rsidR="0005436B" w:rsidP="004A72BC" w:rsidRDefault="0005436B" w14:paraId="718B47F5" w14:textId="77777777">
      <w:pPr>
        <w:ind w:firstLine="0"/>
        <w:rPr>
          <w:rFonts w:ascii="Times New Roman" w:hAnsi="Times New Roman" w:cs="Times New Roman"/>
        </w:rPr>
      </w:pPr>
      <w:r w:rsidRPr="00A95432">
        <w:rPr>
          <w:rFonts w:ascii="Times New Roman" w:hAnsi="Times New Roman" w:cs="Times New Roman"/>
        </w:rPr>
        <w:t>Oliver, R. (2016) ‘</w:t>
      </w:r>
      <w:r w:rsidRPr="00A95432">
        <w:rPr>
          <w:rFonts w:ascii="Times New Roman" w:hAnsi="Times New Roman" w:cs="Times New Roman"/>
          <w:i/>
          <w:iCs/>
        </w:rPr>
        <w:t>Classroom Management: What Teachers Should Know’</w:t>
      </w:r>
      <w:r w:rsidRPr="00A95432">
        <w:rPr>
          <w:rFonts w:ascii="Times New Roman" w:hAnsi="Times New Roman" w:cs="Times New Roman"/>
        </w:rPr>
        <w:t xml:space="preserve"> in Slavin, R.E. (ed.) </w:t>
      </w:r>
      <w:r w:rsidRPr="00A95432">
        <w:rPr>
          <w:rFonts w:ascii="Times New Roman" w:hAnsi="Times New Roman" w:cs="Times New Roman"/>
          <w:i/>
          <w:iCs/>
        </w:rPr>
        <w:t>Classroom management &amp; assessment</w:t>
      </w:r>
      <w:r w:rsidRPr="00A95432">
        <w:rPr>
          <w:rFonts w:ascii="Times New Roman" w:hAnsi="Times New Roman" w:cs="Times New Roman"/>
        </w:rPr>
        <w:t xml:space="preserve">. Thousand Oaks, California: Corwin, pp. 76-79. Available at: </w:t>
      </w:r>
      <w:hyperlink w:history="1" r:id="rId16">
        <w:r w:rsidRPr="00A95432">
          <w:rPr>
            <w:rStyle w:val="Hyperlink"/>
            <w:rFonts w:ascii="Times New Roman" w:hAnsi="Times New Roman" w:cs="Times New Roman"/>
            <w:color w:val="auto"/>
            <w:u w:val="none"/>
          </w:rPr>
          <w:t>https://ebookcentral.proquest.com/lib/trinity/detail.action?docID=1696669</w:t>
        </w:r>
      </w:hyperlink>
      <w:r w:rsidRPr="00A95432">
        <w:rPr>
          <w:rFonts w:ascii="Times New Roman" w:hAnsi="Times New Roman" w:cs="Times New Roman"/>
        </w:rPr>
        <w:t xml:space="preserve"> (Accessed: 7 October 2023)</w:t>
      </w:r>
    </w:p>
    <w:p w:rsidRPr="00A95432" w:rsidR="0005436B" w:rsidP="004A72BC" w:rsidRDefault="0005436B" w14:paraId="43075C37" w14:textId="77777777">
      <w:pPr>
        <w:ind w:firstLine="0"/>
        <w:rPr>
          <w:rFonts w:ascii="Times New Roman" w:hAnsi="Times New Roman" w:cs="Times New Roman"/>
        </w:rPr>
      </w:pPr>
    </w:p>
    <w:p w:rsidRPr="00A95432" w:rsidR="0005436B" w:rsidP="004A72BC" w:rsidRDefault="0005436B" w14:paraId="0754819C" w14:textId="77777777">
      <w:pPr>
        <w:ind w:firstLine="0"/>
        <w:rPr>
          <w:rFonts w:ascii="Times New Roman" w:hAnsi="Times New Roman" w:cs="Times New Roman"/>
        </w:rPr>
      </w:pPr>
      <w:r w:rsidRPr="00A95432">
        <w:rPr>
          <w:rFonts w:ascii="Times New Roman" w:hAnsi="Times New Roman" w:cs="Times New Roman"/>
        </w:rPr>
        <w:t xml:space="preserve">Rogers, B. (2012) </w:t>
      </w:r>
      <w:r w:rsidRPr="00A95432">
        <w:rPr>
          <w:rFonts w:ascii="Times New Roman" w:hAnsi="Times New Roman" w:cs="Times New Roman"/>
          <w:i/>
          <w:iCs/>
        </w:rPr>
        <w:t>You know the fair rule: effective behaviour management in schools</w:t>
      </w:r>
      <w:r w:rsidRPr="00A95432">
        <w:rPr>
          <w:rFonts w:ascii="Times New Roman" w:hAnsi="Times New Roman" w:cs="Times New Roman"/>
        </w:rPr>
        <w:t xml:space="preserve">. 3rd </w:t>
      </w:r>
      <w:proofErr w:type="spellStart"/>
      <w:r w:rsidRPr="00A95432">
        <w:rPr>
          <w:rFonts w:ascii="Times New Roman" w:hAnsi="Times New Roman" w:cs="Times New Roman"/>
        </w:rPr>
        <w:t>edn</w:t>
      </w:r>
      <w:proofErr w:type="spellEnd"/>
      <w:r w:rsidRPr="00A95432">
        <w:rPr>
          <w:rFonts w:ascii="Times New Roman" w:hAnsi="Times New Roman" w:cs="Times New Roman"/>
        </w:rPr>
        <w:t xml:space="preserve">. Harlow, England: Pearson. Available at: </w:t>
      </w:r>
      <w:hyperlink w:history="1" r:id="rId17">
        <w:r w:rsidRPr="00A95432">
          <w:rPr>
            <w:rStyle w:val="Hyperlink"/>
            <w:rFonts w:ascii="Times New Roman" w:hAnsi="Times New Roman" w:cs="Times New Roman"/>
            <w:color w:val="auto"/>
            <w:u w:val="none"/>
          </w:rPr>
          <w:t>https://ebookcentral.proquest.com/lib/trinity/detail.action?docID=5186026</w:t>
        </w:r>
      </w:hyperlink>
      <w:r w:rsidRPr="00A95432">
        <w:rPr>
          <w:rFonts w:ascii="Times New Roman" w:hAnsi="Times New Roman" w:cs="Times New Roman"/>
        </w:rPr>
        <w:t xml:space="preserve"> (Accessed: 13 October 2023)</w:t>
      </w:r>
    </w:p>
    <w:p w:rsidRPr="00A95432" w:rsidR="0005436B" w:rsidP="004A72BC" w:rsidRDefault="0005436B" w14:paraId="4973E41F" w14:textId="77777777">
      <w:pPr>
        <w:ind w:firstLine="0"/>
        <w:rPr>
          <w:rFonts w:ascii="Times New Roman" w:hAnsi="Times New Roman" w:cs="Times New Roman"/>
        </w:rPr>
      </w:pPr>
    </w:p>
    <w:p w:rsidRPr="00A95432" w:rsidR="0005436B" w:rsidP="00BA54A8" w:rsidRDefault="0005436B" w14:paraId="4FFCFE09" w14:textId="77777777">
      <w:pPr>
        <w:ind w:firstLine="0"/>
        <w:rPr>
          <w:rFonts w:ascii="Times New Roman" w:hAnsi="Times New Roman" w:cs="Times New Roman"/>
        </w:rPr>
      </w:pPr>
      <w:r w:rsidRPr="00A95432">
        <w:rPr>
          <w:rFonts w:ascii="Times New Roman" w:hAnsi="Times New Roman" w:cs="Times New Roman"/>
        </w:rPr>
        <w:t>Romi, S., Lewis, R., Roache, J. and Riley, P. (2011) ‘</w:t>
      </w:r>
      <w:r w:rsidRPr="00A95432">
        <w:rPr>
          <w:rFonts w:ascii="Times New Roman" w:hAnsi="Times New Roman" w:cs="Times New Roman"/>
          <w:i/>
          <w:iCs/>
        </w:rPr>
        <w:t>The Impact of Teachers' Aggressive Management Techniques on Students' Attitudes to Schoolwork</w:t>
      </w:r>
      <w:r w:rsidRPr="00A95432">
        <w:rPr>
          <w:rFonts w:ascii="Times New Roman" w:hAnsi="Times New Roman" w:cs="Times New Roman"/>
        </w:rPr>
        <w:t xml:space="preserve">’ in </w:t>
      </w:r>
      <w:r w:rsidRPr="00A95432">
        <w:rPr>
          <w:rFonts w:ascii="Times New Roman" w:hAnsi="Times New Roman" w:cs="Times New Roman"/>
          <w:i/>
          <w:iCs/>
        </w:rPr>
        <w:t>The Journal of Educational Research</w:t>
      </w:r>
      <w:r w:rsidRPr="00A95432">
        <w:rPr>
          <w:rFonts w:ascii="Times New Roman" w:hAnsi="Times New Roman" w:cs="Times New Roman"/>
        </w:rPr>
        <w:t xml:space="preserve">. Vol. 104, No. 4, pp. 231-240. Oxfordshire: Taylor &amp; Francis, Ltd. Available at: </w:t>
      </w:r>
      <w:hyperlink w:history="1" r:id="rId18">
        <w:r w:rsidRPr="00A95432">
          <w:rPr>
            <w:rStyle w:val="Hyperlink"/>
            <w:rFonts w:ascii="Times New Roman" w:hAnsi="Times New Roman" w:cs="Times New Roman"/>
            <w:color w:val="auto"/>
            <w:u w:val="none"/>
          </w:rPr>
          <w:t>https://www.jstor.org/stable/10.2307/26505686</w:t>
        </w:r>
      </w:hyperlink>
      <w:r w:rsidRPr="00A95432">
        <w:rPr>
          <w:rFonts w:ascii="Times New Roman" w:hAnsi="Times New Roman" w:cs="Times New Roman"/>
        </w:rPr>
        <w:t xml:space="preserve"> (Accessed: 7 October 2023)</w:t>
      </w:r>
    </w:p>
    <w:p w:rsidRPr="00A95432" w:rsidR="0005436B" w:rsidP="00BA54A8" w:rsidRDefault="0005436B" w14:paraId="60C8BBEB" w14:textId="77777777">
      <w:pPr>
        <w:ind w:firstLine="0"/>
        <w:rPr>
          <w:rFonts w:ascii="Times New Roman" w:hAnsi="Times New Roman" w:cs="Times New Roman"/>
        </w:rPr>
      </w:pPr>
    </w:p>
    <w:p w:rsidRPr="00A95432" w:rsidR="0005436B" w:rsidP="004A72BC" w:rsidRDefault="0005436B" w14:paraId="37AA7A3C" w14:textId="77777777">
      <w:pPr>
        <w:ind w:firstLine="0"/>
        <w:rPr>
          <w:rFonts w:ascii="Times New Roman" w:hAnsi="Times New Roman" w:cs="Times New Roman"/>
        </w:rPr>
      </w:pPr>
      <w:r w:rsidRPr="00A95432">
        <w:rPr>
          <w:rFonts w:ascii="Times New Roman" w:hAnsi="Times New Roman" w:cs="Times New Roman"/>
        </w:rPr>
        <w:t xml:space="preserve">Snap Cymru (No date) </w:t>
      </w:r>
      <w:r w:rsidRPr="00A95432">
        <w:rPr>
          <w:rFonts w:ascii="Times New Roman" w:hAnsi="Times New Roman" w:cs="Times New Roman"/>
          <w:i/>
          <w:iCs/>
        </w:rPr>
        <w:t xml:space="preserve">What is </w:t>
      </w:r>
      <w:proofErr w:type="gramStart"/>
      <w:r w:rsidRPr="00A95432">
        <w:rPr>
          <w:rFonts w:ascii="Times New Roman" w:hAnsi="Times New Roman" w:cs="Times New Roman"/>
          <w:i/>
          <w:iCs/>
        </w:rPr>
        <w:t>ALN?.</w:t>
      </w:r>
      <w:proofErr w:type="gramEnd"/>
      <w:r w:rsidRPr="00A95432">
        <w:rPr>
          <w:rFonts w:ascii="Times New Roman" w:hAnsi="Times New Roman" w:cs="Times New Roman"/>
        </w:rPr>
        <w:t xml:space="preserve"> Available at: </w:t>
      </w:r>
      <w:hyperlink w:history="1" r:id="rId19">
        <w:r w:rsidRPr="00A95432">
          <w:rPr>
            <w:rStyle w:val="Hyperlink"/>
            <w:rFonts w:ascii="Times New Roman" w:hAnsi="Times New Roman" w:cs="Times New Roman"/>
            <w:color w:val="auto"/>
            <w:u w:val="none"/>
          </w:rPr>
          <w:t>https://www.snapcymru.org/get-support/what-is-aln/</w:t>
        </w:r>
      </w:hyperlink>
      <w:r w:rsidRPr="00A95432">
        <w:rPr>
          <w:rFonts w:ascii="Times New Roman" w:hAnsi="Times New Roman" w:cs="Times New Roman"/>
        </w:rPr>
        <w:t xml:space="preserve"> (Accessed: 17 October 2023)</w:t>
      </w:r>
    </w:p>
    <w:p w:rsidRPr="00A95432" w:rsidR="0005436B" w:rsidP="004A72BC" w:rsidRDefault="0005436B" w14:paraId="53AC5E6D" w14:textId="77777777">
      <w:pPr>
        <w:ind w:firstLine="0"/>
        <w:rPr>
          <w:rFonts w:ascii="Times New Roman" w:hAnsi="Times New Roman" w:cs="Times New Roman"/>
        </w:rPr>
      </w:pPr>
    </w:p>
    <w:p w:rsidRPr="00A95432" w:rsidR="0005436B" w:rsidP="00BA54A8" w:rsidRDefault="0005436B" w14:paraId="222016E8" w14:textId="77777777">
      <w:pPr>
        <w:ind w:firstLine="0"/>
        <w:rPr>
          <w:rFonts w:ascii="Times New Roman" w:hAnsi="Times New Roman" w:cs="Times New Roman"/>
        </w:rPr>
      </w:pPr>
      <w:r w:rsidRPr="00A95432">
        <w:rPr>
          <w:rFonts w:ascii="Times New Roman" w:hAnsi="Times New Roman" w:cs="Times New Roman"/>
        </w:rPr>
        <w:t xml:space="preserve">Tripp, D. (2012) </w:t>
      </w:r>
      <w:r w:rsidRPr="00A95432">
        <w:rPr>
          <w:rFonts w:ascii="Times New Roman" w:hAnsi="Times New Roman" w:cs="Times New Roman"/>
          <w:i/>
          <w:iCs/>
        </w:rPr>
        <w:t>Critical incidents in teaching: developing professional judgement</w:t>
      </w:r>
      <w:r w:rsidRPr="00A95432">
        <w:rPr>
          <w:rFonts w:ascii="Times New Roman" w:hAnsi="Times New Roman" w:cs="Times New Roman"/>
        </w:rPr>
        <w:t xml:space="preserve">. Classic </w:t>
      </w:r>
      <w:proofErr w:type="spellStart"/>
      <w:r w:rsidRPr="00A95432">
        <w:rPr>
          <w:rFonts w:ascii="Times New Roman" w:hAnsi="Times New Roman" w:cs="Times New Roman"/>
        </w:rPr>
        <w:t>edn</w:t>
      </w:r>
      <w:proofErr w:type="spellEnd"/>
      <w:r w:rsidRPr="00A95432">
        <w:rPr>
          <w:rFonts w:ascii="Times New Roman" w:hAnsi="Times New Roman" w:cs="Times New Roman"/>
        </w:rPr>
        <w:t>. London: Routledge. Available at: https://ebookcentral.proquest.com/lib/trinity/detail.action?docID=958710 (Accessed: 3 October 2023)</w:t>
      </w:r>
    </w:p>
    <w:p w:rsidRPr="00A95432" w:rsidR="00A95432" w:rsidP="00BA54A8" w:rsidRDefault="00A95432" w14:paraId="2F6B4C52" w14:textId="77777777">
      <w:pPr>
        <w:ind w:firstLine="0"/>
        <w:rPr>
          <w:rFonts w:ascii="Times New Roman" w:hAnsi="Times New Roman" w:cs="Times New Roman"/>
        </w:rPr>
      </w:pPr>
    </w:p>
    <w:p w:rsidRPr="00A95432" w:rsidR="0005436B" w:rsidP="004A72BC" w:rsidRDefault="0005436B" w14:paraId="441B8438" w14:textId="77777777">
      <w:pPr>
        <w:ind w:firstLine="0"/>
        <w:rPr>
          <w:rFonts w:ascii="Times New Roman" w:hAnsi="Times New Roman" w:cs="Times New Roman"/>
        </w:rPr>
      </w:pPr>
      <w:r w:rsidRPr="00A95432">
        <w:rPr>
          <w:rFonts w:ascii="Times New Roman" w:hAnsi="Times New Roman" w:cs="Times New Roman"/>
        </w:rPr>
        <w:t>Watson, M. (2018) Learning to Trust: Attachment Theory and Classroom Management. 2</w:t>
      </w:r>
      <w:r w:rsidRPr="00A95432">
        <w:rPr>
          <w:rFonts w:ascii="Times New Roman" w:hAnsi="Times New Roman" w:cs="Times New Roman"/>
          <w:vertAlign w:val="superscript"/>
        </w:rPr>
        <w:t>nd</w:t>
      </w:r>
      <w:r w:rsidRPr="00A95432">
        <w:rPr>
          <w:rFonts w:ascii="Times New Roman" w:hAnsi="Times New Roman" w:cs="Times New Roman"/>
        </w:rPr>
        <w:t xml:space="preserve"> </w:t>
      </w:r>
      <w:proofErr w:type="spellStart"/>
      <w:r w:rsidRPr="00A95432">
        <w:rPr>
          <w:rFonts w:ascii="Times New Roman" w:hAnsi="Times New Roman" w:cs="Times New Roman"/>
        </w:rPr>
        <w:t>edn</w:t>
      </w:r>
      <w:proofErr w:type="spellEnd"/>
      <w:r w:rsidRPr="00A95432">
        <w:rPr>
          <w:rFonts w:ascii="Times New Roman" w:hAnsi="Times New Roman" w:cs="Times New Roman"/>
        </w:rPr>
        <w:t xml:space="preserve">. New York: Oxford University Press. Available at: </w:t>
      </w:r>
      <w:hyperlink w:history="1" r:id="rId20">
        <w:r w:rsidRPr="00A95432">
          <w:rPr>
            <w:rStyle w:val="Hyperlink"/>
            <w:rFonts w:ascii="Times New Roman" w:hAnsi="Times New Roman" w:cs="Times New Roman"/>
            <w:color w:val="auto"/>
            <w:u w:val="none"/>
          </w:rPr>
          <w:t>https://doi.org/10.1093/oso/9780190867263.001.0001</w:t>
        </w:r>
      </w:hyperlink>
      <w:r w:rsidRPr="00A95432">
        <w:rPr>
          <w:rFonts w:ascii="Times New Roman" w:hAnsi="Times New Roman" w:cs="Times New Roman"/>
        </w:rPr>
        <w:t xml:space="preserve"> (Accessed: 6 October 2023)</w:t>
      </w:r>
    </w:p>
    <w:p w:rsidRPr="00A95432" w:rsidR="00A95432" w:rsidP="004A72BC" w:rsidRDefault="00A95432" w14:paraId="504FC926" w14:textId="77777777">
      <w:pPr>
        <w:ind w:firstLine="0"/>
        <w:rPr>
          <w:rFonts w:ascii="Times New Roman" w:hAnsi="Times New Roman" w:cs="Times New Roman"/>
        </w:rPr>
      </w:pPr>
    </w:p>
    <w:p w:rsidRPr="00A95432" w:rsidR="0005436B" w:rsidP="00BA54A8" w:rsidRDefault="0005436B" w14:paraId="6EAC2C30" w14:textId="77777777">
      <w:pPr>
        <w:ind w:firstLine="0"/>
        <w:rPr>
          <w:rFonts w:ascii="Times New Roman" w:hAnsi="Times New Roman" w:cs="Times New Roman"/>
        </w:rPr>
      </w:pPr>
      <w:r w:rsidRPr="00A95432">
        <w:rPr>
          <w:rFonts w:ascii="Times New Roman" w:hAnsi="Times New Roman" w:cs="Times New Roman"/>
        </w:rPr>
        <w:t xml:space="preserve">Welsh Government (2022) </w:t>
      </w:r>
      <w:r w:rsidRPr="00A95432">
        <w:rPr>
          <w:rFonts w:ascii="Times New Roman" w:hAnsi="Times New Roman" w:cs="Times New Roman"/>
          <w:i/>
          <w:iCs/>
        </w:rPr>
        <w:t>My Local School: Bishopston Comprehensive</w:t>
      </w:r>
      <w:r w:rsidRPr="00A95432">
        <w:rPr>
          <w:rFonts w:ascii="Times New Roman" w:hAnsi="Times New Roman" w:cs="Times New Roman"/>
        </w:rPr>
        <w:t xml:space="preserve">. Available at: </w:t>
      </w:r>
      <w:hyperlink w:history="1" r:id="rId21">
        <w:r w:rsidRPr="00A95432">
          <w:rPr>
            <w:rStyle w:val="Hyperlink"/>
            <w:rFonts w:ascii="Times New Roman" w:hAnsi="Times New Roman" w:cs="Times New Roman"/>
            <w:color w:val="auto"/>
            <w:u w:val="none"/>
          </w:rPr>
          <w:t>https://mylocalschool.gov.wales/School/6704069</w:t>
        </w:r>
      </w:hyperlink>
      <w:r w:rsidRPr="00A95432">
        <w:rPr>
          <w:rFonts w:ascii="Times New Roman" w:hAnsi="Times New Roman" w:cs="Times New Roman"/>
        </w:rPr>
        <w:t xml:space="preserve"> (Accessed: 5 October 2023)</w:t>
      </w:r>
    </w:p>
    <w:p w:rsidRPr="0047636A" w:rsidR="00BA54A8" w:rsidP="00BA54A8" w:rsidRDefault="00BA54A8" w14:paraId="3CADB5F0" w14:textId="0DB1448C">
      <w:pPr>
        <w:ind w:firstLine="0"/>
        <w:rPr>
          <w:rFonts w:ascii="Times New Roman" w:hAnsi="Times New Roman" w:cs="Times New Roman"/>
        </w:rPr>
      </w:pPr>
    </w:p>
    <w:sectPr w:rsidRPr="0047636A" w:rsidR="00BA54A8">
      <w:headerReference w:type="default" r:id="rId22"/>
      <w:footerReference w:type="even" r:id="rId23"/>
      <w:footerReference w:type="default" r:id="rId24"/>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A567B" w:rsidP="00F34359" w:rsidRDefault="008A567B" w14:paraId="354DD634" w14:textId="77777777">
      <w:r>
        <w:separator/>
      </w:r>
    </w:p>
  </w:endnote>
  <w:endnote w:type="continuationSeparator" w:id="0">
    <w:p w:rsidR="008A567B" w:rsidP="00F34359" w:rsidRDefault="008A567B" w14:paraId="7C609A0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2375D" w:rsidP="008F7A9D" w:rsidRDefault="0012375D" w14:paraId="51E1B186" w14:textId="54ECD0BA">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end"/>
    </w:r>
  </w:p>
  <w:p w:rsidR="0012375D" w:rsidP="0012375D" w:rsidRDefault="0012375D" w14:paraId="22E54DAD"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Times New Roman" w:hAnsi="Times New Roman" w:cs="Times New Roman"/>
      </w:rPr>
      <w:id w:val="-633341297"/>
      <w:docPartObj>
        <w:docPartGallery w:val="Page Numbers (Bottom of Page)"/>
        <w:docPartUnique/>
      </w:docPartObj>
    </w:sdtPr>
    <w:sdtEndPr>
      <w:rPr>
        <w:rStyle w:val="PageNumber"/>
      </w:rPr>
    </w:sdtEndPr>
    <w:sdtContent>
      <w:p w:rsidRPr="0012375D" w:rsidR="0012375D" w:rsidP="008F7A9D" w:rsidRDefault="0012375D" w14:paraId="0455F580" w14:textId="6EC46AAC">
        <w:pPr>
          <w:pStyle w:val="Footer"/>
          <w:framePr w:wrap="none" w:hAnchor="margin" w:vAnchor="text" w:xAlign="right" w:y="1"/>
          <w:rPr>
            <w:rStyle w:val="PageNumber"/>
            <w:rFonts w:ascii="Times New Roman" w:hAnsi="Times New Roman" w:cs="Times New Roman"/>
          </w:rPr>
        </w:pPr>
        <w:r w:rsidRPr="0012375D">
          <w:rPr>
            <w:rStyle w:val="PageNumber"/>
            <w:rFonts w:ascii="Times New Roman" w:hAnsi="Times New Roman" w:cs="Times New Roman"/>
          </w:rPr>
          <w:fldChar w:fldCharType="begin"/>
        </w:r>
        <w:r w:rsidRPr="0012375D">
          <w:rPr>
            <w:rStyle w:val="PageNumber"/>
            <w:rFonts w:ascii="Times New Roman" w:hAnsi="Times New Roman" w:cs="Times New Roman"/>
          </w:rPr>
          <w:instrText xml:space="preserve"> PAGE </w:instrText>
        </w:r>
        <w:r w:rsidRPr="0012375D">
          <w:rPr>
            <w:rStyle w:val="PageNumber"/>
            <w:rFonts w:ascii="Times New Roman" w:hAnsi="Times New Roman" w:cs="Times New Roman"/>
          </w:rPr>
          <w:fldChar w:fldCharType="separate"/>
        </w:r>
        <w:r w:rsidRPr="0012375D">
          <w:rPr>
            <w:rStyle w:val="PageNumber"/>
            <w:rFonts w:ascii="Times New Roman" w:hAnsi="Times New Roman" w:cs="Times New Roman"/>
            <w:noProof/>
          </w:rPr>
          <w:t>1</w:t>
        </w:r>
        <w:r w:rsidRPr="0012375D">
          <w:rPr>
            <w:rStyle w:val="PageNumber"/>
            <w:rFonts w:ascii="Times New Roman" w:hAnsi="Times New Roman" w:cs="Times New Roman"/>
          </w:rPr>
          <w:fldChar w:fldCharType="end"/>
        </w:r>
      </w:p>
    </w:sdtContent>
  </w:sdt>
  <w:p w:rsidR="0012375D" w:rsidP="0012375D" w:rsidRDefault="0012375D" w14:paraId="0D2FF851" w14:textId="777777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A567B" w:rsidP="00F34359" w:rsidRDefault="008A567B" w14:paraId="6F8645F3" w14:textId="77777777">
      <w:r>
        <w:separator/>
      </w:r>
    </w:p>
  </w:footnote>
  <w:footnote w:type="continuationSeparator" w:id="0">
    <w:p w:rsidR="008A567B" w:rsidP="00F34359" w:rsidRDefault="008A567B" w14:paraId="7B20F266"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F34359" w:rsidR="00F34359" w:rsidRDefault="00F34359" w14:paraId="42CB8D07" w14:textId="5C9CFC6A">
    <w:pPr>
      <w:pStyle w:val="Header"/>
      <w:rPr>
        <w:rFonts w:ascii="Times New Roman" w:hAnsi="Times New Roman" w:cs="Times New Roman"/>
      </w:rPr>
    </w:pPr>
    <w:r w:rsidRPr="00F34359">
      <w:rPr>
        <w:rFonts w:ascii="Times New Roman" w:hAnsi="Times New Roman" w:cs="Times New Roman"/>
      </w:rPr>
      <w:t>2303893</w:t>
    </w:r>
    <w:r>
      <w:rPr>
        <w:rFonts w:ascii="Times New Roman" w:hAnsi="Times New Roman" w:cs="Times New Roman"/>
      </w:rPr>
      <w:t xml:space="preserve"> | </w:t>
    </w:r>
    <w:r w:rsidR="00DC1819">
      <w:rPr>
        <w:rFonts w:ascii="Times New Roman" w:hAnsi="Times New Roman" w:cs="Times New Roman"/>
      </w:rPr>
      <w:t>ECAD6007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F7F"/>
    <w:rsid w:val="00001A9C"/>
    <w:rsid w:val="00001DD6"/>
    <w:rsid w:val="00001E38"/>
    <w:rsid w:val="00011C19"/>
    <w:rsid w:val="00014B2E"/>
    <w:rsid w:val="00016567"/>
    <w:rsid w:val="0001757B"/>
    <w:rsid w:val="0002188E"/>
    <w:rsid w:val="0002267B"/>
    <w:rsid w:val="00023014"/>
    <w:rsid w:val="00040E5B"/>
    <w:rsid w:val="00046165"/>
    <w:rsid w:val="000473E4"/>
    <w:rsid w:val="00051248"/>
    <w:rsid w:val="0005436B"/>
    <w:rsid w:val="00063C5C"/>
    <w:rsid w:val="00066F46"/>
    <w:rsid w:val="0007078E"/>
    <w:rsid w:val="000719D4"/>
    <w:rsid w:val="00075E90"/>
    <w:rsid w:val="0007612F"/>
    <w:rsid w:val="000868C7"/>
    <w:rsid w:val="0009402D"/>
    <w:rsid w:val="000941C0"/>
    <w:rsid w:val="00096254"/>
    <w:rsid w:val="000A11E1"/>
    <w:rsid w:val="000D67EA"/>
    <w:rsid w:val="000D68A0"/>
    <w:rsid w:val="000F1C6C"/>
    <w:rsid w:val="0010205E"/>
    <w:rsid w:val="0010545C"/>
    <w:rsid w:val="00107F87"/>
    <w:rsid w:val="0012375D"/>
    <w:rsid w:val="001254CD"/>
    <w:rsid w:val="001264DB"/>
    <w:rsid w:val="0013745D"/>
    <w:rsid w:val="001447D6"/>
    <w:rsid w:val="00162C69"/>
    <w:rsid w:val="00183594"/>
    <w:rsid w:val="00192060"/>
    <w:rsid w:val="00193D2D"/>
    <w:rsid w:val="001A4091"/>
    <w:rsid w:val="001B03AF"/>
    <w:rsid w:val="001C2E6A"/>
    <w:rsid w:val="001C7576"/>
    <w:rsid w:val="001E5757"/>
    <w:rsid w:val="001E773F"/>
    <w:rsid w:val="001F3903"/>
    <w:rsid w:val="00201E41"/>
    <w:rsid w:val="00212838"/>
    <w:rsid w:val="00216B90"/>
    <w:rsid w:val="002179AD"/>
    <w:rsid w:val="002214C2"/>
    <w:rsid w:val="002240EA"/>
    <w:rsid w:val="00224C6E"/>
    <w:rsid w:val="00232B56"/>
    <w:rsid w:val="00247E7B"/>
    <w:rsid w:val="00252EC1"/>
    <w:rsid w:val="00253480"/>
    <w:rsid w:val="002552F0"/>
    <w:rsid w:val="0026608D"/>
    <w:rsid w:val="002678D1"/>
    <w:rsid w:val="00277783"/>
    <w:rsid w:val="00280320"/>
    <w:rsid w:val="00283113"/>
    <w:rsid w:val="00283782"/>
    <w:rsid w:val="00293D44"/>
    <w:rsid w:val="002A3EB1"/>
    <w:rsid w:val="002A7886"/>
    <w:rsid w:val="002B151F"/>
    <w:rsid w:val="002C6446"/>
    <w:rsid w:val="002D70A9"/>
    <w:rsid w:val="002E2E31"/>
    <w:rsid w:val="002E3190"/>
    <w:rsid w:val="002F3AC8"/>
    <w:rsid w:val="00324493"/>
    <w:rsid w:val="0033433A"/>
    <w:rsid w:val="00341F66"/>
    <w:rsid w:val="00345A11"/>
    <w:rsid w:val="00346AF9"/>
    <w:rsid w:val="00351D08"/>
    <w:rsid w:val="00354FEA"/>
    <w:rsid w:val="003635A7"/>
    <w:rsid w:val="003679C3"/>
    <w:rsid w:val="00376F32"/>
    <w:rsid w:val="00381C09"/>
    <w:rsid w:val="00382BB1"/>
    <w:rsid w:val="0038332B"/>
    <w:rsid w:val="003858F4"/>
    <w:rsid w:val="003925CE"/>
    <w:rsid w:val="0039302B"/>
    <w:rsid w:val="003A02EF"/>
    <w:rsid w:val="003A3FE8"/>
    <w:rsid w:val="003A7799"/>
    <w:rsid w:val="003B4693"/>
    <w:rsid w:val="003C5376"/>
    <w:rsid w:val="003D7524"/>
    <w:rsid w:val="003E3D7B"/>
    <w:rsid w:val="00400058"/>
    <w:rsid w:val="0040047D"/>
    <w:rsid w:val="004011B2"/>
    <w:rsid w:val="004172DA"/>
    <w:rsid w:val="004179F3"/>
    <w:rsid w:val="0043143E"/>
    <w:rsid w:val="00435BBA"/>
    <w:rsid w:val="00460E76"/>
    <w:rsid w:val="004703CA"/>
    <w:rsid w:val="00475D0B"/>
    <w:rsid w:val="0047636A"/>
    <w:rsid w:val="004765D3"/>
    <w:rsid w:val="00486390"/>
    <w:rsid w:val="00493F55"/>
    <w:rsid w:val="004962B3"/>
    <w:rsid w:val="004A23B2"/>
    <w:rsid w:val="004A488F"/>
    <w:rsid w:val="004A72BC"/>
    <w:rsid w:val="004D2F34"/>
    <w:rsid w:val="004D5960"/>
    <w:rsid w:val="004E1AEF"/>
    <w:rsid w:val="004E5010"/>
    <w:rsid w:val="004F18AB"/>
    <w:rsid w:val="004F2478"/>
    <w:rsid w:val="004F5C7D"/>
    <w:rsid w:val="00500271"/>
    <w:rsid w:val="00500428"/>
    <w:rsid w:val="00501B4F"/>
    <w:rsid w:val="00503D65"/>
    <w:rsid w:val="0050630F"/>
    <w:rsid w:val="005148C5"/>
    <w:rsid w:val="00514F2F"/>
    <w:rsid w:val="00517876"/>
    <w:rsid w:val="00525FCA"/>
    <w:rsid w:val="005329BD"/>
    <w:rsid w:val="00532C64"/>
    <w:rsid w:val="005356C3"/>
    <w:rsid w:val="005430C2"/>
    <w:rsid w:val="00571962"/>
    <w:rsid w:val="005719D9"/>
    <w:rsid w:val="0057568B"/>
    <w:rsid w:val="0058477C"/>
    <w:rsid w:val="0059119C"/>
    <w:rsid w:val="005A4E0C"/>
    <w:rsid w:val="005A674B"/>
    <w:rsid w:val="005B2295"/>
    <w:rsid w:val="005B3485"/>
    <w:rsid w:val="005B4864"/>
    <w:rsid w:val="005C0C6E"/>
    <w:rsid w:val="005D02D8"/>
    <w:rsid w:val="005D61D6"/>
    <w:rsid w:val="005E16EE"/>
    <w:rsid w:val="005E2E65"/>
    <w:rsid w:val="00601A38"/>
    <w:rsid w:val="00601DDC"/>
    <w:rsid w:val="00602300"/>
    <w:rsid w:val="0060550B"/>
    <w:rsid w:val="0061221D"/>
    <w:rsid w:val="00621447"/>
    <w:rsid w:val="00635D87"/>
    <w:rsid w:val="0063779D"/>
    <w:rsid w:val="00644A42"/>
    <w:rsid w:val="00653B35"/>
    <w:rsid w:val="00672258"/>
    <w:rsid w:val="0067275E"/>
    <w:rsid w:val="00692304"/>
    <w:rsid w:val="006965EB"/>
    <w:rsid w:val="00696C8C"/>
    <w:rsid w:val="006B1532"/>
    <w:rsid w:val="006B1AEB"/>
    <w:rsid w:val="006B5E1B"/>
    <w:rsid w:val="006C0966"/>
    <w:rsid w:val="006C20DF"/>
    <w:rsid w:val="006C3CCD"/>
    <w:rsid w:val="006E5308"/>
    <w:rsid w:val="00702574"/>
    <w:rsid w:val="00714148"/>
    <w:rsid w:val="0071578D"/>
    <w:rsid w:val="007243EE"/>
    <w:rsid w:val="00730EFB"/>
    <w:rsid w:val="00737790"/>
    <w:rsid w:val="0074404B"/>
    <w:rsid w:val="0074710B"/>
    <w:rsid w:val="007632E6"/>
    <w:rsid w:val="00765BFD"/>
    <w:rsid w:val="007673C6"/>
    <w:rsid w:val="00773ECC"/>
    <w:rsid w:val="007767A3"/>
    <w:rsid w:val="00787C69"/>
    <w:rsid w:val="00796F60"/>
    <w:rsid w:val="007A2AD9"/>
    <w:rsid w:val="007A69BB"/>
    <w:rsid w:val="007B11AF"/>
    <w:rsid w:val="007B1D86"/>
    <w:rsid w:val="007D1375"/>
    <w:rsid w:val="007D1922"/>
    <w:rsid w:val="007D2D0C"/>
    <w:rsid w:val="007E4437"/>
    <w:rsid w:val="008137D0"/>
    <w:rsid w:val="00813D44"/>
    <w:rsid w:val="00821A69"/>
    <w:rsid w:val="008252D5"/>
    <w:rsid w:val="00827229"/>
    <w:rsid w:val="00830725"/>
    <w:rsid w:val="0083100A"/>
    <w:rsid w:val="008473D3"/>
    <w:rsid w:val="008527D9"/>
    <w:rsid w:val="00860297"/>
    <w:rsid w:val="00861A4A"/>
    <w:rsid w:val="00864A2B"/>
    <w:rsid w:val="0086673D"/>
    <w:rsid w:val="00867800"/>
    <w:rsid w:val="008734ED"/>
    <w:rsid w:val="00876B09"/>
    <w:rsid w:val="00881E7E"/>
    <w:rsid w:val="00885568"/>
    <w:rsid w:val="008A567B"/>
    <w:rsid w:val="008B0671"/>
    <w:rsid w:val="008D0DB6"/>
    <w:rsid w:val="008D6887"/>
    <w:rsid w:val="008E4087"/>
    <w:rsid w:val="008F2E6B"/>
    <w:rsid w:val="00903D9D"/>
    <w:rsid w:val="00905241"/>
    <w:rsid w:val="00912CAC"/>
    <w:rsid w:val="009139D0"/>
    <w:rsid w:val="0091506E"/>
    <w:rsid w:val="00925B1A"/>
    <w:rsid w:val="00940C41"/>
    <w:rsid w:val="009419E6"/>
    <w:rsid w:val="009424B0"/>
    <w:rsid w:val="00942546"/>
    <w:rsid w:val="009436EF"/>
    <w:rsid w:val="00944DC0"/>
    <w:rsid w:val="00945EFC"/>
    <w:rsid w:val="00947985"/>
    <w:rsid w:val="00961C21"/>
    <w:rsid w:val="00964C6F"/>
    <w:rsid w:val="00967020"/>
    <w:rsid w:val="00982EF7"/>
    <w:rsid w:val="0099128F"/>
    <w:rsid w:val="009A1221"/>
    <w:rsid w:val="009A176B"/>
    <w:rsid w:val="009B1451"/>
    <w:rsid w:val="009D7D41"/>
    <w:rsid w:val="009E53AD"/>
    <w:rsid w:val="009F0FAD"/>
    <w:rsid w:val="009F502B"/>
    <w:rsid w:val="00A04967"/>
    <w:rsid w:val="00A12F99"/>
    <w:rsid w:val="00A2099B"/>
    <w:rsid w:val="00A21491"/>
    <w:rsid w:val="00A315BC"/>
    <w:rsid w:val="00A37C48"/>
    <w:rsid w:val="00A500C1"/>
    <w:rsid w:val="00A53AD2"/>
    <w:rsid w:val="00A554CA"/>
    <w:rsid w:val="00A63901"/>
    <w:rsid w:val="00A64F67"/>
    <w:rsid w:val="00A80929"/>
    <w:rsid w:val="00A8565E"/>
    <w:rsid w:val="00A938A0"/>
    <w:rsid w:val="00A95432"/>
    <w:rsid w:val="00A97E78"/>
    <w:rsid w:val="00AA0620"/>
    <w:rsid w:val="00AB0A3B"/>
    <w:rsid w:val="00AC1826"/>
    <w:rsid w:val="00AC60CD"/>
    <w:rsid w:val="00AC615D"/>
    <w:rsid w:val="00AD4280"/>
    <w:rsid w:val="00AD71C1"/>
    <w:rsid w:val="00AF6D4A"/>
    <w:rsid w:val="00B10646"/>
    <w:rsid w:val="00B1174B"/>
    <w:rsid w:val="00B14683"/>
    <w:rsid w:val="00B15935"/>
    <w:rsid w:val="00B23FC1"/>
    <w:rsid w:val="00B33548"/>
    <w:rsid w:val="00B43BE5"/>
    <w:rsid w:val="00B47160"/>
    <w:rsid w:val="00B5153D"/>
    <w:rsid w:val="00B5243F"/>
    <w:rsid w:val="00B607E3"/>
    <w:rsid w:val="00B611EB"/>
    <w:rsid w:val="00B652C2"/>
    <w:rsid w:val="00B71CEA"/>
    <w:rsid w:val="00B84D26"/>
    <w:rsid w:val="00BA194F"/>
    <w:rsid w:val="00BA54A8"/>
    <w:rsid w:val="00BA612A"/>
    <w:rsid w:val="00BB7AE8"/>
    <w:rsid w:val="00BC25C2"/>
    <w:rsid w:val="00BC57B2"/>
    <w:rsid w:val="00BE48E5"/>
    <w:rsid w:val="00BF1C0C"/>
    <w:rsid w:val="00C02857"/>
    <w:rsid w:val="00C2653F"/>
    <w:rsid w:val="00C37C92"/>
    <w:rsid w:val="00C42441"/>
    <w:rsid w:val="00C449A6"/>
    <w:rsid w:val="00C53E50"/>
    <w:rsid w:val="00C56821"/>
    <w:rsid w:val="00C66876"/>
    <w:rsid w:val="00C709C6"/>
    <w:rsid w:val="00C74176"/>
    <w:rsid w:val="00C741EE"/>
    <w:rsid w:val="00C75A5B"/>
    <w:rsid w:val="00C86BD3"/>
    <w:rsid w:val="00C906B8"/>
    <w:rsid w:val="00C94BC0"/>
    <w:rsid w:val="00CA0E20"/>
    <w:rsid w:val="00CB053F"/>
    <w:rsid w:val="00CB55EB"/>
    <w:rsid w:val="00CC05EE"/>
    <w:rsid w:val="00CC3887"/>
    <w:rsid w:val="00CC709F"/>
    <w:rsid w:val="00CC7D81"/>
    <w:rsid w:val="00CD76B6"/>
    <w:rsid w:val="00CE0FD6"/>
    <w:rsid w:val="00CE708D"/>
    <w:rsid w:val="00CF3A03"/>
    <w:rsid w:val="00CF6479"/>
    <w:rsid w:val="00CF67C4"/>
    <w:rsid w:val="00D0630E"/>
    <w:rsid w:val="00D12BDC"/>
    <w:rsid w:val="00D1461E"/>
    <w:rsid w:val="00D22F02"/>
    <w:rsid w:val="00D237AE"/>
    <w:rsid w:val="00D3317B"/>
    <w:rsid w:val="00D5201B"/>
    <w:rsid w:val="00D56354"/>
    <w:rsid w:val="00D630B2"/>
    <w:rsid w:val="00D65B4D"/>
    <w:rsid w:val="00D66E8A"/>
    <w:rsid w:val="00D7685A"/>
    <w:rsid w:val="00D802CC"/>
    <w:rsid w:val="00D82E4F"/>
    <w:rsid w:val="00D915C1"/>
    <w:rsid w:val="00D96C9A"/>
    <w:rsid w:val="00DA047A"/>
    <w:rsid w:val="00DA1DA9"/>
    <w:rsid w:val="00DA67F2"/>
    <w:rsid w:val="00DB42EA"/>
    <w:rsid w:val="00DC1819"/>
    <w:rsid w:val="00DC3009"/>
    <w:rsid w:val="00DC62F9"/>
    <w:rsid w:val="00DD4307"/>
    <w:rsid w:val="00DD53B2"/>
    <w:rsid w:val="00E03E65"/>
    <w:rsid w:val="00E06CEF"/>
    <w:rsid w:val="00E16159"/>
    <w:rsid w:val="00E204CD"/>
    <w:rsid w:val="00E24BE0"/>
    <w:rsid w:val="00E24CDF"/>
    <w:rsid w:val="00E32CDF"/>
    <w:rsid w:val="00E42F73"/>
    <w:rsid w:val="00E83E03"/>
    <w:rsid w:val="00E84047"/>
    <w:rsid w:val="00E932C8"/>
    <w:rsid w:val="00E949B5"/>
    <w:rsid w:val="00EA6F1C"/>
    <w:rsid w:val="00EC60CA"/>
    <w:rsid w:val="00ED25D1"/>
    <w:rsid w:val="00ED7707"/>
    <w:rsid w:val="00EE0A59"/>
    <w:rsid w:val="00EF399B"/>
    <w:rsid w:val="00F00676"/>
    <w:rsid w:val="00F00B81"/>
    <w:rsid w:val="00F02190"/>
    <w:rsid w:val="00F03307"/>
    <w:rsid w:val="00F1311A"/>
    <w:rsid w:val="00F20944"/>
    <w:rsid w:val="00F21CD1"/>
    <w:rsid w:val="00F2445A"/>
    <w:rsid w:val="00F31DC6"/>
    <w:rsid w:val="00F34359"/>
    <w:rsid w:val="00F34F7F"/>
    <w:rsid w:val="00F37C8F"/>
    <w:rsid w:val="00F42855"/>
    <w:rsid w:val="00F45F5D"/>
    <w:rsid w:val="00F511D0"/>
    <w:rsid w:val="00F54A69"/>
    <w:rsid w:val="00F674BE"/>
    <w:rsid w:val="00F7273C"/>
    <w:rsid w:val="00F83053"/>
    <w:rsid w:val="00F8476B"/>
    <w:rsid w:val="00F87854"/>
    <w:rsid w:val="00F94543"/>
    <w:rsid w:val="00FA13FA"/>
    <w:rsid w:val="00FA28CB"/>
    <w:rsid w:val="00FA425B"/>
    <w:rsid w:val="00FA64D3"/>
    <w:rsid w:val="00FA67AF"/>
    <w:rsid w:val="00FB1393"/>
    <w:rsid w:val="00FB55F2"/>
    <w:rsid w:val="00FC4671"/>
    <w:rsid w:val="00FE158D"/>
    <w:rsid w:val="0B74016D"/>
    <w:rsid w:val="64BB9B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EFD35"/>
  <w15:chartTrackingRefBased/>
  <w15:docId w15:val="{D8293722-EF62-3F4A-8DA8-1C61CC71EA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en-US" w:bidi="ar-SA"/>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17876"/>
  </w:style>
  <w:style w:type="paragraph" w:styleId="Heading1">
    <w:name w:val="heading 1"/>
    <w:basedOn w:val="Normal"/>
    <w:next w:val="Normal"/>
    <w:link w:val="Heading1Char"/>
    <w:uiPriority w:val="9"/>
    <w:qFormat/>
    <w:rsid w:val="00517876"/>
    <w:pPr>
      <w:pBdr>
        <w:bottom w:val="single" w:color="2F5496" w:themeColor="accent1" w:themeShade="BF" w:sz="12" w:space="1"/>
      </w:pBdr>
      <w:spacing w:before="600" w:after="80"/>
      <w:ind w:firstLine="0"/>
      <w:outlineLvl w:val="0"/>
    </w:pPr>
    <w:rPr>
      <w:rFonts w:asciiTheme="majorHAnsi" w:hAnsiTheme="majorHAnsi" w:eastAsiaTheme="majorEastAsia" w:cstheme="majorBidi"/>
      <w:b/>
      <w:bCs/>
      <w:color w:val="2F5496" w:themeColor="accent1" w:themeShade="BF"/>
      <w:sz w:val="24"/>
      <w:szCs w:val="24"/>
    </w:rPr>
  </w:style>
  <w:style w:type="paragraph" w:styleId="Heading2">
    <w:name w:val="heading 2"/>
    <w:basedOn w:val="Normal"/>
    <w:next w:val="Normal"/>
    <w:link w:val="Heading2Char"/>
    <w:uiPriority w:val="9"/>
    <w:unhideWhenUsed/>
    <w:qFormat/>
    <w:rsid w:val="00517876"/>
    <w:pPr>
      <w:pBdr>
        <w:bottom w:val="single" w:color="4472C4" w:themeColor="accent1" w:sz="8" w:space="1"/>
      </w:pBdr>
      <w:spacing w:before="200" w:after="80"/>
      <w:ind w:firstLine="0"/>
      <w:outlineLvl w:val="1"/>
    </w:pPr>
    <w:rPr>
      <w:rFonts w:asciiTheme="majorHAnsi" w:hAnsiTheme="majorHAnsi" w:eastAsiaTheme="majorEastAsia" w:cstheme="majorBidi"/>
      <w:color w:val="2F5496" w:themeColor="accent1" w:themeShade="BF"/>
      <w:sz w:val="24"/>
      <w:szCs w:val="24"/>
    </w:rPr>
  </w:style>
  <w:style w:type="paragraph" w:styleId="Heading3">
    <w:name w:val="heading 3"/>
    <w:basedOn w:val="Normal"/>
    <w:next w:val="Normal"/>
    <w:link w:val="Heading3Char"/>
    <w:uiPriority w:val="9"/>
    <w:semiHidden/>
    <w:unhideWhenUsed/>
    <w:qFormat/>
    <w:rsid w:val="00517876"/>
    <w:pPr>
      <w:pBdr>
        <w:bottom w:val="single" w:color="8EAADB" w:themeColor="accent1" w:themeTint="99" w:sz="4" w:space="1"/>
      </w:pBdr>
      <w:spacing w:before="200" w:after="80"/>
      <w:ind w:firstLine="0"/>
      <w:outlineLvl w:val="2"/>
    </w:pPr>
    <w:rPr>
      <w:rFonts w:asciiTheme="majorHAnsi" w:hAnsiTheme="majorHAnsi" w:eastAsiaTheme="majorEastAsia" w:cstheme="majorBidi"/>
      <w:color w:val="4472C4" w:themeColor="accent1"/>
      <w:sz w:val="24"/>
      <w:szCs w:val="24"/>
    </w:rPr>
  </w:style>
  <w:style w:type="paragraph" w:styleId="Heading4">
    <w:name w:val="heading 4"/>
    <w:basedOn w:val="Normal"/>
    <w:next w:val="Normal"/>
    <w:link w:val="Heading4Char"/>
    <w:uiPriority w:val="9"/>
    <w:semiHidden/>
    <w:unhideWhenUsed/>
    <w:qFormat/>
    <w:rsid w:val="00517876"/>
    <w:pPr>
      <w:pBdr>
        <w:bottom w:val="single" w:color="B4C6E7" w:themeColor="accent1" w:themeTint="66" w:sz="4" w:space="2"/>
      </w:pBdr>
      <w:spacing w:before="200" w:after="80"/>
      <w:ind w:firstLine="0"/>
      <w:outlineLvl w:val="3"/>
    </w:pPr>
    <w:rPr>
      <w:rFonts w:asciiTheme="majorHAnsi" w:hAnsiTheme="majorHAnsi" w:eastAsiaTheme="majorEastAsia" w:cstheme="majorBidi"/>
      <w:i/>
      <w:iCs/>
      <w:color w:val="4472C4" w:themeColor="accent1"/>
      <w:sz w:val="24"/>
      <w:szCs w:val="24"/>
    </w:rPr>
  </w:style>
  <w:style w:type="paragraph" w:styleId="Heading5">
    <w:name w:val="heading 5"/>
    <w:basedOn w:val="Normal"/>
    <w:next w:val="Normal"/>
    <w:link w:val="Heading5Char"/>
    <w:uiPriority w:val="9"/>
    <w:semiHidden/>
    <w:unhideWhenUsed/>
    <w:qFormat/>
    <w:rsid w:val="00517876"/>
    <w:pPr>
      <w:spacing w:before="200" w:after="80"/>
      <w:ind w:firstLine="0"/>
      <w:outlineLvl w:val="4"/>
    </w:pPr>
    <w:rPr>
      <w:rFonts w:asciiTheme="majorHAnsi" w:hAnsiTheme="majorHAnsi" w:eastAsiaTheme="majorEastAsia" w:cstheme="majorBidi"/>
      <w:color w:val="4472C4" w:themeColor="accent1"/>
    </w:rPr>
  </w:style>
  <w:style w:type="paragraph" w:styleId="Heading6">
    <w:name w:val="heading 6"/>
    <w:basedOn w:val="Normal"/>
    <w:next w:val="Normal"/>
    <w:link w:val="Heading6Char"/>
    <w:uiPriority w:val="9"/>
    <w:semiHidden/>
    <w:unhideWhenUsed/>
    <w:qFormat/>
    <w:rsid w:val="00517876"/>
    <w:pPr>
      <w:spacing w:before="280" w:after="100"/>
      <w:ind w:firstLine="0"/>
      <w:outlineLvl w:val="5"/>
    </w:pPr>
    <w:rPr>
      <w:rFonts w:asciiTheme="majorHAnsi" w:hAnsiTheme="majorHAnsi" w:eastAsiaTheme="majorEastAsia" w:cstheme="majorBidi"/>
      <w:i/>
      <w:iCs/>
      <w:color w:val="4472C4" w:themeColor="accent1"/>
    </w:rPr>
  </w:style>
  <w:style w:type="paragraph" w:styleId="Heading7">
    <w:name w:val="heading 7"/>
    <w:basedOn w:val="Normal"/>
    <w:next w:val="Normal"/>
    <w:link w:val="Heading7Char"/>
    <w:uiPriority w:val="9"/>
    <w:semiHidden/>
    <w:unhideWhenUsed/>
    <w:qFormat/>
    <w:rsid w:val="00517876"/>
    <w:pPr>
      <w:spacing w:before="320" w:after="100"/>
      <w:ind w:firstLine="0"/>
      <w:outlineLvl w:val="6"/>
    </w:pPr>
    <w:rPr>
      <w:rFonts w:asciiTheme="majorHAnsi" w:hAnsiTheme="majorHAnsi" w:eastAsiaTheme="majorEastAsia" w:cstheme="majorBidi"/>
      <w:b/>
      <w:bCs/>
      <w:color w:val="A5A5A5" w:themeColor="accent3"/>
      <w:sz w:val="20"/>
      <w:szCs w:val="20"/>
    </w:rPr>
  </w:style>
  <w:style w:type="paragraph" w:styleId="Heading8">
    <w:name w:val="heading 8"/>
    <w:basedOn w:val="Normal"/>
    <w:next w:val="Normal"/>
    <w:link w:val="Heading8Char"/>
    <w:uiPriority w:val="9"/>
    <w:semiHidden/>
    <w:unhideWhenUsed/>
    <w:qFormat/>
    <w:rsid w:val="00517876"/>
    <w:pPr>
      <w:spacing w:before="320" w:after="100"/>
      <w:ind w:firstLine="0"/>
      <w:outlineLvl w:val="7"/>
    </w:pPr>
    <w:rPr>
      <w:rFonts w:asciiTheme="majorHAnsi" w:hAnsiTheme="majorHAnsi" w:eastAsiaTheme="majorEastAsia" w:cstheme="majorBidi"/>
      <w:b/>
      <w:bCs/>
      <w:i/>
      <w:iCs/>
      <w:color w:val="A5A5A5" w:themeColor="accent3"/>
      <w:sz w:val="20"/>
      <w:szCs w:val="20"/>
    </w:rPr>
  </w:style>
  <w:style w:type="paragraph" w:styleId="Heading9">
    <w:name w:val="heading 9"/>
    <w:basedOn w:val="Normal"/>
    <w:next w:val="Normal"/>
    <w:link w:val="Heading9Char"/>
    <w:uiPriority w:val="9"/>
    <w:semiHidden/>
    <w:unhideWhenUsed/>
    <w:qFormat/>
    <w:rsid w:val="00517876"/>
    <w:pPr>
      <w:spacing w:before="320" w:after="100"/>
      <w:ind w:firstLine="0"/>
      <w:outlineLvl w:val="8"/>
    </w:pPr>
    <w:rPr>
      <w:rFonts w:asciiTheme="majorHAnsi" w:hAnsiTheme="majorHAnsi" w:eastAsiaTheme="majorEastAsia" w:cstheme="majorBidi"/>
      <w:i/>
      <w:iCs/>
      <w:color w:val="A5A5A5" w:themeColor="accent3"/>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F34359"/>
    <w:pPr>
      <w:tabs>
        <w:tab w:val="center" w:pos="4513"/>
        <w:tab w:val="right" w:pos="9026"/>
      </w:tabs>
    </w:pPr>
  </w:style>
  <w:style w:type="character" w:styleId="HeaderChar" w:customStyle="1">
    <w:name w:val="Header Char"/>
    <w:basedOn w:val="DefaultParagraphFont"/>
    <w:link w:val="Header"/>
    <w:uiPriority w:val="99"/>
    <w:rsid w:val="00F34359"/>
  </w:style>
  <w:style w:type="paragraph" w:styleId="Footer">
    <w:name w:val="footer"/>
    <w:basedOn w:val="Normal"/>
    <w:link w:val="FooterChar"/>
    <w:uiPriority w:val="99"/>
    <w:unhideWhenUsed/>
    <w:rsid w:val="00F34359"/>
    <w:pPr>
      <w:tabs>
        <w:tab w:val="center" w:pos="4513"/>
        <w:tab w:val="right" w:pos="9026"/>
      </w:tabs>
    </w:pPr>
  </w:style>
  <w:style w:type="character" w:styleId="FooterChar" w:customStyle="1">
    <w:name w:val="Footer Char"/>
    <w:basedOn w:val="DefaultParagraphFont"/>
    <w:link w:val="Footer"/>
    <w:uiPriority w:val="99"/>
    <w:rsid w:val="00F34359"/>
  </w:style>
  <w:style w:type="character" w:styleId="PageNumber">
    <w:name w:val="page number"/>
    <w:basedOn w:val="DefaultParagraphFont"/>
    <w:uiPriority w:val="99"/>
    <w:semiHidden/>
    <w:unhideWhenUsed/>
    <w:rsid w:val="0012375D"/>
  </w:style>
  <w:style w:type="character" w:styleId="Heading1Char" w:customStyle="1">
    <w:name w:val="Heading 1 Char"/>
    <w:basedOn w:val="DefaultParagraphFont"/>
    <w:link w:val="Heading1"/>
    <w:uiPriority w:val="9"/>
    <w:rsid w:val="00517876"/>
    <w:rPr>
      <w:rFonts w:asciiTheme="majorHAnsi" w:hAnsiTheme="majorHAnsi" w:eastAsiaTheme="majorEastAsia" w:cstheme="majorBidi"/>
      <w:b/>
      <w:bCs/>
      <w:color w:val="2F5496" w:themeColor="accent1" w:themeShade="BF"/>
      <w:sz w:val="24"/>
      <w:szCs w:val="24"/>
    </w:rPr>
  </w:style>
  <w:style w:type="character" w:styleId="Heading2Char" w:customStyle="1">
    <w:name w:val="Heading 2 Char"/>
    <w:basedOn w:val="DefaultParagraphFont"/>
    <w:link w:val="Heading2"/>
    <w:uiPriority w:val="9"/>
    <w:rsid w:val="00517876"/>
    <w:rPr>
      <w:rFonts w:asciiTheme="majorHAnsi" w:hAnsiTheme="majorHAnsi" w:eastAsiaTheme="majorEastAsia" w:cstheme="majorBidi"/>
      <w:color w:val="2F5496" w:themeColor="accent1" w:themeShade="BF"/>
      <w:sz w:val="24"/>
      <w:szCs w:val="24"/>
    </w:rPr>
  </w:style>
  <w:style w:type="character" w:styleId="Heading3Char" w:customStyle="1">
    <w:name w:val="Heading 3 Char"/>
    <w:basedOn w:val="DefaultParagraphFont"/>
    <w:link w:val="Heading3"/>
    <w:uiPriority w:val="9"/>
    <w:semiHidden/>
    <w:rsid w:val="00517876"/>
    <w:rPr>
      <w:rFonts w:asciiTheme="majorHAnsi" w:hAnsiTheme="majorHAnsi" w:eastAsiaTheme="majorEastAsia" w:cstheme="majorBidi"/>
      <w:color w:val="4472C4" w:themeColor="accent1"/>
      <w:sz w:val="24"/>
      <w:szCs w:val="24"/>
    </w:rPr>
  </w:style>
  <w:style w:type="character" w:styleId="Heading4Char" w:customStyle="1">
    <w:name w:val="Heading 4 Char"/>
    <w:basedOn w:val="DefaultParagraphFont"/>
    <w:link w:val="Heading4"/>
    <w:uiPriority w:val="9"/>
    <w:semiHidden/>
    <w:rsid w:val="00517876"/>
    <w:rPr>
      <w:rFonts w:asciiTheme="majorHAnsi" w:hAnsiTheme="majorHAnsi" w:eastAsiaTheme="majorEastAsia" w:cstheme="majorBidi"/>
      <w:i/>
      <w:iCs/>
      <w:color w:val="4472C4" w:themeColor="accent1"/>
      <w:sz w:val="24"/>
      <w:szCs w:val="24"/>
    </w:rPr>
  </w:style>
  <w:style w:type="character" w:styleId="Heading5Char" w:customStyle="1">
    <w:name w:val="Heading 5 Char"/>
    <w:basedOn w:val="DefaultParagraphFont"/>
    <w:link w:val="Heading5"/>
    <w:uiPriority w:val="9"/>
    <w:semiHidden/>
    <w:rsid w:val="00517876"/>
    <w:rPr>
      <w:rFonts w:asciiTheme="majorHAnsi" w:hAnsiTheme="majorHAnsi" w:eastAsiaTheme="majorEastAsia" w:cstheme="majorBidi"/>
      <w:color w:val="4472C4" w:themeColor="accent1"/>
    </w:rPr>
  </w:style>
  <w:style w:type="character" w:styleId="Heading6Char" w:customStyle="1">
    <w:name w:val="Heading 6 Char"/>
    <w:basedOn w:val="DefaultParagraphFont"/>
    <w:link w:val="Heading6"/>
    <w:uiPriority w:val="9"/>
    <w:semiHidden/>
    <w:rsid w:val="00517876"/>
    <w:rPr>
      <w:rFonts w:asciiTheme="majorHAnsi" w:hAnsiTheme="majorHAnsi" w:eastAsiaTheme="majorEastAsia" w:cstheme="majorBidi"/>
      <w:i/>
      <w:iCs/>
      <w:color w:val="4472C4" w:themeColor="accent1"/>
    </w:rPr>
  </w:style>
  <w:style w:type="character" w:styleId="Heading7Char" w:customStyle="1">
    <w:name w:val="Heading 7 Char"/>
    <w:basedOn w:val="DefaultParagraphFont"/>
    <w:link w:val="Heading7"/>
    <w:uiPriority w:val="9"/>
    <w:semiHidden/>
    <w:rsid w:val="00517876"/>
    <w:rPr>
      <w:rFonts w:asciiTheme="majorHAnsi" w:hAnsiTheme="majorHAnsi" w:eastAsiaTheme="majorEastAsia" w:cstheme="majorBidi"/>
      <w:b/>
      <w:bCs/>
      <w:color w:val="A5A5A5" w:themeColor="accent3"/>
      <w:sz w:val="20"/>
      <w:szCs w:val="20"/>
    </w:rPr>
  </w:style>
  <w:style w:type="character" w:styleId="Heading8Char" w:customStyle="1">
    <w:name w:val="Heading 8 Char"/>
    <w:basedOn w:val="DefaultParagraphFont"/>
    <w:link w:val="Heading8"/>
    <w:uiPriority w:val="9"/>
    <w:semiHidden/>
    <w:rsid w:val="00517876"/>
    <w:rPr>
      <w:rFonts w:asciiTheme="majorHAnsi" w:hAnsiTheme="majorHAnsi" w:eastAsiaTheme="majorEastAsia" w:cstheme="majorBidi"/>
      <w:b/>
      <w:bCs/>
      <w:i/>
      <w:iCs/>
      <w:color w:val="A5A5A5" w:themeColor="accent3"/>
      <w:sz w:val="20"/>
      <w:szCs w:val="20"/>
    </w:rPr>
  </w:style>
  <w:style w:type="character" w:styleId="Heading9Char" w:customStyle="1">
    <w:name w:val="Heading 9 Char"/>
    <w:basedOn w:val="DefaultParagraphFont"/>
    <w:link w:val="Heading9"/>
    <w:uiPriority w:val="9"/>
    <w:semiHidden/>
    <w:rsid w:val="00517876"/>
    <w:rPr>
      <w:rFonts w:asciiTheme="majorHAnsi" w:hAnsiTheme="majorHAnsi" w:eastAsiaTheme="majorEastAsia" w:cstheme="majorBidi"/>
      <w:i/>
      <w:iCs/>
      <w:color w:val="A5A5A5" w:themeColor="accent3"/>
      <w:sz w:val="20"/>
      <w:szCs w:val="20"/>
    </w:rPr>
  </w:style>
  <w:style w:type="paragraph" w:styleId="Caption">
    <w:name w:val="caption"/>
    <w:basedOn w:val="Normal"/>
    <w:next w:val="Normal"/>
    <w:uiPriority w:val="35"/>
    <w:semiHidden/>
    <w:unhideWhenUsed/>
    <w:qFormat/>
    <w:rsid w:val="00517876"/>
    <w:rPr>
      <w:b/>
      <w:bCs/>
      <w:sz w:val="18"/>
      <w:szCs w:val="18"/>
    </w:rPr>
  </w:style>
  <w:style w:type="paragraph" w:styleId="Title">
    <w:name w:val="Title"/>
    <w:basedOn w:val="Normal"/>
    <w:next w:val="Normal"/>
    <w:link w:val="TitleChar"/>
    <w:uiPriority w:val="10"/>
    <w:qFormat/>
    <w:rsid w:val="00517876"/>
    <w:pPr>
      <w:pBdr>
        <w:top w:val="single" w:color="A1B8E1" w:themeColor="accent1" w:themeTint="7F" w:sz="8" w:space="10"/>
        <w:bottom w:val="single" w:color="A5A5A5" w:themeColor="accent3" w:sz="24" w:space="15"/>
      </w:pBdr>
      <w:ind w:firstLine="0"/>
      <w:jc w:val="center"/>
    </w:pPr>
    <w:rPr>
      <w:rFonts w:asciiTheme="majorHAnsi" w:hAnsiTheme="majorHAnsi" w:eastAsiaTheme="majorEastAsia" w:cstheme="majorBidi"/>
      <w:i/>
      <w:iCs/>
      <w:color w:val="1F3763" w:themeColor="accent1" w:themeShade="7F"/>
      <w:sz w:val="60"/>
      <w:szCs w:val="60"/>
    </w:rPr>
  </w:style>
  <w:style w:type="character" w:styleId="TitleChar" w:customStyle="1">
    <w:name w:val="Title Char"/>
    <w:basedOn w:val="DefaultParagraphFont"/>
    <w:link w:val="Title"/>
    <w:uiPriority w:val="10"/>
    <w:rsid w:val="00517876"/>
    <w:rPr>
      <w:rFonts w:asciiTheme="majorHAnsi" w:hAnsiTheme="majorHAnsi" w:eastAsiaTheme="majorEastAsia" w:cstheme="majorBidi"/>
      <w:i/>
      <w:iCs/>
      <w:color w:val="1F3763" w:themeColor="accent1" w:themeShade="7F"/>
      <w:sz w:val="60"/>
      <w:szCs w:val="60"/>
    </w:rPr>
  </w:style>
  <w:style w:type="paragraph" w:styleId="Subtitle">
    <w:name w:val="Subtitle"/>
    <w:basedOn w:val="Normal"/>
    <w:next w:val="Normal"/>
    <w:link w:val="SubtitleChar"/>
    <w:uiPriority w:val="11"/>
    <w:qFormat/>
    <w:rsid w:val="00517876"/>
    <w:pPr>
      <w:spacing w:before="200" w:after="900"/>
      <w:ind w:firstLine="0"/>
      <w:jc w:val="right"/>
    </w:pPr>
    <w:rPr>
      <w:i/>
      <w:iCs/>
      <w:sz w:val="24"/>
      <w:szCs w:val="24"/>
    </w:rPr>
  </w:style>
  <w:style w:type="character" w:styleId="SubtitleChar" w:customStyle="1">
    <w:name w:val="Subtitle Char"/>
    <w:basedOn w:val="DefaultParagraphFont"/>
    <w:link w:val="Subtitle"/>
    <w:uiPriority w:val="11"/>
    <w:rsid w:val="00517876"/>
    <w:rPr>
      <w:i/>
      <w:iCs/>
      <w:sz w:val="24"/>
      <w:szCs w:val="24"/>
    </w:rPr>
  </w:style>
  <w:style w:type="character" w:styleId="Strong">
    <w:name w:val="Strong"/>
    <w:basedOn w:val="DefaultParagraphFont"/>
    <w:uiPriority w:val="22"/>
    <w:qFormat/>
    <w:rsid w:val="00517876"/>
    <w:rPr>
      <w:b/>
      <w:bCs/>
      <w:spacing w:val="0"/>
    </w:rPr>
  </w:style>
  <w:style w:type="character" w:styleId="Emphasis">
    <w:name w:val="Emphasis"/>
    <w:uiPriority w:val="20"/>
    <w:qFormat/>
    <w:rsid w:val="00517876"/>
    <w:rPr>
      <w:b/>
      <w:bCs/>
      <w:i/>
      <w:iCs/>
      <w:color w:val="5A5A5A" w:themeColor="text1" w:themeTint="A5"/>
    </w:rPr>
  </w:style>
  <w:style w:type="paragraph" w:styleId="NoSpacing">
    <w:name w:val="No Spacing"/>
    <w:basedOn w:val="Normal"/>
    <w:link w:val="NoSpacingChar"/>
    <w:uiPriority w:val="1"/>
    <w:qFormat/>
    <w:rsid w:val="00517876"/>
    <w:pPr>
      <w:ind w:firstLine="0"/>
    </w:pPr>
  </w:style>
  <w:style w:type="character" w:styleId="NoSpacingChar" w:customStyle="1">
    <w:name w:val="No Spacing Char"/>
    <w:basedOn w:val="DefaultParagraphFont"/>
    <w:link w:val="NoSpacing"/>
    <w:uiPriority w:val="1"/>
    <w:rsid w:val="00517876"/>
  </w:style>
  <w:style w:type="paragraph" w:styleId="ListParagraph">
    <w:name w:val="List Paragraph"/>
    <w:basedOn w:val="Normal"/>
    <w:uiPriority w:val="34"/>
    <w:qFormat/>
    <w:rsid w:val="00517876"/>
    <w:pPr>
      <w:ind w:left="720"/>
      <w:contextualSpacing/>
    </w:pPr>
  </w:style>
  <w:style w:type="paragraph" w:styleId="Quote">
    <w:name w:val="Quote"/>
    <w:basedOn w:val="Normal"/>
    <w:next w:val="Normal"/>
    <w:link w:val="QuoteChar"/>
    <w:uiPriority w:val="29"/>
    <w:qFormat/>
    <w:rsid w:val="00517876"/>
    <w:rPr>
      <w:rFonts w:asciiTheme="majorHAnsi" w:hAnsiTheme="majorHAnsi" w:eastAsiaTheme="majorEastAsia" w:cstheme="majorBidi"/>
      <w:i/>
      <w:iCs/>
      <w:color w:val="5A5A5A" w:themeColor="text1" w:themeTint="A5"/>
    </w:rPr>
  </w:style>
  <w:style w:type="character" w:styleId="QuoteChar" w:customStyle="1">
    <w:name w:val="Quote Char"/>
    <w:basedOn w:val="DefaultParagraphFont"/>
    <w:link w:val="Quote"/>
    <w:uiPriority w:val="29"/>
    <w:rsid w:val="00517876"/>
    <w:rPr>
      <w:rFonts w:asciiTheme="majorHAnsi" w:hAnsiTheme="majorHAnsi" w:eastAsiaTheme="majorEastAsia" w:cstheme="majorBidi"/>
      <w:i/>
      <w:iCs/>
      <w:color w:val="5A5A5A" w:themeColor="text1" w:themeTint="A5"/>
    </w:rPr>
  </w:style>
  <w:style w:type="paragraph" w:styleId="IntenseQuote">
    <w:name w:val="Intense Quote"/>
    <w:basedOn w:val="Normal"/>
    <w:next w:val="Normal"/>
    <w:link w:val="IntenseQuoteChar"/>
    <w:uiPriority w:val="30"/>
    <w:qFormat/>
    <w:rsid w:val="00517876"/>
    <w:pPr>
      <w:pBdr>
        <w:top w:val="single" w:color="B4C6E7" w:themeColor="accent1" w:themeTint="66" w:sz="12" w:space="10"/>
        <w:left w:val="single" w:color="4472C4" w:themeColor="accent1" w:sz="36" w:space="4"/>
        <w:bottom w:val="single" w:color="A5A5A5" w:themeColor="accent3" w:sz="24" w:space="10"/>
        <w:right w:val="single" w:color="4472C4" w:themeColor="accent1" w:sz="36" w:space="4"/>
      </w:pBdr>
      <w:shd w:val="clear" w:color="auto" w:fill="4472C4" w:themeFill="accent1"/>
      <w:spacing w:before="320" w:after="320" w:line="300" w:lineRule="auto"/>
      <w:ind w:left="1440" w:right="1440"/>
    </w:pPr>
    <w:rPr>
      <w:rFonts w:asciiTheme="majorHAnsi" w:hAnsiTheme="majorHAnsi" w:eastAsiaTheme="majorEastAsia" w:cstheme="majorBidi"/>
      <w:i/>
      <w:iCs/>
      <w:color w:val="FFFFFF" w:themeColor="background1"/>
      <w:sz w:val="24"/>
      <w:szCs w:val="24"/>
    </w:rPr>
  </w:style>
  <w:style w:type="character" w:styleId="IntenseQuoteChar" w:customStyle="1">
    <w:name w:val="Intense Quote Char"/>
    <w:basedOn w:val="DefaultParagraphFont"/>
    <w:link w:val="IntenseQuote"/>
    <w:uiPriority w:val="30"/>
    <w:rsid w:val="00517876"/>
    <w:rPr>
      <w:rFonts w:asciiTheme="majorHAnsi" w:hAnsiTheme="majorHAnsi" w:eastAsiaTheme="majorEastAsia" w:cstheme="majorBidi"/>
      <w:i/>
      <w:iCs/>
      <w:color w:val="FFFFFF" w:themeColor="background1"/>
      <w:sz w:val="24"/>
      <w:szCs w:val="24"/>
      <w:shd w:val="clear" w:color="auto" w:fill="4472C4" w:themeFill="accent1"/>
    </w:rPr>
  </w:style>
  <w:style w:type="character" w:styleId="SubtleEmphasis">
    <w:name w:val="Subtle Emphasis"/>
    <w:uiPriority w:val="19"/>
    <w:qFormat/>
    <w:rsid w:val="00517876"/>
    <w:rPr>
      <w:i/>
      <w:iCs/>
      <w:color w:val="5A5A5A" w:themeColor="text1" w:themeTint="A5"/>
    </w:rPr>
  </w:style>
  <w:style w:type="character" w:styleId="IntenseEmphasis">
    <w:name w:val="Intense Emphasis"/>
    <w:uiPriority w:val="21"/>
    <w:qFormat/>
    <w:rsid w:val="00517876"/>
    <w:rPr>
      <w:b/>
      <w:bCs/>
      <w:i/>
      <w:iCs/>
      <w:color w:val="4472C4" w:themeColor="accent1"/>
      <w:sz w:val="22"/>
      <w:szCs w:val="22"/>
    </w:rPr>
  </w:style>
  <w:style w:type="character" w:styleId="SubtleReference">
    <w:name w:val="Subtle Reference"/>
    <w:uiPriority w:val="31"/>
    <w:qFormat/>
    <w:rsid w:val="00517876"/>
    <w:rPr>
      <w:color w:val="auto"/>
      <w:u w:val="single" w:color="A5A5A5" w:themeColor="accent3"/>
    </w:rPr>
  </w:style>
  <w:style w:type="character" w:styleId="IntenseReference">
    <w:name w:val="Intense Reference"/>
    <w:basedOn w:val="DefaultParagraphFont"/>
    <w:uiPriority w:val="32"/>
    <w:qFormat/>
    <w:rsid w:val="00517876"/>
    <w:rPr>
      <w:b/>
      <w:bCs/>
      <w:color w:val="7B7B7B" w:themeColor="accent3" w:themeShade="BF"/>
      <w:u w:val="single" w:color="A5A5A5" w:themeColor="accent3"/>
    </w:rPr>
  </w:style>
  <w:style w:type="character" w:styleId="BookTitle">
    <w:name w:val="Book Title"/>
    <w:basedOn w:val="DefaultParagraphFont"/>
    <w:uiPriority w:val="33"/>
    <w:qFormat/>
    <w:rsid w:val="00517876"/>
    <w:rPr>
      <w:rFonts w:asciiTheme="majorHAnsi" w:hAnsiTheme="majorHAnsi" w:eastAsiaTheme="majorEastAsia" w:cstheme="majorBidi"/>
      <w:b/>
      <w:bCs/>
      <w:i/>
      <w:iCs/>
      <w:color w:val="auto"/>
    </w:rPr>
  </w:style>
  <w:style w:type="paragraph" w:styleId="TOCHeading">
    <w:name w:val="TOC Heading"/>
    <w:basedOn w:val="Heading1"/>
    <w:next w:val="Normal"/>
    <w:uiPriority w:val="39"/>
    <w:semiHidden/>
    <w:unhideWhenUsed/>
    <w:qFormat/>
    <w:rsid w:val="00517876"/>
    <w:pPr>
      <w:outlineLvl w:val="9"/>
    </w:pPr>
  </w:style>
  <w:style w:type="character" w:styleId="Hyperlink">
    <w:name w:val="Hyperlink"/>
    <w:basedOn w:val="DefaultParagraphFont"/>
    <w:uiPriority w:val="99"/>
    <w:unhideWhenUsed/>
    <w:rsid w:val="00BA54A8"/>
    <w:rPr>
      <w:color w:val="0563C1" w:themeColor="hyperlink"/>
      <w:u w:val="single"/>
    </w:rPr>
  </w:style>
  <w:style w:type="character" w:styleId="UnresolvedMention">
    <w:name w:val="Unresolved Mention"/>
    <w:basedOn w:val="DefaultParagraphFont"/>
    <w:uiPriority w:val="99"/>
    <w:semiHidden/>
    <w:unhideWhenUsed/>
    <w:rsid w:val="00BA54A8"/>
    <w:rPr>
      <w:color w:val="605E5C"/>
      <w:shd w:val="clear" w:color="auto" w:fill="E1DFDD"/>
    </w:rPr>
  </w:style>
  <w:style w:type="character" w:styleId="FollowedHyperlink">
    <w:name w:val="FollowedHyperlink"/>
    <w:basedOn w:val="DefaultParagraphFont"/>
    <w:uiPriority w:val="99"/>
    <w:semiHidden/>
    <w:unhideWhenUsed/>
    <w:rsid w:val="006E5308"/>
    <w:rPr>
      <w:color w:val="954F72" w:themeColor="followedHyperlink"/>
      <w:u w:val="single"/>
    </w:rPr>
  </w:style>
  <w:style w:type="paragraph" w:styleId="NormalWeb">
    <w:name w:val="Normal (Web)"/>
    <w:basedOn w:val="Normal"/>
    <w:uiPriority w:val="99"/>
    <w:semiHidden/>
    <w:unhideWhenUsed/>
    <w:rsid w:val="00A315BC"/>
    <w:pPr>
      <w:spacing w:before="100" w:beforeAutospacing="1" w:after="100" w:afterAutospacing="1"/>
      <w:ind w:firstLine="0"/>
    </w:pPr>
    <w:rPr>
      <w:rFonts w:ascii="Times New Roman" w:hAnsi="Times New Roman" w:eastAsia="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5035137">
      <w:bodyDiv w:val="1"/>
      <w:marLeft w:val="0"/>
      <w:marRight w:val="0"/>
      <w:marTop w:val="0"/>
      <w:marBottom w:val="0"/>
      <w:divBdr>
        <w:top w:val="none" w:sz="0" w:space="0" w:color="auto"/>
        <w:left w:val="none" w:sz="0" w:space="0" w:color="auto"/>
        <w:bottom w:val="none" w:sz="0" w:space="0" w:color="auto"/>
        <w:right w:val="none" w:sz="0" w:space="0" w:color="auto"/>
      </w:divBdr>
    </w:div>
    <w:div w:id="1020355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ebookcentral.proquest.com/lib/trinity/detail.action?docID=4895129" TargetMode="External" Id="rId8" /><Relationship Type="http://schemas.openxmlformats.org/officeDocument/2006/relationships/hyperlink" Target="http://www.jstor.org/stable/j.ctt1xw9ng.5" TargetMode="External" Id="rId13" /><Relationship Type="http://schemas.openxmlformats.org/officeDocument/2006/relationships/hyperlink" Target="https://www.jstor.org/stable/10.2307/26505686" TargetMode="External" Id="rId18" /><Relationship Type="http://schemas.openxmlformats.org/officeDocument/2006/relationships/theme" Target="theme/theme1.xml" Id="rId26" /><Relationship Type="http://schemas.openxmlformats.org/officeDocument/2006/relationships/webSettings" Target="webSettings.xml" Id="rId3" /><Relationship Type="http://schemas.openxmlformats.org/officeDocument/2006/relationships/hyperlink" Target="https://mylocalschool.gov.wales/School/6704069" TargetMode="External" Id="rId21" /><Relationship Type="http://schemas.openxmlformats.org/officeDocument/2006/relationships/hyperlink" Target="http://www.jstor.org/stable/j.ctt1xw9ng.5" TargetMode="External" Id="rId7" /><Relationship Type="http://schemas.openxmlformats.org/officeDocument/2006/relationships/hyperlink" Target="https://ezproxy.uwtsd.ac.uk/login?url=https://search.ebscohost.com/login.aspx?direct=true&amp;db=nlebk&amp;AN=253879&amp;site=ehost-live" TargetMode="External" Id="rId12" /><Relationship Type="http://schemas.openxmlformats.org/officeDocument/2006/relationships/hyperlink" Target="https://ebookcentral.proquest.com/lib/trinity/detail.action?docID=5186026" TargetMode="External" Id="rId17" /><Relationship Type="http://schemas.openxmlformats.org/officeDocument/2006/relationships/fontTable" Target="fontTable.xml" Id="rId25" /><Relationship Type="http://schemas.openxmlformats.org/officeDocument/2006/relationships/settings" Target="settings.xml" Id="rId2" /><Relationship Type="http://schemas.openxmlformats.org/officeDocument/2006/relationships/hyperlink" Target="https://ebookcentral.proquest.com/lib/trinity/detail.action?docID=1696669" TargetMode="External" Id="rId16" /><Relationship Type="http://schemas.openxmlformats.org/officeDocument/2006/relationships/hyperlink" Target="https://doi.org/10.1093/oso/9780190867263.001.0001" TargetMode="External" Id="rId20" /><Relationship Type="http://schemas.openxmlformats.org/officeDocument/2006/relationships/styles" Target="styles.xml" Id="rId1" /><Relationship Type="http://schemas.openxmlformats.org/officeDocument/2006/relationships/hyperlink" Target="https://www.bera.ac.uk/publication/ethical-guidelines-for-educational-research-2018" TargetMode="External" Id="rId6" /><Relationship Type="http://schemas.openxmlformats.org/officeDocument/2006/relationships/hyperlink" Target="https://www.jstor.org/stable/40071173" TargetMode="External" Id="rId11" /><Relationship Type="http://schemas.openxmlformats.org/officeDocument/2006/relationships/footer" Target="footer2.xml" Id="rId24" /><Relationship Type="http://schemas.openxmlformats.org/officeDocument/2006/relationships/endnotes" Target="endnotes.xml" Id="rId5" /><Relationship Type="http://schemas.openxmlformats.org/officeDocument/2006/relationships/hyperlink" Target="https://www.mencap.org.uk/learning-disability-explained/communicating-people-learning-disability" TargetMode="External" Id="rId15" /><Relationship Type="http://schemas.openxmlformats.org/officeDocument/2006/relationships/footer" Target="footer1.xml" Id="rId23" /><Relationship Type="http://schemas.openxmlformats.org/officeDocument/2006/relationships/hyperlink" Target="https://hwb.gov.wales/curriculum-for-wales/designing-your-curriculum/developing-a-vision-for-curriculum-design/" TargetMode="External" Id="rId10" /><Relationship Type="http://schemas.openxmlformats.org/officeDocument/2006/relationships/hyperlink" Target="https://www.snapcymru.org/get-support/what-is-aln/" TargetMode="External" Id="rId19" /><Relationship Type="http://schemas.openxmlformats.org/officeDocument/2006/relationships/footnotes" Target="footnotes.xml" Id="rId4" /><Relationship Type="http://schemas.openxmlformats.org/officeDocument/2006/relationships/hyperlink" Target="https://hwb.gov.wales/api/storage/19bc948b-8a3f-41e0-944a-7bf2cadf7d18/professional-standards-for-teaching-and-leadership-interactive-pdf-for-pc.pdf" TargetMode="External" Id="rId9" /><Relationship Type="http://schemas.openxmlformats.org/officeDocument/2006/relationships/hyperlink" Target="http://www.jstor.org/stable/j.ctt1xw9ng.5" TargetMode="External" Id="rId14" /><Relationship Type="http://schemas.openxmlformats.org/officeDocument/2006/relationships/header" Target="header1.xml" Id="rId22" /><Relationship Type="http://schemas.openxmlformats.org/officeDocument/2006/relationships/glossaryDocument" Target="glossary/document.xml" Id="Rc1d1f0d23ddd459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e081f4b-e30b-4440-b114-d773389cc0ee}"/>
      </w:docPartPr>
      <w:docPartBody>
        <w:p w14:paraId="206583E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Lloyd (2303893)</dc:creator>
  <keywords/>
  <dc:description/>
  <lastModifiedBy>Rebecca Lloyd (2303893)</lastModifiedBy>
  <revision>3</revision>
  <dcterms:created xsi:type="dcterms:W3CDTF">2023-10-28T10:56:00.0000000Z</dcterms:created>
  <dcterms:modified xsi:type="dcterms:W3CDTF">2023-10-28T11:01:48.1347392Z</dcterms:modified>
</coreProperties>
</file>