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E00E546" wp14:paraId="2C078E63" wp14:textId="1BBB1F46">
      <w:pPr>
        <w:pStyle w:val="Title"/>
      </w:pPr>
      <w:r w:rsidR="13DC84DB">
        <w:rPr/>
        <w:t>The Green Economy</w:t>
      </w:r>
    </w:p>
    <w:p w:rsidR="13DC84DB" w:rsidP="3E00E546" w:rsidRDefault="13DC84DB" w14:paraId="4F6A7920" w14:textId="0BBD8980">
      <w:pPr>
        <w:pStyle w:val="Subtitle"/>
      </w:pPr>
      <w:r w:rsidR="13DC84DB">
        <w:rPr/>
        <w:t>Amy Morgan</w:t>
      </w:r>
    </w:p>
    <w:p w:rsidR="13DC84DB" w:rsidP="3E00E546" w:rsidRDefault="13DC84DB" w14:paraId="7817582F" w14:textId="239A05B0">
      <w:pPr>
        <w:pStyle w:val="Subtitle"/>
      </w:pPr>
      <w:r w:rsidR="13DC84DB">
        <w:rPr/>
        <w:t>2319574</w:t>
      </w:r>
    </w:p>
    <w:p w:rsidR="13DC84DB" w:rsidP="3E00E546" w:rsidRDefault="13DC84DB" w14:paraId="180830D1" w14:textId="3D708C2D">
      <w:pPr>
        <w:pStyle w:val="Subtitle"/>
      </w:pPr>
      <w:r w:rsidR="13DC84DB">
        <w:rPr/>
        <w:t>The Green Economy</w:t>
      </w:r>
    </w:p>
    <w:p w:rsidR="13DC84DB" w:rsidP="3E00E546" w:rsidRDefault="13DC84DB" w14:paraId="28ECE81F" w14:textId="52EBCF57">
      <w:pPr>
        <w:pStyle w:val="Subtitle"/>
      </w:pPr>
      <w:r w:rsidR="13DC84DB">
        <w:rPr/>
        <w:t>Anthony Burns</w:t>
      </w:r>
    </w:p>
    <w:p w:rsidR="3E00E546" w:rsidP="3E00E546" w:rsidRDefault="3E00E546" w14:paraId="37BE524D" w14:textId="06129EA2">
      <w:pPr>
        <w:pStyle w:val="Normal"/>
      </w:pPr>
    </w:p>
    <w:p w:rsidR="3E00E546" w:rsidRDefault="3E00E546" w14:paraId="16D94A68" w14:textId="53D3B228">
      <w:r>
        <w:br w:type="page"/>
      </w:r>
    </w:p>
    <w:p w:rsidR="3BC5815D" w:rsidP="3E00E546" w:rsidRDefault="3BC5815D" w14:paraId="593DB645" w14:textId="7445A725">
      <w:pPr>
        <w:pStyle w:val="Heading1"/>
      </w:pPr>
      <w:r w:rsidR="583D8327">
        <w:rPr/>
        <w:t xml:space="preserve">Introduction </w:t>
      </w:r>
    </w:p>
    <w:p w:rsidR="0A129EA5" w:rsidP="4C923B3A" w:rsidRDefault="0A129EA5" w14:paraId="5A820150" w14:textId="655D5FC1">
      <w:pPr>
        <w:pStyle w:val="Normal"/>
        <w:spacing w:before="240" w:beforeAutospacing="off" w:after="240" w:afterAutospacing="off"/>
        <w:ind w:left="0"/>
        <w:rPr>
          <w:rFonts w:ascii="Aptos" w:hAnsi="Aptos" w:eastAsia="Aptos" w:cs="Aptos"/>
          <w:noProof w:val="0"/>
          <w:sz w:val="24"/>
          <w:szCs w:val="24"/>
          <w:lang w:val="en-US"/>
        </w:rPr>
      </w:pPr>
      <w:r w:rsidRPr="4C923B3A" w:rsidR="0A129EA5">
        <w:rPr>
          <w:rFonts w:ascii="Aptos" w:hAnsi="Aptos" w:eastAsia="Aptos" w:cs="Aptos"/>
          <w:noProof w:val="0"/>
          <w:sz w:val="24"/>
          <w:szCs w:val="24"/>
          <w:lang w:val="en-US"/>
        </w:rPr>
        <w:t xml:space="preserve">This report will </w:t>
      </w:r>
      <w:r w:rsidRPr="4C923B3A" w:rsidR="0A129EA5">
        <w:rPr>
          <w:rFonts w:ascii="Aptos" w:hAnsi="Aptos" w:eastAsia="Aptos" w:cs="Aptos"/>
          <w:noProof w:val="0"/>
          <w:sz w:val="24"/>
          <w:szCs w:val="24"/>
          <w:lang w:val="en-US"/>
        </w:rPr>
        <w:t>focus</w:t>
      </w:r>
      <w:r w:rsidRPr="4C923B3A" w:rsidR="0A129EA5">
        <w:rPr>
          <w:rFonts w:ascii="Aptos" w:hAnsi="Aptos" w:eastAsia="Aptos" w:cs="Aptos"/>
          <w:noProof w:val="0"/>
          <w:sz w:val="24"/>
          <w:szCs w:val="24"/>
          <w:lang w:val="en-US"/>
        </w:rPr>
        <w:t xml:space="preserve"> on the negative externalities of the </w:t>
      </w:r>
      <w:r w:rsidRPr="4C923B3A" w:rsidR="697466A2">
        <w:rPr>
          <w:rFonts w:ascii="Aptos" w:hAnsi="Aptos" w:eastAsia="Aptos" w:cs="Aptos"/>
          <w:noProof w:val="0"/>
          <w:sz w:val="24"/>
          <w:szCs w:val="24"/>
          <w:lang w:val="en-US"/>
        </w:rPr>
        <w:t>alcohol</w:t>
      </w:r>
      <w:r w:rsidRPr="4C923B3A" w:rsidR="4A950B89">
        <w:rPr>
          <w:rFonts w:ascii="Aptos" w:hAnsi="Aptos" w:eastAsia="Aptos" w:cs="Aptos"/>
          <w:noProof w:val="0"/>
          <w:sz w:val="24"/>
          <w:szCs w:val="24"/>
          <w:lang w:val="en-US"/>
        </w:rPr>
        <w:t xml:space="preserve"> sector </w:t>
      </w:r>
      <w:r w:rsidRPr="4C923B3A" w:rsidR="5233DFA6">
        <w:rPr>
          <w:rFonts w:ascii="Aptos" w:hAnsi="Aptos" w:eastAsia="Aptos" w:cs="Aptos"/>
          <w:noProof w:val="0"/>
          <w:sz w:val="24"/>
          <w:szCs w:val="24"/>
          <w:lang w:val="en-US"/>
        </w:rPr>
        <w:t>in the</w:t>
      </w:r>
      <w:r w:rsidRPr="4C923B3A" w:rsidR="4A950B89">
        <w:rPr>
          <w:rFonts w:ascii="Aptos" w:hAnsi="Aptos" w:eastAsia="Aptos" w:cs="Aptos"/>
          <w:noProof w:val="0"/>
          <w:sz w:val="24"/>
          <w:szCs w:val="24"/>
          <w:lang w:val="en-US"/>
        </w:rPr>
        <w:t xml:space="preserve"> United Kingdom (UK). </w:t>
      </w:r>
    </w:p>
    <w:p w:rsidR="5D1E7CE5" w:rsidP="4C923B3A" w:rsidRDefault="5D1E7CE5" w14:paraId="22E24E56" w14:textId="14B2FD7D">
      <w:pPr>
        <w:pStyle w:val="Normal"/>
        <w:spacing w:before="240" w:beforeAutospacing="off" w:after="240" w:afterAutospacing="off"/>
        <w:ind w:left="0"/>
        <w:rPr>
          <w:rFonts w:ascii="Aptos" w:hAnsi="Aptos" w:eastAsia="Aptos" w:cs="Aptos"/>
          <w:noProof w:val="0"/>
          <w:sz w:val="24"/>
          <w:szCs w:val="24"/>
          <w:lang w:val="en-US"/>
        </w:rPr>
      </w:pPr>
      <w:r w:rsidRPr="4C923B3A" w:rsidR="5D1E7CE5">
        <w:rPr>
          <w:rFonts w:ascii="Aptos" w:hAnsi="Aptos" w:eastAsia="Aptos" w:cs="Aptos"/>
          <w:noProof w:val="0"/>
          <w:sz w:val="24"/>
          <w:szCs w:val="24"/>
          <w:lang w:val="en-US"/>
        </w:rPr>
        <w:t xml:space="preserve">When markets </w:t>
      </w:r>
      <w:r w:rsidRPr="4C923B3A" w:rsidR="61F2ABE7">
        <w:rPr>
          <w:rFonts w:ascii="Aptos" w:hAnsi="Aptos" w:eastAsia="Aptos" w:cs="Aptos"/>
          <w:noProof w:val="0"/>
          <w:sz w:val="24"/>
          <w:szCs w:val="24"/>
          <w:lang w:val="en-US"/>
        </w:rPr>
        <w:t xml:space="preserve">contribute to outcomes that are negative to society </w:t>
      </w:r>
      <w:r w:rsidRPr="4C923B3A" w:rsidR="526F2012">
        <w:rPr>
          <w:rFonts w:ascii="Aptos" w:hAnsi="Aptos" w:eastAsia="Aptos" w:cs="Aptos"/>
          <w:noProof w:val="0"/>
          <w:sz w:val="24"/>
          <w:szCs w:val="24"/>
          <w:lang w:val="en-US"/>
        </w:rPr>
        <w:t xml:space="preserve">due to problems such as unequal power, external harms, or </w:t>
      </w:r>
      <w:r w:rsidRPr="4C923B3A" w:rsidR="4EC05C24">
        <w:rPr>
          <w:rFonts w:ascii="Aptos" w:hAnsi="Aptos" w:eastAsia="Aptos" w:cs="Aptos"/>
          <w:noProof w:val="0"/>
          <w:sz w:val="24"/>
          <w:szCs w:val="24"/>
          <w:lang w:val="en-US"/>
        </w:rPr>
        <w:t>gaps in information, they fail</w:t>
      </w:r>
      <w:r w:rsidRPr="4C923B3A" w:rsidR="1627475F">
        <w:rPr>
          <w:rFonts w:ascii="Aptos" w:hAnsi="Aptos" w:eastAsia="Aptos" w:cs="Aptos"/>
          <w:noProof w:val="0"/>
          <w:sz w:val="24"/>
          <w:szCs w:val="24"/>
          <w:lang w:val="en-US"/>
        </w:rPr>
        <w:t>. These fail</w:t>
      </w:r>
      <w:r w:rsidRPr="4C923B3A" w:rsidR="66818C06">
        <w:rPr>
          <w:rFonts w:ascii="Aptos" w:hAnsi="Aptos" w:eastAsia="Aptos" w:cs="Aptos"/>
          <w:noProof w:val="0"/>
          <w:sz w:val="24"/>
          <w:szCs w:val="24"/>
          <w:lang w:val="en-US"/>
        </w:rPr>
        <w:t>ure</w:t>
      </w:r>
      <w:r w:rsidRPr="4C923B3A" w:rsidR="1627475F">
        <w:rPr>
          <w:rFonts w:ascii="Aptos" w:hAnsi="Aptos" w:eastAsia="Aptos" w:cs="Aptos"/>
          <w:noProof w:val="0"/>
          <w:sz w:val="24"/>
          <w:szCs w:val="24"/>
          <w:lang w:val="en-US"/>
        </w:rPr>
        <w:t xml:space="preserve">s are not </w:t>
      </w:r>
      <w:r w:rsidRPr="4C923B3A" w:rsidR="703856F4">
        <w:rPr>
          <w:rFonts w:ascii="Aptos" w:hAnsi="Aptos" w:eastAsia="Aptos" w:cs="Aptos"/>
          <w:noProof w:val="0"/>
          <w:sz w:val="24"/>
          <w:szCs w:val="24"/>
          <w:lang w:val="en-US"/>
        </w:rPr>
        <w:t>intentional;</w:t>
      </w:r>
      <w:r w:rsidRPr="4C923B3A" w:rsidR="1627475F">
        <w:rPr>
          <w:rFonts w:ascii="Aptos" w:hAnsi="Aptos" w:eastAsia="Aptos" w:cs="Aptos"/>
          <w:noProof w:val="0"/>
          <w:sz w:val="24"/>
          <w:szCs w:val="24"/>
          <w:lang w:val="en-US"/>
        </w:rPr>
        <w:t xml:space="preserve"> they are the </w:t>
      </w:r>
      <w:r w:rsidRPr="4C923B3A" w:rsidR="061F88D0">
        <w:rPr>
          <w:rFonts w:ascii="Aptos" w:hAnsi="Aptos" w:eastAsia="Aptos" w:cs="Aptos"/>
          <w:noProof w:val="0"/>
          <w:sz w:val="24"/>
          <w:szCs w:val="24"/>
          <w:lang w:val="en-US"/>
        </w:rPr>
        <w:t xml:space="preserve">consequence of people acting in their own best </w:t>
      </w:r>
      <w:r w:rsidRPr="4C923B3A" w:rsidR="7C642B63">
        <w:rPr>
          <w:rFonts w:ascii="Aptos" w:hAnsi="Aptos" w:eastAsia="Aptos" w:cs="Aptos"/>
          <w:noProof w:val="0"/>
          <w:sz w:val="24"/>
          <w:szCs w:val="24"/>
          <w:lang w:val="en-US"/>
        </w:rPr>
        <w:t>interests. Governments</w:t>
      </w:r>
      <w:r w:rsidRPr="4C923B3A" w:rsidR="278614D2">
        <w:rPr>
          <w:rFonts w:ascii="Aptos" w:hAnsi="Aptos" w:eastAsia="Aptos" w:cs="Aptos"/>
          <w:noProof w:val="0"/>
          <w:sz w:val="24"/>
          <w:szCs w:val="24"/>
          <w:lang w:val="en-US"/>
        </w:rPr>
        <w:t xml:space="preserve"> usually respond with taxes, restrictions</w:t>
      </w:r>
      <w:r w:rsidRPr="4C923B3A" w:rsidR="06E905DF">
        <w:rPr>
          <w:rFonts w:ascii="Aptos" w:hAnsi="Aptos" w:eastAsia="Aptos" w:cs="Aptos"/>
          <w:noProof w:val="0"/>
          <w:sz w:val="24"/>
          <w:szCs w:val="24"/>
          <w:lang w:val="en-US"/>
        </w:rPr>
        <w:t xml:space="preserve">, or new market systems </w:t>
      </w:r>
      <w:r w:rsidRPr="4C923B3A" w:rsidR="67026207">
        <w:rPr>
          <w:rFonts w:ascii="Aptos" w:hAnsi="Aptos" w:eastAsia="Aptos" w:cs="Aptos"/>
          <w:noProof w:val="0"/>
          <w:sz w:val="24"/>
          <w:szCs w:val="24"/>
          <w:lang w:val="en-US"/>
        </w:rPr>
        <w:t>to promote better results</w:t>
      </w:r>
      <w:r w:rsidRPr="4C923B3A" w:rsidR="3F6E3AAB">
        <w:rPr>
          <w:rFonts w:ascii="Aptos" w:hAnsi="Aptos" w:eastAsia="Aptos" w:cs="Aptos"/>
          <w:noProof w:val="0"/>
          <w:sz w:val="24"/>
          <w:szCs w:val="24"/>
          <w:lang w:val="en-US"/>
        </w:rPr>
        <w:t xml:space="preserve"> though it is difficult to discover the ideal </w:t>
      </w:r>
      <w:r w:rsidRPr="4C923B3A" w:rsidR="28433CE2">
        <w:rPr>
          <w:rFonts w:ascii="Aptos" w:hAnsi="Aptos" w:eastAsia="Aptos" w:cs="Aptos"/>
          <w:noProof w:val="0"/>
          <w:sz w:val="24"/>
          <w:szCs w:val="24"/>
          <w:lang w:val="en-US"/>
        </w:rPr>
        <w:t>solution</w:t>
      </w:r>
      <w:r w:rsidRPr="4C923B3A" w:rsidR="6613B1A4">
        <w:rPr>
          <w:rFonts w:ascii="Aptos" w:hAnsi="Aptos" w:eastAsia="Aptos" w:cs="Aptos"/>
          <w:noProof w:val="0"/>
          <w:sz w:val="24"/>
          <w:szCs w:val="24"/>
          <w:lang w:val="en-US"/>
        </w:rPr>
        <w:t xml:space="preserve"> (</w:t>
      </w:r>
      <w:r w:rsidRPr="4C923B3A" w:rsidR="6613B1A4">
        <w:rPr>
          <w:rFonts w:ascii="Aptos" w:hAnsi="Aptos" w:eastAsia="Aptos" w:cs="Aptos"/>
          <w:noProof w:val="0"/>
          <w:sz w:val="24"/>
          <w:szCs w:val="24"/>
          <w:lang w:val="en-US"/>
        </w:rPr>
        <w:t>Besharov</w:t>
      </w:r>
      <w:r w:rsidRPr="4C923B3A" w:rsidR="6613B1A4">
        <w:rPr>
          <w:rFonts w:ascii="Aptos" w:hAnsi="Aptos" w:eastAsia="Aptos" w:cs="Aptos"/>
          <w:noProof w:val="0"/>
          <w:sz w:val="24"/>
          <w:szCs w:val="24"/>
          <w:lang w:val="en-US"/>
        </w:rPr>
        <w:t>, 2024).</w:t>
      </w:r>
      <w:r w:rsidRPr="4C923B3A" w:rsidR="437B4988">
        <w:rPr>
          <w:rFonts w:ascii="Aptos" w:hAnsi="Aptos" w:eastAsia="Aptos" w:cs="Aptos"/>
          <w:noProof w:val="0"/>
          <w:sz w:val="24"/>
          <w:szCs w:val="24"/>
          <w:lang w:val="en-US"/>
        </w:rPr>
        <w:t xml:space="preserve"> The alcohol industry </w:t>
      </w:r>
      <w:r w:rsidRPr="4C923B3A" w:rsidR="437B4988">
        <w:rPr>
          <w:rFonts w:ascii="Aptos" w:hAnsi="Aptos" w:eastAsia="Aptos" w:cs="Aptos"/>
          <w:noProof w:val="0"/>
          <w:sz w:val="24"/>
          <w:szCs w:val="24"/>
          <w:lang w:val="en-US"/>
        </w:rPr>
        <w:t>provides</w:t>
      </w:r>
      <w:r w:rsidRPr="4C923B3A" w:rsidR="437B4988">
        <w:rPr>
          <w:rFonts w:ascii="Aptos" w:hAnsi="Aptos" w:eastAsia="Aptos" w:cs="Aptos"/>
          <w:noProof w:val="0"/>
          <w:sz w:val="24"/>
          <w:szCs w:val="24"/>
          <w:lang w:val="en-US"/>
        </w:rPr>
        <w:t xml:space="preserve"> </w:t>
      </w:r>
      <w:r w:rsidRPr="4C923B3A" w:rsidR="6A988FF9">
        <w:rPr>
          <w:rFonts w:ascii="Aptos" w:hAnsi="Aptos" w:eastAsia="Aptos" w:cs="Aptos"/>
          <w:noProof w:val="0"/>
          <w:sz w:val="24"/>
          <w:szCs w:val="24"/>
          <w:lang w:val="en-US"/>
        </w:rPr>
        <w:t>a great example</w:t>
      </w:r>
      <w:r w:rsidRPr="4C923B3A" w:rsidR="6A988FF9">
        <w:rPr>
          <w:rFonts w:ascii="Aptos" w:hAnsi="Aptos" w:eastAsia="Aptos" w:cs="Aptos"/>
          <w:noProof w:val="0"/>
          <w:sz w:val="24"/>
          <w:szCs w:val="24"/>
          <w:lang w:val="en-US"/>
        </w:rPr>
        <w:t xml:space="preserve"> of this.</w:t>
      </w:r>
    </w:p>
    <w:p w:rsidR="6D0E23E9" w:rsidP="4C923B3A" w:rsidRDefault="6D0E23E9" w14:paraId="620B1A3D" w14:textId="2DAA1D0A">
      <w:pPr>
        <w:pStyle w:val="Normal"/>
        <w:spacing w:before="240" w:beforeAutospacing="off" w:after="240" w:afterAutospacing="off"/>
        <w:ind w:left="0"/>
        <w:rPr>
          <w:rFonts w:ascii="Aptos" w:hAnsi="Aptos" w:eastAsia="Aptos" w:cs="Aptos"/>
          <w:noProof w:val="0"/>
          <w:sz w:val="24"/>
          <w:szCs w:val="24"/>
          <w:lang w:val="en-US"/>
        </w:rPr>
      </w:pPr>
      <w:r w:rsidRPr="4C923B3A" w:rsidR="6D0E23E9">
        <w:rPr>
          <w:rFonts w:ascii="Aptos" w:hAnsi="Aptos" w:eastAsia="Aptos" w:cs="Aptos"/>
          <w:noProof w:val="0"/>
          <w:sz w:val="24"/>
          <w:szCs w:val="24"/>
          <w:lang w:val="en-US"/>
        </w:rPr>
        <w:t xml:space="preserve">The alcohol industry in the UK has </w:t>
      </w:r>
      <w:r w:rsidRPr="4C923B3A" w:rsidR="7A27F1CE">
        <w:rPr>
          <w:rFonts w:ascii="Aptos" w:hAnsi="Aptos" w:eastAsia="Aptos" w:cs="Aptos"/>
          <w:noProof w:val="0"/>
          <w:sz w:val="24"/>
          <w:szCs w:val="24"/>
          <w:lang w:val="en-US"/>
        </w:rPr>
        <w:t>several</w:t>
      </w:r>
      <w:r w:rsidRPr="4C923B3A" w:rsidR="6D0E23E9">
        <w:rPr>
          <w:rFonts w:ascii="Aptos" w:hAnsi="Aptos" w:eastAsia="Aptos" w:cs="Aptos"/>
          <w:noProof w:val="0"/>
          <w:sz w:val="24"/>
          <w:szCs w:val="24"/>
          <w:lang w:val="en-US"/>
        </w:rPr>
        <w:t xml:space="preserve"> negative externalities, </w:t>
      </w:r>
      <w:r w:rsidRPr="4C923B3A" w:rsidR="0B04C231">
        <w:rPr>
          <w:rFonts w:ascii="Aptos" w:hAnsi="Aptos" w:eastAsia="Aptos" w:cs="Aptos"/>
          <w:noProof w:val="0"/>
          <w:sz w:val="24"/>
          <w:szCs w:val="24"/>
          <w:lang w:val="en-US"/>
        </w:rPr>
        <w:t xml:space="preserve">including significant health issues and alcohol </w:t>
      </w:r>
      <w:r w:rsidRPr="4C923B3A" w:rsidR="00DB328B">
        <w:rPr>
          <w:rFonts w:ascii="Aptos" w:hAnsi="Aptos" w:eastAsia="Aptos" w:cs="Aptos"/>
          <w:noProof w:val="0"/>
          <w:sz w:val="24"/>
          <w:szCs w:val="24"/>
          <w:lang w:val="en-US"/>
        </w:rPr>
        <w:t xml:space="preserve">related violence. </w:t>
      </w:r>
      <w:r w:rsidRPr="4C923B3A" w:rsidR="49FDA0E6">
        <w:rPr>
          <w:rFonts w:ascii="Aptos" w:hAnsi="Aptos" w:eastAsia="Aptos" w:cs="Aptos"/>
          <w:noProof w:val="0"/>
          <w:sz w:val="24"/>
          <w:szCs w:val="24"/>
          <w:lang w:val="en-US"/>
        </w:rPr>
        <w:t>P</w:t>
      </w:r>
      <w:r w:rsidRPr="4C923B3A" w:rsidR="00DB328B">
        <w:rPr>
          <w:rFonts w:ascii="Aptos" w:hAnsi="Aptos" w:eastAsia="Aptos" w:cs="Aptos"/>
          <w:noProof w:val="0"/>
          <w:sz w:val="24"/>
          <w:szCs w:val="24"/>
          <w:lang w:val="en-US"/>
        </w:rPr>
        <w:t>olic</w:t>
      </w:r>
      <w:r w:rsidRPr="4C923B3A" w:rsidR="2CEF7A29">
        <w:rPr>
          <w:rFonts w:ascii="Aptos" w:hAnsi="Aptos" w:eastAsia="Aptos" w:cs="Aptos"/>
          <w:noProof w:val="0"/>
          <w:sz w:val="24"/>
          <w:szCs w:val="24"/>
          <w:lang w:val="en-US"/>
        </w:rPr>
        <w:t xml:space="preserve">ies </w:t>
      </w:r>
      <w:r w:rsidRPr="4C923B3A" w:rsidR="0BD5EEFE">
        <w:rPr>
          <w:rFonts w:ascii="Aptos" w:hAnsi="Aptos" w:eastAsia="Aptos" w:cs="Aptos"/>
          <w:noProof w:val="0"/>
          <w:sz w:val="24"/>
          <w:szCs w:val="24"/>
          <w:lang w:val="en-US"/>
        </w:rPr>
        <w:t xml:space="preserve">such as </w:t>
      </w:r>
      <w:r w:rsidRPr="4C923B3A" w:rsidR="0BD5EEFE">
        <w:rPr>
          <w:rFonts w:ascii="Aptos" w:hAnsi="Aptos" w:eastAsia="Aptos" w:cs="Aptos"/>
          <w:noProof w:val="0"/>
          <w:sz w:val="24"/>
          <w:szCs w:val="24"/>
          <w:lang w:val="en-US"/>
        </w:rPr>
        <w:t>minimum</w:t>
      </w:r>
      <w:r w:rsidRPr="4C923B3A" w:rsidR="0BD5EEFE">
        <w:rPr>
          <w:rFonts w:ascii="Aptos" w:hAnsi="Aptos" w:eastAsia="Aptos" w:cs="Aptos"/>
          <w:noProof w:val="0"/>
          <w:sz w:val="24"/>
          <w:szCs w:val="24"/>
          <w:lang w:val="en-US"/>
        </w:rPr>
        <w:t xml:space="preserve"> unit pricing have helped reduce consumption and </w:t>
      </w:r>
      <w:r w:rsidRPr="4C923B3A" w:rsidR="6A9F90BD">
        <w:rPr>
          <w:rFonts w:ascii="Aptos" w:hAnsi="Aptos" w:eastAsia="Aptos" w:cs="Aptos"/>
          <w:noProof w:val="0"/>
          <w:sz w:val="24"/>
          <w:szCs w:val="24"/>
          <w:lang w:val="en-US"/>
        </w:rPr>
        <w:t>reduce</w:t>
      </w:r>
      <w:r w:rsidRPr="4C923B3A" w:rsidR="6AF054CA">
        <w:rPr>
          <w:rFonts w:ascii="Aptos" w:hAnsi="Aptos" w:eastAsia="Aptos" w:cs="Aptos"/>
          <w:noProof w:val="0"/>
          <w:sz w:val="24"/>
          <w:szCs w:val="24"/>
          <w:lang w:val="en-US"/>
        </w:rPr>
        <w:t xml:space="preserve"> harmful drinking </w:t>
      </w:r>
      <w:r w:rsidRPr="4C923B3A" w:rsidR="2AD89CA6">
        <w:rPr>
          <w:rFonts w:ascii="Aptos" w:hAnsi="Aptos" w:eastAsia="Aptos" w:cs="Aptos"/>
          <w:noProof w:val="0"/>
          <w:sz w:val="24"/>
          <w:szCs w:val="24"/>
          <w:lang w:val="en-US"/>
        </w:rPr>
        <w:t>behaviors</w:t>
      </w:r>
      <w:r w:rsidRPr="4C923B3A" w:rsidR="6AF054CA">
        <w:rPr>
          <w:rFonts w:ascii="Aptos" w:hAnsi="Aptos" w:eastAsia="Aptos" w:cs="Aptos"/>
          <w:noProof w:val="0"/>
          <w:sz w:val="24"/>
          <w:szCs w:val="24"/>
          <w:lang w:val="en-US"/>
        </w:rPr>
        <w:t xml:space="preserve"> and </w:t>
      </w:r>
      <w:r w:rsidRPr="4C923B3A" w:rsidR="6AF054CA">
        <w:rPr>
          <w:rFonts w:ascii="Aptos" w:hAnsi="Aptos" w:eastAsia="Aptos" w:cs="Aptos"/>
          <w:noProof w:val="0"/>
          <w:sz w:val="24"/>
          <w:szCs w:val="24"/>
          <w:lang w:val="en-US"/>
        </w:rPr>
        <w:t>related impacts</w:t>
      </w:r>
      <w:r w:rsidRPr="4C923B3A" w:rsidR="20CF07F5">
        <w:rPr>
          <w:rFonts w:ascii="Aptos" w:hAnsi="Aptos" w:eastAsia="Aptos" w:cs="Aptos"/>
          <w:noProof w:val="0"/>
          <w:sz w:val="24"/>
          <w:szCs w:val="24"/>
          <w:lang w:val="en-US"/>
        </w:rPr>
        <w:t xml:space="preserve">. </w:t>
      </w:r>
      <w:r w:rsidRPr="4C923B3A" w:rsidR="7AD36408">
        <w:rPr>
          <w:rFonts w:ascii="Aptos" w:hAnsi="Aptos" w:eastAsia="Aptos" w:cs="Aptos"/>
          <w:noProof w:val="0"/>
          <w:sz w:val="24"/>
          <w:szCs w:val="24"/>
          <w:lang w:val="en-US"/>
        </w:rPr>
        <w:t>However,</w:t>
      </w:r>
      <w:r w:rsidRPr="4C923B3A" w:rsidR="504AAF48">
        <w:rPr>
          <w:rFonts w:ascii="Aptos" w:hAnsi="Aptos" w:eastAsia="Aptos" w:cs="Aptos"/>
          <w:noProof w:val="0"/>
          <w:sz w:val="24"/>
          <w:szCs w:val="24"/>
          <w:lang w:val="en-US"/>
        </w:rPr>
        <w:t xml:space="preserve"> there are still problems, </w:t>
      </w:r>
      <w:r w:rsidRPr="4C923B3A" w:rsidR="55A8489C">
        <w:rPr>
          <w:rFonts w:ascii="Aptos" w:hAnsi="Aptos" w:eastAsia="Aptos" w:cs="Aptos"/>
          <w:noProof w:val="0"/>
          <w:sz w:val="24"/>
          <w:szCs w:val="24"/>
          <w:lang w:val="en-US"/>
        </w:rPr>
        <w:t>particularly</w:t>
      </w:r>
      <w:r w:rsidRPr="4C923B3A" w:rsidR="504AAF48">
        <w:rPr>
          <w:rFonts w:ascii="Aptos" w:hAnsi="Aptos" w:eastAsia="Aptos" w:cs="Aptos"/>
          <w:noProof w:val="0"/>
          <w:sz w:val="24"/>
          <w:szCs w:val="24"/>
          <w:lang w:val="en-US"/>
        </w:rPr>
        <w:t xml:space="preserve"> </w:t>
      </w:r>
      <w:r w:rsidRPr="4C923B3A" w:rsidR="164E8BF9">
        <w:rPr>
          <w:rFonts w:ascii="Aptos" w:hAnsi="Aptos" w:eastAsia="Aptos" w:cs="Aptos"/>
          <w:noProof w:val="0"/>
          <w:sz w:val="24"/>
          <w:szCs w:val="24"/>
          <w:lang w:val="en-US"/>
        </w:rPr>
        <w:t>when it</w:t>
      </w:r>
      <w:r w:rsidRPr="4C923B3A" w:rsidR="504AAF48">
        <w:rPr>
          <w:rFonts w:ascii="Aptos" w:hAnsi="Aptos" w:eastAsia="Aptos" w:cs="Aptos"/>
          <w:noProof w:val="0"/>
          <w:sz w:val="24"/>
          <w:szCs w:val="24"/>
          <w:lang w:val="en-US"/>
        </w:rPr>
        <w:t xml:space="preserve"> comes to helping dependent drinkers</w:t>
      </w:r>
      <w:r w:rsidRPr="4C923B3A" w:rsidR="2F038819">
        <w:rPr>
          <w:rFonts w:ascii="Aptos" w:hAnsi="Aptos" w:eastAsia="Aptos" w:cs="Aptos"/>
          <w:noProof w:val="0"/>
          <w:sz w:val="24"/>
          <w:szCs w:val="24"/>
          <w:lang w:val="en-US"/>
        </w:rPr>
        <w:t xml:space="preserve"> and addressing the wider social and financial pressures of alcohol abuse </w:t>
      </w:r>
      <w:r w:rsidRPr="4C923B3A" w:rsidR="41A13F17">
        <w:rPr>
          <w:rFonts w:ascii="Aptos" w:hAnsi="Aptos" w:eastAsia="Aptos" w:cs="Aptos"/>
          <w:noProof w:val="0"/>
          <w:sz w:val="24"/>
          <w:szCs w:val="24"/>
          <w:lang w:val="en-US"/>
        </w:rPr>
        <w:t>(</w:t>
      </w:r>
      <w:r w:rsidRPr="4C923B3A" w:rsidR="49460C99">
        <w:rPr>
          <w:rFonts w:ascii="Aptos" w:hAnsi="Aptos" w:eastAsia="Aptos" w:cs="Aptos"/>
          <w:noProof w:val="0"/>
          <w:sz w:val="24"/>
          <w:szCs w:val="24"/>
          <w:lang w:val="en-US"/>
        </w:rPr>
        <w:t>Sinclair et al, 2025) (Holmes, 2023) (</w:t>
      </w:r>
      <w:r w:rsidRPr="4C923B3A" w:rsidR="4097DBE6">
        <w:rPr>
          <w:rFonts w:ascii="Aptos" w:hAnsi="Aptos" w:eastAsia="Aptos" w:cs="Aptos"/>
          <w:noProof w:val="0"/>
          <w:sz w:val="24"/>
          <w:szCs w:val="24"/>
          <w:lang w:val="en-US"/>
        </w:rPr>
        <w:t>Mathews et al, 2024) (Francesconi &amp; James, 2022</w:t>
      </w:r>
      <w:r w:rsidRPr="4C923B3A" w:rsidR="36F7F2C5">
        <w:rPr>
          <w:rFonts w:ascii="Aptos" w:hAnsi="Aptos" w:eastAsia="Aptos" w:cs="Aptos"/>
          <w:noProof w:val="0"/>
          <w:sz w:val="24"/>
          <w:szCs w:val="24"/>
          <w:lang w:val="en-US"/>
        </w:rPr>
        <w:t>) (</w:t>
      </w:r>
      <w:r w:rsidRPr="4C923B3A" w:rsidR="36F7F2C5">
        <w:rPr>
          <w:rFonts w:ascii="Aptos" w:hAnsi="Aptos" w:eastAsia="Aptos" w:cs="Aptos"/>
          <w:noProof w:val="0"/>
          <w:sz w:val="24"/>
          <w:szCs w:val="24"/>
          <w:lang w:val="en-US"/>
        </w:rPr>
        <w:t>Kokole</w:t>
      </w:r>
      <w:r w:rsidRPr="4C923B3A" w:rsidR="36F7F2C5">
        <w:rPr>
          <w:rFonts w:ascii="Aptos" w:hAnsi="Aptos" w:eastAsia="Aptos" w:cs="Aptos"/>
          <w:noProof w:val="0"/>
          <w:sz w:val="24"/>
          <w:szCs w:val="24"/>
          <w:lang w:val="en-US"/>
        </w:rPr>
        <w:t xml:space="preserve"> et al, 2022).</w:t>
      </w:r>
      <w:r w:rsidRPr="4C923B3A" w:rsidR="6F00F1B6">
        <w:rPr>
          <w:rFonts w:ascii="Aptos" w:hAnsi="Aptos" w:eastAsia="Aptos" w:cs="Aptos"/>
          <w:noProof w:val="0"/>
          <w:sz w:val="24"/>
          <w:szCs w:val="24"/>
          <w:lang w:val="en-US"/>
        </w:rPr>
        <w:t xml:space="preserve"> Despite these costs, the free market consistently </w:t>
      </w:r>
      <w:r w:rsidRPr="4C923B3A" w:rsidR="6F00F1B6">
        <w:rPr>
          <w:rFonts w:ascii="Aptos" w:hAnsi="Aptos" w:eastAsia="Aptos" w:cs="Aptos"/>
          <w:noProof w:val="0"/>
          <w:sz w:val="24"/>
          <w:szCs w:val="24"/>
          <w:lang w:val="en-US"/>
        </w:rPr>
        <w:t>fails to</w:t>
      </w:r>
      <w:r w:rsidRPr="4C923B3A" w:rsidR="6F00F1B6">
        <w:rPr>
          <w:rFonts w:ascii="Aptos" w:hAnsi="Aptos" w:eastAsia="Aptos" w:cs="Aptos"/>
          <w:noProof w:val="0"/>
          <w:sz w:val="24"/>
          <w:szCs w:val="24"/>
          <w:lang w:val="en-US"/>
        </w:rPr>
        <w:t xml:space="preserve"> account for them in the price of alcoho</w:t>
      </w:r>
      <w:r w:rsidRPr="4C923B3A" w:rsidR="67EA4A67">
        <w:rPr>
          <w:rFonts w:ascii="Aptos" w:hAnsi="Aptos" w:eastAsia="Aptos" w:cs="Aptos"/>
          <w:noProof w:val="0"/>
          <w:sz w:val="24"/>
          <w:szCs w:val="24"/>
          <w:lang w:val="en-US"/>
        </w:rPr>
        <w:t>l (Griffith et al, 2022</w:t>
      </w:r>
      <w:r w:rsidRPr="4C923B3A" w:rsidR="4C4AC1EF">
        <w:rPr>
          <w:rFonts w:ascii="Aptos" w:hAnsi="Aptos" w:eastAsia="Aptos" w:cs="Aptos"/>
          <w:noProof w:val="0"/>
          <w:sz w:val="24"/>
          <w:szCs w:val="24"/>
          <w:lang w:val="en-US"/>
        </w:rPr>
        <w:t>).</w:t>
      </w:r>
      <w:r w:rsidRPr="4C923B3A" w:rsidR="4130382B">
        <w:rPr>
          <w:rFonts w:ascii="Aptos" w:hAnsi="Aptos" w:eastAsia="Aptos" w:cs="Aptos"/>
          <w:noProof w:val="0"/>
          <w:sz w:val="24"/>
          <w:szCs w:val="24"/>
          <w:lang w:val="en-US"/>
        </w:rPr>
        <w:t xml:space="preserve"> This report looks at why th</w:t>
      </w:r>
      <w:r w:rsidRPr="4C923B3A" w:rsidR="4BBD02E3">
        <w:rPr>
          <w:rFonts w:ascii="Aptos" w:hAnsi="Aptos" w:eastAsia="Aptos" w:cs="Aptos"/>
          <w:noProof w:val="0"/>
          <w:sz w:val="24"/>
          <w:szCs w:val="24"/>
          <w:lang w:val="en-US"/>
        </w:rPr>
        <w:t>e</w:t>
      </w:r>
      <w:r w:rsidRPr="4C923B3A" w:rsidR="4130382B">
        <w:rPr>
          <w:rFonts w:ascii="Aptos" w:hAnsi="Aptos" w:eastAsia="Aptos" w:cs="Aptos"/>
          <w:noProof w:val="0"/>
          <w:sz w:val="24"/>
          <w:szCs w:val="24"/>
          <w:lang w:val="en-US"/>
        </w:rPr>
        <w:t xml:space="preserve"> UK alcohol market was failing </w:t>
      </w:r>
      <w:r w:rsidRPr="4C923B3A" w:rsidR="186A6A25">
        <w:rPr>
          <w:rFonts w:ascii="Aptos" w:hAnsi="Aptos" w:eastAsia="Aptos" w:cs="Aptos"/>
          <w:noProof w:val="0"/>
          <w:sz w:val="24"/>
          <w:szCs w:val="24"/>
          <w:lang w:val="en-US"/>
        </w:rPr>
        <w:t xml:space="preserve">by </w:t>
      </w:r>
      <w:r w:rsidRPr="4C923B3A" w:rsidR="17BDF9F6">
        <w:rPr>
          <w:rFonts w:ascii="Aptos" w:hAnsi="Aptos" w:eastAsia="Aptos" w:cs="Aptos"/>
          <w:noProof w:val="0"/>
          <w:sz w:val="24"/>
          <w:szCs w:val="24"/>
          <w:lang w:val="en-US"/>
        </w:rPr>
        <w:t>quantifying</w:t>
      </w:r>
      <w:r w:rsidRPr="4C923B3A" w:rsidR="25D513A5">
        <w:rPr>
          <w:rFonts w:ascii="Aptos" w:hAnsi="Aptos" w:eastAsia="Aptos" w:cs="Aptos"/>
          <w:noProof w:val="0"/>
          <w:sz w:val="24"/>
          <w:szCs w:val="24"/>
          <w:lang w:val="en-US"/>
        </w:rPr>
        <w:t xml:space="preserve"> the negative externalities</w:t>
      </w:r>
      <w:r w:rsidRPr="4C923B3A" w:rsidR="4FD954E7">
        <w:rPr>
          <w:rFonts w:ascii="Aptos" w:hAnsi="Aptos" w:eastAsia="Aptos" w:cs="Aptos"/>
          <w:noProof w:val="0"/>
          <w:sz w:val="24"/>
          <w:szCs w:val="24"/>
          <w:lang w:val="en-US"/>
        </w:rPr>
        <w:t xml:space="preserve">, what policy </w:t>
      </w:r>
      <w:r w:rsidRPr="4C923B3A" w:rsidR="3D7C5B6F">
        <w:rPr>
          <w:rFonts w:ascii="Aptos" w:hAnsi="Aptos" w:eastAsia="Aptos" w:cs="Aptos"/>
          <w:noProof w:val="0"/>
          <w:sz w:val="24"/>
          <w:szCs w:val="24"/>
          <w:lang w:val="en-US"/>
        </w:rPr>
        <w:t>solutions</w:t>
      </w:r>
      <w:r w:rsidRPr="4C923B3A" w:rsidR="4FD954E7">
        <w:rPr>
          <w:rFonts w:ascii="Aptos" w:hAnsi="Aptos" w:eastAsia="Aptos" w:cs="Aptos"/>
          <w:noProof w:val="0"/>
          <w:sz w:val="24"/>
          <w:szCs w:val="24"/>
          <w:lang w:val="en-US"/>
        </w:rPr>
        <w:t xml:space="preserve"> have been put in </w:t>
      </w:r>
      <w:r w:rsidRPr="4C923B3A" w:rsidR="32EC3ACE">
        <w:rPr>
          <w:rFonts w:ascii="Aptos" w:hAnsi="Aptos" w:eastAsia="Aptos" w:cs="Aptos"/>
          <w:noProof w:val="0"/>
          <w:sz w:val="24"/>
          <w:szCs w:val="24"/>
          <w:lang w:val="en-US"/>
        </w:rPr>
        <w:t>place,</w:t>
      </w:r>
      <w:r w:rsidRPr="4C923B3A" w:rsidR="4FD954E7">
        <w:rPr>
          <w:rFonts w:ascii="Aptos" w:hAnsi="Aptos" w:eastAsia="Aptos" w:cs="Aptos"/>
          <w:noProof w:val="0"/>
          <w:sz w:val="24"/>
          <w:szCs w:val="24"/>
          <w:lang w:val="en-US"/>
        </w:rPr>
        <w:t xml:space="preserve"> and </w:t>
      </w:r>
      <w:r w:rsidRPr="4C923B3A" w:rsidR="5FF02258">
        <w:rPr>
          <w:rFonts w:ascii="Aptos" w:hAnsi="Aptos" w:eastAsia="Aptos" w:cs="Aptos"/>
          <w:noProof w:val="0"/>
          <w:sz w:val="24"/>
          <w:szCs w:val="24"/>
          <w:lang w:val="en-US"/>
        </w:rPr>
        <w:t>whether</w:t>
      </w:r>
      <w:r w:rsidRPr="4C923B3A" w:rsidR="4FD954E7">
        <w:rPr>
          <w:rFonts w:ascii="Aptos" w:hAnsi="Aptos" w:eastAsia="Aptos" w:cs="Aptos"/>
          <w:noProof w:val="0"/>
          <w:sz w:val="24"/>
          <w:szCs w:val="24"/>
          <w:lang w:val="en-US"/>
        </w:rPr>
        <w:t xml:space="preserve"> those </w:t>
      </w:r>
      <w:r w:rsidRPr="4C923B3A" w:rsidR="1F88E6EE">
        <w:rPr>
          <w:rFonts w:ascii="Aptos" w:hAnsi="Aptos" w:eastAsia="Aptos" w:cs="Aptos"/>
          <w:noProof w:val="0"/>
          <w:sz w:val="24"/>
          <w:szCs w:val="24"/>
          <w:lang w:val="en-US"/>
        </w:rPr>
        <w:t>solutions</w:t>
      </w:r>
      <w:r w:rsidRPr="4C923B3A" w:rsidR="4FD954E7">
        <w:rPr>
          <w:rFonts w:ascii="Aptos" w:hAnsi="Aptos" w:eastAsia="Aptos" w:cs="Aptos"/>
          <w:noProof w:val="0"/>
          <w:sz w:val="24"/>
          <w:szCs w:val="24"/>
          <w:lang w:val="en-US"/>
        </w:rPr>
        <w:t xml:space="preserve"> </w:t>
      </w:r>
      <w:r w:rsidRPr="4C923B3A" w:rsidR="6293F93B">
        <w:rPr>
          <w:rFonts w:ascii="Aptos" w:hAnsi="Aptos" w:eastAsia="Aptos" w:cs="Aptos"/>
          <w:noProof w:val="0"/>
          <w:sz w:val="24"/>
          <w:szCs w:val="24"/>
          <w:lang w:val="en-US"/>
        </w:rPr>
        <w:t>helped</w:t>
      </w:r>
      <w:r w:rsidRPr="4C923B3A" w:rsidR="53ACA760">
        <w:rPr>
          <w:rFonts w:ascii="Aptos" w:hAnsi="Aptos" w:eastAsia="Aptos" w:cs="Aptos"/>
          <w:noProof w:val="0"/>
          <w:sz w:val="24"/>
          <w:szCs w:val="24"/>
          <w:lang w:val="en-US"/>
        </w:rPr>
        <w:t xml:space="preserve"> correct the market failure.</w:t>
      </w:r>
    </w:p>
    <w:p w:rsidR="1A9744A9" w:rsidP="3E00E546" w:rsidRDefault="1A9744A9" w14:paraId="661D3FD5" w14:textId="208AF1BF">
      <w:pPr>
        <w:pStyle w:val="Heading1"/>
      </w:pPr>
      <w:r w:rsidR="68C090C5">
        <w:rPr/>
        <w:t>The Alcohol Sector and the Externality</w:t>
      </w:r>
      <w:r w:rsidR="49517002">
        <w:rPr/>
        <w:t xml:space="preserve"> </w:t>
      </w:r>
    </w:p>
    <w:p w:rsidR="3E00E546" w:rsidP="4C923B3A" w:rsidRDefault="3E00E546" w14:paraId="5FEC21C8" w14:textId="236B4E65">
      <w:pPr>
        <w:pStyle w:val="Normal"/>
      </w:pPr>
      <w:r w:rsidR="276E265B">
        <w:rPr/>
        <w:t xml:space="preserve">In the United Kingdom (UK) 82% of adults over the age of 18 </w:t>
      </w:r>
      <w:r w:rsidR="3F4F2ADB">
        <w:rPr/>
        <w:t>admit</w:t>
      </w:r>
      <w:r w:rsidR="276E265B">
        <w:rPr/>
        <w:t xml:space="preserve"> to drinki</w:t>
      </w:r>
      <w:r w:rsidR="664A115D">
        <w:rPr/>
        <w:t>ng alcohol</w:t>
      </w:r>
      <w:r w:rsidR="1E11427E">
        <w:rPr/>
        <w:t>, 6% of those consume alcohol daily</w:t>
      </w:r>
      <w:r w:rsidR="3AB4CB34">
        <w:rPr/>
        <w:t xml:space="preserve"> </w:t>
      </w:r>
      <w:r w:rsidR="3AB4CB34">
        <w:rPr/>
        <w:t xml:space="preserve">(YouGov, 2022). </w:t>
      </w:r>
      <w:r w:rsidR="5E5AB05C">
        <w:rPr/>
        <w:t>According to estimates from the Institute of Alcohol Studies</w:t>
      </w:r>
      <w:r w:rsidR="6087D436">
        <w:rPr/>
        <w:t xml:space="preserve"> (2026)</w:t>
      </w:r>
      <w:r w:rsidR="5D22F9E8">
        <w:rPr/>
        <w:t>, alcohol</w:t>
      </w:r>
      <w:r w:rsidR="33C5C8AE">
        <w:rPr/>
        <w:t xml:space="preserve"> production and sales contributed £46</w:t>
      </w:r>
      <w:r w:rsidR="4908A1C0">
        <w:rPr/>
        <w:t xml:space="preserve"> Billion to the UK economy in 2014, making up 3.7% of all consumer spending</w:t>
      </w:r>
      <w:r w:rsidR="20B393B3">
        <w:rPr/>
        <w:t xml:space="preserve"> and 2.5% of the Gross Domestic Product (GDP)</w:t>
      </w:r>
      <w:r w:rsidR="0B08F644">
        <w:rPr/>
        <w:t>.</w:t>
      </w:r>
      <w:r w:rsidR="6087D436">
        <w:rPr/>
        <w:t xml:space="preserve"> </w:t>
      </w:r>
      <w:r w:rsidR="0DD28EFB">
        <w:rPr/>
        <w:t>The UK has lo</w:t>
      </w:r>
      <w:r w:rsidR="419A1981">
        <w:rPr/>
        <w:t xml:space="preserve">ngstanding cultural links </w:t>
      </w:r>
      <w:r w:rsidR="79F4F0C0">
        <w:rPr/>
        <w:t xml:space="preserve">to distilling and brewing, despite this </w:t>
      </w:r>
      <w:r w:rsidR="46B6C92A">
        <w:rPr/>
        <w:t xml:space="preserve">alcohol consumption in the UK </w:t>
      </w:r>
      <w:bookmarkStart w:name="_Int_JB5VMQz0" w:id="174771994"/>
      <w:r w:rsidR="46B6C92A">
        <w:rPr/>
        <w:t>has</w:t>
      </w:r>
      <w:bookmarkEnd w:id="174771994"/>
      <w:r w:rsidR="46B6C92A">
        <w:rPr/>
        <w:t xml:space="preserve"> been failing in recent years. </w:t>
      </w:r>
      <w:r w:rsidR="20163E31">
        <w:rPr/>
        <w:t xml:space="preserve">More people are cutting back or quitting drinking </w:t>
      </w:r>
      <w:r w:rsidR="57038550">
        <w:rPr/>
        <w:t>altogether</w:t>
      </w:r>
      <w:r w:rsidR="20163E31">
        <w:rPr/>
        <w:t xml:space="preserve"> due to rising living costs</w:t>
      </w:r>
      <w:r w:rsidR="4D39CBDB">
        <w:rPr/>
        <w:t xml:space="preserve"> and increased awareness of the health risks associated with alcohol. </w:t>
      </w:r>
      <w:r w:rsidR="725BF057">
        <w:rPr/>
        <w:t xml:space="preserve">Per-capita alcohol consumption was predicted to decrease by almost 20% by the end of </w:t>
      </w:r>
      <w:r w:rsidR="725BF057">
        <w:rPr/>
        <w:t>2024</w:t>
      </w:r>
      <w:r w:rsidR="56DC6300">
        <w:rPr/>
        <w:t xml:space="preserve"> compared to 2019. Indicating a definite decline in overall drinking levels (</w:t>
      </w:r>
      <w:r w:rsidR="20D5CA6B">
        <w:rPr/>
        <w:t>Statista, 2025).</w:t>
      </w:r>
      <w:r w:rsidR="3DDF7E76">
        <w:rPr/>
        <w:t xml:space="preserve"> According to Gov.UK (2026) </w:t>
      </w:r>
      <w:r w:rsidR="7AE435B0">
        <w:rPr/>
        <w:t xml:space="preserve">the overall amount of Alcohol Duty receipts for the provisional 2025 – 2026 </w:t>
      </w:r>
      <w:r w:rsidR="7AE435B0">
        <w:rPr/>
        <w:t>financi</w:t>
      </w:r>
      <w:r w:rsidR="022C86B1">
        <w:rPr/>
        <w:t>al year</w:t>
      </w:r>
      <w:r w:rsidR="022C86B1">
        <w:rPr/>
        <w:t xml:space="preserve"> to date is £10,464 million, which is £283 million (3%)</w:t>
      </w:r>
      <w:r w:rsidR="09602F8D">
        <w:rPr/>
        <w:t xml:space="preserve"> less than the same period the previous year. </w:t>
      </w:r>
    </w:p>
    <w:p w:rsidR="3BC5815D" w:rsidP="3E00E546" w:rsidRDefault="3BC5815D" w14:paraId="5B6F15CE" w14:textId="50ED4656">
      <w:pPr>
        <w:pStyle w:val="Heading1"/>
      </w:pPr>
      <w:r w:rsidR="583D8327">
        <w:rPr/>
        <w:t xml:space="preserve">Market Failure </w:t>
      </w:r>
      <w:r w:rsidR="213532C4">
        <w:rPr/>
        <w:t>before the Poli</w:t>
      </w:r>
      <w:r w:rsidR="5FD8A301">
        <w:rPr/>
        <w:t xml:space="preserve">cy solution </w:t>
      </w:r>
    </w:p>
    <w:p w:rsidR="3C275047" w:rsidP="4C923B3A" w:rsidRDefault="3C275047" w14:paraId="0DCC64C4" w14:textId="7BF504BC">
      <w:pPr>
        <w:pStyle w:val="Normal"/>
        <w:spacing w:before="240" w:beforeAutospacing="off" w:after="240" w:afterAutospacing="off"/>
        <w:ind w:left="0"/>
        <w:rPr>
          <w:rFonts w:ascii="Aptos" w:hAnsi="Aptos" w:eastAsia="Aptos" w:cs="Aptos"/>
          <w:noProof w:val="0"/>
          <w:sz w:val="24"/>
          <w:szCs w:val="24"/>
          <w:lang w:val="en-US"/>
        </w:rPr>
      </w:pPr>
      <w:r w:rsidRPr="4C923B3A" w:rsidR="3C275047">
        <w:rPr>
          <w:rFonts w:ascii="Aptos" w:hAnsi="Aptos" w:eastAsia="Aptos" w:cs="Aptos"/>
          <w:noProof w:val="0"/>
          <w:sz w:val="24"/>
          <w:szCs w:val="24"/>
          <w:lang w:val="en-US"/>
        </w:rPr>
        <w:t>The alcohol industry in the UK has several negative externalities, including significant health issues and alcohol related violence. Policies such as minimum unit pricing have helped reduce consumption and reduce harmful drinking behaviors and related impacts. However, there are still problems, particularly when it comes to helping dependent drinkers and addressing the wider social and financial pressures of alcohol abuse (Sinclair et al, 2025) (Holmes, 2023) (Mathews et al, 2024) (Francesconi &amp; James, 2022) (Kokole et al, 2022).</w:t>
      </w:r>
    </w:p>
    <w:p w:rsidR="3C275047" w:rsidP="4C923B3A" w:rsidRDefault="3C275047" w14:paraId="54F70D01" w14:textId="3276A7CB">
      <w:pPr>
        <w:pStyle w:val="Normal"/>
      </w:pPr>
      <w:r w:rsidR="3C275047">
        <w:rPr/>
        <w:t xml:space="preserve">Health problems – heavy drinking can harm nearly all major organs; alcohol abuse is associated with over a hundred different health problems. It is regarded as a chronic brain disorder that frequently relapses, and its wide-ranging effects have negitive impacts on health, social life and the economy (Gilpin &amp; Molina, </w:t>
      </w:r>
      <w:r w:rsidR="3C275047">
        <w:rPr/>
        <w:t>2026</w:t>
      </w:r>
      <w:r w:rsidR="3C275047">
        <w:rPr/>
        <w:t>).</w:t>
      </w:r>
    </w:p>
    <w:p w:rsidR="3C275047" w:rsidP="4C923B3A" w:rsidRDefault="3C275047" w14:paraId="7E025B38" w14:textId="38B5E5D9">
      <w:pPr>
        <w:pStyle w:val="Normal"/>
      </w:pPr>
      <w:r w:rsidR="3C275047">
        <w:rPr/>
        <w:t xml:space="preserve">Crime/accidents - domestic abuse, violent crime, and emergency service call outs are all </w:t>
      </w:r>
      <w:r w:rsidR="3C275047">
        <w:rPr/>
        <w:t>closely associated</w:t>
      </w:r>
      <w:r w:rsidR="3C275047">
        <w:rPr/>
        <w:t xml:space="preserve"> with alcohol consumption. Violent behavior is particularly common in people with Alcohol Use Disorder (AUD). According to a forensic study, 72% of women with AUD had committed violent crimes, they were nine times more likely to violently reoffend after being released from prison compared to women with other substance issues. This </w:t>
      </w:r>
      <w:r w:rsidR="3C275047">
        <w:rPr/>
        <w:t>demonstrates</w:t>
      </w:r>
      <w:r w:rsidR="3C275047">
        <w:rPr/>
        <w:t xml:space="preserve"> the significant link between alcohol abuse and violence (Mayer et al, 2023).</w:t>
      </w:r>
      <w:r w:rsidR="0099B48C">
        <w:rPr/>
        <w:t xml:space="preserve"> According to the department for transport (2025) </w:t>
      </w:r>
      <w:r w:rsidR="6139A0FE">
        <w:rPr/>
        <w:t>in 202</w:t>
      </w:r>
      <w:r w:rsidR="5E648BD1">
        <w:rPr/>
        <w:t>3</w:t>
      </w:r>
      <w:r w:rsidR="6139A0FE">
        <w:rPr/>
        <w:t xml:space="preserve"> there were 6310 casualties in coll</w:t>
      </w:r>
      <w:r w:rsidR="1813EF60">
        <w:rPr/>
        <w:t xml:space="preserve">isions involving alcohol 1860 of </w:t>
      </w:r>
      <w:r w:rsidR="1AF2E790">
        <w:rPr/>
        <w:t>those were killed or seriously injured</w:t>
      </w:r>
      <w:r w:rsidR="5B032C7C">
        <w:rPr/>
        <w:t>.</w:t>
      </w:r>
    </w:p>
    <w:p w:rsidR="3C275047" w:rsidP="4C923B3A" w:rsidRDefault="3C275047" w14:paraId="5FE51633" w14:textId="38956C15">
      <w:pPr>
        <w:pStyle w:val="Normal"/>
      </w:pPr>
      <w:r w:rsidR="3C275047">
        <w:rPr/>
        <w:t>NHS costs – according to research from the Institute of Alcohol Studies (2024), alcohol related harm costs England £27.4 billion annually. Alcohol duty, on the other hand only generates around £12.5 billion, therefore the money collected from alcohol sales is greatly exceeded by the harm done to the economy. The annual burden on the NHS alone is £4.9 billion. This demonstrates how alcohol abuse has a major financial impact on society and public services.</w:t>
      </w:r>
    </w:p>
    <w:p w:rsidR="3C275047" w:rsidP="4C923B3A" w:rsidRDefault="3C275047" w14:paraId="4D08A52A" w14:textId="16D5D1C2">
      <w:pPr>
        <w:pStyle w:val="Normal"/>
      </w:pPr>
      <w:r w:rsidR="3C275047">
        <w:rPr/>
        <w:t>Alcohol was the primary cause of 280,000 estimated hospital admissions in 2019-2020. This is an 8% higher than 2016-2017 and 2% higher than 2018-2019 (NHS Digital,2022).</w:t>
      </w:r>
    </w:p>
    <w:p w:rsidR="4C923B3A" w:rsidP="4C923B3A" w:rsidRDefault="4C923B3A" w14:paraId="1B975598" w14:textId="2AE3E4B1">
      <w:pPr>
        <w:pStyle w:val="Normal"/>
        <w:spacing w:before="240" w:beforeAutospacing="off" w:after="240" w:afterAutospacing="off"/>
        <w:ind w:left="720"/>
        <w:rPr>
          <w:rFonts w:ascii="Aptos" w:hAnsi="Aptos" w:eastAsia="Aptos" w:cs="Aptos"/>
          <w:noProof w:val="0"/>
          <w:sz w:val="24"/>
          <w:szCs w:val="24"/>
          <w:lang w:val="en-US"/>
        </w:rPr>
      </w:pPr>
    </w:p>
    <w:p w:rsidR="5EE891BF" w:rsidP="3E00E546" w:rsidRDefault="5EE891BF" w14:paraId="39BC59FD" w14:textId="1BEAC740">
      <w:pPr>
        <w:pStyle w:val="Heading3"/>
        <w:spacing w:before="281" w:beforeAutospacing="off" w:after="281" w:afterAutospacing="off"/>
      </w:pPr>
      <w:r w:rsidRPr="4C923B3A" w:rsidR="1FC183E9">
        <w:rPr>
          <w:rFonts w:ascii="Aptos" w:hAnsi="Aptos" w:eastAsia="Aptos" w:cs="Aptos"/>
          <w:b w:val="1"/>
          <w:bCs w:val="1"/>
          <w:noProof w:val="0"/>
          <w:sz w:val="28"/>
          <w:szCs w:val="28"/>
          <w:lang w:val="en-US"/>
        </w:rPr>
        <w:t>3.2 Simple Economic Diagram (Hypothetical)</w:t>
      </w:r>
    </w:p>
    <w:p w:rsidR="3E00E546" w:rsidP="4C923B3A" w:rsidRDefault="3E00E546" w14:paraId="7B8CAAA0" w14:textId="3336E249">
      <w:pPr>
        <w:pStyle w:val="Normal"/>
        <w:rPr>
          <w:b w:val="1"/>
          <w:bCs w:val="1"/>
        </w:rPr>
      </w:pPr>
      <w:r w:rsidRPr="4C923B3A" w:rsidR="450B9E9D">
        <w:rPr>
          <w:b w:val="1"/>
          <w:bCs w:val="1"/>
        </w:rPr>
        <w:t xml:space="preserve">Negative Externalities of consumption </w:t>
      </w:r>
    </w:p>
    <w:p w:rsidR="3E00E546" w:rsidP="3E00E546" w:rsidRDefault="3E00E546" w14:paraId="12C55267" w14:textId="4F7B068F">
      <w:pPr>
        <w:pStyle w:val="Normal"/>
      </w:pPr>
      <w:r w:rsidR="67B8775E">
        <w:drawing>
          <wp:inline wp14:editId="1ED9862A" wp14:anchorId="5A01F720">
            <wp:extent cx="5943600" cy="5086350"/>
            <wp:effectExtent l="0" t="0" r="0" b="0"/>
            <wp:docPr id="20030761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3076108" name="Picture 2003076108"/>
                    <pic:cNvPicPr/>
                  </pic:nvPicPr>
                  <pic:blipFill>
                    <a:blip xmlns:r="http://schemas.openxmlformats.org/officeDocument/2006/relationships" r:embed="rId928826402">
                      <a:extLst>
                        <a:ext uri="{28A0092B-C50C-407E-A947-70E740481C1C}">
                          <a14:useLocalDpi xmlns:a14="http://schemas.microsoft.com/office/drawing/2010/main"/>
                        </a:ext>
                      </a:extLst>
                    </a:blip>
                    <a:stretch>
                      <a:fillRect/>
                    </a:stretch>
                  </pic:blipFill>
                  <pic:spPr>
                    <a:xfrm>
                      <a:off x="0" y="0"/>
                      <a:ext cx="5943600" cy="5086350"/>
                    </a:xfrm>
                    <a:prstGeom prst="rect">
                      <a:avLst/>
                    </a:prstGeom>
                  </pic:spPr>
                </pic:pic>
              </a:graphicData>
            </a:graphic>
          </wp:inline>
        </w:drawing>
      </w:r>
    </w:p>
    <w:p w:rsidR="152B32F0" w:rsidP="4C923B3A" w:rsidRDefault="152B32F0" w14:paraId="19C6C42B" w14:textId="5A5B3314">
      <w:pPr>
        <w:pStyle w:val="Normal"/>
        <w:suppressLineNumbers w:val="0"/>
        <w:bidi w:val="0"/>
        <w:spacing w:before="0" w:beforeAutospacing="off" w:after="160" w:afterAutospacing="off" w:line="279" w:lineRule="auto"/>
        <w:ind w:left="0" w:right="0"/>
        <w:jc w:val="left"/>
      </w:pPr>
      <w:r w:rsidR="152B32F0">
        <w:rPr/>
        <w:t>In a free market, the price of alcohol is set at the point where the supply curve (MPC) and demand cur</w:t>
      </w:r>
      <w:r w:rsidR="6DD71A12">
        <w:rPr/>
        <w:t>ve (MPB) cross over, resulting in a market equilibri</w:t>
      </w:r>
      <w:r w:rsidR="52232D69">
        <w:rPr/>
        <w:t xml:space="preserve">um at quantity </w:t>
      </w:r>
      <w:r w:rsidR="52232D69">
        <w:rPr/>
        <w:t>Qe</w:t>
      </w:r>
      <w:r w:rsidR="52232D69">
        <w:rPr/>
        <w:t xml:space="preserve"> and Pe, as shown in figure 1</w:t>
      </w:r>
      <w:r w:rsidR="5FD4695C">
        <w:rPr/>
        <w:t>. Even though it can seem efficient, the equilibrium ignores th</w:t>
      </w:r>
      <w:r w:rsidR="5D980AC4">
        <w:rPr/>
        <w:t xml:space="preserve">e wider </w:t>
      </w:r>
      <w:r w:rsidR="14DCE4B1">
        <w:rPr/>
        <w:t>expenses</w:t>
      </w:r>
      <w:r w:rsidR="5D980AC4">
        <w:rPr/>
        <w:t xml:space="preserve"> imposed on society and only accounts for the costs and benefits </w:t>
      </w:r>
      <w:r w:rsidR="5D980AC4">
        <w:rPr/>
        <w:t>to</w:t>
      </w:r>
      <w:r w:rsidR="5D980AC4">
        <w:rPr/>
        <w:t xml:space="preserve"> those </w:t>
      </w:r>
      <w:r w:rsidR="2849E57E">
        <w:rPr/>
        <w:t xml:space="preserve">directly involved in the transaction. The </w:t>
      </w:r>
      <w:r w:rsidR="2849E57E">
        <w:rPr/>
        <w:t>true cost</w:t>
      </w:r>
      <w:r w:rsidR="3E2AAB13">
        <w:rPr/>
        <w:t xml:space="preserve"> manufacturing is larger than the private cost alone because alcohol usage </w:t>
      </w:r>
      <w:r w:rsidR="289347E4">
        <w:rPr/>
        <w:t xml:space="preserve">harms third parties, such as NHS patients, crime victims, and families. </w:t>
      </w:r>
      <w:r w:rsidR="044B4616">
        <w:rPr/>
        <w:t xml:space="preserve">The </w:t>
      </w:r>
      <w:r w:rsidR="3FCF7D85">
        <w:rPr/>
        <w:t>external</w:t>
      </w:r>
      <w:r w:rsidR="044B4616">
        <w:rPr/>
        <w:t xml:space="preserve"> cost is illustrated by the gap between the MPC and the </w:t>
      </w:r>
      <w:r w:rsidR="2F337CB0">
        <w:rPr/>
        <w:t>M</w:t>
      </w:r>
      <w:r w:rsidR="044B4616">
        <w:rPr/>
        <w:t>arginal</w:t>
      </w:r>
      <w:r w:rsidR="2ED2A57C">
        <w:rPr/>
        <w:t xml:space="preserve"> Social Cost (MSC) </w:t>
      </w:r>
      <w:r w:rsidR="0C4B5567">
        <w:rPr/>
        <w:t>curves;</w:t>
      </w:r>
      <w:r w:rsidR="7E7A8DAD">
        <w:rPr/>
        <w:t xml:space="preserve"> the MSC curve</w:t>
      </w:r>
      <w:r w:rsidR="2ED2A57C">
        <w:rPr/>
        <w:t xml:space="preserve"> </w:t>
      </w:r>
      <w:r w:rsidR="328C8957">
        <w:rPr/>
        <w:t>is</w:t>
      </w:r>
      <w:r w:rsidR="2ED2A57C">
        <w:rPr/>
        <w:t xml:space="preserve"> positioned above </w:t>
      </w:r>
      <w:r w:rsidR="48A3C2DC">
        <w:rPr/>
        <w:t>the MPC curve</w:t>
      </w:r>
      <w:r w:rsidR="5FA52BEA">
        <w:rPr/>
        <w:t xml:space="preserve">. Alcohol consumption is at </w:t>
      </w:r>
      <w:r w:rsidR="5FA52BEA">
        <w:rPr/>
        <w:t>Qe</w:t>
      </w:r>
      <w:r w:rsidR="5FA52BEA">
        <w:rPr/>
        <w:t>, which is more than the socially ideal qu</w:t>
      </w:r>
      <w:r w:rsidR="54C3F7B4">
        <w:rPr/>
        <w:t xml:space="preserve">antity Q*, due to the market </w:t>
      </w:r>
      <w:r w:rsidR="3489D936">
        <w:rPr/>
        <w:t xml:space="preserve">pricing not taking </w:t>
      </w:r>
      <w:r w:rsidR="4682B296">
        <w:rPr/>
        <w:t xml:space="preserve">the social costs into consideration. The shaded triangle between Q* and </w:t>
      </w:r>
      <w:r w:rsidR="4682B296">
        <w:rPr/>
        <w:t>Qe</w:t>
      </w:r>
      <w:r w:rsidR="4682B296">
        <w:rPr/>
        <w:t>, which</w:t>
      </w:r>
      <w:r w:rsidR="74DDA3F5">
        <w:rPr/>
        <w:t xml:space="preserve"> </w:t>
      </w:r>
      <w:r w:rsidR="74DDA3F5">
        <w:rPr/>
        <w:t>represents</w:t>
      </w:r>
      <w:r w:rsidR="74DDA3F5">
        <w:rPr/>
        <w:t xml:space="preserve"> the net loss to society c</w:t>
      </w:r>
      <w:r w:rsidR="50CA64BF">
        <w:rPr/>
        <w:t>aused by the units of alcohol consumed over the efficient level, illustrates the deadweight wel</w:t>
      </w:r>
      <w:r w:rsidR="081E311F">
        <w:rPr/>
        <w:t xml:space="preserve">fare loss that results from this overconsumption. </w:t>
      </w:r>
      <w:r w:rsidR="081E311F">
        <w:rPr/>
        <w:t>The cost is p</w:t>
      </w:r>
      <w:r w:rsidR="07F7813E">
        <w:rPr/>
        <w:t xml:space="preserve">aid for my society </w:t>
      </w:r>
      <w:r w:rsidR="07F7813E">
        <w:rPr/>
        <w:t>as a whole rather</w:t>
      </w:r>
      <w:r w:rsidR="07F7813E">
        <w:rPr/>
        <w:t xml:space="preserve"> than by the consumer or producer.</w:t>
      </w:r>
    </w:p>
    <w:p w:rsidR="5EE891BF" w:rsidP="3E00E546" w:rsidRDefault="5EE891BF" w14:paraId="06530606" w14:textId="5AC4AD2D">
      <w:pPr>
        <w:pStyle w:val="Heading1"/>
      </w:pPr>
      <w:r w:rsidR="1FC183E9">
        <w:rPr/>
        <w:t xml:space="preserve">The </w:t>
      </w:r>
      <w:r w:rsidR="583D8327">
        <w:rPr/>
        <w:t>Policy Solutions</w:t>
      </w:r>
      <w:r w:rsidR="64747FF9">
        <w:rPr/>
        <w:t xml:space="preserve"> </w:t>
      </w:r>
    </w:p>
    <w:p w:rsidR="3E00E546" w:rsidP="3E00E546" w:rsidRDefault="3E00E546" w14:paraId="0221D1D6" w14:textId="10DE838C">
      <w:pPr>
        <w:pStyle w:val="Normal"/>
      </w:pPr>
      <w:r w:rsidR="52569D41">
        <w:rPr/>
        <w:t>To</w:t>
      </w:r>
      <w:r w:rsidR="7C248BF2">
        <w:rPr/>
        <w:t xml:space="preserve"> address market failure, Scotland implemented Minim</w:t>
      </w:r>
      <w:r w:rsidR="026CAF1D">
        <w:rPr/>
        <w:t xml:space="preserve">um Unit Pricing (MUP) in 2018. This policy measure </w:t>
      </w:r>
      <w:r w:rsidR="57B07524">
        <w:rPr/>
        <w:t>raised</w:t>
      </w:r>
      <w:r w:rsidR="01914DF1">
        <w:rPr/>
        <w:t xml:space="preserve"> the price of cheaper alcohol, </w:t>
      </w:r>
      <w:r w:rsidR="665BC267">
        <w:rPr/>
        <w:t>which led to a decrease in alcohol sales and consumption, e</w:t>
      </w:r>
      <w:r w:rsidR="2FC2638D">
        <w:rPr/>
        <w:t xml:space="preserve">specially among specific groups. However, there are still issues </w:t>
      </w:r>
      <w:r w:rsidR="47A45A11">
        <w:rPr/>
        <w:t>with heavy drinkers and those who are dependent on alcohol (</w:t>
      </w:r>
      <w:r w:rsidR="0DC563DD">
        <w:rPr/>
        <w:t>Holmes, 2023) (</w:t>
      </w:r>
      <w:r w:rsidR="777C279A">
        <w:rPr/>
        <w:t xml:space="preserve">Nguyen et al, 2024) </w:t>
      </w:r>
      <w:r w:rsidR="3F4D6AAF">
        <w:rPr/>
        <w:t xml:space="preserve">(Giles et al, 2024) </w:t>
      </w:r>
      <w:r w:rsidR="403FAB27">
        <w:rPr/>
        <w:t>(Rehm et al, 2022)</w:t>
      </w:r>
      <w:r w:rsidR="03B8C9D4">
        <w:rPr/>
        <w:t xml:space="preserve">. </w:t>
      </w:r>
      <w:r w:rsidR="04DDD821">
        <w:rPr/>
        <w:t xml:space="preserve">Although MUP was implemented in 2012, lengthy legal </w:t>
      </w:r>
      <w:r w:rsidR="2DC0BAD2">
        <w:rPr/>
        <w:t>battles,</w:t>
      </w:r>
      <w:r w:rsidR="04DDD821">
        <w:rPr/>
        <w:t xml:space="preserve"> m</w:t>
      </w:r>
      <w:r w:rsidR="7271753A">
        <w:rPr/>
        <w:t xml:space="preserve">ost </w:t>
      </w:r>
      <w:r w:rsidR="3EFCC07D">
        <w:rPr/>
        <w:t>notably</w:t>
      </w:r>
      <w:r w:rsidR="7271753A">
        <w:rPr/>
        <w:t xml:space="preserve"> the Scotch Whisky Association</w:t>
      </w:r>
      <w:r w:rsidR="4E0AEC1A">
        <w:rPr/>
        <w:t xml:space="preserve"> delayed the </w:t>
      </w:r>
      <w:r w:rsidR="6D744E37">
        <w:rPr/>
        <w:t>implementation</w:t>
      </w:r>
      <w:r w:rsidR="4E0AEC1A">
        <w:rPr/>
        <w:t xml:space="preserve"> u</w:t>
      </w:r>
      <w:r w:rsidR="4EC8E140">
        <w:rPr/>
        <w:t>ntil 2018</w:t>
      </w:r>
      <w:r w:rsidR="4EC8E140">
        <w:rPr/>
        <w:t xml:space="preserve">. </w:t>
      </w:r>
      <w:r w:rsidR="7271753A">
        <w:rPr/>
        <w:t xml:space="preserve"> </w:t>
      </w:r>
      <w:r w:rsidR="43AE134B">
        <w:rPr/>
        <w:t>These</w:t>
      </w:r>
      <w:r w:rsidR="2AE5BB58">
        <w:rPr/>
        <w:t xml:space="preserve"> legal actions </w:t>
      </w:r>
      <w:r w:rsidR="2AE5BB58">
        <w:rPr/>
        <w:t>were a reflection of</w:t>
      </w:r>
      <w:r w:rsidR="2AE5BB58">
        <w:rPr/>
        <w:t xml:space="preserve"> br</w:t>
      </w:r>
      <w:r w:rsidR="5A7037EE">
        <w:rPr/>
        <w:t>oader industry strategies that used intricate multi-level governance</w:t>
      </w:r>
      <w:r w:rsidR="69074E26">
        <w:rPr/>
        <w:t xml:space="preserve"> structures to </w:t>
      </w:r>
      <w:r w:rsidR="39AD0657">
        <w:rPr/>
        <w:t>prevent</w:t>
      </w:r>
      <w:r w:rsidR="69074E26">
        <w:rPr/>
        <w:t xml:space="preserve"> the policy from being implemented</w:t>
      </w:r>
      <w:r w:rsidR="261A892D">
        <w:rPr/>
        <w:t xml:space="preserve"> (Hawkins &amp; McC</w:t>
      </w:r>
      <w:r w:rsidR="2728ADF8">
        <w:rPr/>
        <w:t>ambridge, 2021).</w:t>
      </w:r>
      <w:r w:rsidR="429B075C">
        <w:rPr/>
        <w:t xml:space="preserve"> The imp</w:t>
      </w:r>
      <w:r w:rsidR="3001ADC1">
        <w:rPr/>
        <w:t>lementation</w:t>
      </w:r>
      <w:r w:rsidR="429B075C">
        <w:rPr/>
        <w:t xml:space="preserve"> of</w:t>
      </w:r>
      <w:r w:rsidR="525EE7FC">
        <w:rPr/>
        <w:t xml:space="preserve"> MUP for alcohol in Scotland in 2018 has produced empir</w:t>
      </w:r>
      <w:r w:rsidR="16C29160">
        <w:rPr/>
        <w:t>i</w:t>
      </w:r>
      <w:r w:rsidR="525EE7FC">
        <w:rPr/>
        <w:t>cal</w:t>
      </w:r>
      <w:r w:rsidR="49F646D7">
        <w:rPr/>
        <w:t xml:space="preserve"> data </w:t>
      </w:r>
      <w:r w:rsidR="49F646D7">
        <w:rPr/>
        <w:t>demonstrating</w:t>
      </w:r>
      <w:r w:rsidR="49F646D7">
        <w:rPr/>
        <w:t xml:space="preserve"> the policy’s efficacy and has encouraged its adoption in other a</w:t>
      </w:r>
      <w:r w:rsidR="47E49E12">
        <w:rPr/>
        <w:t>reas, such as Wales in March 2020 and Ireland in January 2022. According to</w:t>
      </w:r>
      <w:r w:rsidR="589CF896">
        <w:rPr/>
        <w:t xml:space="preserve"> research from Scotland, MUP was linked to a decrease in general alcohol consumption after</w:t>
      </w:r>
      <w:r w:rsidR="072EACD5">
        <w:rPr/>
        <w:t xml:space="preserve"> </w:t>
      </w:r>
      <w:r w:rsidR="30EF712D">
        <w:rPr/>
        <w:t>2018;</w:t>
      </w:r>
      <w:r w:rsidR="072EACD5">
        <w:rPr/>
        <w:t xml:space="preserve"> drinking levels </w:t>
      </w:r>
      <w:r w:rsidR="6D25BF65">
        <w:rPr/>
        <w:t>decreased</w:t>
      </w:r>
      <w:r w:rsidR="072EACD5">
        <w:rPr/>
        <w:t xml:space="preserve"> by about 12% compared</w:t>
      </w:r>
      <w:r w:rsidR="5BB06C10">
        <w:rPr/>
        <w:t xml:space="preserve"> to the pre-policy period</w:t>
      </w:r>
      <w:r w:rsidR="5BB06C10">
        <w:rPr/>
        <w:t xml:space="preserve">. </w:t>
      </w:r>
      <w:r w:rsidR="429B075C">
        <w:rPr/>
        <w:t xml:space="preserve"> </w:t>
      </w:r>
      <w:r w:rsidR="29F5FE55">
        <w:rPr/>
        <w:t>The</w:t>
      </w:r>
      <w:r w:rsidR="0B5A38F5">
        <w:rPr/>
        <w:t xml:space="preserve"> occurrence of excessive drinking showed little </w:t>
      </w:r>
      <w:r w:rsidR="1A5460A5">
        <w:rPr/>
        <w:t>reduction, but the decline was par</w:t>
      </w:r>
      <w:r w:rsidR="67A59336">
        <w:rPr/>
        <w:t xml:space="preserve">ticularly </w:t>
      </w:r>
      <w:r w:rsidR="67A59336">
        <w:rPr/>
        <w:t>apparent</w:t>
      </w:r>
      <w:r w:rsidR="67A59336">
        <w:rPr/>
        <w:t xml:space="preserve"> among moderate drinkers (</w:t>
      </w:r>
      <w:r w:rsidR="0A107955">
        <w:rPr/>
        <w:t>Nguyen et al, 2024).</w:t>
      </w:r>
    </w:p>
    <w:p w:rsidR="4A040B1B" w:rsidP="4C923B3A" w:rsidRDefault="4A040B1B" w14:paraId="0255A1FB" w14:textId="3D949F58">
      <w:pPr>
        <w:pStyle w:val="Normal"/>
      </w:pPr>
      <w:r w:rsidR="4A040B1B">
        <w:rPr/>
        <w:t xml:space="preserve">In Scotland MUP </w:t>
      </w:r>
      <w:r w:rsidR="4A040B1B">
        <w:rPr/>
        <w:t>operates</w:t>
      </w:r>
      <w:r w:rsidR="4A040B1B">
        <w:rPr/>
        <w:t xml:space="preserve"> by establishing a legally </w:t>
      </w:r>
      <w:r w:rsidR="76CA0348">
        <w:rPr/>
        <w:t xml:space="preserve">binding </w:t>
      </w:r>
      <w:r w:rsidR="76CA0348">
        <w:rPr/>
        <w:t>minimum</w:t>
      </w:r>
      <w:r w:rsidR="76CA0348">
        <w:rPr/>
        <w:t xml:space="preserve"> price for each unit of alcohol, which was </w:t>
      </w:r>
      <w:r w:rsidR="40BF3B53">
        <w:rPr/>
        <w:t>initially</w:t>
      </w:r>
      <w:r w:rsidR="76CA0348">
        <w:rPr/>
        <w:t xml:space="preserve"> set at 50 penc</w:t>
      </w:r>
      <w:r w:rsidR="1208C6FE">
        <w:rPr/>
        <w:t xml:space="preserve">e and must be enforced in all retail settings. The strategy has </w:t>
      </w:r>
      <w:r w:rsidR="1F9247B1">
        <w:rPr/>
        <w:t xml:space="preserve">been associated with a decline in alcohol sales, </w:t>
      </w:r>
      <w:r w:rsidR="4B8726BB">
        <w:rPr/>
        <w:t>particularly</w:t>
      </w:r>
      <w:r w:rsidR="1F9247B1">
        <w:rPr/>
        <w:t xml:space="preserve"> in off-trade re</w:t>
      </w:r>
      <w:r w:rsidR="3F3FA0E7">
        <w:rPr/>
        <w:t xml:space="preserve">tail </w:t>
      </w:r>
      <w:r w:rsidR="508BB612">
        <w:rPr/>
        <w:t>locations, and is designed to restrict the supply of low-cost, high-strength alcoho</w:t>
      </w:r>
      <w:r w:rsidR="0751AD16">
        <w:rPr/>
        <w:t>l drinks (Holmes, 2023</w:t>
      </w:r>
      <w:r w:rsidR="210DD277">
        <w:rPr/>
        <w:t>) (</w:t>
      </w:r>
      <w:r w:rsidR="125CD654">
        <w:rPr/>
        <w:t>Stead et al, 2023) (Giles et al, 2</w:t>
      </w:r>
      <w:r w:rsidR="097AF0AD">
        <w:rPr/>
        <w:t>024).</w:t>
      </w:r>
      <w:r w:rsidR="149382C6">
        <w:rPr/>
        <w:t xml:space="preserve"> A unit of alcohol is defined as 10ml of pure alcohol</w:t>
      </w:r>
      <w:r w:rsidR="3EB37958">
        <w:rPr/>
        <w:t xml:space="preserve">. </w:t>
      </w:r>
      <w:r w:rsidR="7C0B5EE0">
        <w:rPr/>
        <w:t xml:space="preserve">Meaning under the new legislation, a standard pint of beer or cider </w:t>
      </w:r>
      <w:r w:rsidR="7C0B5EE0">
        <w:rPr/>
        <w:t>can not</w:t>
      </w:r>
      <w:r w:rsidR="7C0B5EE0">
        <w:rPr/>
        <w:t xml:space="preserve"> be priced below £1.25</w:t>
      </w:r>
      <w:r w:rsidR="6632C7FE">
        <w:rPr/>
        <w:t xml:space="preserve">, and wine must cost around £5. </w:t>
      </w:r>
      <w:r w:rsidR="584BFE7D">
        <w:rPr/>
        <w:t>Similarly</w:t>
      </w:r>
      <w:r w:rsidR="792C99AC">
        <w:rPr/>
        <w:t>,</w:t>
      </w:r>
      <w:r w:rsidR="3E6C0F86">
        <w:rPr/>
        <w:t xml:space="preserve"> </w:t>
      </w:r>
      <w:r w:rsidR="1C5EE402">
        <w:rPr/>
        <w:t xml:space="preserve">a standard 70cl bottle of gin or vodka, </w:t>
      </w:r>
      <w:r w:rsidR="77AC3585">
        <w:rPr/>
        <w:t>which</w:t>
      </w:r>
      <w:r w:rsidR="1C5EE402">
        <w:rPr/>
        <w:t xml:space="preserve"> </w:t>
      </w:r>
      <w:r w:rsidR="1C5EE402">
        <w:rPr/>
        <w:t>contains</w:t>
      </w:r>
      <w:r w:rsidR="1C5EE402">
        <w:rPr/>
        <w:t xml:space="preserve"> around 26 units of </w:t>
      </w:r>
      <w:r w:rsidR="4F0082D3">
        <w:rPr/>
        <w:t>alcohol, will have a minimum cost of £13 (</w:t>
      </w:r>
      <w:r w:rsidR="0AAEA0C5">
        <w:rPr/>
        <w:t xml:space="preserve">Hancock, 2020). </w:t>
      </w:r>
      <w:r w:rsidR="52D88B1E">
        <w:rPr/>
        <w:t>All alcohol sellers in Scotland including supermarkets, off-licences, and convenience stores</w:t>
      </w:r>
      <w:r w:rsidR="3D643320">
        <w:rPr/>
        <w:t xml:space="preserve">, are subject to the MUP policy. Which </w:t>
      </w:r>
      <w:r w:rsidR="3D643320">
        <w:rPr/>
        <w:t>essent</w:t>
      </w:r>
      <w:r w:rsidR="4D549841">
        <w:rPr/>
        <w:t>ially prohibits</w:t>
      </w:r>
      <w:r w:rsidR="4D549841">
        <w:rPr/>
        <w:t xml:space="preserve"> undercutting below</w:t>
      </w:r>
      <w:r w:rsidR="2DE9A17B">
        <w:rPr/>
        <w:t xml:space="preserve"> the </w:t>
      </w:r>
      <w:r w:rsidR="2DE9A17B">
        <w:rPr/>
        <w:t>minimum</w:t>
      </w:r>
      <w:r w:rsidR="2DE9A17B">
        <w:rPr/>
        <w:t xml:space="preserve"> price and promotes a more consistent pricing structure throughout the market</w:t>
      </w:r>
      <w:r w:rsidR="2CDE1A27">
        <w:rPr/>
        <w:t xml:space="preserve"> (Stead et al, 2023) (Holmes, 2023) (</w:t>
      </w:r>
      <w:r w:rsidR="76DC3003">
        <w:rPr/>
        <w:t>Giles et al, 2024).</w:t>
      </w:r>
    </w:p>
    <w:p w:rsidR="09DC9141" w:rsidP="4C923B3A" w:rsidRDefault="09DC9141" w14:paraId="15B1F0AA" w14:textId="53F83336">
      <w:pPr>
        <w:pStyle w:val="Normal"/>
      </w:pPr>
      <w:r w:rsidR="09DC9141">
        <w:rPr/>
        <w:t xml:space="preserve">The main aim of MUP is to </w:t>
      </w:r>
      <w:r w:rsidR="276623A3">
        <w:rPr/>
        <w:t>raise</w:t>
      </w:r>
      <w:r w:rsidR="09DC9141">
        <w:rPr/>
        <w:t xml:space="preserve"> the price of cheap, high-strength alcohol that </w:t>
      </w:r>
      <w:r w:rsidR="437C4F1F">
        <w:rPr/>
        <w:t xml:space="preserve">hazardous and harmful drinkers tend to </w:t>
      </w:r>
      <w:r w:rsidR="7E0B00AF">
        <w:rPr/>
        <w:t>buy</w:t>
      </w:r>
      <w:r w:rsidR="437C4F1F">
        <w:rPr/>
        <w:t>, leaving the cost of moderate drinking or prem</w:t>
      </w:r>
      <w:r w:rsidR="6FDB94D8">
        <w:rPr/>
        <w:t>ium products unchanged</w:t>
      </w:r>
      <w:r w:rsidR="27286EE7">
        <w:rPr/>
        <w:t xml:space="preserve">. </w:t>
      </w:r>
      <w:r w:rsidR="785375F2">
        <w:rPr/>
        <w:t xml:space="preserve">Research </w:t>
      </w:r>
      <w:r w:rsidR="785375F2">
        <w:rPr/>
        <w:t>indicates</w:t>
      </w:r>
      <w:r w:rsidR="785375F2">
        <w:rPr/>
        <w:t xml:space="preserve"> that the targeted groups and product</w:t>
      </w:r>
      <w:r w:rsidR="5CCA78FA">
        <w:rPr/>
        <w:t xml:space="preserve"> types have seen the greatest </w:t>
      </w:r>
      <w:r w:rsidR="5A648F89">
        <w:rPr/>
        <w:t>reductions in alcohol consumption, su</w:t>
      </w:r>
      <w:r w:rsidR="5C077B9A">
        <w:rPr/>
        <w:t>ggesting that the policy is working as intended (</w:t>
      </w:r>
      <w:r w:rsidR="500912EF">
        <w:rPr/>
        <w:t>Anderson et al, 2024)</w:t>
      </w:r>
      <w:r w:rsidR="585D2301">
        <w:rPr/>
        <w:t xml:space="preserve"> (Boniface, 2022) (Ho</w:t>
      </w:r>
      <w:r w:rsidR="001A29C7">
        <w:rPr/>
        <w:t>lmes, 2023) (Livingston et al, 2024) (B</w:t>
      </w:r>
      <w:r w:rsidR="621EEE78">
        <w:rPr/>
        <w:t>okhari et al, 2024).</w:t>
      </w:r>
    </w:p>
    <w:p w:rsidR="3BC5815D" w:rsidP="3E00E546" w:rsidRDefault="3BC5815D" w14:paraId="605FD304" w14:textId="1823D454">
      <w:pPr>
        <w:pStyle w:val="Heading1"/>
      </w:pPr>
      <w:r w:rsidR="3BC5815D">
        <w:rPr/>
        <w:t>Evaluation</w:t>
      </w:r>
      <w:r w:rsidR="614E710A">
        <w:rPr/>
        <w:t xml:space="preserve"> of the Solution </w:t>
      </w:r>
    </w:p>
    <w:p w:rsidR="482D255C" w:rsidP="3E00E546" w:rsidRDefault="482D255C" w14:paraId="5F0198E9" w14:textId="5AF4A4CE">
      <w:pPr>
        <w:pStyle w:val="Heading3"/>
        <w:spacing w:before="281" w:beforeAutospacing="off" w:after="281" w:afterAutospacing="off"/>
      </w:pPr>
      <w:r w:rsidRPr="3EEE029D" w:rsidR="482D255C">
        <w:rPr>
          <w:rFonts w:ascii="Aptos" w:hAnsi="Aptos" w:eastAsia="Aptos" w:cs="Aptos"/>
          <w:b w:val="1"/>
          <w:bCs w:val="1"/>
          <w:noProof w:val="0"/>
          <w:sz w:val="28"/>
          <w:szCs w:val="28"/>
          <w:lang w:val="en-US"/>
        </w:rPr>
        <w:t>5.1 Evidence of Benefits and Costs</w:t>
      </w:r>
    </w:p>
    <w:p w:rsidR="5A2E52DC" w:rsidP="3EEE029D" w:rsidRDefault="5A2E52DC" w14:paraId="248FE65F" w14:textId="4045D1BF">
      <w:pPr>
        <w:pStyle w:val="Normal"/>
        <w:spacing w:before="240" w:beforeAutospacing="off" w:after="240" w:afterAutospacing="off"/>
        <w:rPr>
          <w:rFonts w:ascii="Aptos" w:hAnsi="Aptos" w:eastAsia="Aptos" w:cs="Aptos"/>
          <w:noProof w:val="0"/>
          <w:sz w:val="24"/>
          <w:szCs w:val="24"/>
          <w:lang w:val="en-US"/>
        </w:rPr>
      </w:pPr>
      <w:r w:rsidRPr="3EEE029D" w:rsidR="5A2E52DC">
        <w:rPr>
          <w:rFonts w:ascii="Aptos" w:hAnsi="Aptos" w:eastAsia="Aptos" w:cs="Aptos"/>
          <w:noProof w:val="0"/>
          <w:sz w:val="24"/>
          <w:szCs w:val="24"/>
          <w:lang w:val="en-US"/>
        </w:rPr>
        <w:t>Benefits</w:t>
      </w:r>
    </w:p>
    <w:p w:rsidR="16CA5973" w:rsidP="3EEE029D" w:rsidRDefault="16CA5973" w14:paraId="3F21BE7E" w14:textId="2EDCB2FC">
      <w:pPr>
        <w:pStyle w:val="Normal"/>
        <w:spacing w:before="240" w:beforeAutospacing="off" w:after="240" w:afterAutospacing="off"/>
        <w:rPr>
          <w:rFonts w:ascii="Aptos" w:hAnsi="Aptos" w:eastAsia="Aptos" w:cs="Aptos"/>
          <w:noProof w:val="0"/>
          <w:sz w:val="24"/>
          <w:szCs w:val="24"/>
          <w:lang w:val="en-US"/>
        </w:rPr>
      </w:pPr>
      <w:r w:rsidRPr="3EEE029D" w:rsidR="16CA5973">
        <w:rPr>
          <w:rFonts w:ascii="Aptos" w:hAnsi="Aptos" w:eastAsia="Aptos" w:cs="Aptos"/>
          <w:noProof w:val="0"/>
          <w:sz w:val="24"/>
          <w:szCs w:val="24"/>
          <w:lang w:val="en-US"/>
        </w:rPr>
        <w:t>According to Public Health Scotland (2023)</w:t>
      </w:r>
      <w:r w:rsidRPr="3EEE029D" w:rsidR="601493FD">
        <w:rPr>
          <w:rFonts w:ascii="Aptos" w:hAnsi="Aptos" w:eastAsia="Aptos" w:cs="Aptos"/>
          <w:noProof w:val="0"/>
          <w:sz w:val="24"/>
          <w:szCs w:val="24"/>
          <w:lang w:val="en-US"/>
        </w:rPr>
        <w:t>,</w:t>
      </w:r>
      <w:r w:rsidRPr="3EEE029D" w:rsidR="0DEB369F">
        <w:rPr>
          <w:rFonts w:ascii="Aptos" w:hAnsi="Aptos" w:eastAsia="Aptos" w:cs="Aptos"/>
          <w:noProof w:val="0"/>
          <w:sz w:val="24"/>
          <w:szCs w:val="24"/>
          <w:lang w:val="en-US"/>
        </w:rPr>
        <w:t xml:space="preserve"> alcohol consumption </w:t>
      </w:r>
      <w:r w:rsidRPr="3EEE029D" w:rsidR="35324076">
        <w:rPr>
          <w:rFonts w:ascii="Aptos" w:hAnsi="Aptos" w:eastAsia="Aptos" w:cs="Aptos"/>
          <w:noProof w:val="0"/>
          <w:sz w:val="24"/>
          <w:szCs w:val="24"/>
          <w:lang w:val="en-US"/>
        </w:rPr>
        <w:t>has reduced</w:t>
      </w:r>
      <w:r w:rsidRPr="3EEE029D" w:rsidR="0DEB369F">
        <w:rPr>
          <w:rFonts w:ascii="Aptos" w:hAnsi="Aptos" w:eastAsia="Aptos" w:cs="Aptos"/>
          <w:noProof w:val="0"/>
          <w:sz w:val="24"/>
          <w:szCs w:val="24"/>
          <w:lang w:val="en-US"/>
        </w:rPr>
        <w:t xml:space="preserve"> by 3</w:t>
      </w:r>
      <w:r w:rsidRPr="3EEE029D" w:rsidR="0DEB369F">
        <w:rPr>
          <w:rFonts w:ascii="Aptos" w:hAnsi="Aptos" w:eastAsia="Aptos" w:cs="Aptos"/>
          <w:noProof w:val="0"/>
          <w:sz w:val="24"/>
          <w:szCs w:val="24"/>
          <w:lang w:val="en-US"/>
        </w:rPr>
        <w:t>%</w:t>
      </w:r>
      <w:r w:rsidRPr="3EEE029D" w:rsidR="3044F4F6">
        <w:rPr>
          <w:rFonts w:ascii="Aptos" w:hAnsi="Aptos" w:eastAsia="Aptos" w:cs="Aptos"/>
          <w:noProof w:val="0"/>
          <w:sz w:val="24"/>
          <w:szCs w:val="24"/>
          <w:lang w:val="en-US"/>
        </w:rPr>
        <w:t>,</w:t>
      </w:r>
      <w:r w:rsidRPr="3EEE029D" w:rsidR="275A3D62">
        <w:rPr>
          <w:rFonts w:ascii="Aptos" w:hAnsi="Aptos" w:eastAsia="Aptos" w:cs="Aptos"/>
          <w:noProof w:val="0"/>
          <w:sz w:val="24"/>
          <w:szCs w:val="24"/>
          <w:lang w:val="en-US"/>
        </w:rPr>
        <w:t xml:space="preserve"> this fall was mostly due to people buying less alcohol from shop</w:t>
      </w:r>
      <w:r w:rsidRPr="3EEE029D" w:rsidR="4475E82C">
        <w:rPr>
          <w:rFonts w:ascii="Aptos" w:hAnsi="Aptos" w:eastAsia="Aptos" w:cs="Aptos"/>
          <w:noProof w:val="0"/>
          <w:sz w:val="24"/>
          <w:szCs w:val="24"/>
          <w:lang w:val="en-US"/>
        </w:rPr>
        <w:t>s, and off-licences</w:t>
      </w:r>
      <w:r w:rsidRPr="3EEE029D" w:rsidR="2FFA2F75">
        <w:rPr>
          <w:rFonts w:ascii="Aptos" w:hAnsi="Aptos" w:eastAsia="Aptos" w:cs="Aptos"/>
          <w:noProof w:val="0"/>
          <w:sz w:val="24"/>
          <w:szCs w:val="24"/>
          <w:lang w:val="en-US"/>
        </w:rPr>
        <w:t>. Sales</w:t>
      </w:r>
      <w:r w:rsidRPr="3EEE029D" w:rsidR="4475E82C">
        <w:rPr>
          <w:rFonts w:ascii="Aptos" w:hAnsi="Aptos" w:eastAsia="Aptos" w:cs="Aptos"/>
          <w:noProof w:val="0"/>
          <w:sz w:val="24"/>
          <w:szCs w:val="24"/>
          <w:lang w:val="en-US"/>
        </w:rPr>
        <w:t xml:space="preserve"> in pubs stayed the s</w:t>
      </w:r>
      <w:r w:rsidRPr="3EEE029D" w:rsidR="778C9FB2">
        <w:rPr>
          <w:rFonts w:ascii="Aptos" w:hAnsi="Aptos" w:eastAsia="Aptos" w:cs="Aptos"/>
          <w:noProof w:val="0"/>
          <w:sz w:val="24"/>
          <w:szCs w:val="24"/>
          <w:lang w:val="en-US"/>
        </w:rPr>
        <w:t>ame (</w:t>
      </w:r>
      <w:r w:rsidRPr="3EEE029D" w:rsidR="2A9C87E3">
        <w:rPr>
          <w:rFonts w:ascii="Aptos" w:hAnsi="Aptos" w:eastAsia="Aptos" w:cs="Aptos"/>
          <w:noProof w:val="0"/>
          <w:sz w:val="24"/>
          <w:szCs w:val="24"/>
          <w:lang w:val="en-US"/>
        </w:rPr>
        <w:t xml:space="preserve">Giles et al, 2024). </w:t>
      </w:r>
      <w:r w:rsidRPr="3EEE029D" w:rsidR="601493FD">
        <w:rPr>
          <w:rFonts w:ascii="Aptos" w:hAnsi="Aptos" w:eastAsia="Aptos" w:cs="Aptos"/>
          <w:noProof w:val="0"/>
          <w:sz w:val="24"/>
          <w:szCs w:val="24"/>
          <w:lang w:val="en-US"/>
        </w:rPr>
        <w:t>alcohol</w:t>
      </w:r>
      <w:r w:rsidRPr="3EEE029D" w:rsidR="34E66A54">
        <w:rPr>
          <w:rFonts w:ascii="Aptos" w:hAnsi="Aptos" w:eastAsia="Aptos" w:cs="Aptos"/>
          <w:noProof w:val="0"/>
          <w:sz w:val="24"/>
          <w:szCs w:val="24"/>
          <w:lang w:val="en-US"/>
        </w:rPr>
        <w:t xml:space="preserve"> related deaths </w:t>
      </w:r>
      <w:r w:rsidRPr="3EEE029D" w:rsidR="63C91B33">
        <w:rPr>
          <w:rFonts w:ascii="Aptos" w:hAnsi="Aptos" w:eastAsia="Aptos" w:cs="Aptos"/>
          <w:noProof w:val="0"/>
          <w:sz w:val="24"/>
          <w:szCs w:val="24"/>
          <w:lang w:val="en-US"/>
        </w:rPr>
        <w:t xml:space="preserve">have </w:t>
      </w:r>
      <w:r w:rsidRPr="3EEE029D" w:rsidR="34E66A54">
        <w:rPr>
          <w:rFonts w:ascii="Aptos" w:hAnsi="Aptos" w:eastAsia="Aptos" w:cs="Aptos"/>
          <w:noProof w:val="0"/>
          <w:sz w:val="24"/>
          <w:szCs w:val="24"/>
          <w:lang w:val="en-US"/>
        </w:rPr>
        <w:t>reduced by 13.4%</w:t>
      </w:r>
      <w:r w:rsidRPr="3EEE029D" w:rsidR="157F53A1">
        <w:rPr>
          <w:rFonts w:ascii="Aptos" w:hAnsi="Aptos" w:eastAsia="Aptos" w:cs="Aptos"/>
          <w:noProof w:val="0"/>
          <w:sz w:val="24"/>
          <w:szCs w:val="24"/>
          <w:lang w:val="en-US"/>
        </w:rPr>
        <w:t>, and</w:t>
      </w:r>
      <w:r w:rsidRPr="3EEE029D" w:rsidR="50F8C56A">
        <w:rPr>
          <w:rFonts w:ascii="Aptos" w:hAnsi="Aptos" w:eastAsia="Aptos" w:cs="Aptos"/>
          <w:noProof w:val="0"/>
          <w:sz w:val="24"/>
          <w:szCs w:val="24"/>
          <w:lang w:val="en-US"/>
        </w:rPr>
        <w:t xml:space="preserve"> alcohol related admissions have fallen by 4.1%</w:t>
      </w:r>
      <w:r w:rsidRPr="3EEE029D" w:rsidR="7668D0E7">
        <w:rPr>
          <w:rFonts w:ascii="Aptos" w:hAnsi="Aptos" w:eastAsia="Aptos" w:cs="Aptos"/>
          <w:noProof w:val="0"/>
          <w:sz w:val="24"/>
          <w:szCs w:val="24"/>
          <w:lang w:val="en-US"/>
        </w:rPr>
        <w:t xml:space="preserve"> </w:t>
      </w:r>
      <w:r w:rsidRPr="3EEE029D" w:rsidR="6834EE32">
        <w:rPr>
          <w:rFonts w:ascii="Aptos" w:hAnsi="Aptos" w:eastAsia="Aptos" w:cs="Aptos"/>
          <w:noProof w:val="0"/>
          <w:sz w:val="24"/>
          <w:szCs w:val="24"/>
          <w:lang w:val="en-US"/>
        </w:rPr>
        <w:t>since</w:t>
      </w:r>
      <w:r w:rsidRPr="3EEE029D" w:rsidR="7668D0E7">
        <w:rPr>
          <w:rFonts w:ascii="Aptos" w:hAnsi="Aptos" w:eastAsia="Aptos" w:cs="Aptos"/>
          <w:noProof w:val="0"/>
          <w:sz w:val="24"/>
          <w:szCs w:val="24"/>
          <w:lang w:val="en-US"/>
        </w:rPr>
        <w:t xml:space="preserve"> MUP being </w:t>
      </w:r>
      <w:r w:rsidRPr="3EEE029D" w:rsidR="3C5069DE">
        <w:rPr>
          <w:rFonts w:ascii="Aptos" w:hAnsi="Aptos" w:eastAsia="Aptos" w:cs="Aptos"/>
          <w:noProof w:val="0"/>
          <w:sz w:val="24"/>
          <w:szCs w:val="24"/>
          <w:lang w:val="en-US"/>
        </w:rPr>
        <w:t>implemented</w:t>
      </w:r>
      <w:r w:rsidRPr="3EEE029D" w:rsidR="4F653159">
        <w:rPr>
          <w:rFonts w:ascii="Aptos" w:hAnsi="Aptos" w:eastAsia="Aptos" w:cs="Aptos"/>
          <w:noProof w:val="0"/>
          <w:sz w:val="24"/>
          <w:szCs w:val="24"/>
          <w:lang w:val="en-US"/>
        </w:rPr>
        <w:t xml:space="preserve"> (Public health Scotland, 2023)</w:t>
      </w:r>
      <w:r w:rsidRPr="3EEE029D" w:rsidR="3C5069DE">
        <w:rPr>
          <w:rFonts w:ascii="Aptos" w:hAnsi="Aptos" w:eastAsia="Aptos" w:cs="Aptos"/>
          <w:noProof w:val="0"/>
          <w:sz w:val="24"/>
          <w:szCs w:val="24"/>
          <w:lang w:val="en-US"/>
        </w:rPr>
        <w:t>.</w:t>
      </w:r>
      <w:r w:rsidRPr="3EEE029D" w:rsidR="584D0C4F">
        <w:rPr>
          <w:rFonts w:ascii="Aptos" w:hAnsi="Aptos" w:eastAsia="Aptos" w:cs="Aptos"/>
          <w:noProof w:val="0"/>
          <w:sz w:val="24"/>
          <w:szCs w:val="24"/>
          <w:lang w:val="en-US"/>
        </w:rPr>
        <w:t xml:space="preserve"> People in Wales </w:t>
      </w:r>
      <w:r w:rsidRPr="3EEE029D" w:rsidR="2FD13293">
        <w:rPr>
          <w:rFonts w:ascii="Aptos" w:hAnsi="Aptos" w:eastAsia="Aptos" w:cs="Aptos"/>
          <w:noProof w:val="0"/>
          <w:sz w:val="24"/>
          <w:szCs w:val="24"/>
          <w:lang w:val="en-US"/>
        </w:rPr>
        <w:t xml:space="preserve">bought 8.6% less alcohol than England when Wales introduced </w:t>
      </w:r>
      <w:r w:rsidRPr="3EEE029D" w:rsidR="5E218E00">
        <w:rPr>
          <w:rFonts w:ascii="Aptos" w:hAnsi="Aptos" w:eastAsia="Aptos" w:cs="Aptos"/>
          <w:noProof w:val="0"/>
          <w:sz w:val="24"/>
          <w:szCs w:val="24"/>
          <w:lang w:val="en-US"/>
        </w:rPr>
        <w:t xml:space="preserve">MUP, </w:t>
      </w:r>
      <w:r w:rsidRPr="3EEE029D" w:rsidR="288AA404">
        <w:rPr>
          <w:rFonts w:ascii="Aptos" w:hAnsi="Aptos" w:eastAsia="Aptos" w:cs="Aptos"/>
          <w:noProof w:val="0"/>
          <w:sz w:val="24"/>
          <w:szCs w:val="24"/>
          <w:lang w:val="en-US"/>
        </w:rPr>
        <w:t>proving that MUP was working (</w:t>
      </w:r>
      <w:r w:rsidRPr="3EEE029D" w:rsidR="1B95CA7B">
        <w:rPr>
          <w:rFonts w:ascii="Aptos" w:hAnsi="Aptos" w:eastAsia="Aptos" w:cs="Aptos"/>
          <w:noProof w:val="0"/>
          <w:sz w:val="24"/>
          <w:szCs w:val="24"/>
          <w:lang w:val="en-US"/>
        </w:rPr>
        <w:t>Brennan et al, 2021).</w:t>
      </w:r>
      <w:r w:rsidRPr="3EEE029D" w:rsidR="3C5069DE">
        <w:rPr>
          <w:rFonts w:ascii="Aptos" w:hAnsi="Aptos" w:eastAsia="Aptos" w:cs="Aptos"/>
          <w:noProof w:val="0"/>
          <w:sz w:val="24"/>
          <w:szCs w:val="24"/>
          <w:lang w:val="en-US"/>
        </w:rPr>
        <w:t xml:space="preserve"> </w:t>
      </w:r>
      <w:r w:rsidRPr="3EEE029D" w:rsidR="6F0ECACF">
        <w:rPr>
          <w:rFonts w:ascii="Aptos" w:hAnsi="Aptos" w:eastAsia="Aptos" w:cs="Aptos"/>
          <w:noProof w:val="0"/>
          <w:sz w:val="24"/>
          <w:szCs w:val="24"/>
          <w:lang w:val="en-US"/>
        </w:rPr>
        <w:t>Nevertheless</w:t>
      </w:r>
      <w:r w:rsidRPr="3EEE029D" w:rsidR="3E87752F">
        <w:rPr>
          <w:rFonts w:ascii="Aptos" w:hAnsi="Aptos" w:eastAsia="Aptos" w:cs="Aptos"/>
          <w:noProof w:val="0"/>
          <w:sz w:val="24"/>
          <w:szCs w:val="24"/>
          <w:lang w:val="en-US"/>
        </w:rPr>
        <w:t>, according to Public Health Scotland (2021)</w:t>
      </w:r>
      <w:r w:rsidRPr="3EEE029D" w:rsidR="78B3DA26">
        <w:rPr>
          <w:rFonts w:ascii="Aptos" w:hAnsi="Aptos" w:eastAsia="Aptos" w:cs="Aptos"/>
          <w:noProof w:val="0"/>
          <w:sz w:val="24"/>
          <w:szCs w:val="24"/>
          <w:lang w:val="en-US"/>
        </w:rPr>
        <w:t xml:space="preserve"> </w:t>
      </w:r>
      <w:r w:rsidRPr="3EEE029D" w:rsidR="41984A97">
        <w:rPr>
          <w:rFonts w:ascii="Aptos" w:hAnsi="Aptos" w:eastAsia="Aptos" w:cs="Aptos"/>
          <w:noProof w:val="0"/>
          <w:sz w:val="24"/>
          <w:szCs w:val="24"/>
          <w:lang w:val="en-US"/>
        </w:rPr>
        <w:t xml:space="preserve">prior to MUP, alcohol-related crime, disorder, and public </w:t>
      </w:r>
      <w:r w:rsidRPr="3EEE029D" w:rsidR="54638637">
        <w:rPr>
          <w:rFonts w:ascii="Aptos" w:hAnsi="Aptos" w:eastAsia="Aptos" w:cs="Aptos"/>
          <w:noProof w:val="0"/>
          <w:sz w:val="24"/>
          <w:szCs w:val="24"/>
          <w:lang w:val="en-US"/>
        </w:rPr>
        <w:t>nuisance were shown to be declining in Scotland</w:t>
      </w:r>
      <w:r w:rsidRPr="3EEE029D" w:rsidR="08E5CCC8">
        <w:rPr>
          <w:rFonts w:ascii="Aptos" w:hAnsi="Aptos" w:eastAsia="Aptos" w:cs="Aptos"/>
          <w:noProof w:val="0"/>
          <w:sz w:val="24"/>
          <w:szCs w:val="24"/>
          <w:lang w:val="en-US"/>
        </w:rPr>
        <w:t xml:space="preserve">. </w:t>
      </w:r>
      <w:r w:rsidRPr="3EEE029D" w:rsidR="08E5CCC8">
        <w:rPr>
          <w:rFonts w:ascii="Aptos" w:hAnsi="Aptos" w:eastAsia="Aptos" w:cs="Aptos"/>
          <w:noProof w:val="0"/>
          <w:sz w:val="24"/>
          <w:szCs w:val="24"/>
          <w:lang w:val="en-US"/>
        </w:rPr>
        <w:t>However</w:t>
      </w:r>
      <w:r w:rsidRPr="3EEE029D" w:rsidR="1BD51748">
        <w:rPr>
          <w:rFonts w:ascii="Aptos" w:hAnsi="Aptos" w:eastAsia="Aptos" w:cs="Aptos"/>
          <w:noProof w:val="0"/>
          <w:sz w:val="24"/>
          <w:szCs w:val="24"/>
          <w:lang w:val="en-US"/>
        </w:rPr>
        <w:t xml:space="preserve">, following the implementation, </w:t>
      </w:r>
      <w:r w:rsidRPr="3EEE029D" w:rsidR="5CD626E4">
        <w:rPr>
          <w:rFonts w:ascii="Aptos" w:hAnsi="Aptos" w:eastAsia="Aptos" w:cs="Aptos"/>
          <w:noProof w:val="0"/>
          <w:sz w:val="24"/>
          <w:szCs w:val="24"/>
          <w:lang w:val="en-US"/>
        </w:rPr>
        <w:t>there</w:t>
      </w:r>
      <w:r w:rsidRPr="3EEE029D" w:rsidR="5CD626E4">
        <w:rPr>
          <w:rFonts w:ascii="Aptos" w:hAnsi="Aptos" w:eastAsia="Aptos" w:cs="Aptos"/>
          <w:noProof w:val="0"/>
          <w:sz w:val="24"/>
          <w:szCs w:val="24"/>
          <w:lang w:val="en-US"/>
        </w:rPr>
        <w:t xml:space="preserve"> was no statistically significant difference</w:t>
      </w:r>
      <w:r w:rsidRPr="3EEE029D" w:rsidR="0A22D8EE">
        <w:rPr>
          <w:rFonts w:ascii="Aptos" w:hAnsi="Aptos" w:eastAsia="Aptos" w:cs="Aptos"/>
          <w:noProof w:val="0"/>
          <w:sz w:val="24"/>
          <w:szCs w:val="24"/>
          <w:lang w:val="en-US"/>
        </w:rPr>
        <w:t>.</w:t>
      </w:r>
      <w:r w:rsidRPr="3EEE029D" w:rsidR="47F9136D">
        <w:rPr>
          <w:rFonts w:ascii="Aptos" w:hAnsi="Aptos" w:eastAsia="Aptos" w:cs="Aptos"/>
          <w:noProof w:val="0"/>
          <w:sz w:val="24"/>
          <w:szCs w:val="24"/>
          <w:lang w:val="en-US"/>
        </w:rPr>
        <w:t xml:space="preserve"> </w:t>
      </w:r>
    </w:p>
    <w:p w:rsidR="116DAA24" w:rsidP="3EEE029D" w:rsidRDefault="116DAA24" w14:paraId="3012ED1D" w14:textId="4D79FCE9">
      <w:pPr>
        <w:pStyle w:val="Normal"/>
        <w:spacing w:before="240" w:beforeAutospacing="off" w:after="240" w:afterAutospacing="off"/>
        <w:rPr>
          <w:rFonts w:ascii="Aptos" w:hAnsi="Aptos" w:eastAsia="Aptos" w:cs="Aptos"/>
          <w:noProof w:val="0"/>
          <w:sz w:val="24"/>
          <w:szCs w:val="24"/>
          <w:lang w:val="en-US"/>
        </w:rPr>
      </w:pPr>
      <w:r w:rsidRPr="3EEE029D" w:rsidR="116DAA24">
        <w:rPr>
          <w:rFonts w:ascii="Aptos" w:hAnsi="Aptos" w:eastAsia="Aptos" w:cs="Aptos"/>
          <w:noProof w:val="0"/>
          <w:sz w:val="24"/>
          <w:szCs w:val="24"/>
          <w:lang w:val="en-US"/>
        </w:rPr>
        <w:t>Costs</w:t>
      </w:r>
    </w:p>
    <w:p w:rsidR="706491EB" w:rsidP="3EEE029D" w:rsidRDefault="706491EB" w14:paraId="3E9B0F1A" w14:textId="2338EF88">
      <w:pPr>
        <w:pStyle w:val="Normal"/>
        <w:spacing w:before="240" w:beforeAutospacing="off" w:after="240" w:afterAutospacing="off"/>
        <w:rPr>
          <w:rFonts w:ascii="Aptos" w:hAnsi="Aptos" w:eastAsia="Aptos" w:cs="Aptos"/>
          <w:noProof w:val="0"/>
          <w:sz w:val="24"/>
          <w:szCs w:val="24"/>
          <w:lang w:val="en-US"/>
        </w:rPr>
      </w:pPr>
      <w:r w:rsidRPr="3EEE029D" w:rsidR="706491EB">
        <w:rPr>
          <w:rFonts w:ascii="Aptos" w:hAnsi="Aptos" w:eastAsia="Aptos" w:cs="Aptos"/>
          <w:noProof w:val="0"/>
          <w:sz w:val="24"/>
          <w:szCs w:val="24"/>
          <w:lang w:val="en-US"/>
        </w:rPr>
        <w:t>MUP increases the price of cheaper alcohol which lowers consumption and relat</w:t>
      </w:r>
      <w:r w:rsidRPr="3EEE029D" w:rsidR="63EA65A7">
        <w:rPr>
          <w:rFonts w:ascii="Aptos" w:hAnsi="Aptos" w:eastAsia="Aptos" w:cs="Aptos"/>
          <w:noProof w:val="0"/>
          <w:sz w:val="24"/>
          <w:szCs w:val="24"/>
          <w:lang w:val="en-US"/>
        </w:rPr>
        <w:t xml:space="preserve">ed risks, but by doing so </w:t>
      </w:r>
      <w:r w:rsidRPr="3EEE029D" w:rsidR="591EAB07">
        <w:rPr>
          <w:rFonts w:ascii="Aptos" w:hAnsi="Aptos" w:eastAsia="Aptos" w:cs="Aptos"/>
          <w:noProof w:val="0"/>
          <w:sz w:val="24"/>
          <w:szCs w:val="24"/>
          <w:lang w:val="en-US"/>
        </w:rPr>
        <w:t>can increase financial hardship on people who are alcohol dependent</w:t>
      </w:r>
      <w:r w:rsidRPr="3EEE029D" w:rsidR="14527BA5">
        <w:rPr>
          <w:rFonts w:ascii="Aptos" w:hAnsi="Aptos" w:eastAsia="Aptos" w:cs="Aptos"/>
          <w:noProof w:val="0"/>
          <w:sz w:val="24"/>
          <w:szCs w:val="24"/>
          <w:lang w:val="en-US"/>
        </w:rPr>
        <w:t xml:space="preserve">. </w:t>
      </w:r>
      <w:r w:rsidRPr="3EEE029D" w:rsidR="507F5E81">
        <w:rPr>
          <w:rFonts w:ascii="Aptos" w:hAnsi="Aptos" w:eastAsia="Aptos" w:cs="Aptos"/>
          <w:noProof w:val="0"/>
          <w:sz w:val="24"/>
          <w:szCs w:val="24"/>
          <w:lang w:val="en-US"/>
        </w:rPr>
        <w:t>And not the wider market (</w:t>
      </w:r>
      <w:r w:rsidRPr="3EEE029D" w:rsidR="02B6BA12">
        <w:rPr>
          <w:rFonts w:ascii="Aptos" w:hAnsi="Aptos" w:eastAsia="Aptos" w:cs="Aptos"/>
          <w:noProof w:val="0"/>
          <w:sz w:val="24"/>
          <w:szCs w:val="24"/>
          <w:lang w:val="en-US"/>
        </w:rPr>
        <w:t>Jiang &amp; Room, 2023) (Holmes, 2023) (</w:t>
      </w:r>
      <w:r w:rsidRPr="3EEE029D" w:rsidR="0BFF694C">
        <w:rPr>
          <w:rFonts w:ascii="Aptos" w:hAnsi="Aptos" w:eastAsia="Aptos" w:cs="Aptos"/>
          <w:noProof w:val="0"/>
          <w:sz w:val="24"/>
          <w:szCs w:val="24"/>
          <w:lang w:val="en-US"/>
        </w:rPr>
        <w:t>Davies et al, 2025) (Lam et al, 2023) (</w:t>
      </w:r>
      <w:r w:rsidRPr="3EEE029D" w:rsidR="4AAF53AD">
        <w:rPr>
          <w:rFonts w:ascii="Aptos" w:hAnsi="Aptos" w:eastAsia="Aptos" w:cs="Aptos"/>
          <w:noProof w:val="0"/>
          <w:sz w:val="24"/>
          <w:szCs w:val="24"/>
          <w:lang w:val="en-US"/>
        </w:rPr>
        <w:t>Maharaj et al, 2023).</w:t>
      </w:r>
      <w:r w:rsidRPr="3EEE029D" w:rsidR="04D92491">
        <w:rPr>
          <w:rFonts w:ascii="Aptos" w:hAnsi="Aptos" w:eastAsia="Aptos" w:cs="Aptos"/>
          <w:noProof w:val="0"/>
          <w:sz w:val="24"/>
          <w:szCs w:val="24"/>
          <w:lang w:val="en-US"/>
        </w:rPr>
        <w:t xml:space="preserve"> </w:t>
      </w:r>
    </w:p>
    <w:p w:rsidR="22F3D90E" w:rsidP="3EEE029D" w:rsidRDefault="22F3D90E" w14:paraId="3EB0BC28" w14:textId="364E857D">
      <w:pPr>
        <w:pStyle w:val="Normal"/>
        <w:spacing w:before="240" w:beforeAutospacing="off" w:after="240" w:afterAutospacing="off"/>
        <w:rPr>
          <w:rFonts w:ascii="Aptos" w:hAnsi="Aptos" w:eastAsia="Aptos" w:cs="Aptos"/>
          <w:noProof w:val="0"/>
          <w:sz w:val="24"/>
          <w:szCs w:val="24"/>
          <w:lang w:val="en-US"/>
        </w:rPr>
      </w:pPr>
      <w:r w:rsidRPr="3EEE029D" w:rsidR="22F3D90E">
        <w:rPr>
          <w:rFonts w:ascii="Aptos" w:hAnsi="Aptos" w:eastAsia="Aptos" w:cs="Aptos"/>
          <w:noProof w:val="0"/>
          <w:sz w:val="24"/>
          <w:szCs w:val="24"/>
          <w:lang w:val="en-US"/>
        </w:rPr>
        <w:t xml:space="preserve">Small businesses have not experienced </w:t>
      </w:r>
      <w:r w:rsidRPr="3EEE029D" w:rsidR="22F3D90E">
        <w:rPr>
          <w:rFonts w:ascii="Aptos" w:hAnsi="Aptos" w:eastAsia="Aptos" w:cs="Aptos"/>
          <w:noProof w:val="0"/>
          <w:sz w:val="24"/>
          <w:szCs w:val="24"/>
          <w:lang w:val="en-US"/>
        </w:rPr>
        <w:t>major issues</w:t>
      </w:r>
      <w:r w:rsidRPr="3EEE029D" w:rsidR="22F3D90E">
        <w:rPr>
          <w:rFonts w:ascii="Aptos" w:hAnsi="Aptos" w:eastAsia="Aptos" w:cs="Aptos"/>
          <w:noProof w:val="0"/>
          <w:sz w:val="24"/>
          <w:szCs w:val="24"/>
          <w:lang w:val="en-US"/>
        </w:rPr>
        <w:t xml:space="preserve"> </w:t>
      </w:r>
      <w:r w:rsidRPr="3EEE029D" w:rsidR="0255A7CE">
        <w:rPr>
          <w:rFonts w:ascii="Aptos" w:hAnsi="Aptos" w:eastAsia="Aptos" w:cs="Aptos"/>
          <w:noProof w:val="0"/>
          <w:sz w:val="24"/>
          <w:szCs w:val="24"/>
          <w:lang w:val="en-US"/>
        </w:rPr>
        <w:t>because of</w:t>
      </w:r>
      <w:r w:rsidRPr="3EEE029D" w:rsidR="22F3D90E">
        <w:rPr>
          <w:rFonts w:ascii="Aptos" w:hAnsi="Aptos" w:eastAsia="Aptos" w:cs="Aptos"/>
          <w:noProof w:val="0"/>
          <w:sz w:val="24"/>
          <w:szCs w:val="24"/>
          <w:lang w:val="en-US"/>
        </w:rPr>
        <w:t xml:space="preserve"> </w:t>
      </w:r>
      <w:r w:rsidRPr="3EEE029D" w:rsidR="332816F5">
        <w:rPr>
          <w:rFonts w:ascii="Aptos" w:hAnsi="Aptos" w:eastAsia="Aptos" w:cs="Aptos"/>
          <w:noProof w:val="0"/>
          <w:sz w:val="24"/>
          <w:szCs w:val="24"/>
          <w:lang w:val="en-US"/>
        </w:rPr>
        <w:t>MUP;</w:t>
      </w:r>
      <w:r w:rsidRPr="3EEE029D" w:rsidR="56F23FBE">
        <w:rPr>
          <w:rFonts w:ascii="Aptos" w:hAnsi="Aptos" w:eastAsia="Aptos" w:cs="Aptos"/>
          <w:noProof w:val="0"/>
          <w:sz w:val="24"/>
          <w:szCs w:val="24"/>
          <w:lang w:val="en-US"/>
        </w:rPr>
        <w:t xml:space="preserve"> it may have improved their ability to compete. However, </w:t>
      </w:r>
      <w:r w:rsidRPr="3EEE029D" w:rsidR="3B042D7E">
        <w:rPr>
          <w:rFonts w:ascii="Aptos" w:hAnsi="Aptos" w:eastAsia="Aptos" w:cs="Aptos"/>
          <w:noProof w:val="0"/>
          <w:sz w:val="24"/>
          <w:szCs w:val="24"/>
          <w:lang w:val="en-US"/>
        </w:rPr>
        <w:t>it has resulted in a decline in alcohol sales which could reduce the revenue</w:t>
      </w:r>
      <w:r w:rsidRPr="3EEE029D" w:rsidR="66111588">
        <w:rPr>
          <w:rFonts w:ascii="Aptos" w:hAnsi="Aptos" w:eastAsia="Aptos" w:cs="Aptos"/>
          <w:noProof w:val="0"/>
          <w:sz w:val="24"/>
          <w:szCs w:val="24"/>
          <w:lang w:val="en-US"/>
        </w:rPr>
        <w:t xml:space="preserve"> generated by companies in this sector (</w:t>
      </w:r>
      <w:r w:rsidRPr="3EEE029D" w:rsidR="755CA22D">
        <w:rPr>
          <w:rFonts w:ascii="Aptos" w:hAnsi="Aptos" w:eastAsia="Aptos" w:cs="Aptos"/>
          <w:noProof w:val="0"/>
          <w:sz w:val="24"/>
          <w:szCs w:val="24"/>
          <w:lang w:val="en-US"/>
        </w:rPr>
        <w:t>Stead et al, 2023) (Giles et al,</w:t>
      </w:r>
      <w:r w:rsidRPr="3EEE029D" w:rsidR="1FBF6ACB">
        <w:rPr>
          <w:rFonts w:ascii="Aptos" w:hAnsi="Aptos" w:eastAsia="Aptos" w:cs="Aptos"/>
          <w:noProof w:val="0"/>
          <w:sz w:val="24"/>
          <w:szCs w:val="24"/>
          <w:lang w:val="en-US"/>
        </w:rPr>
        <w:t xml:space="preserve"> 2024).</w:t>
      </w:r>
    </w:p>
    <w:p w:rsidR="17B3549F" w:rsidP="3EEE029D" w:rsidRDefault="17B3549F" w14:paraId="28D21E83" w14:textId="7CAB0971">
      <w:pPr>
        <w:pStyle w:val="Normal"/>
        <w:spacing w:before="240" w:beforeAutospacing="off" w:after="240" w:afterAutospacing="off"/>
        <w:rPr>
          <w:rFonts w:ascii="Aptos" w:hAnsi="Aptos" w:eastAsia="Aptos" w:cs="Aptos"/>
          <w:noProof w:val="0"/>
          <w:sz w:val="24"/>
          <w:szCs w:val="24"/>
          <w:lang w:val="en-US"/>
        </w:rPr>
      </w:pPr>
      <w:r w:rsidRPr="3EEE029D" w:rsidR="17B3549F">
        <w:rPr>
          <w:rFonts w:ascii="Aptos" w:hAnsi="Aptos" w:eastAsia="Aptos" w:cs="Aptos"/>
          <w:noProof w:val="0"/>
          <w:sz w:val="24"/>
          <w:szCs w:val="24"/>
          <w:lang w:val="en-US"/>
        </w:rPr>
        <w:t xml:space="preserve">The current data and evidence are limited in </w:t>
      </w:r>
      <w:r w:rsidRPr="3EEE029D" w:rsidR="17B3549F">
        <w:rPr>
          <w:rFonts w:ascii="Aptos" w:hAnsi="Aptos" w:eastAsia="Aptos" w:cs="Aptos"/>
          <w:noProof w:val="0"/>
          <w:sz w:val="24"/>
          <w:szCs w:val="24"/>
          <w:lang w:val="en-US"/>
        </w:rPr>
        <w:t>demonstrating</w:t>
      </w:r>
      <w:r w:rsidRPr="3EEE029D" w:rsidR="17B3549F">
        <w:rPr>
          <w:rFonts w:ascii="Aptos" w:hAnsi="Aptos" w:eastAsia="Aptos" w:cs="Aptos"/>
          <w:noProof w:val="0"/>
          <w:sz w:val="24"/>
          <w:szCs w:val="24"/>
          <w:lang w:val="en-US"/>
        </w:rPr>
        <w:t xml:space="preserve"> the cost of enforc</w:t>
      </w:r>
      <w:r w:rsidRPr="3EEE029D" w:rsidR="54420CCF">
        <w:rPr>
          <w:rFonts w:ascii="Aptos" w:hAnsi="Aptos" w:eastAsia="Aptos" w:cs="Aptos"/>
          <w:noProof w:val="0"/>
          <w:sz w:val="24"/>
          <w:szCs w:val="24"/>
          <w:lang w:val="en-US"/>
        </w:rPr>
        <w:t>ing MUP. Researchers have noted that in order for governments</w:t>
      </w:r>
      <w:r w:rsidRPr="3EEE029D" w:rsidR="50E632F0">
        <w:rPr>
          <w:rFonts w:ascii="Aptos" w:hAnsi="Aptos" w:eastAsia="Aptos" w:cs="Aptos"/>
          <w:noProof w:val="0"/>
          <w:sz w:val="24"/>
          <w:szCs w:val="24"/>
          <w:lang w:val="en-US"/>
        </w:rPr>
        <w:t xml:space="preserve"> to make more </w:t>
      </w:r>
      <w:r w:rsidRPr="3EEE029D" w:rsidR="43BC8156">
        <w:rPr>
          <w:rFonts w:ascii="Aptos" w:hAnsi="Aptos" w:eastAsia="Aptos" w:cs="Aptos"/>
          <w:noProof w:val="0"/>
          <w:sz w:val="24"/>
          <w:szCs w:val="24"/>
          <w:lang w:val="en-US"/>
        </w:rPr>
        <w:t>informed</w:t>
      </w:r>
      <w:r w:rsidRPr="3EEE029D" w:rsidR="50E632F0">
        <w:rPr>
          <w:rFonts w:ascii="Aptos" w:hAnsi="Aptos" w:eastAsia="Aptos" w:cs="Aptos"/>
          <w:noProof w:val="0"/>
          <w:sz w:val="24"/>
          <w:szCs w:val="24"/>
          <w:lang w:val="en-US"/>
        </w:rPr>
        <w:t xml:space="preserve"> policy decisions, better </w:t>
      </w:r>
      <w:r w:rsidRPr="3EEE029D" w:rsidR="5C70DBFF">
        <w:rPr>
          <w:rFonts w:ascii="Aptos" w:hAnsi="Aptos" w:eastAsia="Aptos" w:cs="Aptos"/>
          <w:noProof w:val="0"/>
          <w:sz w:val="24"/>
          <w:szCs w:val="24"/>
          <w:lang w:val="en-US"/>
        </w:rPr>
        <w:t>methods are needed to measure these costs ar</w:t>
      </w:r>
      <w:r w:rsidRPr="3EEE029D" w:rsidR="1E16E433">
        <w:rPr>
          <w:rFonts w:ascii="Aptos" w:hAnsi="Aptos" w:eastAsia="Aptos" w:cs="Aptos"/>
          <w:noProof w:val="0"/>
          <w:sz w:val="24"/>
          <w:szCs w:val="24"/>
          <w:lang w:val="en-US"/>
        </w:rPr>
        <w:t>e required (</w:t>
      </w:r>
      <w:r w:rsidRPr="3EEE029D" w:rsidR="1E16E433">
        <w:rPr>
          <w:rFonts w:ascii="Aptos" w:hAnsi="Aptos" w:eastAsia="Aptos" w:cs="Aptos"/>
          <w:noProof w:val="0"/>
          <w:sz w:val="24"/>
          <w:szCs w:val="24"/>
          <w:lang w:val="en-US"/>
        </w:rPr>
        <w:t>Jankhotkaew</w:t>
      </w:r>
      <w:r w:rsidRPr="3EEE029D" w:rsidR="1E16E433">
        <w:rPr>
          <w:rFonts w:ascii="Aptos" w:hAnsi="Aptos" w:eastAsia="Aptos" w:cs="Aptos"/>
          <w:noProof w:val="0"/>
          <w:sz w:val="24"/>
          <w:szCs w:val="24"/>
          <w:lang w:val="en-US"/>
        </w:rPr>
        <w:t xml:space="preserve"> et al</w:t>
      </w:r>
      <w:r w:rsidRPr="3EEE029D" w:rsidR="78826BF0">
        <w:rPr>
          <w:rFonts w:ascii="Aptos" w:hAnsi="Aptos" w:eastAsia="Aptos" w:cs="Aptos"/>
          <w:noProof w:val="0"/>
          <w:sz w:val="24"/>
          <w:szCs w:val="24"/>
          <w:lang w:val="en-US"/>
        </w:rPr>
        <w:t>, 2023).</w:t>
      </w:r>
      <w:r w:rsidRPr="3EEE029D" w:rsidR="72052795">
        <w:rPr>
          <w:rFonts w:ascii="Aptos" w:hAnsi="Aptos" w:eastAsia="Aptos" w:cs="Aptos"/>
          <w:noProof w:val="0"/>
          <w:sz w:val="24"/>
          <w:szCs w:val="24"/>
          <w:lang w:val="en-US"/>
        </w:rPr>
        <w:t xml:space="preserve"> </w:t>
      </w:r>
      <w:r w:rsidRPr="3EEE029D" w:rsidR="6D0FCF1D">
        <w:rPr>
          <w:rFonts w:ascii="Aptos" w:hAnsi="Aptos" w:eastAsia="Aptos" w:cs="Aptos"/>
          <w:noProof w:val="0"/>
          <w:sz w:val="24"/>
          <w:szCs w:val="24"/>
          <w:lang w:val="en-US"/>
        </w:rPr>
        <w:t xml:space="preserve">The cost of implementing regulations under other comparable policies may vary based on the </w:t>
      </w:r>
      <w:r w:rsidRPr="3EEE029D" w:rsidR="2B29FE98">
        <w:rPr>
          <w:rFonts w:ascii="Aptos" w:hAnsi="Aptos" w:eastAsia="Aptos" w:cs="Aptos"/>
          <w:noProof w:val="0"/>
          <w:sz w:val="24"/>
          <w:szCs w:val="24"/>
          <w:lang w:val="en-US"/>
        </w:rPr>
        <w:t xml:space="preserve">size and nature of the participating businesses. </w:t>
      </w:r>
      <w:r w:rsidRPr="3EEE029D" w:rsidR="05093CEA">
        <w:rPr>
          <w:rFonts w:ascii="Aptos" w:hAnsi="Aptos" w:eastAsia="Aptos" w:cs="Aptos"/>
          <w:noProof w:val="0"/>
          <w:sz w:val="24"/>
          <w:szCs w:val="24"/>
          <w:lang w:val="en-US"/>
        </w:rPr>
        <w:t xml:space="preserve">More detailed and </w:t>
      </w:r>
      <w:r w:rsidRPr="3EEE029D" w:rsidR="05093CEA">
        <w:rPr>
          <w:rFonts w:ascii="Aptos" w:hAnsi="Aptos" w:eastAsia="Aptos" w:cs="Aptos"/>
          <w:noProof w:val="0"/>
          <w:sz w:val="24"/>
          <w:szCs w:val="24"/>
          <w:lang w:val="en-US"/>
        </w:rPr>
        <w:t>carful</w:t>
      </w:r>
      <w:r w:rsidRPr="3EEE029D" w:rsidR="05093CEA">
        <w:rPr>
          <w:rFonts w:ascii="Aptos" w:hAnsi="Aptos" w:eastAsia="Aptos" w:cs="Aptos"/>
          <w:noProof w:val="0"/>
          <w:sz w:val="24"/>
          <w:szCs w:val="24"/>
          <w:lang w:val="en-US"/>
        </w:rPr>
        <w:t xml:space="preserve"> measurement is needed to full</w:t>
      </w:r>
      <w:r w:rsidRPr="3EEE029D" w:rsidR="7248C732">
        <w:rPr>
          <w:rFonts w:ascii="Aptos" w:hAnsi="Aptos" w:eastAsia="Aptos" w:cs="Aptos"/>
          <w:noProof w:val="0"/>
          <w:sz w:val="24"/>
          <w:szCs w:val="24"/>
          <w:lang w:val="en-US"/>
        </w:rPr>
        <w:t>y understand these costs (Wa</w:t>
      </w:r>
      <w:r w:rsidRPr="3EEE029D" w:rsidR="39A3C7BA">
        <w:rPr>
          <w:rFonts w:ascii="Aptos" w:hAnsi="Aptos" w:eastAsia="Aptos" w:cs="Aptos"/>
          <w:noProof w:val="0"/>
          <w:sz w:val="24"/>
          <w:szCs w:val="24"/>
          <w:lang w:val="en-US"/>
        </w:rPr>
        <w:t xml:space="preserve">rdle &amp; </w:t>
      </w:r>
      <w:r w:rsidRPr="3EEE029D" w:rsidR="39A3C7BA">
        <w:rPr>
          <w:rFonts w:ascii="Aptos" w:hAnsi="Aptos" w:eastAsia="Aptos" w:cs="Aptos"/>
          <w:noProof w:val="0"/>
          <w:sz w:val="24"/>
          <w:szCs w:val="24"/>
          <w:lang w:val="en-US"/>
        </w:rPr>
        <w:t>Akhundjanov</w:t>
      </w:r>
      <w:r w:rsidRPr="3EEE029D" w:rsidR="39A3C7BA">
        <w:rPr>
          <w:rFonts w:ascii="Aptos" w:hAnsi="Aptos" w:eastAsia="Aptos" w:cs="Aptos"/>
          <w:noProof w:val="0"/>
          <w:sz w:val="24"/>
          <w:szCs w:val="24"/>
          <w:lang w:val="en-US"/>
        </w:rPr>
        <w:t>, 2025) (</w:t>
      </w:r>
      <w:r w:rsidRPr="3EEE029D" w:rsidR="333E8813">
        <w:rPr>
          <w:rFonts w:ascii="Aptos" w:hAnsi="Aptos" w:eastAsia="Aptos" w:cs="Aptos"/>
          <w:noProof w:val="0"/>
          <w:sz w:val="24"/>
          <w:szCs w:val="24"/>
          <w:lang w:val="en-US"/>
        </w:rPr>
        <w:t>Morikawa, 2023) (</w:t>
      </w:r>
      <w:r w:rsidRPr="3EEE029D" w:rsidR="68817932">
        <w:rPr>
          <w:rFonts w:ascii="Aptos" w:hAnsi="Aptos" w:eastAsia="Aptos" w:cs="Aptos"/>
          <w:noProof w:val="0"/>
          <w:sz w:val="24"/>
          <w:szCs w:val="24"/>
          <w:lang w:val="en-US"/>
        </w:rPr>
        <w:t>Daniels et al, 2024).</w:t>
      </w:r>
    </w:p>
    <w:p w:rsidR="3EEE029D" w:rsidP="3EEE029D" w:rsidRDefault="3EEE029D" w14:paraId="037E449F" w14:textId="4DB5C80A">
      <w:pPr>
        <w:pStyle w:val="Normal"/>
        <w:spacing w:before="240" w:beforeAutospacing="off" w:after="240" w:afterAutospacing="off"/>
        <w:rPr>
          <w:rFonts w:ascii="Aptos" w:hAnsi="Aptos" w:eastAsia="Aptos" w:cs="Aptos"/>
          <w:noProof w:val="0"/>
          <w:sz w:val="24"/>
          <w:szCs w:val="24"/>
          <w:lang w:val="en-US"/>
        </w:rPr>
      </w:pPr>
    </w:p>
    <w:p w:rsidR="3EEE029D" w:rsidP="3EEE029D" w:rsidRDefault="3EEE029D" w14:paraId="07FF6041" w14:textId="270229F6">
      <w:pPr>
        <w:pStyle w:val="Normal"/>
        <w:spacing w:before="240" w:beforeAutospacing="off" w:after="240" w:afterAutospacing="off"/>
        <w:rPr>
          <w:rFonts w:ascii="Aptos" w:hAnsi="Aptos" w:eastAsia="Aptos" w:cs="Aptos"/>
          <w:noProof w:val="0"/>
          <w:sz w:val="24"/>
          <w:szCs w:val="24"/>
          <w:lang w:val="en-US"/>
        </w:rPr>
      </w:pPr>
    </w:p>
    <w:p w:rsidR="482D255C" w:rsidP="3E00E546" w:rsidRDefault="482D255C" w14:paraId="3FF759CB" w14:textId="3C201644">
      <w:pPr>
        <w:pStyle w:val="Heading3"/>
        <w:spacing w:before="281" w:beforeAutospacing="off" w:after="281" w:afterAutospacing="off"/>
      </w:pPr>
      <w:r w:rsidRPr="3EEE029D" w:rsidR="482D255C">
        <w:rPr>
          <w:rFonts w:ascii="Aptos" w:hAnsi="Aptos" w:eastAsia="Aptos" w:cs="Aptos"/>
          <w:b w:val="1"/>
          <w:bCs w:val="1"/>
          <w:noProof w:val="0"/>
          <w:sz w:val="28"/>
          <w:szCs w:val="28"/>
          <w:lang w:val="en-US"/>
        </w:rPr>
        <w:t>5.2 Simple Diagram Showing the Fix</w:t>
      </w:r>
    </w:p>
    <w:p w:rsidR="3E00E546" w:rsidP="3E00E546" w:rsidRDefault="3E00E546" w14:paraId="31302C88" w14:textId="22CBAB79">
      <w:pPr>
        <w:pStyle w:val="Normal"/>
      </w:pPr>
      <w:r w:rsidR="2011FD79">
        <w:drawing>
          <wp:inline wp14:editId="339BE34A" wp14:anchorId="0FF71FC1">
            <wp:extent cx="5943600" cy="5095875"/>
            <wp:effectExtent l="0" t="0" r="0" b="0"/>
            <wp:docPr id="2181964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8196436" name="Picture 218196436"/>
                    <pic:cNvPicPr/>
                  </pic:nvPicPr>
                  <pic:blipFill>
                    <a:blip xmlns:r="http://schemas.openxmlformats.org/officeDocument/2006/relationships" r:embed="rId376081195">
                      <a:extLst>
                        <a:ext uri="{28A0092B-C50C-407E-A947-70E740481C1C}">
                          <a14:useLocalDpi xmlns:a14="http://schemas.microsoft.com/office/drawing/2010/main"/>
                        </a:ext>
                      </a:extLst>
                    </a:blip>
                    <a:stretch>
                      <a:fillRect/>
                    </a:stretch>
                  </pic:blipFill>
                  <pic:spPr>
                    <a:xfrm>
                      <a:off x="0" y="0"/>
                      <a:ext cx="5943600" cy="5095875"/>
                    </a:xfrm>
                    <a:prstGeom prst="rect">
                      <a:avLst/>
                    </a:prstGeom>
                  </pic:spPr>
                </pic:pic>
              </a:graphicData>
            </a:graphic>
          </wp:inline>
        </w:drawing>
      </w:r>
    </w:p>
    <w:p w:rsidR="2FCF31BE" w:rsidP="3EEE029D" w:rsidRDefault="2FCF31BE" w14:paraId="4F245E8A" w14:textId="2A455779">
      <w:pPr>
        <w:pStyle w:val="Normal"/>
      </w:pPr>
      <w:r w:rsidR="2FCF31BE">
        <w:rPr/>
        <w:t xml:space="preserve">The diagram above </w:t>
      </w:r>
      <w:r w:rsidR="2FCF31BE">
        <w:rPr/>
        <w:t>shows</w:t>
      </w:r>
      <w:r w:rsidR="2FCF31BE">
        <w:rPr/>
        <w:t xml:space="preserve"> the </w:t>
      </w:r>
      <w:r w:rsidR="2FCF31BE">
        <w:rPr/>
        <w:t>inital</w:t>
      </w:r>
      <w:r w:rsidR="2FCF31BE">
        <w:rPr/>
        <w:t xml:space="preserve"> supply curve </w:t>
      </w:r>
      <w:r w:rsidR="15877B51">
        <w:rPr/>
        <w:t xml:space="preserve">(S) ignores the social costs of alcohol harm and intersects with demand </w:t>
      </w:r>
      <w:r w:rsidR="7DD2F4BA">
        <w:rPr/>
        <w:t>at the market equilibrium, resulting in an over</w:t>
      </w:r>
      <w:r w:rsidR="106449C8">
        <w:rPr/>
        <w:t xml:space="preserve">ly high </w:t>
      </w:r>
      <w:r w:rsidR="06F8E335">
        <w:rPr/>
        <w:t>quantity of</w:t>
      </w:r>
      <w:r w:rsidR="106449C8">
        <w:rPr/>
        <w:t xml:space="preserve"> </w:t>
      </w:r>
      <w:r w:rsidR="106449C8">
        <w:rPr/>
        <w:t>Qe</w:t>
      </w:r>
      <w:r w:rsidR="215ABFFB">
        <w:rPr/>
        <w:t xml:space="preserve">. MUP shifts supply upwards </w:t>
      </w:r>
      <w:r w:rsidR="356414A7">
        <w:rPr/>
        <w:t>(MUP), functioning as a cor</w:t>
      </w:r>
      <w:r w:rsidR="4A7D86C2">
        <w:rPr/>
        <w:t>r</w:t>
      </w:r>
      <w:r w:rsidR="356414A7">
        <w:rPr/>
        <w:t xml:space="preserve">ective </w:t>
      </w:r>
      <w:r w:rsidR="60780D02">
        <w:rPr/>
        <w:t xml:space="preserve">control. As a result, </w:t>
      </w:r>
      <w:r w:rsidR="3CD720F4">
        <w:rPr/>
        <w:t>quantity consumed decreases from</w:t>
      </w:r>
      <w:r w:rsidR="14C03F1F">
        <w:rPr/>
        <w:t xml:space="preserve"> </w:t>
      </w:r>
      <w:r w:rsidR="14C03F1F">
        <w:rPr/>
        <w:t>Qe</w:t>
      </w:r>
      <w:r w:rsidR="14C03F1F">
        <w:rPr/>
        <w:t xml:space="preserve"> to Q*</w:t>
      </w:r>
      <w:r w:rsidR="7A410946">
        <w:rPr/>
        <w:t>, the socially acceptable lev</w:t>
      </w:r>
      <w:r w:rsidR="06EE78AF">
        <w:rPr/>
        <w:t>el, while the effective price rises from P</w:t>
      </w:r>
      <w:r w:rsidR="7C163D27">
        <w:rPr/>
        <w:t>e</w:t>
      </w:r>
      <w:r w:rsidR="06EE78AF">
        <w:rPr/>
        <w:t xml:space="preserve"> to P</w:t>
      </w:r>
      <w:r w:rsidR="58B18113">
        <w:rPr/>
        <w:t>s</w:t>
      </w:r>
      <w:r w:rsidR="06EE78AF">
        <w:rPr/>
        <w:t>.</w:t>
      </w:r>
    </w:p>
    <w:p w:rsidR="03D4B823" w:rsidP="3EEE029D" w:rsidRDefault="03D4B823" w14:paraId="25D6AA60" w14:textId="756E8878">
      <w:pPr>
        <w:pStyle w:val="Normal"/>
      </w:pPr>
      <w:r w:rsidR="03D4B823">
        <w:rPr/>
        <w:t xml:space="preserve">Through the price system, </w:t>
      </w:r>
      <w:r w:rsidR="0E73E486">
        <w:rPr/>
        <w:t>externality</w:t>
      </w:r>
      <w:r w:rsidR="03D4B823">
        <w:rPr/>
        <w:t xml:space="preserve"> is </w:t>
      </w:r>
      <w:r w:rsidR="38A332B8">
        <w:rPr/>
        <w:t>internalised</w:t>
      </w:r>
      <w:r w:rsidR="38A332B8">
        <w:rPr/>
        <w:t>. The private market price (P</w:t>
      </w:r>
      <w:r w:rsidR="0FF8546C">
        <w:rPr/>
        <w:t xml:space="preserve">e) was too low prior </w:t>
      </w:r>
      <w:r w:rsidR="217C41BB">
        <w:rPr/>
        <w:t xml:space="preserve">to MUP because </w:t>
      </w:r>
      <w:r w:rsidR="6A6219D7">
        <w:rPr/>
        <w:t>producers and retailers were not motivated to account for social consequen</w:t>
      </w:r>
      <w:r w:rsidR="4FE5C843">
        <w:rPr/>
        <w:t xml:space="preserve">ces such as crime or NHS costs. </w:t>
      </w:r>
      <w:r w:rsidR="1C95A7E7">
        <w:rPr/>
        <w:t>To</w:t>
      </w:r>
      <w:r w:rsidR="4FE5C843">
        <w:rPr/>
        <w:t xml:space="preserve"> accurately ref</w:t>
      </w:r>
      <w:r w:rsidR="5897F20E">
        <w:rPr/>
        <w:t xml:space="preserve">lect the true social cost of alcohol consumption, MUP </w:t>
      </w:r>
      <w:r w:rsidR="09390642">
        <w:rPr/>
        <w:t xml:space="preserve">raises the price to Ps. </w:t>
      </w:r>
      <w:r w:rsidR="1C6C92C0">
        <w:rPr/>
        <w:t xml:space="preserve">As a </w:t>
      </w:r>
      <w:r w:rsidR="1EDD633D">
        <w:rPr/>
        <w:t>result,</w:t>
      </w:r>
      <w:r w:rsidR="1C6C92C0">
        <w:rPr/>
        <w:t xml:space="preserve"> quantity decreases from </w:t>
      </w:r>
      <w:r w:rsidR="1C6C92C0">
        <w:rPr/>
        <w:t>Qe</w:t>
      </w:r>
      <w:r w:rsidR="1C6C92C0">
        <w:rPr/>
        <w:t xml:space="preserve"> to </w:t>
      </w:r>
      <w:r w:rsidR="0F597BB7">
        <w:rPr/>
        <w:t xml:space="preserve">Q*, the socially </w:t>
      </w:r>
      <w:r w:rsidR="0F597BB7">
        <w:rPr/>
        <w:t>optimal</w:t>
      </w:r>
      <w:r w:rsidR="0F597BB7">
        <w:rPr/>
        <w:t xml:space="preserve"> le</w:t>
      </w:r>
      <w:r w:rsidR="554F968B">
        <w:rPr/>
        <w:t>vel at which the marginal social benefit of alcohol consu</w:t>
      </w:r>
      <w:r w:rsidR="3F19513A">
        <w:rPr/>
        <w:t xml:space="preserve">mption is equal to its marginal social cost. The welfare </w:t>
      </w:r>
      <w:r w:rsidR="2D31766D">
        <w:rPr/>
        <w:t>gains</w:t>
      </w:r>
      <w:r w:rsidR="3F19513A">
        <w:rPr/>
        <w:t xml:space="preserve"> from </w:t>
      </w:r>
      <w:r w:rsidR="14C174BA">
        <w:rPr/>
        <w:t>correcting the market failure is represented by the shaded regi</w:t>
      </w:r>
      <w:r w:rsidR="6261A948">
        <w:rPr/>
        <w:t>on on the diagram, which shows the policy’s reduction of ha</w:t>
      </w:r>
      <w:r w:rsidR="34CAEE0F">
        <w:rPr/>
        <w:t>rmful consumption.</w:t>
      </w:r>
    </w:p>
    <w:p w:rsidR="3BC5815D" w:rsidP="3E00E546" w:rsidRDefault="3BC5815D" w14:paraId="4F05ED88" w14:textId="6E6A2EBE">
      <w:pPr>
        <w:pStyle w:val="Heading1"/>
      </w:pPr>
      <w:r w:rsidR="3BC5815D">
        <w:rPr/>
        <w:t>Conclusion</w:t>
      </w:r>
      <w:r w:rsidR="5A0F1876">
        <w:rPr/>
        <w:t xml:space="preserve"> </w:t>
      </w:r>
    </w:p>
    <w:p w:rsidR="747D7012" w:rsidP="3EEE029D" w:rsidRDefault="747D7012" w14:paraId="2B231D18" w14:textId="667C7C9B">
      <w:pPr>
        <w:pStyle w:val="Normal"/>
        <w:spacing w:before="240" w:beforeAutospacing="off" w:after="240" w:afterAutospacing="off"/>
        <w:ind w:left="0"/>
        <w:rPr>
          <w:rFonts w:ascii="Aptos" w:hAnsi="Aptos" w:eastAsia="Aptos" w:cs="Aptos"/>
          <w:noProof w:val="0"/>
          <w:sz w:val="24"/>
          <w:szCs w:val="24"/>
          <w:lang w:val="en-US"/>
        </w:rPr>
      </w:pPr>
      <w:r w:rsidRPr="3EEE029D" w:rsidR="747D7012">
        <w:rPr>
          <w:rFonts w:ascii="Aptos" w:hAnsi="Aptos" w:eastAsia="Aptos" w:cs="Aptos"/>
          <w:noProof w:val="0"/>
          <w:sz w:val="24"/>
          <w:szCs w:val="24"/>
          <w:lang w:val="en-US"/>
        </w:rPr>
        <w:t xml:space="preserve">In </w:t>
      </w:r>
      <w:r w:rsidRPr="3EEE029D" w:rsidR="42231D1B">
        <w:rPr>
          <w:rFonts w:ascii="Aptos" w:hAnsi="Aptos" w:eastAsia="Aptos" w:cs="Aptos"/>
          <w:noProof w:val="0"/>
          <w:sz w:val="24"/>
          <w:szCs w:val="24"/>
          <w:lang w:val="en-US"/>
        </w:rPr>
        <w:t>conclusion,</w:t>
      </w:r>
      <w:r w:rsidRPr="3EEE029D" w:rsidR="747D7012">
        <w:rPr>
          <w:rFonts w:ascii="Aptos" w:hAnsi="Aptos" w:eastAsia="Aptos" w:cs="Aptos"/>
          <w:noProof w:val="0"/>
          <w:sz w:val="24"/>
          <w:szCs w:val="24"/>
          <w:lang w:val="en-US"/>
        </w:rPr>
        <w:t xml:space="preserve"> the social costs of alcohol, which include £27.4 Billion in ha</w:t>
      </w:r>
      <w:r w:rsidRPr="3EEE029D" w:rsidR="41A48834">
        <w:rPr>
          <w:rFonts w:ascii="Aptos" w:hAnsi="Aptos" w:eastAsia="Aptos" w:cs="Aptos"/>
          <w:noProof w:val="0"/>
          <w:sz w:val="24"/>
          <w:szCs w:val="24"/>
          <w:lang w:val="en-US"/>
        </w:rPr>
        <w:t>rm in England alone each year, far exceeding the £12</w:t>
      </w:r>
      <w:r w:rsidRPr="3EEE029D" w:rsidR="6F5B05A8">
        <w:rPr>
          <w:rFonts w:ascii="Aptos" w:hAnsi="Aptos" w:eastAsia="Aptos" w:cs="Aptos"/>
          <w:noProof w:val="0"/>
          <w:sz w:val="24"/>
          <w:szCs w:val="24"/>
          <w:lang w:val="en-US"/>
        </w:rPr>
        <w:t xml:space="preserve">.5billion collected by alcohol duty. The UK alcohol industry has </w:t>
      </w:r>
      <w:r w:rsidRPr="3EEE029D" w:rsidR="3F029868">
        <w:rPr>
          <w:rFonts w:ascii="Aptos" w:hAnsi="Aptos" w:eastAsia="Aptos" w:cs="Aptos"/>
          <w:noProof w:val="0"/>
          <w:sz w:val="24"/>
          <w:szCs w:val="24"/>
          <w:lang w:val="en-US"/>
        </w:rPr>
        <w:t>long suffered from significant market failure. Rather than produc</w:t>
      </w:r>
      <w:r w:rsidRPr="3EEE029D" w:rsidR="267B8F56">
        <w:rPr>
          <w:rFonts w:ascii="Aptos" w:hAnsi="Aptos" w:eastAsia="Aptos" w:cs="Aptos"/>
          <w:noProof w:val="0"/>
          <w:sz w:val="24"/>
          <w:szCs w:val="24"/>
          <w:lang w:val="en-US"/>
        </w:rPr>
        <w:t xml:space="preserve">ers or consumers, society </w:t>
      </w:r>
      <w:r w:rsidRPr="3EEE029D" w:rsidR="52A0C2CE">
        <w:rPr>
          <w:rFonts w:ascii="Aptos" w:hAnsi="Aptos" w:eastAsia="Aptos" w:cs="Aptos"/>
          <w:noProof w:val="0"/>
          <w:sz w:val="24"/>
          <w:szCs w:val="24"/>
          <w:lang w:val="en-US"/>
        </w:rPr>
        <w:t xml:space="preserve">incurred a major deadweight welfare loss </w:t>
      </w:r>
      <w:r w:rsidRPr="3EEE029D" w:rsidR="525F2D1C">
        <w:rPr>
          <w:rFonts w:ascii="Aptos" w:hAnsi="Aptos" w:eastAsia="Aptos" w:cs="Aptos"/>
          <w:noProof w:val="0"/>
          <w:sz w:val="24"/>
          <w:szCs w:val="24"/>
          <w:lang w:val="en-US"/>
        </w:rPr>
        <w:t>because of</w:t>
      </w:r>
      <w:r w:rsidRPr="3EEE029D" w:rsidR="52A0C2CE">
        <w:rPr>
          <w:rFonts w:ascii="Aptos" w:hAnsi="Aptos" w:eastAsia="Aptos" w:cs="Aptos"/>
          <w:noProof w:val="0"/>
          <w:sz w:val="24"/>
          <w:szCs w:val="24"/>
          <w:lang w:val="en-US"/>
        </w:rPr>
        <w:t xml:space="preserve"> this excessive alcohol co</w:t>
      </w:r>
      <w:r w:rsidRPr="3EEE029D" w:rsidR="5DD4C447">
        <w:rPr>
          <w:rFonts w:ascii="Aptos" w:hAnsi="Aptos" w:eastAsia="Aptos" w:cs="Aptos"/>
          <w:noProof w:val="0"/>
          <w:sz w:val="24"/>
          <w:szCs w:val="24"/>
          <w:lang w:val="en-US"/>
        </w:rPr>
        <w:t xml:space="preserve">nsumption above the socially </w:t>
      </w:r>
      <w:r w:rsidRPr="3EEE029D" w:rsidR="5DD4C447">
        <w:rPr>
          <w:rFonts w:ascii="Aptos" w:hAnsi="Aptos" w:eastAsia="Aptos" w:cs="Aptos"/>
          <w:noProof w:val="0"/>
          <w:sz w:val="24"/>
          <w:szCs w:val="24"/>
          <w:lang w:val="en-US"/>
        </w:rPr>
        <w:t>optimal</w:t>
      </w:r>
      <w:r w:rsidRPr="3EEE029D" w:rsidR="5DD4C447">
        <w:rPr>
          <w:rFonts w:ascii="Aptos" w:hAnsi="Aptos" w:eastAsia="Aptos" w:cs="Aptos"/>
          <w:noProof w:val="0"/>
          <w:sz w:val="24"/>
          <w:szCs w:val="24"/>
          <w:lang w:val="en-US"/>
        </w:rPr>
        <w:t xml:space="preserve"> level. </w:t>
      </w:r>
    </w:p>
    <w:p w:rsidR="135D04B1" w:rsidP="3EEE029D" w:rsidRDefault="135D04B1" w14:paraId="34B23720" w14:textId="41E2EC1F">
      <w:pPr>
        <w:pStyle w:val="Normal"/>
        <w:spacing w:before="240" w:beforeAutospacing="off" w:after="240" w:afterAutospacing="off"/>
        <w:ind w:left="0"/>
        <w:rPr>
          <w:rFonts w:ascii="Aptos" w:hAnsi="Aptos" w:eastAsia="Aptos" w:cs="Aptos"/>
          <w:noProof w:val="0"/>
          <w:sz w:val="24"/>
          <w:szCs w:val="24"/>
          <w:lang w:val="en-US"/>
        </w:rPr>
      </w:pPr>
      <w:r w:rsidRPr="3EEE029D" w:rsidR="135D04B1">
        <w:rPr>
          <w:rFonts w:ascii="Aptos" w:hAnsi="Aptos" w:eastAsia="Aptos" w:cs="Aptos"/>
          <w:noProof w:val="0"/>
          <w:sz w:val="24"/>
          <w:szCs w:val="24"/>
          <w:lang w:val="en-US"/>
        </w:rPr>
        <w:t>Minimum</w:t>
      </w:r>
      <w:r w:rsidRPr="3EEE029D" w:rsidR="135D04B1">
        <w:rPr>
          <w:rFonts w:ascii="Aptos" w:hAnsi="Aptos" w:eastAsia="Aptos" w:cs="Aptos"/>
          <w:noProof w:val="0"/>
          <w:sz w:val="24"/>
          <w:szCs w:val="24"/>
          <w:lang w:val="en-US"/>
        </w:rPr>
        <w:t xml:space="preserve"> Unit Pricing has shown promise as a partial but eff</w:t>
      </w:r>
      <w:r w:rsidRPr="3EEE029D" w:rsidR="29BA6116">
        <w:rPr>
          <w:rFonts w:ascii="Aptos" w:hAnsi="Aptos" w:eastAsia="Aptos" w:cs="Aptos"/>
          <w:noProof w:val="0"/>
          <w:sz w:val="24"/>
          <w:szCs w:val="24"/>
          <w:lang w:val="en-US"/>
        </w:rPr>
        <w:t xml:space="preserve">ective solution. By </w:t>
      </w:r>
      <w:r w:rsidRPr="3EEE029D" w:rsidR="29BA6116">
        <w:rPr>
          <w:rFonts w:ascii="Aptos" w:hAnsi="Aptos" w:eastAsia="Aptos" w:cs="Aptos"/>
          <w:noProof w:val="0"/>
          <w:sz w:val="24"/>
          <w:szCs w:val="24"/>
          <w:lang w:val="en-US"/>
        </w:rPr>
        <w:t>establishing</w:t>
      </w:r>
      <w:r w:rsidRPr="3EEE029D" w:rsidR="29BA6116">
        <w:rPr>
          <w:rFonts w:ascii="Aptos" w:hAnsi="Aptos" w:eastAsia="Aptos" w:cs="Aptos"/>
          <w:noProof w:val="0"/>
          <w:sz w:val="24"/>
          <w:szCs w:val="24"/>
          <w:lang w:val="en-US"/>
        </w:rPr>
        <w:t xml:space="preserve"> a price floor of 50p per unit</w:t>
      </w:r>
      <w:r w:rsidRPr="3EEE029D" w:rsidR="5EBE9D75">
        <w:rPr>
          <w:rFonts w:ascii="Aptos" w:hAnsi="Aptos" w:eastAsia="Aptos" w:cs="Aptos"/>
          <w:noProof w:val="0"/>
          <w:sz w:val="24"/>
          <w:szCs w:val="24"/>
          <w:lang w:val="en-US"/>
        </w:rPr>
        <w:t xml:space="preserve">, MUP lowered consumption by 3 % in Scotland and helped cut </w:t>
      </w:r>
      <w:r w:rsidRPr="3EEE029D" w:rsidR="3FD127E7">
        <w:rPr>
          <w:rFonts w:ascii="Aptos" w:hAnsi="Aptos" w:eastAsia="Aptos" w:cs="Aptos"/>
          <w:noProof w:val="0"/>
          <w:sz w:val="24"/>
          <w:szCs w:val="24"/>
          <w:lang w:val="en-US"/>
        </w:rPr>
        <w:t>alcohol-related</w:t>
      </w:r>
      <w:r w:rsidRPr="3EEE029D" w:rsidR="5EBE9D75">
        <w:rPr>
          <w:rFonts w:ascii="Aptos" w:hAnsi="Aptos" w:eastAsia="Aptos" w:cs="Aptos"/>
          <w:noProof w:val="0"/>
          <w:sz w:val="24"/>
          <w:szCs w:val="24"/>
          <w:lang w:val="en-US"/>
        </w:rPr>
        <w:t xml:space="preserve"> </w:t>
      </w:r>
      <w:r w:rsidRPr="3EEE029D" w:rsidR="3AAEC970">
        <w:rPr>
          <w:rFonts w:ascii="Aptos" w:hAnsi="Aptos" w:eastAsia="Aptos" w:cs="Aptos"/>
          <w:noProof w:val="0"/>
          <w:sz w:val="24"/>
          <w:szCs w:val="24"/>
          <w:lang w:val="en-US"/>
        </w:rPr>
        <w:t>mortality by 13.4%, bringing consumption closer t</w:t>
      </w:r>
      <w:r w:rsidRPr="3EEE029D" w:rsidR="640CB966">
        <w:rPr>
          <w:rFonts w:ascii="Aptos" w:hAnsi="Aptos" w:eastAsia="Aptos" w:cs="Aptos"/>
          <w:noProof w:val="0"/>
          <w:sz w:val="24"/>
          <w:szCs w:val="24"/>
          <w:lang w:val="en-US"/>
        </w:rPr>
        <w:t xml:space="preserve">o the quantity that </w:t>
      </w:r>
      <w:r w:rsidRPr="3EEE029D" w:rsidR="298CE5A7">
        <w:rPr>
          <w:rFonts w:ascii="Aptos" w:hAnsi="Aptos" w:eastAsia="Aptos" w:cs="Aptos"/>
          <w:noProof w:val="0"/>
          <w:sz w:val="24"/>
          <w:szCs w:val="24"/>
          <w:lang w:val="en-US"/>
        </w:rPr>
        <w:t>society</w:t>
      </w:r>
      <w:r w:rsidRPr="3EEE029D" w:rsidR="640CB966">
        <w:rPr>
          <w:rFonts w:ascii="Aptos" w:hAnsi="Aptos" w:eastAsia="Aptos" w:cs="Aptos"/>
          <w:noProof w:val="0"/>
          <w:sz w:val="24"/>
          <w:szCs w:val="24"/>
          <w:lang w:val="en-US"/>
        </w:rPr>
        <w:t xml:space="preserve"> considers </w:t>
      </w:r>
      <w:r w:rsidRPr="3EEE029D" w:rsidR="640CB966">
        <w:rPr>
          <w:rFonts w:ascii="Aptos" w:hAnsi="Aptos" w:eastAsia="Aptos" w:cs="Aptos"/>
          <w:noProof w:val="0"/>
          <w:sz w:val="24"/>
          <w:szCs w:val="24"/>
          <w:lang w:val="en-US"/>
        </w:rPr>
        <w:t>optimal</w:t>
      </w:r>
      <w:r w:rsidRPr="3EEE029D" w:rsidR="640CB966">
        <w:rPr>
          <w:rFonts w:ascii="Aptos" w:hAnsi="Aptos" w:eastAsia="Aptos" w:cs="Aptos"/>
          <w:noProof w:val="0"/>
          <w:sz w:val="24"/>
          <w:szCs w:val="24"/>
          <w:lang w:val="en-US"/>
        </w:rPr>
        <w:t xml:space="preserve">. </w:t>
      </w:r>
      <w:r w:rsidRPr="3EEE029D" w:rsidR="53A1BE87">
        <w:rPr>
          <w:rFonts w:ascii="Aptos" w:hAnsi="Aptos" w:eastAsia="Aptos" w:cs="Aptos"/>
          <w:noProof w:val="0"/>
          <w:sz w:val="24"/>
          <w:szCs w:val="24"/>
          <w:lang w:val="en-US"/>
        </w:rPr>
        <w:t>However,</w:t>
      </w:r>
      <w:r w:rsidRPr="3EEE029D" w:rsidR="11EE3326">
        <w:rPr>
          <w:rFonts w:ascii="Aptos" w:hAnsi="Aptos" w:eastAsia="Aptos" w:cs="Aptos"/>
          <w:noProof w:val="0"/>
          <w:sz w:val="24"/>
          <w:szCs w:val="24"/>
          <w:lang w:val="en-US"/>
        </w:rPr>
        <w:t xml:space="preserve"> the policy has </w:t>
      </w:r>
      <w:r w:rsidRPr="3EEE029D" w:rsidR="1D7D0FA1">
        <w:rPr>
          <w:rFonts w:ascii="Aptos" w:hAnsi="Aptos" w:eastAsia="Aptos" w:cs="Aptos"/>
          <w:noProof w:val="0"/>
          <w:sz w:val="24"/>
          <w:szCs w:val="24"/>
          <w:lang w:val="en-US"/>
        </w:rPr>
        <w:t>a limited</w:t>
      </w:r>
      <w:r w:rsidRPr="3EEE029D" w:rsidR="11EE3326">
        <w:rPr>
          <w:rFonts w:ascii="Aptos" w:hAnsi="Aptos" w:eastAsia="Aptos" w:cs="Aptos"/>
          <w:noProof w:val="0"/>
          <w:sz w:val="24"/>
          <w:szCs w:val="24"/>
          <w:lang w:val="en-US"/>
        </w:rPr>
        <w:t xml:space="preserve"> impact on dependent drinkers and generates no </w:t>
      </w:r>
      <w:r w:rsidRPr="3EEE029D" w:rsidR="11EE3326">
        <w:rPr>
          <w:rFonts w:ascii="Aptos" w:hAnsi="Aptos" w:eastAsia="Aptos" w:cs="Aptos"/>
          <w:noProof w:val="0"/>
          <w:sz w:val="24"/>
          <w:szCs w:val="24"/>
          <w:lang w:val="en-US"/>
        </w:rPr>
        <w:t>additi</w:t>
      </w:r>
      <w:r w:rsidRPr="3EEE029D" w:rsidR="76F01DEC">
        <w:rPr>
          <w:rFonts w:ascii="Aptos" w:hAnsi="Aptos" w:eastAsia="Aptos" w:cs="Aptos"/>
          <w:noProof w:val="0"/>
          <w:sz w:val="24"/>
          <w:szCs w:val="24"/>
          <w:lang w:val="en-US"/>
        </w:rPr>
        <w:t>onal</w:t>
      </w:r>
      <w:r w:rsidRPr="3EEE029D" w:rsidR="76F01DEC">
        <w:rPr>
          <w:rFonts w:ascii="Aptos" w:hAnsi="Aptos" w:eastAsia="Aptos" w:cs="Aptos"/>
          <w:noProof w:val="0"/>
          <w:sz w:val="24"/>
          <w:szCs w:val="24"/>
          <w:lang w:val="en-US"/>
        </w:rPr>
        <w:t xml:space="preserve"> tax revenue. </w:t>
      </w:r>
    </w:p>
    <w:p w:rsidR="085BC220" w:rsidP="3EEE029D" w:rsidRDefault="085BC220" w14:paraId="67C9B26B" w14:textId="2BF3B466">
      <w:pPr>
        <w:pStyle w:val="Normal"/>
        <w:spacing w:before="240" w:beforeAutospacing="off" w:after="240" w:afterAutospacing="off"/>
        <w:ind w:left="0"/>
        <w:rPr>
          <w:rFonts w:ascii="Aptos" w:hAnsi="Aptos" w:eastAsia="Aptos" w:cs="Aptos"/>
          <w:noProof w:val="0"/>
          <w:sz w:val="24"/>
          <w:szCs w:val="24"/>
          <w:lang w:val="en-US"/>
        </w:rPr>
      </w:pPr>
      <w:r w:rsidRPr="1D707F3E" w:rsidR="085BC220">
        <w:rPr>
          <w:rFonts w:ascii="Aptos" w:hAnsi="Aptos" w:eastAsia="Aptos" w:cs="Aptos"/>
          <w:noProof w:val="0"/>
          <w:sz w:val="24"/>
          <w:szCs w:val="24"/>
          <w:lang w:val="en-US"/>
        </w:rPr>
        <w:t>MUP has significantly decreased the external</w:t>
      </w:r>
      <w:r w:rsidRPr="1D707F3E" w:rsidR="669B3989">
        <w:rPr>
          <w:rFonts w:ascii="Aptos" w:hAnsi="Aptos" w:eastAsia="Aptos" w:cs="Aptos"/>
          <w:noProof w:val="0"/>
          <w:sz w:val="24"/>
          <w:szCs w:val="24"/>
          <w:lang w:val="en-US"/>
        </w:rPr>
        <w:t>ity overall, although it func</w:t>
      </w:r>
      <w:r w:rsidRPr="1D707F3E" w:rsidR="45FE083D">
        <w:rPr>
          <w:rFonts w:ascii="Aptos" w:hAnsi="Aptos" w:eastAsia="Aptos" w:cs="Aptos"/>
          <w:noProof w:val="0"/>
          <w:sz w:val="24"/>
          <w:szCs w:val="24"/>
          <w:lang w:val="en-US"/>
        </w:rPr>
        <w:t>tions best as part of a wider public health strategy.</w:t>
      </w:r>
    </w:p>
    <w:p w:rsidR="1D707F3E" w:rsidP="1D707F3E" w:rsidRDefault="1D707F3E" w14:paraId="06972D6A" w14:textId="1AED40F7">
      <w:pPr>
        <w:pStyle w:val="Normal"/>
        <w:spacing w:before="240" w:beforeAutospacing="off" w:after="240" w:afterAutospacing="off"/>
        <w:ind w:left="0"/>
        <w:rPr>
          <w:rFonts w:ascii="Aptos" w:hAnsi="Aptos" w:eastAsia="Aptos" w:cs="Aptos"/>
          <w:noProof w:val="0"/>
          <w:sz w:val="24"/>
          <w:szCs w:val="24"/>
          <w:lang w:val="en-US"/>
        </w:rPr>
      </w:pPr>
    </w:p>
    <w:p w:rsidR="1D707F3E" w:rsidP="1D707F3E" w:rsidRDefault="1D707F3E" w14:paraId="2FB7BE7E" w14:textId="5CCC3443">
      <w:pPr>
        <w:pStyle w:val="Normal"/>
        <w:spacing w:before="240" w:beforeAutospacing="off" w:after="240" w:afterAutospacing="off"/>
        <w:ind w:left="0"/>
        <w:rPr>
          <w:rFonts w:ascii="Aptos" w:hAnsi="Aptos" w:eastAsia="Aptos" w:cs="Aptos"/>
          <w:noProof w:val="0"/>
          <w:sz w:val="24"/>
          <w:szCs w:val="24"/>
          <w:lang w:val="en-US"/>
        </w:rPr>
      </w:pPr>
    </w:p>
    <w:p w:rsidR="1D707F3E" w:rsidP="1D707F3E" w:rsidRDefault="1D707F3E" w14:paraId="08461415" w14:textId="5F911771">
      <w:pPr>
        <w:pStyle w:val="Normal"/>
        <w:spacing w:before="240" w:beforeAutospacing="off" w:after="240" w:afterAutospacing="off"/>
        <w:ind w:left="0"/>
        <w:rPr>
          <w:rFonts w:ascii="Aptos" w:hAnsi="Aptos" w:eastAsia="Aptos" w:cs="Aptos"/>
          <w:noProof w:val="0"/>
          <w:sz w:val="24"/>
          <w:szCs w:val="24"/>
          <w:lang w:val="en-US"/>
        </w:rPr>
      </w:pPr>
    </w:p>
    <w:p w:rsidR="1D707F3E" w:rsidP="1D707F3E" w:rsidRDefault="1D707F3E" w14:paraId="48FCBD91" w14:textId="30567EF3">
      <w:pPr>
        <w:pStyle w:val="Normal"/>
        <w:spacing w:before="240" w:beforeAutospacing="off" w:after="240" w:afterAutospacing="off"/>
        <w:ind w:left="0"/>
        <w:rPr>
          <w:rFonts w:ascii="Aptos" w:hAnsi="Aptos" w:eastAsia="Aptos" w:cs="Aptos"/>
          <w:noProof w:val="0"/>
          <w:sz w:val="24"/>
          <w:szCs w:val="24"/>
          <w:lang w:val="en-US"/>
        </w:rPr>
      </w:pPr>
    </w:p>
    <w:p w:rsidR="1D707F3E" w:rsidP="1D707F3E" w:rsidRDefault="1D707F3E" w14:paraId="02D2D9A1" w14:textId="63500CC2">
      <w:pPr>
        <w:pStyle w:val="Normal"/>
        <w:spacing w:before="240" w:beforeAutospacing="off" w:after="240" w:afterAutospacing="off"/>
        <w:ind w:left="0"/>
        <w:rPr>
          <w:rFonts w:ascii="Aptos" w:hAnsi="Aptos" w:eastAsia="Aptos" w:cs="Aptos"/>
          <w:noProof w:val="0"/>
          <w:sz w:val="24"/>
          <w:szCs w:val="24"/>
          <w:lang w:val="en-US"/>
        </w:rPr>
      </w:pPr>
    </w:p>
    <w:p w:rsidR="3E00E546" w:rsidP="3E00E546" w:rsidRDefault="3E00E546" w14:paraId="40E99618" w14:textId="2E8A4102">
      <w:pPr>
        <w:pStyle w:val="Normal"/>
      </w:pPr>
    </w:p>
    <w:p w:rsidR="3BC5815D" w:rsidP="3E00E546" w:rsidRDefault="3BC5815D" w14:paraId="1DD66B32" w14:textId="5B709057">
      <w:pPr>
        <w:pStyle w:val="Heading1"/>
      </w:pPr>
      <w:r w:rsidR="583D8327">
        <w:rPr/>
        <w:t>Reference List</w:t>
      </w:r>
    </w:p>
    <w:p w:rsidR="4C923B3A" w:rsidP="4C923B3A" w:rsidRDefault="4C923B3A" w14:paraId="3F1033E0" w14:textId="59A9B10B">
      <w:pPr>
        <w:pStyle w:val="Normal"/>
      </w:pPr>
    </w:p>
    <w:p w:rsidR="006F81A2" w:rsidP="4C923B3A" w:rsidRDefault="006F81A2" w14:paraId="1F0BB7A4" w14:textId="2F648F19">
      <w:pPr>
        <w:pStyle w:val="Normal"/>
        <w:rPr>
          <w:rFonts w:ascii="Aptos" w:hAnsi="Aptos" w:eastAsia="Aptos" w:cs="Aptos"/>
          <w:noProof w:val="0"/>
          <w:sz w:val="24"/>
          <w:szCs w:val="24"/>
          <w:lang w:val="en-US"/>
        </w:rPr>
      </w:pPr>
      <w:r w:rsidRPr="4C923B3A" w:rsidR="006F81A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Anderson, P., Stockwell, T., Natera, G., &amp; Kaner, E. (2024). </w:t>
      </w:r>
      <w:r w:rsidRPr="4C923B3A" w:rsidR="006F81A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Minimum</w:t>
      </w:r>
      <w:r w:rsidRPr="4C923B3A" w:rsidR="006F81A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unit pricing for alcohol saves lives, so why is it not implemented more widely? </w:t>
      </w:r>
      <w:r w:rsidRPr="4C923B3A" w:rsidR="006F81A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BMJ (Online)</w:t>
      </w:r>
      <w:r w:rsidRPr="4C923B3A" w:rsidR="006F81A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006F81A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384</w:t>
      </w:r>
      <w:r w:rsidRPr="4C923B3A" w:rsidR="006F81A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e077550. </w:t>
      </w:r>
      <w:hyperlink r:id="R698c4bd500824d87">
        <w:r w:rsidRPr="4C923B3A" w:rsidR="006F81A2">
          <w:rPr>
            <w:rStyle w:val="Hyperlink"/>
            <w:rFonts w:ascii="Source Sans Pro" w:hAnsi="Source Sans Pro" w:eastAsia="Source Sans Pro" w:cs="Source Sans Pro"/>
            <w:b w:val="0"/>
            <w:bCs w:val="0"/>
            <w:i w:val="0"/>
            <w:iCs w:val="0"/>
            <w:caps w:val="0"/>
            <w:smallCaps w:val="0"/>
            <w:noProof w:val="0"/>
            <w:sz w:val="22"/>
            <w:szCs w:val="22"/>
            <w:lang w:val="en-US"/>
          </w:rPr>
          <w:t>https://doi.org/10.1136/bmj-2023-077550</w:t>
        </w:r>
      </w:hyperlink>
      <w:r w:rsidRPr="4C923B3A" w:rsidR="006F81A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722A921D" w14:textId="23F7F456">
      <w:pPr>
        <w:pStyle w:val="Normal"/>
      </w:pPr>
    </w:p>
    <w:p w:rsidR="075C4AEF" w:rsidP="4C923B3A" w:rsidRDefault="075C4AEF" w14:paraId="5A118000" w14:textId="779778BB">
      <w:pPr>
        <w:pStyle w:val="Normal"/>
        <w:rPr>
          <w:rFonts w:ascii="Aptos" w:hAnsi="Aptos" w:eastAsia="Aptos" w:cs="Aptos"/>
          <w:noProof w:val="0"/>
          <w:sz w:val="24"/>
          <w:szCs w:val="24"/>
          <w:lang w:val="en-US"/>
        </w:rPr>
      </w:pPr>
      <w:r w:rsidRPr="4C923B3A" w:rsidR="075C4AE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Besharov</w:t>
      </w:r>
      <w:r w:rsidRPr="4C923B3A" w:rsidR="075C4AE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G. (2024). The Inferno of Market Failure. In </w:t>
      </w:r>
      <w:r w:rsidRPr="4C923B3A" w:rsidR="075C4AE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Microeconomics in Words</w:t>
      </w:r>
      <w:r w:rsidRPr="4C923B3A" w:rsidR="075C4AE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Oxford University Press. </w:t>
      </w:r>
      <w:hyperlink r:id="R7e7d678463e74af6">
        <w:r w:rsidRPr="4C923B3A" w:rsidR="075C4AEF">
          <w:rPr>
            <w:rStyle w:val="Hyperlink"/>
            <w:rFonts w:ascii="Source Sans Pro" w:hAnsi="Source Sans Pro" w:eastAsia="Source Sans Pro" w:cs="Source Sans Pro"/>
            <w:b w:val="0"/>
            <w:bCs w:val="0"/>
            <w:i w:val="0"/>
            <w:iCs w:val="0"/>
            <w:caps w:val="0"/>
            <w:smallCaps w:val="0"/>
            <w:noProof w:val="0"/>
            <w:sz w:val="22"/>
            <w:szCs w:val="22"/>
            <w:lang w:val="en-US"/>
          </w:rPr>
          <w:t>https://doi.org/10.1093/oso/9780198894353.003.0006</w:t>
        </w:r>
      </w:hyperlink>
      <w:r w:rsidRPr="4C923B3A" w:rsidR="075C4AE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27AA699D" w14:textId="67AAAB61">
      <w:pPr>
        <w:pStyle w:val="Normal"/>
      </w:pPr>
    </w:p>
    <w:p w:rsidR="4D864B14" w:rsidP="4C923B3A" w:rsidRDefault="4D864B14" w14:paraId="4E336DEE" w14:textId="7485EC92">
      <w:pPr>
        <w:pStyle w:val="Normal"/>
        <w:rPr>
          <w:rFonts w:ascii="Aptos" w:hAnsi="Aptos" w:eastAsia="Aptos" w:cs="Aptos"/>
          <w:noProof w:val="0"/>
          <w:sz w:val="24"/>
          <w:szCs w:val="24"/>
          <w:lang w:val="en-US"/>
        </w:rPr>
      </w:pPr>
      <w:r w:rsidRPr="4C923B3A" w:rsidR="4D864B1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Bokhari, F. A. S., Chakraborty, R., Dobson, P. W., &amp; </w:t>
      </w:r>
      <w:r w:rsidRPr="4C923B3A" w:rsidR="4D864B1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Morciano</w:t>
      </w:r>
      <w:r w:rsidRPr="4C923B3A" w:rsidR="4D864B1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M. (2024). Lockdown drinking: The sobering effect of price controls in a pandemic. </w:t>
      </w:r>
      <w:r w:rsidRPr="4C923B3A" w:rsidR="4D864B1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Economic Inquiry</w:t>
      </w:r>
      <w:r w:rsidRPr="4C923B3A" w:rsidR="4D864B1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4D864B1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62</w:t>
      </w:r>
      <w:r w:rsidRPr="4C923B3A" w:rsidR="4D864B1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(4), 1539–1557. </w:t>
      </w:r>
      <w:hyperlink r:id="Rbc1a640b5bcf4cd9">
        <w:r w:rsidRPr="4C923B3A" w:rsidR="4D864B14">
          <w:rPr>
            <w:rStyle w:val="Hyperlink"/>
            <w:rFonts w:ascii="Source Sans Pro" w:hAnsi="Source Sans Pro" w:eastAsia="Source Sans Pro" w:cs="Source Sans Pro"/>
            <w:b w:val="0"/>
            <w:bCs w:val="0"/>
            <w:i w:val="0"/>
            <w:iCs w:val="0"/>
            <w:caps w:val="0"/>
            <w:smallCaps w:val="0"/>
            <w:noProof w:val="0"/>
            <w:sz w:val="22"/>
            <w:szCs w:val="22"/>
            <w:lang w:val="en-US"/>
          </w:rPr>
          <w:t>https://doi.org/10.1111/ecin.13237</w:t>
        </w:r>
      </w:hyperlink>
      <w:r w:rsidRPr="4C923B3A" w:rsidR="4D864B1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11DCBBB8" w14:textId="16DEAC2C">
      <w:pPr>
        <w:pStyle w:val="Normal"/>
      </w:pPr>
    </w:p>
    <w:p w:rsidR="7DB31CE2" w:rsidP="4C923B3A" w:rsidRDefault="7DB31CE2" w14:paraId="7659005B" w14:textId="67CB7F2E">
      <w:pPr>
        <w:pStyle w:val="Normal"/>
        <w:rPr>
          <w:rFonts w:ascii="Aptos" w:hAnsi="Aptos" w:eastAsia="Aptos" w:cs="Aptos"/>
          <w:noProof w:val="0"/>
          <w:sz w:val="24"/>
          <w:szCs w:val="24"/>
          <w:lang w:val="en-US"/>
        </w:rPr>
      </w:pPr>
      <w:r w:rsidRPr="4C923B3A" w:rsidR="7DB31CE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Boniface, S. (2022). WHO concludes there’s “no place for cheap alcohol.” </w:t>
      </w:r>
      <w:r w:rsidRPr="4C923B3A" w:rsidR="7DB31CE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BMJ (Online)</w:t>
      </w:r>
      <w:r w:rsidRPr="4C923B3A" w:rsidR="7DB31CE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7DB31CE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378</w:t>
      </w:r>
      <w:r w:rsidRPr="4C923B3A" w:rsidR="7DB31CE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o1810. </w:t>
      </w:r>
      <w:hyperlink r:id="R55cab0c55eb64b53">
        <w:r w:rsidRPr="4C923B3A" w:rsidR="7DB31CE2">
          <w:rPr>
            <w:rStyle w:val="Hyperlink"/>
            <w:rFonts w:ascii="Source Sans Pro" w:hAnsi="Source Sans Pro" w:eastAsia="Source Sans Pro" w:cs="Source Sans Pro"/>
            <w:b w:val="0"/>
            <w:bCs w:val="0"/>
            <w:i w:val="0"/>
            <w:iCs w:val="0"/>
            <w:caps w:val="0"/>
            <w:smallCaps w:val="0"/>
            <w:noProof w:val="0"/>
            <w:sz w:val="22"/>
            <w:szCs w:val="22"/>
            <w:lang w:val="en-US"/>
          </w:rPr>
          <w:t>https://doi.org/10.1136/bmj.o1810</w:t>
        </w:r>
      </w:hyperlink>
      <w:r w:rsidRPr="4C923B3A" w:rsidR="7DB31CE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3B6C2319" w14:textId="2FBA1961">
      <w:pPr>
        <w:pStyle w:val="Normal"/>
      </w:pPr>
    </w:p>
    <w:p w:rsidR="2BD031B2" w:rsidP="3EEE029D" w:rsidRDefault="2BD031B2" w14:paraId="0B42E5B0" w14:textId="6834638B">
      <w:pPr>
        <w:pStyle w:val="Normal"/>
        <w:rPr>
          <w:rFonts w:ascii="Aptos" w:hAnsi="Aptos" w:eastAsia="Aptos" w:cs="Aptos"/>
          <w:noProof w:val="0"/>
          <w:sz w:val="24"/>
          <w:szCs w:val="24"/>
          <w:lang w:val="en-US"/>
        </w:rPr>
      </w:pPr>
      <w:r w:rsidRPr="3EEE029D" w:rsidR="2BD031B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Brennan, A., Angus, C., Pryce, R., Buykx, P., Henney, M., Gillespie, D., Holmes, J., &amp; Meier, P. S. (2021). Potential effects of minimum unit pricing at local authority level on alcohol-attributed harms in North West and North East England: a modelling study. </w:t>
      </w:r>
      <w:r w:rsidRPr="3EEE029D" w:rsidR="2BD031B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Public Health Research (Southampton, England)</w:t>
      </w:r>
      <w:r w:rsidRPr="3EEE029D" w:rsidR="2BD031B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2BD031B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9</w:t>
      </w:r>
      <w:r w:rsidRPr="3EEE029D" w:rsidR="2BD031B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(4), 1–106. https://doi.org/10.3310/phr09040</w:t>
      </w:r>
    </w:p>
    <w:p w:rsidR="3EEE029D" w:rsidP="3EEE029D" w:rsidRDefault="3EEE029D" w14:paraId="30DEB3A2" w14:textId="3EF3F856">
      <w:pPr>
        <w:pStyle w:val="Normal"/>
      </w:pPr>
    </w:p>
    <w:p w:rsidR="06027584" w:rsidP="3EEE029D" w:rsidRDefault="06027584" w14:paraId="0A109A1B" w14:textId="05C9AAEF">
      <w:pPr>
        <w:pStyle w:val="Normal"/>
        <w:rPr>
          <w:rFonts w:ascii="Aptos" w:hAnsi="Aptos" w:eastAsia="Aptos" w:cs="Aptos"/>
          <w:noProof w:val="0"/>
          <w:sz w:val="24"/>
          <w:szCs w:val="24"/>
          <w:lang w:val="en-US"/>
        </w:rPr>
      </w:pPr>
      <w:r w:rsidRPr="3EEE029D" w:rsidR="0602758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Daniels, S. I., Cave, S., Wagner, T. H., Perez, T. A., Edmond, S. N., Becker, W. C., &amp; Midboe, A. M. (2024). Implementation, intervention, and downstream costs for implementation of a multidisciplinary complex pain clinic in the Veterans Health Administration. </w:t>
      </w:r>
      <w:r w:rsidRPr="3EEE029D" w:rsidR="0602758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Health Services Research</w:t>
      </w:r>
      <w:r w:rsidRPr="3EEE029D" w:rsidR="0602758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0602758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59</w:t>
      </w:r>
      <w:r w:rsidRPr="3EEE029D" w:rsidR="0602758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(S2), e14345-n/a. </w:t>
      </w:r>
      <w:hyperlink r:id="Rb6db7d612a2b43fc">
        <w:r w:rsidRPr="3EEE029D" w:rsidR="06027584">
          <w:rPr>
            <w:rStyle w:val="Hyperlink"/>
            <w:rFonts w:ascii="Source Sans Pro" w:hAnsi="Source Sans Pro" w:eastAsia="Source Sans Pro" w:cs="Source Sans Pro"/>
            <w:b w:val="0"/>
            <w:bCs w:val="0"/>
            <w:i w:val="0"/>
            <w:iCs w:val="0"/>
            <w:caps w:val="0"/>
            <w:smallCaps w:val="0"/>
            <w:noProof w:val="0"/>
            <w:sz w:val="22"/>
            <w:szCs w:val="22"/>
            <w:lang w:val="en-US"/>
          </w:rPr>
          <w:t>https://doi.org/10.1111/1475-6773.14345</w:t>
        </w:r>
      </w:hyperlink>
      <w:r w:rsidRPr="3EEE029D" w:rsidR="0602758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3EEE029D" w:rsidP="3EEE029D" w:rsidRDefault="3EEE029D" w14:paraId="6A3BB91C" w14:textId="737BA34F">
      <w:pPr>
        <w:pStyle w:val="Normal"/>
      </w:pPr>
    </w:p>
    <w:p w:rsidR="1F58D690" w:rsidP="3EEE029D" w:rsidRDefault="1F58D690" w14:paraId="791AB9B3" w14:textId="1AD994D5">
      <w:pPr>
        <w:pStyle w:val="Normal"/>
        <w:rPr>
          <w:rFonts w:ascii="Aptos" w:hAnsi="Aptos" w:eastAsia="Aptos" w:cs="Aptos"/>
          <w:noProof w:val="0"/>
          <w:sz w:val="24"/>
          <w:szCs w:val="24"/>
          <w:lang w:val="en-US"/>
        </w:rPr>
      </w:pPr>
      <w:r w:rsidRPr="3EEE029D" w:rsidR="1F58D69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Davies, T., Lam, T., &amp; Pettigrew, S. (2025). Alcohol Pricing and Discounting in Western Australia: </w:t>
      </w:r>
      <w:r w:rsidRPr="3EEE029D" w:rsidR="1F58D69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Identifying</w:t>
      </w:r>
      <w:r w:rsidRPr="3EEE029D" w:rsidR="1F58D69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Products Below Hypothetical Minimum Unit Prices. </w:t>
      </w:r>
      <w:r w:rsidRPr="3EEE029D" w:rsidR="1F58D69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Drug and Alcohol Review</w:t>
      </w:r>
      <w:r w:rsidRPr="3EEE029D" w:rsidR="1F58D69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1F58D69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44</w:t>
      </w:r>
      <w:r w:rsidRPr="3EEE029D" w:rsidR="1F58D69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(7), 2013–2018. </w:t>
      </w:r>
      <w:hyperlink r:id="Rd31c7b92e6554d8f">
        <w:r w:rsidRPr="3EEE029D" w:rsidR="1F58D690">
          <w:rPr>
            <w:rStyle w:val="Hyperlink"/>
            <w:rFonts w:ascii="Source Sans Pro" w:hAnsi="Source Sans Pro" w:eastAsia="Source Sans Pro" w:cs="Source Sans Pro"/>
            <w:b w:val="0"/>
            <w:bCs w:val="0"/>
            <w:i w:val="0"/>
            <w:iCs w:val="0"/>
            <w:caps w:val="0"/>
            <w:smallCaps w:val="0"/>
            <w:noProof w:val="0"/>
            <w:sz w:val="22"/>
            <w:szCs w:val="22"/>
            <w:lang w:val="en-US"/>
          </w:rPr>
          <w:t>https://doi.org/10.1111/dar.70045</w:t>
        </w:r>
      </w:hyperlink>
      <w:r w:rsidRPr="3EEE029D" w:rsidR="1F58D69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3EEE029D" w:rsidP="3EEE029D" w:rsidRDefault="3EEE029D" w14:paraId="1D676FB8" w14:textId="78153324">
      <w:pPr>
        <w:pStyle w:val="Normal"/>
      </w:pPr>
    </w:p>
    <w:p w:rsidR="6BDAB0A0" w:rsidP="4C923B3A" w:rsidRDefault="6BDAB0A0" w14:paraId="656ADF5D" w14:textId="7F9BFDF1">
      <w:pPr>
        <w:pStyle w:val="Normal"/>
        <w:rPr>
          <w:rFonts w:ascii="Aptos" w:hAnsi="Aptos" w:eastAsia="Aptos" w:cs="Aptos"/>
          <w:noProof w:val="0"/>
          <w:sz w:val="24"/>
          <w:szCs w:val="24"/>
          <w:lang w:val="en-US"/>
        </w:rPr>
      </w:pP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Francesconi, M., &amp; James, J. (2022). Alcohol Price Floors and Externalities: The Case of Fatal Road Crashes.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Journal of Policy Analysis and Management</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41</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(4), 1118–1156. </w:t>
      </w:r>
      <w:hyperlink r:id="R376b123b8c524811">
        <w:r w:rsidRPr="4C923B3A" w:rsidR="6BDAB0A0">
          <w:rPr>
            <w:rStyle w:val="Hyperlink"/>
            <w:rFonts w:ascii="Source Sans Pro" w:hAnsi="Source Sans Pro" w:eastAsia="Source Sans Pro" w:cs="Source Sans Pro"/>
            <w:b w:val="0"/>
            <w:bCs w:val="0"/>
            <w:i w:val="0"/>
            <w:iCs w:val="0"/>
            <w:caps w:val="0"/>
            <w:smallCaps w:val="0"/>
            <w:noProof w:val="0"/>
            <w:sz w:val="22"/>
            <w:szCs w:val="22"/>
            <w:lang w:val="en-US"/>
          </w:rPr>
          <w:t>https://doi.org/10.1002/pam.22414</w:t>
        </w:r>
      </w:hyperlink>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4B119BE2" w14:textId="347662C9">
      <w:pPr>
        <w:pStyle w:val="Normal"/>
      </w:pPr>
    </w:p>
    <w:p w:rsidR="5091CE7B" w:rsidP="4C923B3A" w:rsidRDefault="5091CE7B" w14:paraId="680C006D" w14:textId="7E409C1D">
      <w:pPr>
        <w:pStyle w:val="Normal"/>
        <w:rPr>
          <w:rFonts w:ascii="Aptos" w:hAnsi="Aptos" w:eastAsia="Aptos" w:cs="Aptos"/>
          <w:noProof w:val="0"/>
          <w:sz w:val="24"/>
          <w:szCs w:val="24"/>
          <w:lang w:val="en-US"/>
        </w:rPr>
      </w:pPr>
      <w:r w:rsidRPr="4C923B3A" w:rsidR="5091CE7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Giles, L., Mackay, D., Richardson, E., Lewsey, J., Robinson, M., &amp; Beeston, C. (2024). Evaluating the impact of </w:t>
      </w:r>
      <w:r w:rsidRPr="4C923B3A" w:rsidR="5091CE7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minimum</w:t>
      </w:r>
      <w:r w:rsidRPr="4C923B3A" w:rsidR="5091CE7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unit pricing (MUP) on alcohol sales after 3 years of implementation in Scotland: A controlled interrupted time‐series study. </w:t>
      </w:r>
      <w:r w:rsidRPr="4C923B3A" w:rsidR="5091CE7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Addiction (Abingdon, England)</w:t>
      </w:r>
      <w:r w:rsidRPr="4C923B3A" w:rsidR="5091CE7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5091CE7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119</w:t>
      </w:r>
      <w:r w:rsidRPr="4C923B3A" w:rsidR="5091CE7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(8), 1378–1386. </w:t>
      </w:r>
      <w:hyperlink r:id="R62451d13c2754e99">
        <w:r w:rsidRPr="4C923B3A" w:rsidR="5091CE7B">
          <w:rPr>
            <w:rStyle w:val="Hyperlink"/>
            <w:rFonts w:ascii="Source Sans Pro" w:hAnsi="Source Sans Pro" w:eastAsia="Source Sans Pro" w:cs="Source Sans Pro"/>
            <w:b w:val="0"/>
            <w:bCs w:val="0"/>
            <w:i w:val="0"/>
            <w:iCs w:val="0"/>
            <w:caps w:val="0"/>
            <w:smallCaps w:val="0"/>
            <w:noProof w:val="0"/>
            <w:sz w:val="22"/>
            <w:szCs w:val="22"/>
            <w:lang w:val="en-US"/>
          </w:rPr>
          <w:t>https://doi.org/10.1111/add.16492</w:t>
        </w:r>
      </w:hyperlink>
      <w:r w:rsidRPr="4C923B3A" w:rsidR="5091CE7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2F42A6F4" w14:textId="356BFC56">
      <w:pPr>
        <w:pStyle w:val="Normal"/>
      </w:pPr>
    </w:p>
    <w:p w:rsidR="0D076FA9" w:rsidP="4C923B3A" w:rsidRDefault="0D076FA9" w14:paraId="01182DA9" w14:textId="08F18F45">
      <w:pPr>
        <w:pStyle w:val="Normal"/>
        <w:rPr>
          <w:rFonts w:ascii="Aptos" w:hAnsi="Aptos" w:eastAsia="Aptos" w:cs="Aptos"/>
          <w:noProof w:val="0"/>
          <w:sz w:val="24"/>
          <w:szCs w:val="24"/>
          <w:lang w:val="en-US"/>
        </w:rPr>
      </w:pPr>
      <w:r w:rsidRPr="4C923B3A" w:rsidR="0D076FA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Gilpin, N. W., &amp; Molina, P. E. (2026). Alcohol use disorder is a chronic disease. </w:t>
      </w:r>
      <w:r w:rsidRPr="4C923B3A" w:rsidR="0D076FA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Alcohol, Clinical &amp; Experimental Research</w:t>
      </w:r>
      <w:r w:rsidRPr="4C923B3A" w:rsidR="0D076FA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0D076FA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50</w:t>
      </w:r>
      <w:r w:rsidRPr="4C923B3A" w:rsidR="0D076FA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(1), e70230-n/a. </w:t>
      </w:r>
      <w:hyperlink r:id="Rd3be012a39554a34">
        <w:r w:rsidRPr="4C923B3A" w:rsidR="0D076FA9">
          <w:rPr>
            <w:rStyle w:val="Hyperlink"/>
            <w:rFonts w:ascii="Source Sans Pro" w:hAnsi="Source Sans Pro" w:eastAsia="Source Sans Pro" w:cs="Source Sans Pro"/>
            <w:b w:val="0"/>
            <w:bCs w:val="0"/>
            <w:i w:val="0"/>
            <w:iCs w:val="0"/>
            <w:caps w:val="0"/>
            <w:smallCaps w:val="0"/>
            <w:noProof w:val="0"/>
            <w:sz w:val="22"/>
            <w:szCs w:val="22"/>
            <w:lang w:val="en-US"/>
          </w:rPr>
          <w:t>https://doi.org/10.1111/acer.70230</w:t>
        </w:r>
      </w:hyperlink>
      <w:r w:rsidRPr="4C923B3A" w:rsidR="0D076FA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7926F55F" w14:textId="503089A1">
      <w:pPr>
        <w:pStyle w:val="Normal"/>
      </w:pPr>
    </w:p>
    <w:p w:rsidR="5F0E7940" w:rsidP="4C923B3A" w:rsidRDefault="5F0E7940" w14:paraId="68B00143" w14:textId="1F495B49">
      <w:pPr>
        <w:pStyle w:val="Normal"/>
        <w:rPr>
          <w:i w:val="0"/>
          <w:iCs w:val="0"/>
        </w:rPr>
      </w:pPr>
      <w:r w:rsidR="5F0E7940">
        <w:rPr/>
        <w:t xml:space="preserve">Gov.UK. (2026). </w:t>
      </w:r>
      <w:r w:rsidRPr="4C923B3A" w:rsidR="3CD391E4">
        <w:rPr>
          <w:i w:val="0"/>
          <w:iCs w:val="0"/>
        </w:rPr>
        <w:t xml:space="preserve">Alcohol Bulletin commentary (November 2025 to January 2026). </w:t>
      </w:r>
      <w:hyperlink r:id="R3200d60c2dd049ec">
        <w:r w:rsidRPr="4C923B3A" w:rsidR="3FAB8D91">
          <w:rPr>
            <w:rStyle w:val="Hyperlink"/>
            <w:i w:val="0"/>
            <w:iCs w:val="0"/>
          </w:rPr>
          <w:t>https://www.gov.uk/government/statistics/alcohol-bulletin/alcohol-bulletin-commentary-february-to-april-2022</w:t>
        </w:r>
      </w:hyperlink>
      <w:r w:rsidRPr="4C923B3A" w:rsidR="3FAB8D91">
        <w:rPr>
          <w:i w:val="0"/>
          <w:iCs w:val="0"/>
        </w:rPr>
        <w:t xml:space="preserve"> </w:t>
      </w:r>
    </w:p>
    <w:p w:rsidR="4C923B3A" w:rsidP="4C923B3A" w:rsidRDefault="4C923B3A" w14:paraId="57B71E71" w14:textId="5B0EA7D2">
      <w:pPr>
        <w:pStyle w:val="Normal"/>
      </w:pPr>
    </w:p>
    <w:p w:rsidR="05B30F01" w:rsidP="4C923B3A" w:rsidRDefault="05B30F01" w14:paraId="6073ECA2" w14:textId="556A4B65">
      <w:pPr>
        <w:pStyle w:val="Normal"/>
        <w:rPr>
          <w:rFonts w:ascii="Aptos" w:hAnsi="Aptos" w:eastAsia="Aptos" w:cs="Aptos"/>
          <w:noProof w:val="0"/>
          <w:sz w:val="24"/>
          <w:szCs w:val="24"/>
          <w:lang w:val="en-US"/>
        </w:rPr>
      </w:pPr>
      <w:r w:rsidRPr="4C923B3A" w:rsidR="05B30F0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Griffith, R., O’Connell, M., &amp; Smith, K. (2022). Price Floors and Externality Correction. </w:t>
      </w:r>
      <w:r w:rsidRPr="4C923B3A" w:rsidR="05B30F0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The Economic Journal (London)</w:t>
      </w:r>
      <w:r w:rsidRPr="4C923B3A" w:rsidR="05B30F0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05B30F0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132</w:t>
      </w:r>
      <w:r w:rsidRPr="4C923B3A" w:rsidR="05B30F0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(646), 2273–2289. </w:t>
      </w:r>
      <w:hyperlink r:id="Re7467031d6964fa8">
        <w:r w:rsidRPr="4C923B3A" w:rsidR="05B30F01">
          <w:rPr>
            <w:rStyle w:val="Hyperlink"/>
            <w:rFonts w:ascii="Source Sans Pro" w:hAnsi="Source Sans Pro" w:eastAsia="Source Sans Pro" w:cs="Source Sans Pro"/>
            <w:b w:val="0"/>
            <w:bCs w:val="0"/>
            <w:i w:val="0"/>
            <w:iCs w:val="0"/>
            <w:caps w:val="0"/>
            <w:smallCaps w:val="0"/>
            <w:noProof w:val="0"/>
            <w:sz w:val="22"/>
            <w:szCs w:val="22"/>
            <w:lang w:val="en-US"/>
          </w:rPr>
          <w:t>https://doi.org/10.1093/ej/ueac011</w:t>
        </w:r>
      </w:hyperlink>
      <w:r w:rsidRPr="4C923B3A" w:rsidR="05B30F0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6295852C" w14:textId="702F2BBD">
      <w:pPr>
        <w:pStyle w:val="Normal"/>
      </w:pPr>
    </w:p>
    <w:p w:rsidR="6A646888" w:rsidP="4C923B3A" w:rsidRDefault="6A646888" w14:paraId="6227DABB" w14:textId="7527E270">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4C923B3A" w:rsidR="6A64688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Hancock, E. (2020). </w:t>
      </w:r>
      <w:r w:rsidRPr="4C923B3A" w:rsidR="6A64688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Minimum</w:t>
      </w:r>
      <w:r w:rsidRPr="4C923B3A" w:rsidR="6A64688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Unit Pricing </w:t>
      </w:r>
      <w:r w:rsidRPr="4C923B3A" w:rsidR="42911A2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on alcohol comes into force in Wales. </w:t>
      </w:r>
      <w:hyperlink r:id="R95d285e6c4fb4648">
        <w:r w:rsidRPr="4C923B3A" w:rsidR="42911A2E">
          <w:rPr>
            <w:rStyle w:val="Hyperlink"/>
            <w:rFonts w:ascii="Source Sans Pro" w:hAnsi="Source Sans Pro" w:eastAsia="Source Sans Pro" w:cs="Source Sans Pro"/>
            <w:b w:val="0"/>
            <w:bCs w:val="0"/>
            <w:i w:val="0"/>
            <w:iCs w:val="0"/>
            <w:caps w:val="0"/>
            <w:smallCaps w:val="0"/>
            <w:noProof w:val="0"/>
            <w:sz w:val="22"/>
            <w:szCs w:val="22"/>
            <w:lang w:val="en-US"/>
          </w:rPr>
          <w:t>https://www.thedrinksbusiness.com/2020/03/minimum-unit-pricing-on-alcohol-comes-into-force-in-wales/#:~:text=A%20unit%20of%20is%</w:t>
        </w:r>
        <w:r w:rsidRPr="4C923B3A" w:rsidR="42911A2E">
          <w:rPr>
            <w:rStyle w:val="Hyperlink"/>
            <w:rFonts w:ascii="Source Sans Pro" w:hAnsi="Source Sans Pro" w:eastAsia="Source Sans Pro" w:cs="Source Sans Pro"/>
            <w:b w:val="0"/>
            <w:bCs w:val="0"/>
            <w:i w:val="0"/>
            <w:iCs w:val="0"/>
            <w:caps w:val="0"/>
            <w:smallCaps w:val="0"/>
            <w:noProof w:val="0"/>
            <w:sz w:val="22"/>
            <w:szCs w:val="22"/>
            <w:lang w:val="en-US"/>
          </w:rPr>
          <w:t>2010ml</w:t>
        </w:r>
        <w:r w:rsidRPr="4C923B3A" w:rsidR="42911A2E">
          <w:rPr>
            <w:rStyle w:val="Hyperlink"/>
            <w:rFonts w:ascii="Source Sans Pro" w:hAnsi="Source Sans Pro" w:eastAsia="Source Sans Pro" w:cs="Source Sans Pro"/>
            <w:b w:val="0"/>
            <w:bCs w:val="0"/>
            <w:i w:val="0"/>
            <w:iCs w:val="0"/>
            <w:caps w:val="0"/>
            <w:smallCaps w:val="0"/>
            <w:noProof w:val="0"/>
            <w:sz w:val="22"/>
            <w:szCs w:val="22"/>
            <w:lang w:val="en-US"/>
          </w:rPr>
          <w:t>,white%20cider%20or%20cheap%20spirits</w:t>
        </w:r>
      </w:hyperlink>
      <w:r w:rsidRPr="4C923B3A" w:rsidR="42911A2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4F7B35DA" w14:textId="66658FE0">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78C54317" w:rsidP="4C923B3A" w:rsidRDefault="78C54317" w14:paraId="6CFAC52A" w14:textId="1B80A428">
      <w:pPr>
        <w:pStyle w:val="Normal"/>
        <w:rPr>
          <w:rFonts w:ascii="Aptos" w:hAnsi="Aptos" w:eastAsia="Aptos" w:cs="Aptos"/>
          <w:noProof w:val="0"/>
          <w:sz w:val="24"/>
          <w:szCs w:val="24"/>
          <w:lang w:val="en-US"/>
        </w:rPr>
      </w:pP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Hawkins, B., &amp; McCambridge, J. (2021). Alcohol policy, multi-level </w:t>
      </w: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governance</w:t>
      </w: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and corporate political strategy: The campaign for Scotland’s </w:t>
      </w: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minimum</w:t>
      </w: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unit pricing in Edinburgh, </w:t>
      </w: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London</w:t>
      </w: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and Brussels. </w:t>
      </w:r>
      <w:r w:rsidRPr="4C923B3A" w:rsidR="78C5431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British Journal of Politics &amp; International Relations</w:t>
      </w: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78C5431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23</w:t>
      </w:r>
      <w:r w:rsidRPr="4C923B3A" w:rsidR="78C5431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(3), 391–409. https://doi.org/10.1177/1369148120959040 </w:t>
      </w:r>
    </w:p>
    <w:p w:rsidR="4C923B3A" w:rsidP="4C923B3A" w:rsidRDefault="4C923B3A" w14:paraId="408F5F52" w14:textId="2D9E3F82">
      <w:pPr>
        <w:pStyle w:val="Normal"/>
      </w:pPr>
    </w:p>
    <w:p w:rsidR="6BDAB0A0" w:rsidP="4C923B3A" w:rsidRDefault="6BDAB0A0" w14:paraId="39365F4C" w14:textId="5C6D1C81">
      <w:pPr>
        <w:pStyle w:val="Normal"/>
        <w:rPr>
          <w:rFonts w:ascii="Aptos" w:hAnsi="Aptos" w:eastAsia="Aptos" w:cs="Aptos"/>
          <w:noProof w:val="0"/>
          <w:sz w:val="24"/>
          <w:szCs w:val="24"/>
          <w:lang w:val="en-US"/>
        </w:rPr>
      </w:pP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Holmes, J. (2023). Is </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minimum</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unit pricing for alcohol having the intended effects on alcohol consumption in Scotland?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Addiction (Abingdon, England)</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118</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(9), 1609–1616. </w:t>
      </w:r>
      <w:hyperlink r:id="R2686cfd8fafa4829">
        <w:r w:rsidRPr="4C923B3A" w:rsidR="6BDAB0A0">
          <w:rPr>
            <w:rStyle w:val="Hyperlink"/>
            <w:rFonts w:ascii="Source Sans Pro" w:hAnsi="Source Sans Pro" w:eastAsia="Source Sans Pro" w:cs="Source Sans Pro"/>
            <w:b w:val="0"/>
            <w:bCs w:val="0"/>
            <w:i w:val="0"/>
            <w:iCs w:val="0"/>
            <w:caps w:val="0"/>
            <w:smallCaps w:val="0"/>
            <w:noProof w:val="0"/>
            <w:sz w:val="22"/>
            <w:szCs w:val="22"/>
            <w:lang w:val="en-US"/>
          </w:rPr>
          <w:t>https://doi.org/10.1111/add.16185</w:t>
        </w:r>
      </w:hyperlink>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4B751798" w14:textId="61980736">
      <w:pPr>
        <w:pStyle w:val="Normal"/>
      </w:pPr>
    </w:p>
    <w:p w:rsidR="3B790F8E" w:rsidP="4C923B3A" w:rsidRDefault="3B790F8E" w14:paraId="3E9288FD" w14:textId="696FE01B">
      <w:pPr>
        <w:pStyle w:val="Normal"/>
        <w:rPr>
          <w:i w:val="0"/>
          <w:iCs w:val="0"/>
        </w:rPr>
      </w:pPr>
      <w:r w:rsidR="3B790F8E">
        <w:rPr/>
        <w:t xml:space="preserve">Institute of Alcohol Studies. (2024). </w:t>
      </w:r>
      <w:r w:rsidRPr="4C923B3A" w:rsidR="3B790F8E">
        <w:rPr>
          <w:i w:val="1"/>
          <w:iCs w:val="1"/>
        </w:rPr>
        <w:t xml:space="preserve">£27.4 billion cost of alcohol harm in England </w:t>
      </w:r>
      <w:r w:rsidRPr="4C923B3A" w:rsidR="4F24E143">
        <w:rPr>
          <w:i w:val="0"/>
          <w:iCs w:val="0"/>
        </w:rPr>
        <w:t xml:space="preserve">every year. </w:t>
      </w:r>
      <w:hyperlink r:id="R0450a07e33574ad9">
        <w:r w:rsidRPr="4C923B3A" w:rsidR="4F24E143">
          <w:rPr>
            <w:rStyle w:val="Hyperlink"/>
            <w:i w:val="0"/>
            <w:iCs w:val="0"/>
          </w:rPr>
          <w:t>https://www.ias.org.uk/news/27-4-billion-cost-of-alcohol-harm-in-england-every-year</w:t>
        </w:r>
      </w:hyperlink>
      <w:r w:rsidRPr="4C923B3A" w:rsidR="4F24E143">
        <w:rPr>
          <w:i w:val="0"/>
          <w:iCs w:val="0"/>
        </w:rPr>
        <w:t xml:space="preserve"> </w:t>
      </w:r>
    </w:p>
    <w:p w:rsidR="4C923B3A" w:rsidP="4C923B3A" w:rsidRDefault="4C923B3A" w14:paraId="7853B55D" w14:textId="7522DEF0">
      <w:pPr>
        <w:pStyle w:val="Normal"/>
      </w:pPr>
    </w:p>
    <w:p w:rsidR="288F4F93" w:rsidP="4C923B3A" w:rsidRDefault="288F4F93" w14:paraId="5CB4B6CC" w14:textId="7777D9AA">
      <w:pPr>
        <w:pStyle w:val="Normal"/>
        <w:rPr>
          <w:i w:val="0"/>
          <w:iCs w:val="0"/>
        </w:rPr>
      </w:pPr>
      <w:r w:rsidR="288F4F93">
        <w:rPr/>
        <w:t xml:space="preserve">Institute of Alcohol Studies. (2026). </w:t>
      </w:r>
      <w:r w:rsidRPr="4C923B3A" w:rsidR="288F4F93">
        <w:rPr>
          <w:i w:val="1"/>
          <w:iCs w:val="1"/>
        </w:rPr>
        <w:t>T</w:t>
      </w:r>
      <w:r w:rsidRPr="4C923B3A" w:rsidR="5F389DA0">
        <w:rPr>
          <w:i w:val="0"/>
          <w:iCs w:val="0"/>
        </w:rPr>
        <w:t xml:space="preserve">HE ALCOHOL INDUSTRY. </w:t>
      </w:r>
      <w:hyperlink r:id="Re87df819856b4581">
        <w:r w:rsidRPr="4C923B3A" w:rsidR="5F389DA0">
          <w:rPr>
            <w:rStyle w:val="Hyperlink"/>
            <w:i w:val="0"/>
            <w:iCs w:val="0"/>
          </w:rPr>
          <w:t>https://www.ias.org.uk/factsheet/industry/</w:t>
        </w:r>
      </w:hyperlink>
      <w:r w:rsidRPr="4C923B3A" w:rsidR="5F389DA0">
        <w:rPr>
          <w:i w:val="0"/>
          <w:iCs w:val="0"/>
        </w:rPr>
        <w:t xml:space="preserve"> </w:t>
      </w:r>
    </w:p>
    <w:p w:rsidR="4C923B3A" w:rsidP="4C923B3A" w:rsidRDefault="4C923B3A" w14:paraId="3DCFC281" w14:textId="4E524DB3">
      <w:pPr>
        <w:pStyle w:val="Normal"/>
      </w:pPr>
    </w:p>
    <w:p w:rsidR="00408258" w:rsidP="3EEE029D" w:rsidRDefault="00408258" w14:paraId="17C47365" w14:textId="7803CF11">
      <w:pPr>
        <w:pStyle w:val="Normal"/>
        <w:rPr>
          <w:rFonts w:ascii="Aptos" w:hAnsi="Aptos" w:eastAsia="Aptos" w:cs="Aptos"/>
          <w:noProof w:val="0"/>
          <w:sz w:val="24"/>
          <w:szCs w:val="24"/>
          <w:lang w:val="en-US"/>
        </w:rPr>
      </w:pPr>
      <w:r w:rsidRPr="3EEE029D" w:rsidR="0040825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Jankhotkaew</w:t>
      </w:r>
      <w:r w:rsidRPr="3EEE029D" w:rsidR="0040825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J., Casswell, S., Huckle, T., </w:t>
      </w:r>
      <w:r w:rsidRPr="3EEE029D" w:rsidR="0040825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Chaiyasong</w:t>
      </w:r>
      <w:r w:rsidRPr="3EEE029D" w:rsidR="0040825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S., &amp; </w:t>
      </w:r>
      <w:r w:rsidRPr="3EEE029D" w:rsidR="0040825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Phonsuk</w:t>
      </w:r>
      <w:r w:rsidRPr="3EEE029D" w:rsidR="0040825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P. (2023). Quantitative tools and measurements for assessing the implementation of regulatory policies in reducing alcohol consumption and alcohol‐related harms: A scoping review. </w:t>
      </w:r>
      <w:r w:rsidRPr="3EEE029D" w:rsidR="0040825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Drug and Alcohol Review</w:t>
      </w:r>
      <w:r w:rsidRPr="3EEE029D" w:rsidR="0040825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0040825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42</w:t>
      </w:r>
      <w:r w:rsidRPr="3EEE029D" w:rsidR="0040825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(1), 157–168. https://doi.org/10.1111/dar.13543 </w:t>
      </w:r>
    </w:p>
    <w:p w:rsidR="3EEE029D" w:rsidP="3EEE029D" w:rsidRDefault="3EEE029D" w14:paraId="5B6C1F34" w14:textId="0E96A995">
      <w:pPr>
        <w:pStyle w:val="Normal"/>
      </w:pPr>
    </w:p>
    <w:p w:rsidR="1105513B" w:rsidP="3EEE029D" w:rsidRDefault="1105513B" w14:paraId="7E96FF37" w14:textId="3A6448F5">
      <w:pPr>
        <w:pStyle w:val="Normal"/>
        <w:rPr>
          <w:rFonts w:ascii="Aptos" w:hAnsi="Aptos" w:eastAsia="Aptos" w:cs="Aptos"/>
          <w:noProof w:val="0"/>
          <w:sz w:val="24"/>
          <w:szCs w:val="24"/>
          <w:lang w:val="en-US"/>
        </w:rPr>
      </w:pPr>
      <w:r w:rsidRPr="3EEE029D" w:rsidR="1105513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Jiang, H., &amp; Room, R. (2023). Commentary on Brennan et al.: Pros and cons of </w:t>
      </w:r>
      <w:r w:rsidRPr="3EEE029D" w:rsidR="1105513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minimum</w:t>
      </w:r>
      <w:r w:rsidRPr="3EEE029D" w:rsidR="1105513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unit price for alcohol. </w:t>
      </w:r>
      <w:r w:rsidRPr="3EEE029D" w:rsidR="1105513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Addiction (Abingdon, England)</w:t>
      </w:r>
      <w:r w:rsidRPr="3EEE029D" w:rsidR="1105513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1105513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118</w:t>
      </w:r>
      <w:r w:rsidRPr="3EEE029D" w:rsidR="1105513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(5), 834–835. </w:t>
      </w:r>
      <w:hyperlink r:id="Rf2e76a31dce84735">
        <w:r w:rsidRPr="3EEE029D" w:rsidR="1105513B">
          <w:rPr>
            <w:rStyle w:val="Hyperlink"/>
            <w:rFonts w:ascii="Source Sans Pro" w:hAnsi="Source Sans Pro" w:eastAsia="Source Sans Pro" w:cs="Source Sans Pro"/>
            <w:b w:val="0"/>
            <w:bCs w:val="0"/>
            <w:i w:val="0"/>
            <w:iCs w:val="0"/>
            <w:caps w:val="0"/>
            <w:smallCaps w:val="0"/>
            <w:noProof w:val="0"/>
            <w:sz w:val="22"/>
            <w:szCs w:val="22"/>
            <w:lang w:val="en-US"/>
          </w:rPr>
          <w:t>https://doi.org/10.1111/add.16165</w:t>
        </w:r>
      </w:hyperlink>
      <w:r w:rsidRPr="3EEE029D" w:rsidR="1105513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3EEE029D" w:rsidP="3EEE029D" w:rsidRDefault="3EEE029D" w14:paraId="794A4FF2" w14:textId="7D410518">
      <w:pPr>
        <w:pStyle w:val="Normal"/>
      </w:pPr>
    </w:p>
    <w:p w:rsidR="6BDAB0A0" w:rsidP="4C923B3A" w:rsidRDefault="6BDAB0A0" w14:paraId="12CE3303" w14:textId="6C4526D4">
      <w:pPr>
        <w:pStyle w:val="Normal"/>
        <w:rPr>
          <w:rFonts w:ascii="Aptos" w:hAnsi="Aptos" w:eastAsia="Aptos" w:cs="Aptos"/>
          <w:noProof w:val="0"/>
          <w:sz w:val="24"/>
          <w:szCs w:val="24"/>
          <w:lang w:val="en-US"/>
        </w:rPr>
      </w:pP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Kokole</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D., </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Jané</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Llopis, E., &amp; Anderson, P. (2022). Non‐alcoholic beer in the European Union and UK: Availability and </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apparent</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consumption.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Drug and Alcohol Review</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41</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(3), 550–560. </w:t>
      </w:r>
      <w:hyperlink r:id="Rbdd2a0f83a3844e9">
        <w:r w:rsidRPr="4C923B3A" w:rsidR="6BDAB0A0">
          <w:rPr>
            <w:rStyle w:val="Hyperlink"/>
            <w:rFonts w:ascii="Source Sans Pro" w:hAnsi="Source Sans Pro" w:eastAsia="Source Sans Pro" w:cs="Source Sans Pro"/>
            <w:b w:val="0"/>
            <w:bCs w:val="0"/>
            <w:i w:val="0"/>
            <w:iCs w:val="0"/>
            <w:caps w:val="0"/>
            <w:smallCaps w:val="0"/>
            <w:noProof w:val="0"/>
            <w:sz w:val="22"/>
            <w:szCs w:val="22"/>
            <w:lang w:val="en-US"/>
          </w:rPr>
          <w:t>https://doi.org/10.1111/dar.13429</w:t>
        </w:r>
      </w:hyperlink>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30A70CC6" w14:textId="3D6889D9">
      <w:pPr>
        <w:pStyle w:val="Normal"/>
      </w:pPr>
    </w:p>
    <w:p w:rsidR="408B9232" w:rsidP="3EEE029D" w:rsidRDefault="408B9232" w14:paraId="7CEB2FE9" w14:textId="3285C3BD">
      <w:pPr>
        <w:pStyle w:val="Normal"/>
        <w:rPr>
          <w:rFonts w:ascii="Aptos" w:hAnsi="Aptos" w:eastAsia="Aptos" w:cs="Aptos"/>
          <w:noProof w:val="0"/>
          <w:sz w:val="24"/>
          <w:szCs w:val="24"/>
          <w:lang w:val="en-US"/>
        </w:rPr>
      </w:pPr>
      <w:r w:rsidRPr="3EEE029D" w:rsidR="408B923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Lam, T., Callinan, S., Nielsen, S., Horn, F., Francia, L., &amp; Vandenberg, B. (2023). Which alcohol products might be affected by the introduction of a minimum unit price in Western Australia? Findings from a survey of alcohol retail prices. </w:t>
      </w:r>
      <w:r w:rsidRPr="3EEE029D" w:rsidR="408B923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Drug and Alcohol Review</w:t>
      </w:r>
      <w:r w:rsidRPr="3EEE029D" w:rsidR="408B923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408B923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42</w:t>
      </w:r>
      <w:r w:rsidRPr="3EEE029D" w:rsidR="408B923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(4), 915–925. </w:t>
      </w:r>
      <w:hyperlink r:id="Rc1554daa04714bc8">
        <w:r w:rsidRPr="3EEE029D" w:rsidR="408B9232">
          <w:rPr>
            <w:rStyle w:val="Hyperlink"/>
            <w:rFonts w:ascii="Source Sans Pro" w:hAnsi="Source Sans Pro" w:eastAsia="Source Sans Pro" w:cs="Source Sans Pro"/>
            <w:b w:val="0"/>
            <w:bCs w:val="0"/>
            <w:i w:val="0"/>
            <w:iCs w:val="0"/>
            <w:caps w:val="0"/>
            <w:smallCaps w:val="0"/>
            <w:noProof w:val="0"/>
            <w:sz w:val="22"/>
            <w:szCs w:val="22"/>
            <w:lang w:val="en-US"/>
          </w:rPr>
          <w:t>https://doi.org/10.1111/dar.13638</w:t>
        </w:r>
      </w:hyperlink>
      <w:r w:rsidRPr="3EEE029D" w:rsidR="408B923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3EEE029D" w:rsidP="3EEE029D" w:rsidRDefault="3EEE029D" w14:paraId="7A84493F" w14:textId="0A205791">
      <w:pPr>
        <w:pStyle w:val="Normal"/>
      </w:pPr>
    </w:p>
    <w:p w:rsidR="2B946036" w:rsidP="4C923B3A" w:rsidRDefault="2B946036" w14:paraId="68F9AF08" w14:textId="0FBDF978">
      <w:pPr>
        <w:pStyle w:val="Normal"/>
        <w:rPr>
          <w:rFonts w:ascii="Aptos" w:hAnsi="Aptos" w:eastAsia="Aptos" w:cs="Aptos"/>
          <w:noProof w:val="0"/>
          <w:sz w:val="24"/>
          <w:szCs w:val="24"/>
          <w:lang w:val="en-US"/>
        </w:rPr>
      </w:pPr>
      <w:r w:rsidRPr="4C923B3A" w:rsidR="2B94603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Livingston, W., Holmes, J., Hughes, J., Buykx, P., Perkins, A., Wright, A., Gardiner, K., Yannoulis, Y., Johnston, A., &amp; Maclean, A. (2024). Expected and actual responses to minimum unit pricing (MUP) for alcohol of people drinking at harmful levels in Scotland. </w:t>
      </w:r>
      <w:r w:rsidRPr="4C923B3A" w:rsidR="2B946036">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Drugs : Education, Prevention &amp; Policy</w:t>
      </w:r>
      <w:r w:rsidRPr="4C923B3A" w:rsidR="2B94603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2B946036">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ahead-of-print</w:t>
      </w:r>
      <w:r w:rsidRPr="4C923B3A" w:rsidR="2B94603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(ahead-of-print), 1–10. </w:t>
      </w:r>
      <w:hyperlink r:id="Rcf2bfb6127294943">
        <w:r w:rsidRPr="4C923B3A" w:rsidR="2B946036">
          <w:rPr>
            <w:rStyle w:val="Hyperlink"/>
            <w:rFonts w:ascii="Source Sans Pro" w:hAnsi="Source Sans Pro" w:eastAsia="Source Sans Pro" w:cs="Source Sans Pro"/>
            <w:b w:val="0"/>
            <w:bCs w:val="0"/>
            <w:i w:val="0"/>
            <w:iCs w:val="0"/>
            <w:caps w:val="0"/>
            <w:smallCaps w:val="0"/>
            <w:noProof w:val="0"/>
            <w:sz w:val="22"/>
            <w:szCs w:val="22"/>
            <w:lang w:val="en-US"/>
          </w:rPr>
          <w:t>https://doi.org/10.1080/09687637.2023.2238119</w:t>
        </w:r>
      </w:hyperlink>
      <w:r w:rsidRPr="4C923B3A" w:rsidR="2B94603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0252E7CA" w14:textId="0B2F27A9">
      <w:pPr>
        <w:pStyle w:val="Normal"/>
      </w:pPr>
    </w:p>
    <w:p w:rsidR="3455B0F1" w:rsidP="3EEE029D" w:rsidRDefault="3455B0F1" w14:paraId="6A27D6AD" w14:textId="281F7987">
      <w:pPr>
        <w:pStyle w:val="Normal"/>
        <w:rPr>
          <w:rFonts w:ascii="Aptos" w:hAnsi="Aptos" w:eastAsia="Aptos" w:cs="Aptos"/>
          <w:noProof w:val="0"/>
          <w:sz w:val="24"/>
          <w:szCs w:val="24"/>
          <w:lang w:val="en-US"/>
        </w:rPr>
      </w:pPr>
      <w:r w:rsidRPr="3EEE029D" w:rsidR="3455B0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Maharaj, T., Angus, C., Fitzgerald, N., Allen, K., Stewart, S., MacHale, S., &amp; Ryan, J. D. (2023). Impact of </w:t>
      </w:r>
      <w:r w:rsidRPr="3EEE029D" w:rsidR="3455B0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minimum</w:t>
      </w:r>
      <w:r w:rsidRPr="3EEE029D" w:rsidR="3455B0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unit pricing on alcohol-related hospital outcomes: systematic review. </w:t>
      </w:r>
      <w:r w:rsidRPr="3EEE029D" w:rsidR="3455B0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BMJ Open</w:t>
      </w:r>
      <w:r w:rsidRPr="3EEE029D" w:rsidR="3455B0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3455B0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13</w:t>
      </w:r>
      <w:r w:rsidRPr="3EEE029D" w:rsidR="3455B0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(2), e065220. </w:t>
      </w:r>
      <w:hyperlink r:id="R0759866111594535">
        <w:r w:rsidRPr="3EEE029D" w:rsidR="3455B0F1">
          <w:rPr>
            <w:rStyle w:val="Hyperlink"/>
            <w:rFonts w:ascii="Source Sans Pro" w:hAnsi="Source Sans Pro" w:eastAsia="Source Sans Pro" w:cs="Source Sans Pro"/>
            <w:b w:val="0"/>
            <w:bCs w:val="0"/>
            <w:i w:val="0"/>
            <w:iCs w:val="0"/>
            <w:caps w:val="0"/>
            <w:smallCaps w:val="0"/>
            <w:noProof w:val="0"/>
            <w:sz w:val="22"/>
            <w:szCs w:val="22"/>
            <w:lang w:val="en-US"/>
          </w:rPr>
          <w:t>https://doi.org/10.1136/bmjopen-2022-065220</w:t>
        </w:r>
      </w:hyperlink>
      <w:r w:rsidRPr="3EEE029D" w:rsidR="3455B0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3EEE029D" w:rsidP="3EEE029D" w:rsidRDefault="3EEE029D" w14:paraId="5D4AE53C" w14:textId="20603478">
      <w:pPr>
        <w:pStyle w:val="Normal"/>
      </w:pPr>
    </w:p>
    <w:p w:rsidR="6BDAB0A0" w:rsidP="4C923B3A" w:rsidRDefault="6BDAB0A0" w14:paraId="007CCE64" w14:textId="6455CA09">
      <w:pPr>
        <w:pStyle w:val="Normal"/>
        <w:rPr>
          <w:rFonts w:ascii="Aptos" w:hAnsi="Aptos" w:eastAsia="Aptos" w:cs="Aptos"/>
          <w:noProof w:val="0"/>
          <w:sz w:val="24"/>
          <w:szCs w:val="24"/>
          <w:lang w:val="en-US"/>
        </w:rPr>
      </w:pP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Matthews, K., Heravi, S., Morgan, P., Page, N., Shepherd, J., &amp; Sivarajasingam, V. (2024). Alcohol prices, the April effect, and the environment, in violence-related injury in England and Wales.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The European Journal of Health Economics</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25</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(2), 237–255. https://doi.org/10.1007/s10198-023-01583-w</w:t>
      </w:r>
    </w:p>
    <w:p w:rsidR="4C923B3A" w:rsidP="4C923B3A" w:rsidRDefault="4C923B3A" w14:paraId="467E68E8" w14:textId="47608E15">
      <w:pPr>
        <w:pStyle w:val="Normal"/>
      </w:pPr>
    </w:p>
    <w:p w:rsidR="30303895" w:rsidP="4C923B3A" w:rsidRDefault="30303895" w14:paraId="33BF32CD" w14:textId="2D819E9B">
      <w:pPr>
        <w:pStyle w:val="Normal"/>
        <w:rPr>
          <w:rFonts w:ascii="Aptos" w:hAnsi="Aptos" w:eastAsia="Aptos" w:cs="Aptos"/>
          <w:noProof w:val="0"/>
          <w:sz w:val="24"/>
          <w:szCs w:val="24"/>
          <w:lang w:val="en-US"/>
        </w:rPr>
      </w:pPr>
      <w:r w:rsidRPr="4C923B3A" w:rsidR="3030389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Mayer, J., Streb, J., Steiner, I., Wolf, V., Klein, V., Dudeck, M., &amp; Franke, I. (2023). Alcohol use disorder as a risk factor for violent offending and reoffending in delinquent women with substance use disorders. </w:t>
      </w:r>
      <w:r w:rsidRPr="4C923B3A" w:rsidR="3030389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Archives </w:t>
      </w:r>
      <w:r w:rsidRPr="4C923B3A" w:rsidR="3030389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of</w:t>
      </w:r>
      <w:r w:rsidRPr="4C923B3A" w:rsidR="3030389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Women’s Mental Health</w:t>
      </w:r>
      <w:r w:rsidRPr="4C923B3A" w:rsidR="3030389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3030389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26</w:t>
      </w:r>
      <w:r w:rsidRPr="4C923B3A" w:rsidR="3030389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(3), 331–339. </w:t>
      </w:r>
      <w:hyperlink r:id="Rfa3896a545d84372">
        <w:r w:rsidRPr="4C923B3A" w:rsidR="30303895">
          <w:rPr>
            <w:rStyle w:val="Hyperlink"/>
            <w:rFonts w:ascii="Source Sans Pro" w:hAnsi="Source Sans Pro" w:eastAsia="Source Sans Pro" w:cs="Source Sans Pro"/>
            <w:b w:val="0"/>
            <w:bCs w:val="0"/>
            <w:i w:val="0"/>
            <w:iCs w:val="0"/>
            <w:caps w:val="0"/>
            <w:smallCaps w:val="0"/>
            <w:noProof w:val="0"/>
            <w:sz w:val="22"/>
            <w:szCs w:val="22"/>
            <w:lang w:val="en-US"/>
          </w:rPr>
          <w:t>https://doi.org/10.1007/s00737-023-01316-1</w:t>
        </w:r>
      </w:hyperlink>
      <w:r w:rsidRPr="4C923B3A" w:rsidR="3030389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160CCDA7" w14:textId="0B5BD2D9">
      <w:pPr>
        <w:pStyle w:val="Normal"/>
      </w:pPr>
    </w:p>
    <w:p w:rsidR="45803739" w:rsidP="3EEE029D" w:rsidRDefault="45803739" w14:paraId="108087EE" w14:textId="557BD3CA">
      <w:pPr>
        <w:pStyle w:val="Normal"/>
        <w:rPr>
          <w:rFonts w:ascii="Aptos" w:hAnsi="Aptos" w:eastAsia="Aptos" w:cs="Aptos"/>
          <w:noProof w:val="0"/>
          <w:sz w:val="24"/>
          <w:szCs w:val="24"/>
          <w:lang w:val="en-US"/>
        </w:rPr>
      </w:pPr>
      <w:r w:rsidRPr="3EEE029D" w:rsidR="4580373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Morikawa, M. (2023). Compliance costs and productivity: an approach </w:t>
      </w:r>
      <w:r w:rsidRPr="3EEE029D" w:rsidR="4580373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from</w:t>
      </w:r>
      <w:r w:rsidRPr="3EEE029D" w:rsidR="4580373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working hours. </w:t>
      </w:r>
      <w:r w:rsidRPr="3EEE029D" w:rsidR="4580373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Journal of Regulatory Economics</w:t>
      </w:r>
      <w:r w:rsidRPr="3EEE029D" w:rsidR="4580373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4580373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63</w:t>
      </w:r>
      <w:r w:rsidRPr="3EEE029D" w:rsidR="4580373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(3), 117–137. </w:t>
      </w:r>
      <w:hyperlink r:id="R2ec1e55a79d34f82">
        <w:r w:rsidRPr="3EEE029D" w:rsidR="45803739">
          <w:rPr>
            <w:rStyle w:val="Hyperlink"/>
            <w:rFonts w:ascii="Source Sans Pro" w:hAnsi="Source Sans Pro" w:eastAsia="Source Sans Pro" w:cs="Source Sans Pro"/>
            <w:b w:val="0"/>
            <w:bCs w:val="0"/>
            <w:i w:val="0"/>
            <w:iCs w:val="0"/>
            <w:caps w:val="0"/>
            <w:smallCaps w:val="0"/>
            <w:noProof w:val="0"/>
            <w:sz w:val="22"/>
            <w:szCs w:val="22"/>
            <w:lang w:val="en-US"/>
          </w:rPr>
          <w:t>https://doi.org/10.1007/s11149-023-09460-3</w:t>
        </w:r>
      </w:hyperlink>
      <w:r w:rsidRPr="3EEE029D" w:rsidR="4580373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3EEE029D" w:rsidP="3EEE029D" w:rsidRDefault="3EEE029D" w14:paraId="4163A1D7" w14:textId="7F033D00">
      <w:pPr>
        <w:pStyle w:val="Normal"/>
      </w:pPr>
    </w:p>
    <w:p w:rsidR="6D8CA40B" w:rsidP="4C923B3A" w:rsidRDefault="6D8CA40B" w14:paraId="6AFA9808" w14:textId="785F69E4">
      <w:pPr>
        <w:pStyle w:val="Normal"/>
        <w:rPr>
          <w:rFonts w:ascii="Aptos" w:hAnsi="Aptos" w:eastAsia="Aptos" w:cs="Aptos"/>
          <w:noProof w:val="0"/>
          <w:sz w:val="24"/>
          <w:szCs w:val="24"/>
          <w:lang w:val="en-US"/>
        </w:rPr>
      </w:pPr>
      <w:r w:rsidRPr="4C923B3A" w:rsidR="6D8CA40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Nguyen, D. T., Donnelly, M., Hoang, M. V., &amp; O’Neill, C. (2024). An investigation into patterns of Alcohol drinking in Scotland after the introduction of </w:t>
      </w:r>
      <w:r w:rsidRPr="4C923B3A" w:rsidR="6D8CA40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minimum</w:t>
      </w:r>
      <w:r w:rsidRPr="4C923B3A" w:rsidR="6D8CA40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unit pricing. </w:t>
      </w:r>
      <w:r w:rsidRPr="4C923B3A" w:rsidR="6D8CA40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PloS</w:t>
      </w:r>
      <w:r w:rsidRPr="4C923B3A" w:rsidR="6D8CA40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One</w:t>
      </w:r>
      <w:r w:rsidRPr="4C923B3A" w:rsidR="6D8CA40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6D8CA40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19</w:t>
      </w:r>
      <w:r w:rsidRPr="4C923B3A" w:rsidR="6D8CA40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(8), e0308218. </w:t>
      </w:r>
      <w:hyperlink r:id="Rac9aa1c2869043a8">
        <w:r w:rsidRPr="4C923B3A" w:rsidR="6D8CA40B">
          <w:rPr>
            <w:rStyle w:val="Hyperlink"/>
            <w:rFonts w:ascii="Source Sans Pro" w:hAnsi="Source Sans Pro" w:eastAsia="Source Sans Pro" w:cs="Source Sans Pro"/>
            <w:b w:val="0"/>
            <w:bCs w:val="0"/>
            <w:i w:val="0"/>
            <w:iCs w:val="0"/>
            <w:caps w:val="0"/>
            <w:smallCaps w:val="0"/>
            <w:noProof w:val="0"/>
            <w:sz w:val="22"/>
            <w:szCs w:val="22"/>
            <w:lang w:val="en-US"/>
          </w:rPr>
          <w:t>https://doi.org/10.1371/journal.pone.0308218</w:t>
        </w:r>
      </w:hyperlink>
      <w:r w:rsidRPr="4C923B3A" w:rsidR="6D8CA40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124FA8BA" w14:textId="26164120">
      <w:pPr>
        <w:pStyle w:val="Normal"/>
      </w:pPr>
    </w:p>
    <w:p w:rsidR="4935BEBF" w:rsidP="4C923B3A" w:rsidRDefault="4935BEBF" w14:paraId="35250962" w14:textId="080DBBE5">
      <w:pPr>
        <w:pStyle w:val="Normal"/>
        <w:rPr>
          <w:i w:val="0"/>
          <w:iCs w:val="0"/>
        </w:rPr>
      </w:pPr>
      <w:r w:rsidR="4935BEBF">
        <w:rPr/>
        <w:t xml:space="preserve">NHS Digital. (2022). </w:t>
      </w:r>
      <w:r w:rsidRPr="4C923B3A" w:rsidR="4935BEBF">
        <w:rPr>
          <w:i w:val="1"/>
          <w:iCs w:val="1"/>
        </w:rPr>
        <w:t>Statistics on Alcohol</w:t>
      </w:r>
      <w:r w:rsidRPr="4C923B3A" w:rsidR="6CD95003">
        <w:rPr>
          <w:i w:val="1"/>
          <w:iCs w:val="1"/>
        </w:rPr>
        <w:t>, England 2021.</w:t>
      </w:r>
      <w:r w:rsidRPr="4C923B3A" w:rsidR="6CD95003">
        <w:rPr>
          <w:i w:val="0"/>
          <w:iCs w:val="0"/>
        </w:rPr>
        <w:t xml:space="preserve"> </w:t>
      </w:r>
      <w:hyperlink r:id="R4dc55ee4249f44d6">
        <w:r w:rsidRPr="4C923B3A" w:rsidR="6CD95003">
          <w:rPr>
            <w:rStyle w:val="Hyperlink"/>
            <w:i w:val="0"/>
            <w:iCs w:val="0"/>
          </w:rPr>
          <w:t>https://digital.nhs.uk/data-and-information/publications/statistical/statistics-on-alcohol/2021/part-1</w:t>
        </w:r>
      </w:hyperlink>
      <w:r w:rsidRPr="4C923B3A" w:rsidR="6CD95003">
        <w:rPr>
          <w:i w:val="0"/>
          <w:iCs w:val="0"/>
        </w:rPr>
        <w:t xml:space="preserve"> </w:t>
      </w:r>
    </w:p>
    <w:p w:rsidR="4C923B3A" w:rsidP="4C923B3A" w:rsidRDefault="4C923B3A" w14:paraId="5522EFCA" w14:textId="3C4E289D">
      <w:pPr>
        <w:pStyle w:val="Normal"/>
      </w:pPr>
    </w:p>
    <w:p w:rsidR="6D52EE27" w:rsidP="3EEE029D" w:rsidRDefault="6D52EE27" w14:paraId="57DFF95F" w14:textId="0ADDEA3B">
      <w:pPr>
        <w:pStyle w:val="Normal"/>
        <w:suppressLineNumbers w:val="0"/>
        <w:bidi w:val="0"/>
        <w:spacing w:before="0" w:beforeAutospacing="off" w:after="160" w:afterAutospacing="off" w:line="279" w:lineRule="auto"/>
        <w:ind w:left="0" w:right="0"/>
        <w:jc w:val="left"/>
        <w:rPr>
          <w:i w:val="1"/>
          <w:iCs w:val="1"/>
        </w:rPr>
      </w:pPr>
      <w:r w:rsidR="6D52EE27">
        <w:rPr/>
        <w:t>P</w:t>
      </w:r>
      <w:r w:rsidR="6D117B51">
        <w:rPr/>
        <w:t xml:space="preserve">ublic Health Scotland. (2023). </w:t>
      </w:r>
      <w:r w:rsidRPr="3EEE029D" w:rsidR="6D117B51">
        <w:rPr>
          <w:i w:val="1"/>
          <w:iCs w:val="1"/>
        </w:rPr>
        <w:t>Repo</w:t>
      </w:r>
      <w:r w:rsidRPr="3EEE029D" w:rsidR="3C5E6D39">
        <w:rPr>
          <w:i w:val="1"/>
          <w:iCs w:val="1"/>
        </w:rPr>
        <w:t>r</w:t>
      </w:r>
      <w:r w:rsidRPr="3EEE029D" w:rsidR="14E28365">
        <w:rPr>
          <w:i w:val="1"/>
          <w:iCs w:val="1"/>
        </w:rPr>
        <w:t>t</w:t>
      </w:r>
      <w:r w:rsidRPr="3EEE029D" w:rsidR="14E28365">
        <w:rPr>
          <w:i w:val="1"/>
          <w:iCs w:val="1"/>
        </w:rPr>
        <w:t xml:space="preserve"> highlights the impact of Minimum Unit Pricing </w:t>
      </w:r>
      <w:r w:rsidRPr="3EEE029D" w:rsidR="3C5E6D39">
        <w:rPr>
          <w:i w:val="1"/>
          <w:iCs w:val="1"/>
        </w:rPr>
        <w:t xml:space="preserve">(MUP) on deaths and hospital admissions. </w:t>
      </w:r>
      <w:hyperlink r:id="R9f1c1e2c7e294c27">
        <w:r w:rsidRPr="3EEE029D" w:rsidR="3C5E6D39">
          <w:rPr>
            <w:rStyle w:val="Hyperlink"/>
            <w:i w:val="1"/>
            <w:iCs w:val="1"/>
          </w:rPr>
          <w:t>https://publichealthscotland.scot/news/2023/march/report-highlights-the-impact-of-minimum-unit-pricing-mup-on-deaths-and-hospital-admissions/</w:t>
        </w:r>
      </w:hyperlink>
      <w:r w:rsidRPr="3EEE029D" w:rsidR="3C5E6D39">
        <w:rPr>
          <w:i w:val="1"/>
          <w:iCs w:val="1"/>
        </w:rPr>
        <w:t xml:space="preserve"> </w:t>
      </w:r>
      <w:r w:rsidRPr="3EEE029D" w:rsidR="6D117B51">
        <w:rPr>
          <w:i w:val="1"/>
          <w:iCs w:val="1"/>
        </w:rPr>
        <w:t xml:space="preserve"> </w:t>
      </w:r>
    </w:p>
    <w:p w:rsidR="3EEE029D" w:rsidP="3EEE029D" w:rsidRDefault="3EEE029D" w14:paraId="0A94F478" w14:textId="7991E675">
      <w:pPr>
        <w:pStyle w:val="Normal"/>
      </w:pPr>
    </w:p>
    <w:p w:rsidR="67EF43B3" w:rsidP="4C923B3A" w:rsidRDefault="67EF43B3" w14:paraId="1E60F6DC" w14:textId="07C55F7D">
      <w:pPr>
        <w:pStyle w:val="Normal"/>
        <w:rPr>
          <w:rFonts w:ascii="Aptos" w:hAnsi="Aptos" w:eastAsia="Aptos" w:cs="Aptos"/>
          <w:noProof w:val="0"/>
          <w:sz w:val="24"/>
          <w:szCs w:val="24"/>
          <w:lang w:val="en-US"/>
        </w:rPr>
      </w:pPr>
      <w:r w:rsidRPr="4C923B3A" w:rsidR="67EF43B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Rehm, J., O’Donnell, A., Kaner, E. F. S., Jane LLopis, E., Manthey, J., &amp; Anderson, P. (2022). Differential impact of minimum unit pricing on alcohol consumption between Scottish men and women: controlled interrupted time series analysis. </w:t>
      </w:r>
      <w:r w:rsidRPr="4C923B3A" w:rsidR="67EF43B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BMJ Open</w:t>
      </w:r>
      <w:r w:rsidRPr="4C923B3A" w:rsidR="67EF43B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67EF43B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12</w:t>
      </w:r>
      <w:r w:rsidRPr="4C923B3A" w:rsidR="67EF43B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(7), e054161. </w:t>
      </w:r>
      <w:hyperlink r:id="Re406c8eac8814005">
        <w:r w:rsidRPr="4C923B3A" w:rsidR="67EF43B3">
          <w:rPr>
            <w:rStyle w:val="Hyperlink"/>
            <w:rFonts w:ascii="Source Sans Pro" w:hAnsi="Source Sans Pro" w:eastAsia="Source Sans Pro" w:cs="Source Sans Pro"/>
            <w:b w:val="0"/>
            <w:bCs w:val="0"/>
            <w:i w:val="0"/>
            <w:iCs w:val="0"/>
            <w:caps w:val="0"/>
            <w:smallCaps w:val="0"/>
            <w:noProof w:val="0"/>
            <w:sz w:val="22"/>
            <w:szCs w:val="22"/>
            <w:lang w:val="en-US"/>
          </w:rPr>
          <w:t>https://doi.org/10.1136/bmjopen-2021-054161</w:t>
        </w:r>
      </w:hyperlink>
      <w:r w:rsidRPr="4C923B3A" w:rsidR="67EF43B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62536393" w14:textId="7ACA5416">
      <w:pPr>
        <w:pStyle w:val="Normal"/>
      </w:pPr>
    </w:p>
    <w:p w:rsidR="6BDAB0A0" w:rsidP="4C923B3A" w:rsidRDefault="6BDAB0A0" w14:paraId="1EE288D1" w14:textId="0390D782">
      <w:pPr>
        <w:pStyle w:val="Normal"/>
        <w:rPr>
          <w:rFonts w:ascii="Aptos" w:hAnsi="Aptos" w:eastAsia="Aptos" w:cs="Aptos"/>
          <w:noProof w:val="0"/>
          <w:sz w:val="24"/>
          <w:szCs w:val="24"/>
          <w:lang w:val="en-US"/>
        </w:rPr>
      </w:pP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Sinclair, J. M. A., King, M., Masson, S., &amp; Gilmore, I. (2025). </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UK</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needs </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national</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strategy to tackle </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alcohol related</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harms.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BMJ (Online)</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6BDAB0A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388</w:t>
      </w:r>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r38. </w:t>
      </w:r>
      <w:hyperlink r:id="R2467ad745241416f">
        <w:r w:rsidRPr="4C923B3A" w:rsidR="6BDAB0A0">
          <w:rPr>
            <w:rStyle w:val="Hyperlink"/>
            <w:rFonts w:ascii="Source Sans Pro" w:hAnsi="Source Sans Pro" w:eastAsia="Source Sans Pro" w:cs="Source Sans Pro"/>
            <w:b w:val="0"/>
            <w:bCs w:val="0"/>
            <w:i w:val="0"/>
            <w:iCs w:val="0"/>
            <w:caps w:val="0"/>
            <w:smallCaps w:val="0"/>
            <w:noProof w:val="0"/>
            <w:sz w:val="22"/>
            <w:szCs w:val="22"/>
            <w:lang w:val="en-US"/>
          </w:rPr>
          <w:t>https://doi.org/10.1136/bmj.r38</w:t>
        </w:r>
      </w:hyperlink>
      <w:r w:rsidRPr="4C923B3A" w:rsidR="6BDAB0A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6425BBEB" w14:textId="0B6EB2D7">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2D8FE172" w:rsidP="4C923B3A" w:rsidRDefault="2D8FE172" w14:paraId="0D06D978" w14:textId="083305BF">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4C923B3A" w:rsidR="2D8FE1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Statista. (2025). </w:t>
      </w:r>
      <w:r w:rsidRPr="4C923B3A" w:rsidR="2D8FE17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Alcohol consumption in the United Kingdom (UK) - Statis</w:t>
      </w:r>
      <w:r w:rsidRPr="4C923B3A" w:rsidR="4D0D14F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tics &amp; Facts.</w:t>
      </w:r>
      <w:r w:rsidRPr="4C923B3A" w:rsidR="4D0D14F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hyperlink r:id="R9ded22b3040940ef">
        <w:r w:rsidRPr="4C923B3A" w:rsidR="4D0D14F3">
          <w:rPr>
            <w:rStyle w:val="Hyperlink"/>
            <w:rFonts w:ascii="Source Sans Pro" w:hAnsi="Source Sans Pro" w:eastAsia="Source Sans Pro" w:cs="Source Sans Pro"/>
            <w:b w:val="0"/>
            <w:bCs w:val="0"/>
            <w:i w:val="0"/>
            <w:iCs w:val="0"/>
            <w:caps w:val="0"/>
            <w:smallCaps w:val="0"/>
            <w:noProof w:val="0"/>
            <w:sz w:val="22"/>
            <w:szCs w:val="22"/>
            <w:lang w:val="en-US"/>
          </w:rPr>
          <w:t>https://www.statista.com/topics/3281/alcohol-use-in-the-united-kingdom/</w:t>
        </w:r>
      </w:hyperlink>
      <w:r w:rsidRPr="4C923B3A" w:rsidR="4D0D14F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75DD47B1" w14:textId="58F55002">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47CAAF15" w:rsidP="4C923B3A" w:rsidRDefault="47CAAF15" w14:paraId="1F98B187" w14:textId="7BC64955">
      <w:pPr>
        <w:pStyle w:val="Normal"/>
        <w:rPr>
          <w:rFonts w:ascii="Source Sans Pro" w:hAnsi="Source Sans Pro" w:eastAsia="Source Sans Pro" w:cs="Source Sans Pro"/>
          <w:noProof w:val="0"/>
          <w:sz w:val="22"/>
          <w:szCs w:val="22"/>
          <w:lang w:val="en-US"/>
        </w:rPr>
      </w:pPr>
      <w:r w:rsidRPr="4C923B3A" w:rsidR="47CAAF1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Stead, M., Eadie, D., Purves, R. I., McKell, J., Critchlow, N., Angus, K., Angus, C., &amp; Fitzgerald, N. (2023). Implementation of alcohol </w:t>
      </w:r>
      <w:r w:rsidRPr="4C923B3A" w:rsidR="47CAAF1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minimum</w:t>
      </w:r>
      <w:r w:rsidRPr="4C923B3A" w:rsidR="47CAAF1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unit pricing (MUP): a qualitative study with small retailers. </w:t>
      </w:r>
      <w:r w:rsidRPr="4C923B3A" w:rsidR="47CAAF1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Drugs :</w:t>
      </w:r>
      <w:r w:rsidRPr="4C923B3A" w:rsidR="47CAAF1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Education, Prevention &amp; Policy</w:t>
      </w:r>
      <w:r w:rsidRPr="4C923B3A" w:rsidR="47CAAF1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4C923B3A" w:rsidR="47CAAF1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ahead-of-print</w:t>
      </w:r>
      <w:r w:rsidRPr="4C923B3A" w:rsidR="47CAAF1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(ahead-of-print), 1–8. </w:t>
      </w:r>
      <w:hyperlink r:id="R929fb5202e4b4d9d">
        <w:r w:rsidRPr="4C923B3A" w:rsidR="47CAAF15">
          <w:rPr>
            <w:rStyle w:val="Hyperlink"/>
            <w:rFonts w:ascii="Source Sans Pro" w:hAnsi="Source Sans Pro" w:eastAsia="Source Sans Pro" w:cs="Source Sans Pro"/>
            <w:b w:val="0"/>
            <w:bCs w:val="0"/>
            <w:i w:val="0"/>
            <w:iCs w:val="0"/>
            <w:caps w:val="0"/>
            <w:smallCaps w:val="0"/>
            <w:noProof w:val="0"/>
            <w:sz w:val="22"/>
            <w:szCs w:val="22"/>
            <w:lang w:val="en-US"/>
          </w:rPr>
          <w:t>https://doi.org/10.1080/09687637.2022.2075251</w:t>
        </w:r>
      </w:hyperlink>
      <w:r w:rsidRPr="4C923B3A" w:rsidR="47CAAF1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4C923B3A" w:rsidRDefault="4C923B3A" w14:paraId="708A83CB" w14:textId="1D00EF14">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2203216A" w:rsidP="4C923B3A" w:rsidRDefault="2203216A" w14:paraId="3D1EF445" w14:textId="34DC49DD">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4C923B3A" w:rsidR="2203216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The Department for Transport. (2025). </w:t>
      </w:r>
      <w:r w:rsidRPr="4C923B3A" w:rsidR="2203216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Reported road casualti</w:t>
      </w:r>
      <w:r w:rsidRPr="4C923B3A" w:rsidR="3BFD1396">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es in Great Britain, involving illegal alcohol levels: 2023.</w:t>
      </w:r>
      <w:r w:rsidRPr="4C923B3A" w:rsidR="23E1B91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hyperlink r:id="R825cd4dc2bb64196">
        <w:r w:rsidRPr="4C923B3A" w:rsidR="23E1B91B">
          <w:rPr>
            <w:rStyle w:val="Hyperlink"/>
            <w:rFonts w:ascii="Source Sans Pro" w:hAnsi="Source Sans Pro" w:eastAsia="Source Sans Pro" w:cs="Source Sans Pro"/>
            <w:b w:val="0"/>
            <w:bCs w:val="0"/>
            <w:i w:val="0"/>
            <w:iCs w:val="0"/>
            <w:caps w:val="0"/>
            <w:smallCaps w:val="0"/>
            <w:noProof w:val="0"/>
            <w:sz w:val="22"/>
            <w:szCs w:val="22"/>
            <w:lang w:val="en-US"/>
          </w:rPr>
          <w:t>https://www.gov.uk/government/statistics/reported-road-casualties-in-great-britain-involving-illegal-alcohol-levels-2023</w:t>
        </w:r>
      </w:hyperlink>
      <w:r w:rsidRPr="4C923B3A" w:rsidR="23E1B91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4C923B3A" w:rsidP="3EEE029D" w:rsidRDefault="4C923B3A" w14:paraId="2B333DD4" w14:textId="09437F59">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791BC225" w:rsidP="3EEE029D" w:rsidRDefault="791BC225" w14:paraId="6378C9E3" w14:textId="1055F62B">
      <w:pPr>
        <w:pStyle w:val="Normal"/>
        <w:rPr>
          <w:rFonts w:ascii="Source Sans Pro" w:hAnsi="Source Sans Pro" w:eastAsia="Source Sans Pro" w:cs="Source Sans Pro"/>
          <w:noProof w:val="0"/>
          <w:sz w:val="22"/>
          <w:szCs w:val="22"/>
          <w:lang w:val="en-US"/>
        </w:rPr>
      </w:pPr>
      <w:r w:rsidRPr="3EEE029D" w:rsidR="791BC22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Wardle, A. R., &amp; Akhundjanov, S. B. (2025). Industry Compliance Costs Under the Renewable Fuel Standard: Evidence from Compliance Credits: Industry Compliance Costs Under. </w:t>
      </w:r>
      <w:r w:rsidRPr="3EEE029D" w:rsidR="791BC22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Review of Industrial Organization</w:t>
      </w:r>
      <w:r w:rsidRPr="3EEE029D" w:rsidR="791BC22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3EEE029D" w:rsidR="791BC22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67</w:t>
      </w:r>
      <w:r w:rsidRPr="3EEE029D" w:rsidR="791BC22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(1), 1–34. </w:t>
      </w:r>
      <w:hyperlink r:id="R5b3d50a4f8174bbf">
        <w:r w:rsidRPr="3EEE029D" w:rsidR="791BC225">
          <w:rPr>
            <w:rStyle w:val="Hyperlink"/>
            <w:rFonts w:ascii="Source Sans Pro" w:hAnsi="Source Sans Pro" w:eastAsia="Source Sans Pro" w:cs="Source Sans Pro"/>
            <w:b w:val="0"/>
            <w:bCs w:val="0"/>
            <w:i w:val="0"/>
            <w:iCs w:val="0"/>
            <w:caps w:val="0"/>
            <w:smallCaps w:val="0"/>
            <w:noProof w:val="0"/>
            <w:sz w:val="22"/>
            <w:szCs w:val="22"/>
            <w:lang w:val="en-US"/>
          </w:rPr>
          <w:t>https://doi.org/10.1007/s11151-025-10011-7</w:t>
        </w:r>
      </w:hyperlink>
      <w:r w:rsidRPr="3EEE029D" w:rsidR="791BC22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3EEE029D" w:rsidP="3EEE029D" w:rsidRDefault="3EEE029D" w14:paraId="0629B356" w14:textId="7BC29ED2">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72313ED4" w:rsidP="4C923B3A" w:rsidRDefault="72313ED4" w14:paraId="1832BDDA" w14:textId="6FC5311A">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4C923B3A" w:rsidR="72313ED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YouGov. (2022). Part Six: Alcohol consumption. </w:t>
      </w:r>
      <w:hyperlink r:id="Ree99c9ea5e6a472f">
        <w:r w:rsidRPr="4C923B3A" w:rsidR="7A462EC1">
          <w:rPr>
            <w:rStyle w:val="Hyperlink"/>
            <w:rFonts w:ascii="Source Sans Pro" w:hAnsi="Source Sans Pro" w:eastAsia="Source Sans Pro" w:cs="Source Sans Pro"/>
            <w:b w:val="0"/>
            <w:bCs w:val="0"/>
            <w:i w:val="0"/>
            <w:iCs w:val="0"/>
            <w:caps w:val="0"/>
            <w:smallCaps w:val="0"/>
            <w:noProof w:val="0"/>
            <w:sz w:val="22"/>
            <w:szCs w:val="22"/>
            <w:lang w:val="en-US"/>
          </w:rPr>
          <w:t>https://yougov.com/en-gb/articles/41662-part-six-alcohol-consumption</w:t>
        </w:r>
      </w:hyperlink>
      <w:r w:rsidRPr="4C923B3A" w:rsidR="7A462EC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b3Sgk914/cGVY" int2:id="NxYGU3c0">
      <int2:state int2:type="spell" int2:value="Rejected"/>
    </int2:textHash>
    <int2:textHash int2:hashCode="bIj1/0jRmM4uNi" int2:id="Y9iSMUzb">
      <int2:state int2:type="spell" int2:value="Rejected"/>
    </int2:textHash>
    <int2:bookmark int2:bookmarkName="_Int_JB5VMQz0" int2:invalidationBookmarkName="" int2:hashCode="9vOfv2eNTAPKcv" int2:id="5xlLgHT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498c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6a3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a27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6058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6010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4f69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F9E5E6"/>
    <w:rsid w:val="001A29C7"/>
    <w:rsid w:val="002A147F"/>
    <w:rsid w:val="0035919B"/>
    <w:rsid w:val="00408258"/>
    <w:rsid w:val="0061201D"/>
    <w:rsid w:val="006F81A2"/>
    <w:rsid w:val="0099B48C"/>
    <w:rsid w:val="00BAC4EA"/>
    <w:rsid w:val="00DB328B"/>
    <w:rsid w:val="0122BA7B"/>
    <w:rsid w:val="018EA641"/>
    <w:rsid w:val="01914DF1"/>
    <w:rsid w:val="01EA5087"/>
    <w:rsid w:val="01EAEF1E"/>
    <w:rsid w:val="01EAEFE8"/>
    <w:rsid w:val="022C86B1"/>
    <w:rsid w:val="0255A7CE"/>
    <w:rsid w:val="026CAF1D"/>
    <w:rsid w:val="02A950D7"/>
    <w:rsid w:val="02B6BA12"/>
    <w:rsid w:val="02C0707E"/>
    <w:rsid w:val="02CFE020"/>
    <w:rsid w:val="032E196E"/>
    <w:rsid w:val="034743AD"/>
    <w:rsid w:val="037D9F3A"/>
    <w:rsid w:val="03B8C9D4"/>
    <w:rsid w:val="03D4B823"/>
    <w:rsid w:val="03E457C9"/>
    <w:rsid w:val="040132C1"/>
    <w:rsid w:val="044B4616"/>
    <w:rsid w:val="04CC6F1E"/>
    <w:rsid w:val="04D92491"/>
    <w:rsid w:val="04DDD821"/>
    <w:rsid w:val="05093CEA"/>
    <w:rsid w:val="0539EC99"/>
    <w:rsid w:val="0542DF20"/>
    <w:rsid w:val="054A0506"/>
    <w:rsid w:val="055E6517"/>
    <w:rsid w:val="058C0D4F"/>
    <w:rsid w:val="05986107"/>
    <w:rsid w:val="05B30F01"/>
    <w:rsid w:val="05C320EB"/>
    <w:rsid w:val="05DA19A1"/>
    <w:rsid w:val="06027584"/>
    <w:rsid w:val="061F88D0"/>
    <w:rsid w:val="0637477F"/>
    <w:rsid w:val="06395750"/>
    <w:rsid w:val="066478B8"/>
    <w:rsid w:val="067D4C73"/>
    <w:rsid w:val="06B016CC"/>
    <w:rsid w:val="06E905DF"/>
    <w:rsid w:val="06EE78AF"/>
    <w:rsid w:val="06F8E335"/>
    <w:rsid w:val="072EACD5"/>
    <w:rsid w:val="0751AD16"/>
    <w:rsid w:val="075C4AEF"/>
    <w:rsid w:val="077EFAF1"/>
    <w:rsid w:val="07F7813E"/>
    <w:rsid w:val="080E6E0B"/>
    <w:rsid w:val="081E311F"/>
    <w:rsid w:val="08383A09"/>
    <w:rsid w:val="085194B1"/>
    <w:rsid w:val="085BC220"/>
    <w:rsid w:val="086F2E63"/>
    <w:rsid w:val="08E5CCC8"/>
    <w:rsid w:val="090ED9CE"/>
    <w:rsid w:val="0920812B"/>
    <w:rsid w:val="09390642"/>
    <w:rsid w:val="093B3154"/>
    <w:rsid w:val="09602F8D"/>
    <w:rsid w:val="097AF0AD"/>
    <w:rsid w:val="09D1E592"/>
    <w:rsid w:val="09DC9141"/>
    <w:rsid w:val="0A107955"/>
    <w:rsid w:val="0A129EA5"/>
    <w:rsid w:val="0A22D8EE"/>
    <w:rsid w:val="0A95A9EF"/>
    <w:rsid w:val="0A968526"/>
    <w:rsid w:val="0AA420DB"/>
    <w:rsid w:val="0AAEA0C5"/>
    <w:rsid w:val="0AB1E2FD"/>
    <w:rsid w:val="0AC02631"/>
    <w:rsid w:val="0ACEC377"/>
    <w:rsid w:val="0B04C231"/>
    <w:rsid w:val="0B056652"/>
    <w:rsid w:val="0B08F644"/>
    <w:rsid w:val="0B18F939"/>
    <w:rsid w:val="0B1AB6EB"/>
    <w:rsid w:val="0B507B8E"/>
    <w:rsid w:val="0B5A38F5"/>
    <w:rsid w:val="0B7678FF"/>
    <w:rsid w:val="0B859515"/>
    <w:rsid w:val="0B947015"/>
    <w:rsid w:val="0BAD2FC4"/>
    <w:rsid w:val="0BB14535"/>
    <w:rsid w:val="0BD5EEFE"/>
    <w:rsid w:val="0BDB3E3B"/>
    <w:rsid w:val="0BFF694C"/>
    <w:rsid w:val="0C072A25"/>
    <w:rsid w:val="0C09E50F"/>
    <w:rsid w:val="0C4195BB"/>
    <w:rsid w:val="0C4B5567"/>
    <w:rsid w:val="0C5F519F"/>
    <w:rsid w:val="0CCD2EB8"/>
    <w:rsid w:val="0D0694B3"/>
    <w:rsid w:val="0D076FA9"/>
    <w:rsid w:val="0D1A5258"/>
    <w:rsid w:val="0D2979E7"/>
    <w:rsid w:val="0D2CD43F"/>
    <w:rsid w:val="0D31E7E2"/>
    <w:rsid w:val="0D516999"/>
    <w:rsid w:val="0D529AAC"/>
    <w:rsid w:val="0D6DC656"/>
    <w:rsid w:val="0D8D13BB"/>
    <w:rsid w:val="0DC563DD"/>
    <w:rsid w:val="0DD28EFB"/>
    <w:rsid w:val="0DEB369F"/>
    <w:rsid w:val="0E73E486"/>
    <w:rsid w:val="0E9227C5"/>
    <w:rsid w:val="0EB127FE"/>
    <w:rsid w:val="0F3A3740"/>
    <w:rsid w:val="0F467613"/>
    <w:rsid w:val="0F597BB7"/>
    <w:rsid w:val="0F96B209"/>
    <w:rsid w:val="0FF8546C"/>
    <w:rsid w:val="1027F2A7"/>
    <w:rsid w:val="102BD9BD"/>
    <w:rsid w:val="10480B40"/>
    <w:rsid w:val="105AD5A6"/>
    <w:rsid w:val="106449C8"/>
    <w:rsid w:val="1074792A"/>
    <w:rsid w:val="107FB7CB"/>
    <w:rsid w:val="1085C6A9"/>
    <w:rsid w:val="10A46CC5"/>
    <w:rsid w:val="10F49ECB"/>
    <w:rsid w:val="1105513B"/>
    <w:rsid w:val="1157859B"/>
    <w:rsid w:val="116DAA24"/>
    <w:rsid w:val="1174591C"/>
    <w:rsid w:val="11CEBE18"/>
    <w:rsid w:val="11E2FEC4"/>
    <w:rsid w:val="11EE3326"/>
    <w:rsid w:val="1204FBA0"/>
    <w:rsid w:val="1208C6FE"/>
    <w:rsid w:val="1210037C"/>
    <w:rsid w:val="124DB300"/>
    <w:rsid w:val="125CD654"/>
    <w:rsid w:val="126AB5DB"/>
    <w:rsid w:val="1285A75F"/>
    <w:rsid w:val="1290D997"/>
    <w:rsid w:val="1297E934"/>
    <w:rsid w:val="12A53898"/>
    <w:rsid w:val="12ED9759"/>
    <w:rsid w:val="1346DBBD"/>
    <w:rsid w:val="135D04B1"/>
    <w:rsid w:val="13B4F8C6"/>
    <w:rsid w:val="13B7AD63"/>
    <w:rsid w:val="13DC84DB"/>
    <w:rsid w:val="1424783E"/>
    <w:rsid w:val="144C6C81"/>
    <w:rsid w:val="14527BA5"/>
    <w:rsid w:val="146D9B21"/>
    <w:rsid w:val="14771C8E"/>
    <w:rsid w:val="149382C6"/>
    <w:rsid w:val="14B1E7DE"/>
    <w:rsid w:val="14C03F1F"/>
    <w:rsid w:val="14C174BA"/>
    <w:rsid w:val="14D03AFF"/>
    <w:rsid w:val="14DCE4B1"/>
    <w:rsid w:val="14E28365"/>
    <w:rsid w:val="15088529"/>
    <w:rsid w:val="150B5662"/>
    <w:rsid w:val="152B32F0"/>
    <w:rsid w:val="157F53A1"/>
    <w:rsid w:val="15877B51"/>
    <w:rsid w:val="1627475F"/>
    <w:rsid w:val="1631749F"/>
    <w:rsid w:val="164E8BF9"/>
    <w:rsid w:val="166FE00E"/>
    <w:rsid w:val="168B42DB"/>
    <w:rsid w:val="16B8A241"/>
    <w:rsid w:val="16B8F15E"/>
    <w:rsid w:val="16C028E3"/>
    <w:rsid w:val="16C29160"/>
    <w:rsid w:val="16CA5973"/>
    <w:rsid w:val="16E4A087"/>
    <w:rsid w:val="16E52F61"/>
    <w:rsid w:val="17275BA7"/>
    <w:rsid w:val="17404965"/>
    <w:rsid w:val="1743946F"/>
    <w:rsid w:val="176C24BA"/>
    <w:rsid w:val="177A1650"/>
    <w:rsid w:val="17B343B4"/>
    <w:rsid w:val="17B3549F"/>
    <w:rsid w:val="17BDF9F6"/>
    <w:rsid w:val="17CAD89B"/>
    <w:rsid w:val="17F8B2AB"/>
    <w:rsid w:val="1813EF60"/>
    <w:rsid w:val="186A6A25"/>
    <w:rsid w:val="1877CDFB"/>
    <w:rsid w:val="189E9A2C"/>
    <w:rsid w:val="18C8A9BA"/>
    <w:rsid w:val="1905A37F"/>
    <w:rsid w:val="19428031"/>
    <w:rsid w:val="194746EA"/>
    <w:rsid w:val="19823B0C"/>
    <w:rsid w:val="1A045D5F"/>
    <w:rsid w:val="1A3CE945"/>
    <w:rsid w:val="1A5460A5"/>
    <w:rsid w:val="1A594CAC"/>
    <w:rsid w:val="1A7843B5"/>
    <w:rsid w:val="1A8FBA93"/>
    <w:rsid w:val="1A9744A9"/>
    <w:rsid w:val="1AB77A6B"/>
    <w:rsid w:val="1AF2E790"/>
    <w:rsid w:val="1B0CA421"/>
    <w:rsid w:val="1B28FE07"/>
    <w:rsid w:val="1B95CA7B"/>
    <w:rsid w:val="1BBC6022"/>
    <w:rsid w:val="1BCBCC37"/>
    <w:rsid w:val="1BD51748"/>
    <w:rsid w:val="1BD7DFC3"/>
    <w:rsid w:val="1BF1EB79"/>
    <w:rsid w:val="1C206041"/>
    <w:rsid w:val="1C5A68CD"/>
    <w:rsid w:val="1C5EE402"/>
    <w:rsid w:val="1C6566D8"/>
    <w:rsid w:val="1C6C92C0"/>
    <w:rsid w:val="1C7A63B5"/>
    <w:rsid w:val="1C95A7E7"/>
    <w:rsid w:val="1D707F3E"/>
    <w:rsid w:val="1D7D0FA1"/>
    <w:rsid w:val="1D947B67"/>
    <w:rsid w:val="1DAB45AE"/>
    <w:rsid w:val="1DAB866B"/>
    <w:rsid w:val="1DF29B12"/>
    <w:rsid w:val="1E064295"/>
    <w:rsid w:val="1E11427E"/>
    <w:rsid w:val="1E16E433"/>
    <w:rsid w:val="1E2C49C9"/>
    <w:rsid w:val="1EC1895A"/>
    <w:rsid w:val="1EC65126"/>
    <w:rsid w:val="1EDD633D"/>
    <w:rsid w:val="1F58D690"/>
    <w:rsid w:val="1F696644"/>
    <w:rsid w:val="1F88E6EE"/>
    <w:rsid w:val="1F88F664"/>
    <w:rsid w:val="1F9247B1"/>
    <w:rsid w:val="1FA3DF8B"/>
    <w:rsid w:val="1FAF8257"/>
    <w:rsid w:val="1FB86993"/>
    <w:rsid w:val="1FBF6ACB"/>
    <w:rsid w:val="1FC183E9"/>
    <w:rsid w:val="1FC35317"/>
    <w:rsid w:val="2011FD79"/>
    <w:rsid w:val="201334A9"/>
    <w:rsid w:val="20163E31"/>
    <w:rsid w:val="203F6D18"/>
    <w:rsid w:val="20B393B3"/>
    <w:rsid w:val="20CF07F5"/>
    <w:rsid w:val="20D5A57F"/>
    <w:rsid w:val="20D5CA6B"/>
    <w:rsid w:val="210DD277"/>
    <w:rsid w:val="2121B0AD"/>
    <w:rsid w:val="213532C4"/>
    <w:rsid w:val="213FA101"/>
    <w:rsid w:val="215ABFFB"/>
    <w:rsid w:val="217C41BB"/>
    <w:rsid w:val="21F957ED"/>
    <w:rsid w:val="2203216A"/>
    <w:rsid w:val="220D33F5"/>
    <w:rsid w:val="221A9C7C"/>
    <w:rsid w:val="224A72AB"/>
    <w:rsid w:val="224F878D"/>
    <w:rsid w:val="226AC6FC"/>
    <w:rsid w:val="228E1A5E"/>
    <w:rsid w:val="22BCC11E"/>
    <w:rsid w:val="22ED3093"/>
    <w:rsid w:val="22F3D90E"/>
    <w:rsid w:val="23276879"/>
    <w:rsid w:val="23604219"/>
    <w:rsid w:val="2373EF21"/>
    <w:rsid w:val="23922511"/>
    <w:rsid w:val="23A04461"/>
    <w:rsid w:val="23D985B7"/>
    <w:rsid w:val="23DD477C"/>
    <w:rsid w:val="23DD4B3E"/>
    <w:rsid w:val="23E1B91B"/>
    <w:rsid w:val="246FB45A"/>
    <w:rsid w:val="24728F7F"/>
    <w:rsid w:val="2489F6B9"/>
    <w:rsid w:val="24A2A89C"/>
    <w:rsid w:val="24B3D4E3"/>
    <w:rsid w:val="24B5D91C"/>
    <w:rsid w:val="24CFFBAC"/>
    <w:rsid w:val="24FDC4B4"/>
    <w:rsid w:val="254CD99D"/>
    <w:rsid w:val="25D513A5"/>
    <w:rsid w:val="25E49445"/>
    <w:rsid w:val="25E58583"/>
    <w:rsid w:val="25F5214C"/>
    <w:rsid w:val="261A892D"/>
    <w:rsid w:val="261F8FC7"/>
    <w:rsid w:val="26239534"/>
    <w:rsid w:val="2632C077"/>
    <w:rsid w:val="267B8F56"/>
    <w:rsid w:val="267BC99E"/>
    <w:rsid w:val="26A25ECF"/>
    <w:rsid w:val="271F0FAD"/>
    <w:rsid w:val="27286EE7"/>
    <w:rsid w:val="2728ADF8"/>
    <w:rsid w:val="275A3D62"/>
    <w:rsid w:val="275A4CC0"/>
    <w:rsid w:val="276321D9"/>
    <w:rsid w:val="276623A3"/>
    <w:rsid w:val="276E265B"/>
    <w:rsid w:val="278614D2"/>
    <w:rsid w:val="27986EFD"/>
    <w:rsid w:val="27E3DFD5"/>
    <w:rsid w:val="27F44247"/>
    <w:rsid w:val="28433CE2"/>
    <w:rsid w:val="2849E57E"/>
    <w:rsid w:val="288AA404"/>
    <w:rsid w:val="288F4F93"/>
    <w:rsid w:val="289347E4"/>
    <w:rsid w:val="28DB911F"/>
    <w:rsid w:val="29457347"/>
    <w:rsid w:val="2957B1D3"/>
    <w:rsid w:val="295A5B8C"/>
    <w:rsid w:val="29674CF7"/>
    <w:rsid w:val="297CCCD1"/>
    <w:rsid w:val="298CE5A7"/>
    <w:rsid w:val="29BA6116"/>
    <w:rsid w:val="29F5FE55"/>
    <w:rsid w:val="29FC5BD7"/>
    <w:rsid w:val="2A47EE37"/>
    <w:rsid w:val="2A8FCD1E"/>
    <w:rsid w:val="2A9C87E3"/>
    <w:rsid w:val="2AAAFC64"/>
    <w:rsid w:val="2AD89CA6"/>
    <w:rsid w:val="2AE5BB58"/>
    <w:rsid w:val="2B1FF203"/>
    <w:rsid w:val="2B29FE98"/>
    <w:rsid w:val="2B39344E"/>
    <w:rsid w:val="2B946036"/>
    <w:rsid w:val="2BD031B2"/>
    <w:rsid w:val="2BD1EDBD"/>
    <w:rsid w:val="2BE611B6"/>
    <w:rsid w:val="2C69C8EA"/>
    <w:rsid w:val="2C83F28D"/>
    <w:rsid w:val="2CAB1487"/>
    <w:rsid w:val="2CB54C1B"/>
    <w:rsid w:val="2CB630EB"/>
    <w:rsid w:val="2CDE1A27"/>
    <w:rsid w:val="2CE74CAB"/>
    <w:rsid w:val="2CEF7A29"/>
    <w:rsid w:val="2D01F361"/>
    <w:rsid w:val="2D31766D"/>
    <w:rsid w:val="2D38A122"/>
    <w:rsid w:val="2D3E2C27"/>
    <w:rsid w:val="2D8C971E"/>
    <w:rsid w:val="2D8FE172"/>
    <w:rsid w:val="2D92BC2F"/>
    <w:rsid w:val="2DC0BAD2"/>
    <w:rsid w:val="2DD5400B"/>
    <w:rsid w:val="2DE9A17B"/>
    <w:rsid w:val="2E979B79"/>
    <w:rsid w:val="2EB38A99"/>
    <w:rsid w:val="2ED2A57C"/>
    <w:rsid w:val="2F038819"/>
    <w:rsid w:val="2F337CB0"/>
    <w:rsid w:val="2F400402"/>
    <w:rsid w:val="2FA42532"/>
    <w:rsid w:val="2FC2638D"/>
    <w:rsid w:val="2FCF31BE"/>
    <w:rsid w:val="2FD13293"/>
    <w:rsid w:val="2FEC2F76"/>
    <w:rsid w:val="2FF4AA83"/>
    <w:rsid w:val="2FFA2F75"/>
    <w:rsid w:val="3001ADC1"/>
    <w:rsid w:val="30196C41"/>
    <w:rsid w:val="30196C41"/>
    <w:rsid w:val="30303895"/>
    <w:rsid w:val="3044F4F6"/>
    <w:rsid w:val="309EF973"/>
    <w:rsid w:val="30C504B8"/>
    <w:rsid w:val="30EF712D"/>
    <w:rsid w:val="313F2BF2"/>
    <w:rsid w:val="3148EC13"/>
    <w:rsid w:val="314C8F98"/>
    <w:rsid w:val="316C1CA9"/>
    <w:rsid w:val="31B9EE16"/>
    <w:rsid w:val="31FE9F58"/>
    <w:rsid w:val="324F8E9E"/>
    <w:rsid w:val="328C8957"/>
    <w:rsid w:val="32EC3ACE"/>
    <w:rsid w:val="32EDFDB8"/>
    <w:rsid w:val="32F7BD04"/>
    <w:rsid w:val="332816F5"/>
    <w:rsid w:val="33301902"/>
    <w:rsid w:val="33378F7E"/>
    <w:rsid w:val="333E8813"/>
    <w:rsid w:val="337B5851"/>
    <w:rsid w:val="33C5C8AE"/>
    <w:rsid w:val="3410143B"/>
    <w:rsid w:val="3455B0F1"/>
    <w:rsid w:val="3473E6AC"/>
    <w:rsid w:val="3474E98F"/>
    <w:rsid w:val="3489D936"/>
    <w:rsid w:val="34BB2972"/>
    <w:rsid w:val="34CAEE0F"/>
    <w:rsid w:val="34E66A54"/>
    <w:rsid w:val="35324076"/>
    <w:rsid w:val="353B86BA"/>
    <w:rsid w:val="354BE3A0"/>
    <w:rsid w:val="355BB033"/>
    <w:rsid w:val="356414A7"/>
    <w:rsid w:val="359DA5CD"/>
    <w:rsid w:val="35CCAC4C"/>
    <w:rsid w:val="35FAEAB0"/>
    <w:rsid w:val="361A62E9"/>
    <w:rsid w:val="364BB86B"/>
    <w:rsid w:val="36905664"/>
    <w:rsid w:val="3699A885"/>
    <w:rsid w:val="36B99493"/>
    <w:rsid w:val="36F7F2C5"/>
    <w:rsid w:val="37060DDB"/>
    <w:rsid w:val="37092543"/>
    <w:rsid w:val="375CB6E0"/>
    <w:rsid w:val="375DE9B9"/>
    <w:rsid w:val="377B2F0E"/>
    <w:rsid w:val="377B66E4"/>
    <w:rsid w:val="378A5487"/>
    <w:rsid w:val="38198A22"/>
    <w:rsid w:val="3832C359"/>
    <w:rsid w:val="388A3E3D"/>
    <w:rsid w:val="38A332B8"/>
    <w:rsid w:val="39A3C7BA"/>
    <w:rsid w:val="39AD0657"/>
    <w:rsid w:val="39CDFA83"/>
    <w:rsid w:val="3A15F3F1"/>
    <w:rsid w:val="3A47E14F"/>
    <w:rsid w:val="3A679495"/>
    <w:rsid w:val="3A9EE2E5"/>
    <w:rsid w:val="3AAEC970"/>
    <w:rsid w:val="3AB4CB34"/>
    <w:rsid w:val="3ADF941C"/>
    <w:rsid w:val="3B042D7E"/>
    <w:rsid w:val="3B24D38C"/>
    <w:rsid w:val="3B56174D"/>
    <w:rsid w:val="3B5C6560"/>
    <w:rsid w:val="3B643697"/>
    <w:rsid w:val="3B7440C7"/>
    <w:rsid w:val="3B790F8E"/>
    <w:rsid w:val="3B9E7030"/>
    <w:rsid w:val="3BA20425"/>
    <w:rsid w:val="3BC5815D"/>
    <w:rsid w:val="3BFD1396"/>
    <w:rsid w:val="3C166EB2"/>
    <w:rsid w:val="3C275047"/>
    <w:rsid w:val="3C28B557"/>
    <w:rsid w:val="3C309C3C"/>
    <w:rsid w:val="3C5069DE"/>
    <w:rsid w:val="3C5E6D39"/>
    <w:rsid w:val="3C827CD0"/>
    <w:rsid w:val="3C851D38"/>
    <w:rsid w:val="3CD391E4"/>
    <w:rsid w:val="3CD720F4"/>
    <w:rsid w:val="3D0FB3D9"/>
    <w:rsid w:val="3D5F4A25"/>
    <w:rsid w:val="3D643320"/>
    <w:rsid w:val="3D7C5B6F"/>
    <w:rsid w:val="3DBFCEC0"/>
    <w:rsid w:val="3DDF7E76"/>
    <w:rsid w:val="3DEFB61A"/>
    <w:rsid w:val="3DF55EF3"/>
    <w:rsid w:val="3E00E546"/>
    <w:rsid w:val="3E0CFBA1"/>
    <w:rsid w:val="3E162C90"/>
    <w:rsid w:val="3E2AAB13"/>
    <w:rsid w:val="3E6C0F86"/>
    <w:rsid w:val="3E87752F"/>
    <w:rsid w:val="3EA5F3C7"/>
    <w:rsid w:val="3EB37958"/>
    <w:rsid w:val="3EC0D2E8"/>
    <w:rsid w:val="3EEC0ED3"/>
    <w:rsid w:val="3EEE029D"/>
    <w:rsid w:val="3EFCC07D"/>
    <w:rsid w:val="3F029868"/>
    <w:rsid w:val="3F11199E"/>
    <w:rsid w:val="3F19513A"/>
    <w:rsid w:val="3F3FA0E7"/>
    <w:rsid w:val="3F4D6AAF"/>
    <w:rsid w:val="3F4F2ADB"/>
    <w:rsid w:val="3F56FD5D"/>
    <w:rsid w:val="3F5EE802"/>
    <w:rsid w:val="3F6E3AAB"/>
    <w:rsid w:val="3FA114BE"/>
    <w:rsid w:val="3FAB8D91"/>
    <w:rsid w:val="3FCC3BAE"/>
    <w:rsid w:val="3FCF7D85"/>
    <w:rsid w:val="3FD127E7"/>
    <w:rsid w:val="403B24D8"/>
    <w:rsid w:val="403FAB27"/>
    <w:rsid w:val="405C1F39"/>
    <w:rsid w:val="4063D626"/>
    <w:rsid w:val="408B9232"/>
    <w:rsid w:val="4097DBE6"/>
    <w:rsid w:val="409E8CB4"/>
    <w:rsid w:val="40BF3B53"/>
    <w:rsid w:val="40D98BE9"/>
    <w:rsid w:val="4130382B"/>
    <w:rsid w:val="41810FCB"/>
    <w:rsid w:val="41984A97"/>
    <w:rsid w:val="419A1981"/>
    <w:rsid w:val="41A13F17"/>
    <w:rsid w:val="41A48834"/>
    <w:rsid w:val="41BDE316"/>
    <w:rsid w:val="42005F0C"/>
    <w:rsid w:val="42058232"/>
    <w:rsid w:val="42231D1B"/>
    <w:rsid w:val="4231EBF4"/>
    <w:rsid w:val="42599363"/>
    <w:rsid w:val="42911A2E"/>
    <w:rsid w:val="429B075C"/>
    <w:rsid w:val="42F91B97"/>
    <w:rsid w:val="4312D245"/>
    <w:rsid w:val="43536AAC"/>
    <w:rsid w:val="4354D3D3"/>
    <w:rsid w:val="437B4988"/>
    <w:rsid w:val="437C4F1F"/>
    <w:rsid w:val="43AE134B"/>
    <w:rsid w:val="43BC8156"/>
    <w:rsid w:val="43DAC142"/>
    <w:rsid w:val="444C982D"/>
    <w:rsid w:val="44514630"/>
    <w:rsid w:val="4475E82C"/>
    <w:rsid w:val="447C4BDA"/>
    <w:rsid w:val="44816647"/>
    <w:rsid w:val="44A84ABE"/>
    <w:rsid w:val="44C39AD9"/>
    <w:rsid w:val="44CB512E"/>
    <w:rsid w:val="450B9E9D"/>
    <w:rsid w:val="450F67E2"/>
    <w:rsid w:val="4542E733"/>
    <w:rsid w:val="45803739"/>
    <w:rsid w:val="45D12DE6"/>
    <w:rsid w:val="45FE083D"/>
    <w:rsid w:val="463B8F0C"/>
    <w:rsid w:val="4682B296"/>
    <w:rsid w:val="46B6C92A"/>
    <w:rsid w:val="46C6F0D3"/>
    <w:rsid w:val="4775A737"/>
    <w:rsid w:val="4777C38D"/>
    <w:rsid w:val="4778F4A3"/>
    <w:rsid w:val="47959EBD"/>
    <w:rsid w:val="47A45A11"/>
    <w:rsid w:val="47CAAF15"/>
    <w:rsid w:val="47CC7E65"/>
    <w:rsid w:val="47E49E12"/>
    <w:rsid w:val="47F9136D"/>
    <w:rsid w:val="47FC9A99"/>
    <w:rsid w:val="482D255C"/>
    <w:rsid w:val="48716978"/>
    <w:rsid w:val="488FB30C"/>
    <w:rsid w:val="48A3C2DC"/>
    <w:rsid w:val="48D60EC7"/>
    <w:rsid w:val="48F2A119"/>
    <w:rsid w:val="4908A1C0"/>
    <w:rsid w:val="4935BEBF"/>
    <w:rsid w:val="493EAADC"/>
    <w:rsid w:val="49460C99"/>
    <w:rsid w:val="494CCB37"/>
    <w:rsid w:val="49517002"/>
    <w:rsid w:val="497D6425"/>
    <w:rsid w:val="49D3F23F"/>
    <w:rsid w:val="49E26A59"/>
    <w:rsid w:val="49F646D7"/>
    <w:rsid w:val="49FDA0E6"/>
    <w:rsid w:val="4A040B1B"/>
    <w:rsid w:val="4A4829A3"/>
    <w:rsid w:val="4A7D86C2"/>
    <w:rsid w:val="4A8ABE5E"/>
    <w:rsid w:val="4A950B89"/>
    <w:rsid w:val="4AAF53AD"/>
    <w:rsid w:val="4AB2370E"/>
    <w:rsid w:val="4ADA89F2"/>
    <w:rsid w:val="4B369742"/>
    <w:rsid w:val="4B5FB8F3"/>
    <w:rsid w:val="4B7FC067"/>
    <w:rsid w:val="4B8726BB"/>
    <w:rsid w:val="4B9ED7B9"/>
    <w:rsid w:val="4BBD02E3"/>
    <w:rsid w:val="4BDD2282"/>
    <w:rsid w:val="4C4A0A90"/>
    <w:rsid w:val="4C4A0A90"/>
    <w:rsid w:val="4C4AC1EF"/>
    <w:rsid w:val="4C51CF89"/>
    <w:rsid w:val="4C751ABB"/>
    <w:rsid w:val="4C923B3A"/>
    <w:rsid w:val="4D0D14F3"/>
    <w:rsid w:val="4D39CBDB"/>
    <w:rsid w:val="4D549841"/>
    <w:rsid w:val="4D664B79"/>
    <w:rsid w:val="4D7CCCAE"/>
    <w:rsid w:val="4D864B14"/>
    <w:rsid w:val="4D982DB5"/>
    <w:rsid w:val="4DDE0924"/>
    <w:rsid w:val="4E0AEC1A"/>
    <w:rsid w:val="4E4085BE"/>
    <w:rsid w:val="4E4B9646"/>
    <w:rsid w:val="4E5C19DB"/>
    <w:rsid w:val="4E6B3DEF"/>
    <w:rsid w:val="4EB9E08F"/>
    <w:rsid w:val="4EC05C24"/>
    <w:rsid w:val="4EC8E140"/>
    <w:rsid w:val="4EFA12FD"/>
    <w:rsid w:val="4F0082D3"/>
    <w:rsid w:val="4F24E143"/>
    <w:rsid w:val="4F653159"/>
    <w:rsid w:val="4F9BB972"/>
    <w:rsid w:val="4FD954E7"/>
    <w:rsid w:val="4FE5C843"/>
    <w:rsid w:val="4FF9E5E6"/>
    <w:rsid w:val="5006DF64"/>
    <w:rsid w:val="500912EF"/>
    <w:rsid w:val="5029D49E"/>
    <w:rsid w:val="502CD307"/>
    <w:rsid w:val="504AAF48"/>
    <w:rsid w:val="507F5E81"/>
    <w:rsid w:val="508B9322"/>
    <w:rsid w:val="508BB612"/>
    <w:rsid w:val="5091CE7B"/>
    <w:rsid w:val="50CA64BF"/>
    <w:rsid w:val="50D76159"/>
    <w:rsid w:val="50E632F0"/>
    <w:rsid w:val="50EC783C"/>
    <w:rsid w:val="50F8C56A"/>
    <w:rsid w:val="519B94D6"/>
    <w:rsid w:val="51E5A7F8"/>
    <w:rsid w:val="51F3B1FC"/>
    <w:rsid w:val="52232D69"/>
    <w:rsid w:val="5233DFA6"/>
    <w:rsid w:val="52436512"/>
    <w:rsid w:val="52569D41"/>
    <w:rsid w:val="525EE7FC"/>
    <w:rsid w:val="525F2D1C"/>
    <w:rsid w:val="526F2012"/>
    <w:rsid w:val="5281D550"/>
    <w:rsid w:val="529F89AD"/>
    <w:rsid w:val="52A0C2CE"/>
    <w:rsid w:val="52C1C6CB"/>
    <w:rsid w:val="52D88B1E"/>
    <w:rsid w:val="52E7A1CC"/>
    <w:rsid w:val="52EE366A"/>
    <w:rsid w:val="53238B70"/>
    <w:rsid w:val="5324738B"/>
    <w:rsid w:val="532639AC"/>
    <w:rsid w:val="532FC6A5"/>
    <w:rsid w:val="533460AF"/>
    <w:rsid w:val="53628D26"/>
    <w:rsid w:val="53A1BE87"/>
    <w:rsid w:val="53ACA760"/>
    <w:rsid w:val="53E02491"/>
    <w:rsid w:val="53E4C41E"/>
    <w:rsid w:val="53F1C453"/>
    <w:rsid w:val="54420CCF"/>
    <w:rsid w:val="5452B436"/>
    <w:rsid w:val="54638637"/>
    <w:rsid w:val="546804CA"/>
    <w:rsid w:val="548A1CC0"/>
    <w:rsid w:val="54938B83"/>
    <w:rsid w:val="54C3F7B4"/>
    <w:rsid w:val="54EC4A9C"/>
    <w:rsid w:val="5507BB08"/>
    <w:rsid w:val="554F968B"/>
    <w:rsid w:val="556CCC8B"/>
    <w:rsid w:val="5571ED57"/>
    <w:rsid w:val="55A8489C"/>
    <w:rsid w:val="55AEA19D"/>
    <w:rsid w:val="55C376D3"/>
    <w:rsid w:val="5615D111"/>
    <w:rsid w:val="561A1C8C"/>
    <w:rsid w:val="56562466"/>
    <w:rsid w:val="56898F92"/>
    <w:rsid w:val="56A2DE67"/>
    <w:rsid w:val="56A89945"/>
    <w:rsid w:val="56DC6300"/>
    <w:rsid w:val="56E2D79D"/>
    <w:rsid w:val="56F23FBE"/>
    <w:rsid w:val="57038550"/>
    <w:rsid w:val="57110C85"/>
    <w:rsid w:val="5755770E"/>
    <w:rsid w:val="575653E6"/>
    <w:rsid w:val="577D9FEA"/>
    <w:rsid w:val="57831430"/>
    <w:rsid w:val="57B07524"/>
    <w:rsid w:val="57D05BE0"/>
    <w:rsid w:val="57EF8E42"/>
    <w:rsid w:val="57F1B366"/>
    <w:rsid w:val="57F86BFF"/>
    <w:rsid w:val="580680AD"/>
    <w:rsid w:val="5820E1DE"/>
    <w:rsid w:val="583D8327"/>
    <w:rsid w:val="584BFE7D"/>
    <w:rsid w:val="584D0C4F"/>
    <w:rsid w:val="585D2301"/>
    <w:rsid w:val="588D94D3"/>
    <w:rsid w:val="5897F20E"/>
    <w:rsid w:val="589CF896"/>
    <w:rsid w:val="58B18113"/>
    <w:rsid w:val="58DFF0AC"/>
    <w:rsid w:val="58EE80E8"/>
    <w:rsid w:val="58FF5C0A"/>
    <w:rsid w:val="591EAB07"/>
    <w:rsid w:val="593EAFF9"/>
    <w:rsid w:val="59407FBB"/>
    <w:rsid w:val="5957AC95"/>
    <w:rsid w:val="595C1ED9"/>
    <w:rsid w:val="59C31CDF"/>
    <w:rsid w:val="5A0F1876"/>
    <w:rsid w:val="5A1C2FE3"/>
    <w:rsid w:val="5A2E52DC"/>
    <w:rsid w:val="5A648F89"/>
    <w:rsid w:val="5A7037EE"/>
    <w:rsid w:val="5AA56272"/>
    <w:rsid w:val="5AD59E3A"/>
    <w:rsid w:val="5AE3EC76"/>
    <w:rsid w:val="5AED3B44"/>
    <w:rsid w:val="5AED3B44"/>
    <w:rsid w:val="5B032C7C"/>
    <w:rsid w:val="5B26E7A5"/>
    <w:rsid w:val="5B97744A"/>
    <w:rsid w:val="5BB06C10"/>
    <w:rsid w:val="5C077B9A"/>
    <w:rsid w:val="5C70DBFF"/>
    <w:rsid w:val="5C716757"/>
    <w:rsid w:val="5C987F15"/>
    <w:rsid w:val="5CCA78FA"/>
    <w:rsid w:val="5CD626E4"/>
    <w:rsid w:val="5D1606E5"/>
    <w:rsid w:val="5D17F180"/>
    <w:rsid w:val="5D1E7CE5"/>
    <w:rsid w:val="5D22F9E8"/>
    <w:rsid w:val="5D980AC4"/>
    <w:rsid w:val="5DD4C447"/>
    <w:rsid w:val="5DDF600F"/>
    <w:rsid w:val="5E218E00"/>
    <w:rsid w:val="5E4AC400"/>
    <w:rsid w:val="5E588CB2"/>
    <w:rsid w:val="5E5AB05C"/>
    <w:rsid w:val="5E648BD1"/>
    <w:rsid w:val="5E870D9E"/>
    <w:rsid w:val="5EB2FF21"/>
    <w:rsid w:val="5EBE9D75"/>
    <w:rsid w:val="5EC2D087"/>
    <w:rsid w:val="5ECEE370"/>
    <w:rsid w:val="5EE2C3D9"/>
    <w:rsid w:val="5EE891BF"/>
    <w:rsid w:val="5F0E7940"/>
    <w:rsid w:val="5F160EA2"/>
    <w:rsid w:val="5F160EA2"/>
    <w:rsid w:val="5F389DA0"/>
    <w:rsid w:val="5F3EB3C2"/>
    <w:rsid w:val="5F4EB228"/>
    <w:rsid w:val="5F5DE699"/>
    <w:rsid w:val="5F8178AA"/>
    <w:rsid w:val="5FA2EAD2"/>
    <w:rsid w:val="5FA52BEA"/>
    <w:rsid w:val="5FD4695C"/>
    <w:rsid w:val="5FD8A301"/>
    <w:rsid w:val="5FF02258"/>
    <w:rsid w:val="5FFBAED1"/>
    <w:rsid w:val="601493FD"/>
    <w:rsid w:val="6026A195"/>
    <w:rsid w:val="60780D02"/>
    <w:rsid w:val="6087D436"/>
    <w:rsid w:val="608E1256"/>
    <w:rsid w:val="60BEB909"/>
    <w:rsid w:val="60C7DA83"/>
    <w:rsid w:val="6110EB6B"/>
    <w:rsid w:val="6122A9DB"/>
    <w:rsid w:val="612FC05C"/>
    <w:rsid w:val="6139A0FE"/>
    <w:rsid w:val="614E710A"/>
    <w:rsid w:val="61B5616C"/>
    <w:rsid w:val="61F2ABE7"/>
    <w:rsid w:val="621EEE78"/>
    <w:rsid w:val="6261A948"/>
    <w:rsid w:val="6274996B"/>
    <w:rsid w:val="62795499"/>
    <w:rsid w:val="627E1B3E"/>
    <w:rsid w:val="6293F93B"/>
    <w:rsid w:val="629F8977"/>
    <w:rsid w:val="62E4EEC8"/>
    <w:rsid w:val="62F9B2B1"/>
    <w:rsid w:val="630F1EB9"/>
    <w:rsid w:val="632ECC24"/>
    <w:rsid w:val="6365762C"/>
    <w:rsid w:val="63C5F5DB"/>
    <w:rsid w:val="63C91B33"/>
    <w:rsid w:val="63EA65A7"/>
    <w:rsid w:val="63ED4344"/>
    <w:rsid w:val="640CB966"/>
    <w:rsid w:val="642158F3"/>
    <w:rsid w:val="6446E415"/>
    <w:rsid w:val="64580908"/>
    <w:rsid w:val="64728005"/>
    <w:rsid w:val="64747FF9"/>
    <w:rsid w:val="64EDEA8D"/>
    <w:rsid w:val="652374B8"/>
    <w:rsid w:val="659C253D"/>
    <w:rsid w:val="659E68AC"/>
    <w:rsid w:val="65A74425"/>
    <w:rsid w:val="66111588"/>
    <w:rsid w:val="6613B1A4"/>
    <w:rsid w:val="6632C7FE"/>
    <w:rsid w:val="664A115D"/>
    <w:rsid w:val="66583758"/>
    <w:rsid w:val="665BC267"/>
    <w:rsid w:val="66818C06"/>
    <w:rsid w:val="669B3989"/>
    <w:rsid w:val="66C9A500"/>
    <w:rsid w:val="66D749B2"/>
    <w:rsid w:val="6700CEB5"/>
    <w:rsid w:val="67026207"/>
    <w:rsid w:val="67A59336"/>
    <w:rsid w:val="67ADB5FD"/>
    <w:rsid w:val="67AE1730"/>
    <w:rsid w:val="67B8775E"/>
    <w:rsid w:val="67BE9C13"/>
    <w:rsid w:val="67EA4A67"/>
    <w:rsid w:val="67EF43B3"/>
    <w:rsid w:val="6834EE32"/>
    <w:rsid w:val="68817932"/>
    <w:rsid w:val="68846729"/>
    <w:rsid w:val="68A830C6"/>
    <w:rsid w:val="68ADCE7F"/>
    <w:rsid w:val="68B57C6E"/>
    <w:rsid w:val="68C090C5"/>
    <w:rsid w:val="68EBAD9A"/>
    <w:rsid w:val="69074E26"/>
    <w:rsid w:val="6923B070"/>
    <w:rsid w:val="6923BE30"/>
    <w:rsid w:val="69286270"/>
    <w:rsid w:val="692940A1"/>
    <w:rsid w:val="697466A2"/>
    <w:rsid w:val="69BDFE56"/>
    <w:rsid w:val="69C5F5AE"/>
    <w:rsid w:val="69F40463"/>
    <w:rsid w:val="6A0459B9"/>
    <w:rsid w:val="6A529C61"/>
    <w:rsid w:val="6A6219D7"/>
    <w:rsid w:val="6A646888"/>
    <w:rsid w:val="6A72B799"/>
    <w:rsid w:val="6A988FF9"/>
    <w:rsid w:val="6A9F90BD"/>
    <w:rsid w:val="6AC6A28A"/>
    <w:rsid w:val="6AF054CA"/>
    <w:rsid w:val="6B438C93"/>
    <w:rsid w:val="6B9E3C90"/>
    <w:rsid w:val="6BAFDF94"/>
    <w:rsid w:val="6BC5D110"/>
    <w:rsid w:val="6BC6C28E"/>
    <w:rsid w:val="6BC92D84"/>
    <w:rsid w:val="6BDAB0A0"/>
    <w:rsid w:val="6BF713E2"/>
    <w:rsid w:val="6BF946A9"/>
    <w:rsid w:val="6C003405"/>
    <w:rsid w:val="6C074459"/>
    <w:rsid w:val="6C1C418D"/>
    <w:rsid w:val="6C310371"/>
    <w:rsid w:val="6C91CA4A"/>
    <w:rsid w:val="6C971D3B"/>
    <w:rsid w:val="6CD95003"/>
    <w:rsid w:val="6D0D977A"/>
    <w:rsid w:val="6D0E23E9"/>
    <w:rsid w:val="6D0FCF1D"/>
    <w:rsid w:val="6D117B51"/>
    <w:rsid w:val="6D25BF65"/>
    <w:rsid w:val="6D47F3C8"/>
    <w:rsid w:val="6D52EE27"/>
    <w:rsid w:val="6D744E37"/>
    <w:rsid w:val="6D8CA40B"/>
    <w:rsid w:val="6DD71A12"/>
    <w:rsid w:val="6DF9A902"/>
    <w:rsid w:val="6E588685"/>
    <w:rsid w:val="6E7AB78D"/>
    <w:rsid w:val="6F00F1B6"/>
    <w:rsid w:val="6F0ECACF"/>
    <w:rsid w:val="6F22383A"/>
    <w:rsid w:val="6F56B013"/>
    <w:rsid w:val="6F5B05A8"/>
    <w:rsid w:val="6FB1135C"/>
    <w:rsid w:val="6FBE5860"/>
    <w:rsid w:val="6FD834E0"/>
    <w:rsid w:val="6FDB94D8"/>
    <w:rsid w:val="701E6CD1"/>
    <w:rsid w:val="7020238B"/>
    <w:rsid w:val="703856F4"/>
    <w:rsid w:val="704A320B"/>
    <w:rsid w:val="705E3CC9"/>
    <w:rsid w:val="706491EB"/>
    <w:rsid w:val="7066215E"/>
    <w:rsid w:val="709B49DE"/>
    <w:rsid w:val="712D8E09"/>
    <w:rsid w:val="7169D0A7"/>
    <w:rsid w:val="7196D817"/>
    <w:rsid w:val="71AC576B"/>
    <w:rsid w:val="720003D5"/>
    <w:rsid w:val="72052795"/>
    <w:rsid w:val="72132723"/>
    <w:rsid w:val="7217985E"/>
    <w:rsid w:val="72313ED4"/>
    <w:rsid w:val="7248C732"/>
    <w:rsid w:val="725BF057"/>
    <w:rsid w:val="7271753A"/>
    <w:rsid w:val="72B0C1DC"/>
    <w:rsid w:val="72EC3C30"/>
    <w:rsid w:val="7309DCAE"/>
    <w:rsid w:val="732F7D37"/>
    <w:rsid w:val="739F6F35"/>
    <w:rsid w:val="73AB6692"/>
    <w:rsid w:val="73AB6692"/>
    <w:rsid w:val="745AA8B6"/>
    <w:rsid w:val="746A3DAD"/>
    <w:rsid w:val="747D7012"/>
    <w:rsid w:val="749F727E"/>
    <w:rsid w:val="74DDA3F5"/>
    <w:rsid w:val="75056CD5"/>
    <w:rsid w:val="750D277D"/>
    <w:rsid w:val="751D63B0"/>
    <w:rsid w:val="75315325"/>
    <w:rsid w:val="7550EDC7"/>
    <w:rsid w:val="755CA22D"/>
    <w:rsid w:val="758F2029"/>
    <w:rsid w:val="75F6381D"/>
    <w:rsid w:val="760A915A"/>
    <w:rsid w:val="761CB2DB"/>
    <w:rsid w:val="7668D0E7"/>
    <w:rsid w:val="7687E2E6"/>
    <w:rsid w:val="768CF810"/>
    <w:rsid w:val="76CA0348"/>
    <w:rsid w:val="76DC3003"/>
    <w:rsid w:val="76EF3C5B"/>
    <w:rsid w:val="76F01DEC"/>
    <w:rsid w:val="76F9A705"/>
    <w:rsid w:val="77174708"/>
    <w:rsid w:val="771F0D89"/>
    <w:rsid w:val="7732662A"/>
    <w:rsid w:val="774E6771"/>
    <w:rsid w:val="77559995"/>
    <w:rsid w:val="776B611C"/>
    <w:rsid w:val="777C279A"/>
    <w:rsid w:val="778C9FB2"/>
    <w:rsid w:val="77A3BEF6"/>
    <w:rsid w:val="77AC3585"/>
    <w:rsid w:val="77C9812A"/>
    <w:rsid w:val="77D3F9BF"/>
    <w:rsid w:val="77DEA88B"/>
    <w:rsid w:val="78332063"/>
    <w:rsid w:val="785375F2"/>
    <w:rsid w:val="78826BF0"/>
    <w:rsid w:val="78B3DA26"/>
    <w:rsid w:val="78C54317"/>
    <w:rsid w:val="78CE2EBC"/>
    <w:rsid w:val="78D836A5"/>
    <w:rsid w:val="791BC225"/>
    <w:rsid w:val="791FE738"/>
    <w:rsid w:val="792C99AC"/>
    <w:rsid w:val="7967CF74"/>
    <w:rsid w:val="7976A89A"/>
    <w:rsid w:val="79F4F0C0"/>
    <w:rsid w:val="7A156E93"/>
    <w:rsid w:val="7A27F1CE"/>
    <w:rsid w:val="7A410946"/>
    <w:rsid w:val="7A462EC1"/>
    <w:rsid w:val="7A5408D9"/>
    <w:rsid w:val="7A5408D9"/>
    <w:rsid w:val="7A826D95"/>
    <w:rsid w:val="7A8AB67D"/>
    <w:rsid w:val="7AD36408"/>
    <w:rsid w:val="7AE435B0"/>
    <w:rsid w:val="7B18BFC3"/>
    <w:rsid w:val="7B4D97D6"/>
    <w:rsid w:val="7B5EDAF2"/>
    <w:rsid w:val="7C0B5EE0"/>
    <w:rsid w:val="7C163D27"/>
    <w:rsid w:val="7C248BF2"/>
    <w:rsid w:val="7C642B63"/>
    <w:rsid w:val="7C64AA12"/>
    <w:rsid w:val="7CA480E4"/>
    <w:rsid w:val="7D439765"/>
    <w:rsid w:val="7D457716"/>
    <w:rsid w:val="7DAB4EA8"/>
    <w:rsid w:val="7DB31CE2"/>
    <w:rsid w:val="7DCB0125"/>
    <w:rsid w:val="7DD25959"/>
    <w:rsid w:val="7DD2F4BA"/>
    <w:rsid w:val="7E046C48"/>
    <w:rsid w:val="7E057039"/>
    <w:rsid w:val="7E0B00AF"/>
    <w:rsid w:val="7E69A8F1"/>
    <w:rsid w:val="7E7A8DAD"/>
    <w:rsid w:val="7E94F8A5"/>
    <w:rsid w:val="7EC0C786"/>
    <w:rsid w:val="7EDC8326"/>
    <w:rsid w:val="7EFC72FF"/>
    <w:rsid w:val="7F0EA1F2"/>
    <w:rsid w:val="7F170791"/>
    <w:rsid w:val="7F638C0F"/>
    <w:rsid w:val="7FBD6FF6"/>
    <w:rsid w:val="7FCB9A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9E5E6"/>
  <w15:chartTrackingRefBased/>
  <w15:docId w15:val="{4057E892-B72D-49A4-89B6-3D765D8CCB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3E00E546"/>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3E00E546"/>
    <w:rPr>
      <w:rFonts w:eastAsia="" w:cs="" w:eastAsiaTheme="majorEastAsia" w:cstheme="majorBidi"/>
      <w:color w:val="595959" w:themeColor="text1" w:themeTint="A6" w:themeShade="FF"/>
      <w:sz w:val="28"/>
      <w:szCs w:val="28"/>
    </w:rPr>
  </w:style>
  <w:style w:type="paragraph" w:styleId="Heading1">
    <w:uiPriority w:val="9"/>
    <w:name w:val="heading 1"/>
    <w:basedOn w:val="Normal"/>
    <w:next w:val="Normal"/>
    <w:qFormat/>
    <w:rsid w:val="3E00E54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E00E546"/>
    <w:pPr>
      <w:spacing/>
      <w:ind w:left="720"/>
      <w:contextualSpacing/>
    </w:pPr>
  </w:style>
  <w:style w:type="paragraph" w:styleId="Heading3">
    <w:uiPriority w:val="9"/>
    <w:name w:val="heading 3"/>
    <w:basedOn w:val="Normal"/>
    <w:next w:val="Normal"/>
    <w:unhideWhenUsed/>
    <w:qFormat/>
    <w:rsid w:val="3E00E54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C923B3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e16bd048ca543a5" /><Relationship Type="http://schemas.openxmlformats.org/officeDocument/2006/relationships/image" Target="/media/image.png" Id="rId928826402" /><Relationship Type="http://schemas.openxmlformats.org/officeDocument/2006/relationships/image" Target="/media/image2.png" Id="rId376081195" /><Relationship Type="http://schemas.openxmlformats.org/officeDocument/2006/relationships/hyperlink" Target="https://doi.org/10.1136/bmj-2023-077550" TargetMode="External" Id="R698c4bd500824d87" /><Relationship Type="http://schemas.openxmlformats.org/officeDocument/2006/relationships/hyperlink" Target="https://doi.org/10.1093/oso/9780198894353.003.0006" TargetMode="External" Id="R7e7d678463e74af6" /><Relationship Type="http://schemas.openxmlformats.org/officeDocument/2006/relationships/hyperlink" Target="https://doi.org/10.1111/ecin.13237" TargetMode="External" Id="Rbc1a640b5bcf4cd9" /><Relationship Type="http://schemas.openxmlformats.org/officeDocument/2006/relationships/hyperlink" Target="https://doi.org/10.1136/bmj.o1810" TargetMode="External" Id="R55cab0c55eb64b53" /><Relationship Type="http://schemas.openxmlformats.org/officeDocument/2006/relationships/hyperlink" Target="https://doi.org/10.1002/pam.22414" TargetMode="External" Id="R376b123b8c524811" /><Relationship Type="http://schemas.openxmlformats.org/officeDocument/2006/relationships/hyperlink" Target="https://doi.org/10.1111/add.16492" TargetMode="External" Id="R62451d13c2754e99" /><Relationship Type="http://schemas.openxmlformats.org/officeDocument/2006/relationships/hyperlink" Target="https://doi.org/10.1111/acer.70230" TargetMode="External" Id="Rd3be012a39554a34" /><Relationship Type="http://schemas.openxmlformats.org/officeDocument/2006/relationships/hyperlink" Target="https://www.gov.uk/government/statistics/alcohol-bulletin/alcohol-bulletin-commentary-february-to-april-2022" TargetMode="External" Id="R3200d60c2dd049ec" /><Relationship Type="http://schemas.openxmlformats.org/officeDocument/2006/relationships/hyperlink" Target="https://doi.org/10.1093/ej/ueac011" TargetMode="External" Id="Re7467031d6964fa8" /><Relationship Type="http://schemas.openxmlformats.org/officeDocument/2006/relationships/hyperlink" Target="https://www.thedrinksbusiness.com/2020/03/minimum-unit-pricing-on-alcohol-comes-into-force-in-wales/#:~:text=A%20unit%20of%20is%2010ml,white%20cider%20or%20cheap%20spirits" TargetMode="External" Id="R95d285e6c4fb4648" /><Relationship Type="http://schemas.openxmlformats.org/officeDocument/2006/relationships/hyperlink" Target="https://doi.org/10.1111/add.16185" TargetMode="External" Id="R2686cfd8fafa4829" /><Relationship Type="http://schemas.openxmlformats.org/officeDocument/2006/relationships/hyperlink" Target="https://www.ias.org.uk/news/27-4-billion-cost-of-alcohol-harm-in-england-every-year" TargetMode="External" Id="R0450a07e33574ad9" /><Relationship Type="http://schemas.openxmlformats.org/officeDocument/2006/relationships/hyperlink" Target="https://www.ias.org.uk/factsheet/industry/" TargetMode="External" Id="Re87df819856b4581" /><Relationship Type="http://schemas.openxmlformats.org/officeDocument/2006/relationships/hyperlink" Target="https://doi.org/10.1111/dar.13429" TargetMode="External" Id="Rbdd2a0f83a3844e9" /><Relationship Type="http://schemas.openxmlformats.org/officeDocument/2006/relationships/hyperlink" Target="https://doi.org/10.1080/09687637.2023.2238119" TargetMode="External" Id="Rcf2bfb6127294943" /><Relationship Type="http://schemas.openxmlformats.org/officeDocument/2006/relationships/hyperlink" Target="https://doi.org/10.1007/s00737-023-01316-1" TargetMode="External" Id="Rfa3896a545d84372" /><Relationship Type="http://schemas.openxmlformats.org/officeDocument/2006/relationships/hyperlink" Target="https://doi.org/10.1371/journal.pone.0308218" TargetMode="External" Id="Rac9aa1c2869043a8" /><Relationship Type="http://schemas.openxmlformats.org/officeDocument/2006/relationships/hyperlink" Target="https://digital.nhs.uk/data-and-information/publications/statistical/statistics-on-alcohol/2021/part-1" TargetMode="External" Id="R4dc55ee4249f44d6" /><Relationship Type="http://schemas.openxmlformats.org/officeDocument/2006/relationships/hyperlink" Target="https://doi.org/10.1136/bmjopen-2021-054161" TargetMode="External" Id="Re406c8eac8814005" /><Relationship Type="http://schemas.openxmlformats.org/officeDocument/2006/relationships/hyperlink" Target="https://doi.org/10.1136/bmj.r38" TargetMode="External" Id="R2467ad745241416f" /><Relationship Type="http://schemas.openxmlformats.org/officeDocument/2006/relationships/hyperlink" Target="https://www.statista.com/topics/3281/alcohol-use-in-the-united-kingdom/" TargetMode="External" Id="R9ded22b3040940ef" /><Relationship Type="http://schemas.openxmlformats.org/officeDocument/2006/relationships/hyperlink" Target="https://doi.org/10.1080/09687637.2022.2075251" TargetMode="External" Id="R929fb5202e4b4d9d" /><Relationship Type="http://schemas.openxmlformats.org/officeDocument/2006/relationships/hyperlink" Target="https://www.gov.uk/government/statistics/reported-road-casualties-in-great-britain-involving-illegal-alcohol-levels-2023" TargetMode="External" Id="R825cd4dc2bb64196" /><Relationship Type="http://schemas.openxmlformats.org/officeDocument/2006/relationships/hyperlink" Target="https://yougov.com/en-gb/articles/41662-part-six-alcohol-consumption" TargetMode="External" Id="Ree99c9ea5e6a472f" /><Relationship Type="http://schemas.microsoft.com/office/2020/10/relationships/intelligence" Target="intelligence2.xml" Id="Ra342153198f74f2b" /><Relationship Type="http://schemas.openxmlformats.org/officeDocument/2006/relationships/hyperlink" Target="https://doi.org/10.1111/1475-6773.14345" TargetMode="External" Id="Rb6db7d612a2b43fc" /><Relationship Type="http://schemas.openxmlformats.org/officeDocument/2006/relationships/hyperlink" Target="https://doi.org/10.1111/dar.70045" TargetMode="External" Id="Rd31c7b92e6554d8f" /><Relationship Type="http://schemas.openxmlformats.org/officeDocument/2006/relationships/hyperlink" Target="https://doi.org/10.1111/add.16165" TargetMode="External" Id="Rf2e76a31dce84735" /><Relationship Type="http://schemas.openxmlformats.org/officeDocument/2006/relationships/hyperlink" Target="https://doi.org/10.1111/dar.13638" TargetMode="External" Id="Rc1554daa04714bc8" /><Relationship Type="http://schemas.openxmlformats.org/officeDocument/2006/relationships/hyperlink" Target="https://doi.org/10.1136/bmjopen-2022-065220" TargetMode="External" Id="R0759866111594535" /><Relationship Type="http://schemas.openxmlformats.org/officeDocument/2006/relationships/hyperlink" Target="https://doi.org/10.1007/s11149-023-09460-3" TargetMode="External" Id="R2ec1e55a79d34f82" /><Relationship Type="http://schemas.openxmlformats.org/officeDocument/2006/relationships/hyperlink" Target="https://publichealthscotland.scot/news/2023/march/report-highlights-the-impact-of-minimum-unit-pricing-mup-on-deaths-and-hospital-admissions/" TargetMode="External" Id="R9f1c1e2c7e294c27" /><Relationship Type="http://schemas.openxmlformats.org/officeDocument/2006/relationships/hyperlink" Target="https://doi.org/10.1007/s11151-025-10011-7" TargetMode="External" Id="R5b3d50a4f8174b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2026-02-25T12:20:18.5912499Z</dcterms:created>
  <dcterms:modified xsi:type="dcterms:W3CDTF">2026-03-27T13:10:07.5268943Z</dcterms:modified>
  <dc:creator>Amy Morgan (2319574)</dc:creator>
  <lastModifiedBy>Amy Morgan (2319574)</lastModifiedBy>
</coreProperties>
</file>