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1BADCB" w14:textId="77777777" w:rsidR="000566DE" w:rsidRPr="000566DE" w:rsidRDefault="000566DE" w:rsidP="000566DE">
      <w:pPr>
        <w:spacing w:after="160" w:line="256" w:lineRule="auto"/>
        <w:jc w:val="center"/>
        <w:rPr>
          <w:rFonts w:eastAsiaTheme="minorHAnsi"/>
          <w:b/>
          <w:bCs/>
          <w:kern w:val="0"/>
          <w:u w:val="single"/>
          <w:lang w:eastAsia="en-US"/>
          <w14:ligatures w14:val="none"/>
        </w:rPr>
      </w:pPr>
      <w:r w:rsidRPr="000566DE">
        <w:rPr>
          <w:rFonts w:eastAsiaTheme="minorHAnsi"/>
          <w:b/>
          <w:bCs/>
          <w:kern w:val="0"/>
          <w:u w:val="single"/>
          <w:lang w:eastAsia="en-US"/>
          <w14:ligatures w14:val="none"/>
        </w:rPr>
        <w:t>Major production - Miss Littlewood</w:t>
      </w:r>
      <w:r w:rsidRPr="000566DE">
        <w:rPr>
          <w:rFonts w:eastAsiaTheme="minorHAnsi"/>
          <w:b/>
          <w:bCs/>
          <w:kern w:val="0"/>
          <w:lang w:eastAsia="en-US"/>
          <w14:ligatures w14:val="none"/>
        </w:rPr>
        <w:t xml:space="preserve"> </w:t>
      </w:r>
    </w:p>
    <w:p w14:paraId="4FE73D3B" w14:textId="77777777" w:rsidR="000566DE" w:rsidRPr="000566DE" w:rsidRDefault="000566DE" w:rsidP="000566DE">
      <w:pPr>
        <w:spacing w:after="160" w:line="256" w:lineRule="auto"/>
        <w:jc w:val="center"/>
        <w:rPr>
          <w:rFonts w:eastAsiaTheme="minorHAnsi"/>
          <w:b/>
          <w:bCs/>
          <w:kern w:val="0"/>
          <w:u w:val="single"/>
          <w:lang w:eastAsia="en-US"/>
          <w14:ligatures w14:val="none"/>
        </w:rPr>
      </w:pPr>
    </w:p>
    <w:p w14:paraId="7524DD44" w14:textId="77777777" w:rsidR="000566DE" w:rsidRPr="000566DE" w:rsidRDefault="000566DE" w:rsidP="000566DE">
      <w:pPr>
        <w:spacing w:after="160" w:line="256" w:lineRule="auto"/>
        <w:rPr>
          <w:rFonts w:eastAsiaTheme="minorHAnsi"/>
          <w:kern w:val="0"/>
          <w:lang w:eastAsia="en-US"/>
          <w14:ligatures w14:val="none"/>
        </w:rPr>
      </w:pPr>
    </w:p>
    <w:p w14:paraId="22497BEE" w14:textId="77777777" w:rsidR="000566DE" w:rsidRPr="000566DE" w:rsidRDefault="000566DE" w:rsidP="000566DE">
      <w:pPr>
        <w:spacing w:after="160" w:line="256" w:lineRule="auto"/>
        <w:rPr>
          <w:rFonts w:eastAsiaTheme="minorHAnsi"/>
          <w:kern w:val="0"/>
          <w:lang w:eastAsia="en-US"/>
          <w14:ligatures w14:val="none"/>
        </w:rPr>
      </w:pPr>
    </w:p>
    <w:p w14:paraId="7824279C" w14:textId="77777777" w:rsidR="000566DE" w:rsidRPr="000566DE" w:rsidRDefault="000566DE" w:rsidP="000566DE">
      <w:pPr>
        <w:spacing w:after="160" w:line="256" w:lineRule="auto"/>
        <w:rPr>
          <w:rFonts w:eastAsiaTheme="minorHAnsi"/>
          <w:kern w:val="0"/>
          <w:lang w:eastAsia="en-US"/>
          <w14:ligatures w14:val="none"/>
        </w:rPr>
      </w:pPr>
    </w:p>
    <w:p w14:paraId="1E1076D2"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Starting at the foundation of my process, it's evident that's ‘Miss Littlewood’ is a truthful musical. 'Why do we know so many unremarkable men and so few remarkable women’ Joan was the exception. (Amy Stutz ,2018). ‘One woman with a revolution to stage, anti-establishment, visionary, rude and glorious, Joan Littlewood fired the imagination of a generation. Based on her life story, Sam Kenyon musical charts the emotional highs and lows of Joan's journey from the East End to the West end. ‘ (Royal Shakespeare Company, 2023). Collaboratively we had a chat with director Angharad Lee and spoke about themes that ran through Joan's life. We clocked that Joan's life was influenced by ‘the political convictions. ‘The fact she became involved early in the 30’s’ (Phill, 2016). Clearly when having our first read of the show it highlighted to us how politics heavily influenced her work. ’Taste of Honey’ and ‘Oh what a Lovely War’. Joans work was beneficial and impactful on the Audience, however some thought differently. Being Because her work showed the subjects of weaponry disruption and presented class Leaders such as Hitler. Joan was a 'charismatic theatrical revolutionary’ and she changed theatre. Bringing accessible theatre to the people of working class. Joan also from a working-class background implied to me that she made it her mission to be reachable to her community. (Stella Duffy, 2016). </w:t>
      </w:r>
    </w:p>
    <w:p w14:paraId="78AB2689"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 </w:t>
      </w:r>
    </w:p>
    <w:p w14:paraId="58F24436"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Developing my own understanding of the characters. A task we were given by our director was to get pictures and basic information about said character to help us understand the relationships she had with her network. It was beneficial to have a physical copy of my characters as I could portray their appearance and embody the characteristics, they each have. Additionally in the beginning of our own development of this process. We were to write down our initial opinions/questions about Joan. Most of the comments consisted of similar themes that ran through her life. Relationships and politics. ‘Was Joan using theatre as an escape? , Does she have a complicated relationships because she doesn't have her own father in her picture?’. It would all come back to her relationships and how Joan's life thrived of her connections with people. </w:t>
      </w:r>
    </w:p>
    <w:p w14:paraId="612FC1ED"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 </w:t>
      </w:r>
    </w:p>
    <w:p w14:paraId="002F9A09"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I had been Cast the role of </w:t>
      </w:r>
      <w:proofErr w:type="spellStart"/>
      <w:r w:rsidRPr="000566DE">
        <w:rPr>
          <w:rFonts w:ascii="UICTFontTextStyleBody" w:eastAsia="UICTFontTextStyleBody" w:hAnsi="UICTFontTextStyleBody" w:cs="UICTFontTextStyleBody"/>
          <w:kern w:val="0"/>
          <w:sz w:val="25"/>
          <w:szCs w:val="25"/>
          <w:lang w:eastAsia="en-US"/>
          <w14:ligatures w14:val="none"/>
        </w:rPr>
        <w:t>Shelagh</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Delany, Joan 3, Kate, and other small roles. Littlewood was born out of Wedlock in Stockwell, south London. Joan 3 was in her 30 early 40’s and meets Gerry Raffles whom she later has a relationship with. Currently Joan is successful with her Theatre workshop company. ‘Founded in 1953 </w:t>
      </w:r>
      <w:r w:rsidRPr="000566DE">
        <w:rPr>
          <w:rFonts w:ascii="UICTFontTextStyleBody" w:eastAsia="UICTFontTextStyleBody" w:hAnsi="UICTFontTextStyleBody" w:cs="UICTFontTextStyleBody"/>
          <w:kern w:val="0"/>
          <w:sz w:val="25"/>
          <w:szCs w:val="25"/>
          <w:lang w:eastAsia="en-US"/>
          <w14:ligatures w14:val="none"/>
        </w:rPr>
        <w:lastRenderedPageBreak/>
        <w:t>for working class audiences’ (The editors of Encyclopaedia Britannica ,1998). Company members would take part in a rigorous training programme which found focus on voice, movement, and improvisation. The productions were collaborative innovative and fluid. This way of working was inspired by ‘Avant grade’ theatre movements in Europe. On the other hand, in the ‘Uk in the mid 20th century Joan Littlewood techniques we ground breaking. Her practice was also often the catalyst for these radical left-wing practices passing into usage in post-war British theatre earring her the nickname of ‘the mother of modern theatre’(Elenor Dickens , 2017). Joans relationship with her mother Kate was bitter, she would only call her mother by her name and Joan would view her as just a ‘woman that gave birth to her’. throughout the small scenes with Kate and Joan 1 (played by Freya Bussy) there was no love or affection shown towards each other. Born ‘to a mother Who frowned on books, and she wrote later of feeling ugly untidy and like an alien. Her grandmother who raised her, was a fine, sometimes bawdy storyteller.’ (</w:t>
      </w:r>
      <w:proofErr w:type="spellStart"/>
      <w:r w:rsidRPr="000566DE">
        <w:rPr>
          <w:rFonts w:ascii="UICTFontTextStyleBody" w:eastAsia="UICTFontTextStyleBody" w:hAnsi="UICTFontTextStyleBody" w:cs="UICTFontTextStyleBody"/>
          <w:kern w:val="0"/>
          <w:sz w:val="25"/>
          <w:szCs w:val="25"/>
          <w:lang w:eastAsia="en-US"/>
          <w14:ligatures w14:val="none"/>
        </w:rPr>
        <w:t>Ezard</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and Billington, 2002). From all my research about their relationship, I truly believe that Joan had a better connection and relationship with her grandmother not her mum. </w:t>
      </w:r>
    </w:p>
    <w:p w14:paraId="3D350531"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 </w:t>
      </w:r>
    </w:p>
    <w:p w14:paraId="3614EBF0"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In the show Joan 3 appears in the first act. she explores meeting Gerry, and they have an intimate relationship together,  meeting Barbra Windsor and letting her into the company And also coming to terms and reflecting on her life till now. Joan 3 was symbolic for change. As this is the first time, we see her blood sweat and tears that she has poured into her company. We see her meet up with Gerry where they go on dates together at the cinema, we find Joan having some difficulties with coming to terms with how fast things can change. Joan 3 is reflecting on everything that has happened in her life so far. ’The absence of her father, her abortion and her successes with her company. However, I also know this is where the beginning of Joans downfall would start. As a few scenes play by we find ( Joan 4 , played by Darcie Elizabeth) attempt suicide with a gas burner) - she was unsuccessful in this and she used this experience to turn her mental state around and she then chose to live the rest of her life honestly with the people she loved. Also, Joan would not take any crap from anyone and her going through the trauma she has, made her a changed woman. </w:t>
      </w:r>
    </w:p>
    <w:p w14:paraId="5BAC34D2"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 </w:t>
      </w:r>
    </w:p>
    <w:p w14:paraId="787345EF"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Throughout I had other roles that would support Joan 3. Rosalie, Kate, Harry and </w:t>
      </w:r>
      <w:proofErr w:type="spellStart"/>
      <w:r w:rsidRPr="000566DE">
        <w:rPr>
          <w:rFonts w:ascii="UICTFontTextStyleBody" w:eastAsia="UICTFontTextStyleBody" w:hAnsi="UICTFontTextStyleBody" w:cs="UICTFontTextStyleBody"/>
          <w:kern w:val="0"/>
          <w:sz w:val="25"/>
          <w:szCs w:val="25"/>
          <w:lang w:eastAsia="en-US"/>
          <w14:ligatures w14:val="none"/>
        </w:rPr>
        <w:t>Shelagh</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Delaney. For people to not get confused with the changes of character we would change on stage so that the audience could see the switch happening and would not get confused . We would also use coats and we assigned different characteristics an traits to each character. it would be easily recognisable when there is a change happening. I shared the role of Rosalie with classmate Celyn Roberts, we decided that she should be firm and business orientated. We presented this through constantly having an upright posture, raising our eye brows and emphasising every word spoken. We both couldn't  find much research about her </w:t>
      </w:r>
      <w:r w:rsidRPr="000566DE">
        <w:rPr>
          <w:rFonts w:ascii="UICTFontTextStyleBody" w:eastAsia="UICTFontTextStyleBody" w:hAnsi="UICTFontTextStyleBody" w:cs="UICTFontTextStyleBody"/>
          <w:kern w:val="0"/>
          <w:sz w:val="25"/>
          <w:szCs w:val="25"/>
          <w:lang w:eastAsia="en-US"/>
          <w14:ligatures w14:val="none"/>
        </w:rPr>
        <w:lastRenderedPageBreak/>
        <w:t xml:space="preserve">but we do know that Rosalie Williams's was a actor of the company , and is a strong antidote to Joan one who dares to criticise her.  </w:t>
      </w:r>
    </w:p>
    <w:p w14:paraId="794EE65F" w14:textId="77777777" w:rsidR="000566DE" w:rsidRPr="000566DE" w:rsidRDefault="000566DE" w:rsidP="000566DE">
      <w:pPr>
        <w:spacing w:after="160" w:line="256" w:lineRule="auto"/>
        <w:rPr>
          <w:rFonts w:eastAsiaTheme="minorHAnsi"/>
          <w:kern w:val="0"/>
          <w:lang w:eastAsia="en-US"/>
          <w14:ligatures w14:val="none"/>
        </w:rPr>
      </w:pPr>
      <w:r w:rsidRPr="000566DE">
        <w:rPr>
          <w:rFonts w:eastAsiaTheme="minorHAnsi"/>
          <w:kern w:val="0"/>
          <w:lang w:eastAsia="en-US"/>
          <w14:ligatures w14:val="none"/>
        </w:rPr>
        <w:br/>
      </w:r>
    </w:p>
    <w:p w14:paraId="62E8B0C9" w14:textId="77777777" w:rsidR="000566DE" w:rsidRPr="000566DE" w:rsidRDefault="000566DE" w:rsidP="000566DE">
      <w:pPr>
        <w:spacing w:after="160" w:line="256" w:lineRule="auto"/>
        <w:rPr>
          <w:rFonts w:eastAsiaTheme="minorHAnsi"/>
          <w:kern w:val="0"/>
          <w:lang w:eastAsia="en-US"/>
          <w14:ligatures w14:val="none"/>
        </w:rPr>
      </w:pPr>
      <w:proofErr w:type="spellStart"/>
      <w:r w:rsidRPr="000566DE">
        <w:rPr>
          <w:rFonts w:ascii="UICTFontTextStyleBody" w:eastAsia="UICTFontTextStyleBody" w:hAnsi="UICTFontTextStyleBody" w:cs="UICTFontTextStyleBody"/>
          <w:kern w:val="0"/>
          <w:sz w:val="25"/>
          <w:szCs w:val="25"/>
          <w:lang w:eastAsia="en-US"/>
          <w14:ligatures w14:val="none"/>
        </w:rPr>
        <w:t>Shelagh</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Delaney , born in Salford / Lancashire. An English screenwriter and dramatist. ‘Writing A taste of honey’ at just 19, she intended it to be a novel, but then it flourished into becoming a play. </w:t>
      </w:r>
      <w:proofErr w:type="spellStart"/>
      <w:r w:rsidRPr="000566DE">
        <w:rPr>
          <w:rFonts w:ascii="UICTFontTextStyleBody" w:eastAsia="UICTFontTextStyleBody" w:hAnsi="UICTFontTextStyleBody" w:cs="UICTFontTextStyleBody"/>
          <w:kern w:val="0"/>
          <w:sz w:val="25"/>
          <w:szCs w:val="25"/>
          <w:lang w:eastAsia="en-US"/>
          <w14:ligatures w14:val="none"/>
        </w:rPr>
        <w:t>Shelagh</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similarly to Joan wanted to change British theatre and address the social issues that were affecting her and others. ‘Taste of honey’ is set in its native Salford, 1950 it tells the story between a working class schoolgirl (</w:t>
      </w:r>
      <w:proofErr w:type="spellStart"/>
      <w:r w:rsidRPr="000566DE">
        <w:rPr>
          <w:rFonts w:ascii="UICTFontTextStyleBody" w:eastAsia="UICTFontTextStyleBody" w:hAnsi="UICTFontTextStyleBody" w:cs="UICTFontTextStyleBody"/>
          <w:kern w:val="0"/>
          <w:sz w:val="25"/>
          <w:szCs w:val="25"/>
          <w:lang w:eastAsia="en-US"/>
          <w14:ligatures w14:val="none"/>
        </w:rPr>
        <w:t>jo</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her ‘mum called Helen’ and her new flashy boyfriend Peter. As her relationship with peter is progressing, she is also pursuing a relationship with a black sailor. Jo lied about her age to the sailor and vouched that she was 18. She was 15 and the legal age for consent is 16. Jo became pregnant, and the sailor vanished back to sea. Then the father figure and acquaintance Geoffrey came along. He was described as ‘queer’ ‘ Nancy boy’ and ‘bastard’. In my own opinion I feel that Taste of Honey questions class, race , sexuality , gender and sexual orientation at tie time in the mid 20th century. (Arthur K. </w:t>
      </w:r>
      <w:proofErr w:type="spellStart"/>
      <w:r w:rsidRPr="000566DE">
        <w:rPr>
          <w:rFonts w:ascii="UICTFontTextStyleBody" w:eastAsia="UICTFontTextStyleBody" w:hAnsi="UICTFontTextStyleBody" w:cs="UICTFontTextStyleBody"/>
          <w:kern w:val="0"/>
          <w:sz w:val="25"/>
          <w:szCs w:val="25"/>
          <w:lang w:eastAsia="en-US"/>
          <w14:ligatures w14:val="none"/>
        </w:rPr>
        <w:t>Oberg</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 1966). This text analysis is supported through Sam’s lyrics ‘ a mum called Helen , a wayward woman , her boyfriend called peter , a wide boy , our teen called </w:t>
      </w:r>
      <w:proofErr w:type="spellStart"/>
      <w:r w:rsidRPr="000566DE">
        <w:rPr>
          <w:rFonts w:ascii="UICTFontTextStyleBody" w:eastAsia="UICTFontTextStyleBody" w:hAnsi="UICTFontTextStyleBody" w:cs="UICTFontTextStyleBody"/>
          <w:kern w:val="0"/>
          <w:sz w:val="25"/>
          <w:szCs w:val="25"/>
          <w:lang w:eastAsia="en-US"/>
          <w14:ligatures w14:val="none"/>
        </w:rPr>
        <w:t>jo</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who’s got a hot black sailor in tow , and then there Geoffrey , kindness and devotion combined and then there’s Geoffrey who I think you should know is not the marring kind’ this highlights the persona of each individual and gives us an impression of their behaviour and how other people viewed them. (Sam Kenyon , 2018 ).</w:t>
      </w:r>
    </w:p>
    <w:p w14:paraId="13D30CFA"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22A59343"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This song is showed to us near the beginning of act 2. I found it quite easy to embody this character, as I understood the original film. To further portray her I characterised </w:t>
      </w:r>
      <w:proofErr w:type="spellStart"/>
      <w:r w:rsidRPr="000566DE">
        <w:rPr>
          <w:rFonts w:ascii="UICTFontTextStyleBody" w:eastAsia="UICTFontTextStyleBody" w:hAnsi="UICTFontTextStyleBody" w:cs="UICTFontTextStyleBody"/>
          <w:kern w:val="0"/>
          <w:sz w:val="25"/>
          <w:szCs w:val="25"/>
          <w:lang w:eastAsia="en-US"/>
          <w14:ligatures w14:val="none"/>
        </w:rPr>
        <w:t>Shelagh</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through my performance and choreography. Working with </w:t>
      </w:r>
      <w:proofErr w:type="spellStart"/>
      <w:r w:rsidRPr="000566DE">
        <w:rPr>
          <w:rFonts w:ascii="UICTFontTextStyleBody" w:eastAsia="UICTFontTextStyleBody" w:hAnsi="UICTFontTextStyleBody" w:cs="UICTFontTextStyleBody"/>
          <w:kern w:val="0"/>
          <w:sz w:val="25"/>
          <w:szCs w:val="25"/>
          <w:lang w:eastAsia="en-US"/>
          <w14:ligatures w14:val="none"/>
        </w:rPr>
        <w:t>chorographer</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Amy guppy we decided that she would be free but </w:t>
      </w:r>
      <w:proofErr w:type="spellStart"/>
      <w:r w:rsidRPr="000566DE">
        <w:rPr>
          <w:rFonts w:ascii="UICTFontTextStyleBody" w:eastAsia="UICTFontTextStyleBody" w:hAnsi="UICTFontTextStyleBody" w:cs="UICTFontTextStyleBody"/>
          <w:kern w:val="0"/>
          <w:sz w:val="25"/>
          <w:szCs w:val="25"/>
          <w:lang w:eastAsia="en-US"/>
          <w14:ligatures w14:val="none"/>
        </w:rPr>
        <w:t>stylized</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with her movement, Amy allowed me to have creative input and together we gave </w:t>
      </w:r>
      <w:proofErr w:type="spellStart"/>
      <w:r w:rsidRPr="000566DE">
        <w:rPr>
          <w:rFonts w:ascii="UICTFontTextStyleBody" w:eastAsia="UICTFontTextStyleBody" w:hAnsi="UICTFontTextStyleBody" w:cs="UICTFontTextStyleBody"/>
          <w:kern w:val="0"/>
          <w:sz w:val="25"/>
          <w:szCs w:val="25"/>
          <w:lang w:eastAsia="en-US"/>
          <w14:ligatures w14:val="none"/>
        </w:rPr>
        <w:t>Shelagh</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the characteristics of being sweet, but sure of what she wants. We did this by emphasising specific words ‘kindness’ ‘intelligent and ‘Eager to graft’. Adding simple effective and relevant moves to support the objective. The anecdote of the song is </w:t>
      </w:r>
      <w:proofErr w:type="spellStart"/>
      <w:r w:rsidRPr="000566DE">
        <w:rPr>
          <w:rFonts w:ascii="UICTFontTextStyleBody" w:eastAsia="UICTFontTextStyleBody" w:hAnsi="UICTFontTextStyleBody" w:cs="UICTFontTextStyleBody"/>
          <w:kern w:val="0"/>
          <w:sz w:val="25"/>
          <w:szCs w:val="25"/>
          <w:lang w:eastAsia="en-US"/>
          <w14:ligatures w14:val="none"/>
        </w:rPr>
        <w:t>Shelagh</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writing a letter to Joan Littlewood about ‘a teen who gets knocked up by an itinerary sailor for a taste of honey, otherwise her life will just be boring and stale’. Implicating to us that at times she was mysterious and mischievous with her sexual relationships.</w:t>
      </w:r>
    </w:p>
    <w:p w14:paraId="450F2CE8" w14:textId="77777777" w:rsidR="000566DE" w:rsidRPr="000566DE" w:rsidRDefault="000566DE" w:rsidP="000566DE">
      <w:pPr>
        <w:spacing w:after="160" w:line="256" w:lineRule="auto"/>
        <w:rPr>
          <w:rFonts w:eastAsiaTheme="minorHAnsi"/>
          <w:kern w:val="0"/>
          <w:lang w:eastAsia="en-US"/>
          <w14:ligatures w14:val="none"/>
        </w:rPr>
      </w:pPr>
      <w:r w:rsidRPr="000566DE">
        <w:rPr>
          <w:rFonts w:eastAsiaTheme="minorHAnsi"/>
          <w:kern w:val="0"/>
          <w:lang w:eastAsia="en-US"/>
          <w14:ligatures w14:val="none"/>
        </w:rPr>
        <w:br/>
      </w:r>
    </w:p>
    <w:p w14:paraId="723AA9A1"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A large scale of this production was focused on the </w:t>
      </w:r>
      <w:proofErr w:type="spellStart"/>
      <w:r w:rsidRPr="000566DE">
        <w:rPr>
          <w:rFonts w:ascii="UICTFontTextStyleBody" w:eastAsia="UICTFontTextStyleBody" w:hAnsi="UICTFontTextStyleBody" w:cs="UICTFontTextStyleBody"/>
          <w:kern w:val="0"/>
          <w:sz w:val="25"/>
          <w:szCs w:val="25"/>
          <w:lang w:eastAsia="en-US"/>
          <w14:ligatures w14:val="none"/>
        </w:rPr>
        <w:t>Brechtian</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traits of the piece. Shown throughout Miss Littlewood, there was an objective to portray simplicities. Brecht wanted to achieve a similar simplicity. His producers concentrated, above all, </w:t>
      </w:r>
      <w:r w:rsidRPr="000566DE">
        <w:rPr>
          <w:rFonts w:ascii="UICTFontTextStyleBody" w:eastAsia="UICTFontTextStyleBody" w:hAnsi="UICTFontTextStyleBody" w:cs="UICTFontTextStyleBody"/>
          <w:kern w:val="0"/>
          <w:sz w:val="25"/>
          <w:szCs w:val="25"/>
          <w:lang w:eastAsia="en-US"/>
          <w14:ligatures w14:val="none"/>
        </w:rPr>
        <w:lastRenderedPageBreak/>
        <w:t xml:space="preserve">on the human figure and a few telling objects, set against an empty background and under brilliant lights.’ Also using short </w:t>
      </w:r>
      <w:proofErr w:type="spellStart"/>
      <w:r w:rsidRPr="000566DE">
        <w:rPr>
          <w:rFonts w:ascii="UICTFontTextStyleBody" w:eastAsia="UICTFontTextStyleBody" w:hAnsi="UICTFontTextStyleBody" w:cs="UICTFontTextStyleBody"/>
          <w:kern w:val="0"/>
          <w:sz w:val="25"/>
          <w:szCs w:val="25"/>
          <w:lang w:eastAsia="en-US"/>
          <w14:ligatures w14:val="none"/>
        </w:rPr>
        <w:t>dramatizations</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of episodes from his actor training.’ Brecht hoped that his emphasis on pure action would guide the audience inexorably towards the plays pedagogical purpose, event after event, action by action and movement by movement(Stephan </w:t>
      </w:r>
      <w:proofErr w:type="spellStart"/>
      <w:r w:rsidRPr="000566DE">
        <w:rPr>
          <w:rFonts w:ascii="UICTFontTextStyleBody" w:eastAsia="UICTFontTextStyleBody" w:hAnsi="UICTFontTextStyleBody" w:cs="UICTFontTextStyleBody"/>
          <w:kern w:val="0"/>
          <w:sz w:val="25"/>
          <w:szCs w:val="25"/>
          <w:lang w:eastAsia="en-US"/>
          <w14:ligatures w14:val="none"/>
        </w:rPr>
        <w:t>Unwin</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 2014). We used the technique of not overwhelming the audience with too much happening on the stage. We had small costume changes on stage, we mostly used coats to change our persona quickly, this was challenging as you had to switch your, mantras, thought process and objective very quickly. There was something quite peaceful about switching costume on stage, it allowed the audience to physically see characters changing. My mother said, ‘I really enjoyed the costume changes on stage, you all kept your characteristics for each character, and this was very clear to watch.’ (Paula Patterson , 2023). </w:t>
      </w:r>
      <w:proofErr w:type="spellStart"/>
      <w:r w:rsidRPr="000566DE">
        <w:rPr>
          <w:rFonts w:ascii="UICTFontTextStyleBody" w:eastAsia="UICTFontTextStyleBody" w:hAnsi="UICTFontTextStyleBody" w:cs="UICTFontTextStyleBody"/>
          <w:kern w:val="0"/>
          <w:sz w:val="25"/>
          <w:szCs w:val="25"/>
          <w:lang w:eastAsia="en-US"/>
          <w14:ligatures w14:val="none"/>
        </w:rPr>
        <w:t>Brechtian</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methods are used throughout the show, Sam explored the use of songs and music. This shows to us that music can provoke a more objective viewing. Theatre workshop story 2. ‘The punters declare our satire is the best , though some are initially apprehensive others inclined to take offence, though even our harshest critics are impressed , because we are always of the wall and we are never on the fence’ When doing text analysis on all the theatre workshops I found it hard to understand what some of the words meant ,therefore I conducted my own research. ‘The theatre workshops all held a different story and in my opinion, these glued the show together and opened my eyes to what was going on at the time’ (Ken Moon , 2023) ‘Punters’- a person that gambles, places bets. Upon analysis it's clear that its metaphorically speaking about the war.  Referring to how traumatic the war was, that they were ‘always of the wall’ and they ‘are never on the fence’(Sam Kenyon , 2023). It’s interesting how Sam also uses the use of narration. The narrator changes the relationship with the audience this is because of the character ( Joan Littlewood ) played by Hannah </w:t>
      </w:r>
      <w:proofErr w:type="spellStart"/>
      <w:r w:rsidRPr="000566DE">
        <w:rPr>
          <w:rFonts w:ascii="UICTFontTextStyleBody" w:eastAsia="UICTFontTextStyleBody" w:hAnsi="UICTFontTextStyleBody" w:cs="UICTFontTextStyleBody"/>
          <w:kern w:val="0"/>
          <w:sz w:val="25"/>
          <w:szCs w:val="25"/>
          <w:lang w:eastAsia="en-US"/>
          <w14:ligatures w14:val="none"/>
        </w:rPr>
        <w:t>Biachi-Jones</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Is outside of her framework. This is recognisably a technique by Stanford </w:t>
      </w:r>
      <w:proofErr w:type="spellStart"/>
      <w:r w:rsidRPr="000566DE">
        <w:rPr>
          <w:rFonts w:ascii="UICTFontTextStyleBody" w:eastAsia="UICTFontTextStyleBody" w:hAnsi="UICTFontTextStyleBody" w:cs="UICTFontTextStyleBody"/>
          <w:kern w:val="0"/>
          <w:sz w:val="25"/>
          <w:szCs w:val="25"/>
          <w:lang w:eastAsia="en-US"/>
          <w14:ligatures w14:val="none"/>
        </w:rPr>
        <w:t>Miesner</w:t>
      </w:r>
      <w:proofErr w:type="spellEnd"/>
      <w:r w:rsidRPr="000566DE">
        <w:rPr>
          <w:rFonts w:ascii="UICTFontTextStyleBody" w:eastAsia="UICTFontTextStyleBody" w:hAnsi="UICTFontTextStyleBody" w:cs="UICTFontTextStyleBody"/>
          <w:kern w:val="0"/>
          <w:sz w:val="25"/>
          <w:szCs w:val="25"/>
          <w:lang w:eastAsia="en-US"/>
          <w14:ligatures w14:val="none"/>
        </w:rPr>
        <w:t>. 'The Meisner method aims to work with your creativity to help you with the realistic portrayal of the roles you play. Although it provides a framework for your development as an actor , it does not dictate how you should perform a role. Instead it gives you a pathway you can use to explore the characters you portray and give a convincing a convincing and personal interpretation of their behaviour.’ (Mike Alfreds , 2007).</w:t>
      </w:r>
    </w:p>
    <w:p w14:paraId="4F8A6E2A"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eastAsiaTheme="minorHAnsi"/>
          <w:kern w:val="0"/>
          <w:lang w:eastAsia="en-US"/>
          <w14:ligatures w14:val="none"/>
        </w:rPr>
        <w:br/>
      </w:r>
      <w:r w:rsidRPr="000566DE">
        <w:rPr>
          <w:rFonts w:ascii="UICTFontTextStyleBody" w:eastAsia="UICTFontTextStyleBody" w:hAnsi="UICTFontTextStyleBody" w:cs="UICTFontTextStyleBody"/>
          <w:kern w:val="0"/>
          <w:sz w:val="25"/>
          <w:szCs w:val="25"/>
          <w:lang w:eastAsia="en-US"/>
          <w14:ligatures w14:val="none"/>
        </w:rPr>
        <w:t xml:space="preserve">On the week of our show, we were briefly introduced to our space and began the process of tech. During tech week we collaboratively were allowed to explore and try new things. This is something our director </w:t>
      </w:r>
      <w:proofErr w:type="spellStart"/>
      <w:r w:rsidRPr="000566DE">
        <w:rPr>
          <w:rFonts w:ascii="UICTFontTextStyleBody" w:eastAsia="UICTFontTextStyleBody" w:hAnsi="UICTFontTextStyleBody" w:cs="UICTFontTextStyleBody"/>
          <w:kern w:val="0"/>
          <w:sz w:val="25"/>
          <w:szCs w:val="25"/>
          <w:lang w:eastAsia="en-US"/>
          <w14:ligatures w14:val="none"/>
        </w:rPr>
        <w:t>emphasized</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‘We are meant to be serious but, also, we must find the joy in the musical and have fun.(Angharad Lee, 2023). We had to get used to the space as in our rehearsal  process we would just have the stage taped, so we never had our physical stage until tech week. There were a few minor changes regarding the chairs. We Switched up the placement of all the chairs and decided to change how we would pick up and put down the chairs so that we all did it together and it looked clean. Joan would use </w:t>
      </w:r>
      <w:proofErr w:type="spellStart"/>
      <w:r w:rsidRPr="000566DE">
        <w:rPr>
          <w:rFonts w:ascii="UICTFontTextStyleBody" w:eastAsia="UICTFontTextStyleBody" w:hAnsi="UICTFontTextStyleBody" w:cs="UICTFontTextStyleBody"/>
          <w:kern w:val="0"/>
          <w:sz w:val="25"/>
          <w:szCs w:val="25"/>
          <w:lang w:eastAsia="en-US"/>
          <w14:ligatures w14:val="none"/>
        </w:rPr>
        <w:t>Brechtian</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techniques throughout. ‘Brecht intended to heighten the spectator's participation, not by testing </w:t>
      </w:r>
      <w:r w:rsidRPr="000566DE">
        <w:rPr>
          <w:rFonts w:ascii="UICTFontTextStyleBody" w:eastAsia="UICTFontTextStyleBody" w:hAnsi="UICTFontTextStyleBody" w:cs="UICTFontTextStyleBody"/>
          <w:kern w:val="0"/>
          <w:sz w:val="25"/>
          <w:szCs w:val="25"/>
          <w:lang w:eastAsia="en-US"/>
          <w14:ligatures w14:val="none"/>
        </w:rPr>
        <w:lastRenderedPageBreak/>
        <w:t xml:space="preserve">the audience knowledge of a subject , but instead by inviting the audience to develop their own thoughts and criticisms about the events on stage.(Elizabeth Jones , 2010). We all as a group would heighten our performance by interacting with our audience this let our events that happen on stage to be a more immersive experience for the audience. Particularly in our </w:t>
      </w:r>
      <w:proofErr w:type="spellStart"/>
      <w:r w:rsidRPr="000566DE">
        <w:rPr>
          <w:rFonts w:ascii="UICTFontTextStyleBody" w:eastAsia="UICTFontTextStyleBody" w:hAnsi="UICTFontTextStyleBody" w:cs="UICTFontTextStyleBody"/>
          <w:kern w:val="0"/>
          <w:sz w:val="25"/>
          <w:szCs w:val="25"/>
          <w:lang w:eastAsia="en-US"/>
          <w14:ligatures w14:val="none"/>
        </w:rPr>
        <w:t>preshow</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we had a false start. During this, as a group we would interact with the audience , I had a few conversations with </w:t>
      </w:r>
      <w:proofErr w:type="spellStart"/>
      <w:r w:rsidRPr="000566DE">
        <w:rPr>
          <w:rFonts w:ascii="UICTFontTextStyleBody" w:eastAsia="UICTFontTextStyleBody" w:hAnsi="UICTFontTextStyleBody" w:cs="UICTFontTextStyleBody"/>
          <w:kern w:val="0"/>
          <w:sz w:val="25"/>
          <w:szCs w:val="25"/>
          <w:lang w:eastAsia="en-US"/>
          <w14:ligatures w14:val="none"/>
        </w:rPr>
        <w:t>diferent</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people for each of our three shows and this helped me to be in my own relaxed state and I used this moment as a focal point to begin embodying my characters. My scenes I was in when playing Joan 3 were all very much directed to another person, so it was quite difficult to interact with the audience at these times. Due to being quite closed of with who I’m directing my speech to , I used outside - inside psycho physicality. This presented me as being more open and influenced me into using more of the space, this also allowed myself to be playful with how I approach the variation of scenes. </w:t>
      </w:r>
    </w:p>
    <w:p w14:paraId="0CB111A9"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7FFF300C"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Overall I know that by bring interactive with the audience ,heightened both their and the company’s energy. </w:t>
      </w:r>
      <w:bookmarkStart w:id="0" w:name="_Int_W32Fhw5D"/>
      <w:r w:rsidRPr="000566DE">
        <w:rPr>
          <w:rFonts w:ascii="UICTFontTextStyleBody" w:eastAsia="UICTFontTextStyleBody" w:hAnsi="UICTFontTextStyleBody" w:cs="UICTFontTextStyleBody"/>
          <w:kern w:val="0"/>
          <w:sz w:val="25"/>
          <w:szCs w:val="25"/>
          <w:lang w:eastAsia="en-US"/>
          <w14:ligatures w14:val="none"/>
        </w:rPr>
        <w:t>We very much bounced of each other, and this was the case for all three of our shows, I know that the false start was such a great idea from Angharad as it allowed us to be free with our creative decisions.</w:t>
      </w:r>
      <w:bookmarkEnd w:id="0"/>
    </w:p>
    <w:p w14:paraId="7BE32A47"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54D9D19D"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Concluding this whole experience, it was engaging to all watching. This show has pushed me out of my comfort zone and opened my eyes to what is going on in the political world. Politics was always a topic I would brush of and give side eye to, however it's so important and relevant to today. I have also further developed my character development and with the help of my peers I truthfully understand why it's so important that characters connect with each other. Miss Littlewood challenged me with multi rolling as this is something I have never done with such a wide range of dynamic people. From researching all the characters, it was clear to me how much they all played a big part in Joans own developmental stages of her life.</w:t>
      </w:r>
    </w:p>
    <w:p w14:paraId="434B5C8F"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3D2AC2B3"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 For our last show I kept notes of people opinions about me. ‘Cody’s energy on stage was electric, I am always super drawn to her due to how she performs with such truth and power and makes me as an audience member super proud of how much Cody has developed over this past year. Cody never lets anything phase her even if it is challenging for her, she will always take it in her power and show the audience the best version of herself’ (Harmoney Hughes,2023)</w:t>
      </w:r>
    </w:p>
    <w:p w14:paraId="2C7C2452"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'Cody has made a vast amount of progress throughout her time on her MA course. across the board both with her skills and professionalism, Cody is evidently very dedicated and passionate and will no doubt succeed.( Amy Guppy , 2023).</w:t>
      </w:r>
    </w:p>
    <w:p w14:paraId="318A28B8"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1C48E6E6"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lastRenderedPageBreak/>
        <w:t xml:space="preserve">Joan Littlewood said, ‘, choose what you want to do or watch someone else doing it. learn how to handle tools, paints, babies, machinery or just listen to your favourite tune. Dance, talk or be lifted to where you can see how other people make things work. Sit out over space with a drink and tune in to what is happening elsewhere in the city. Try starting a riot or beginning a painting - or just lie back and stare at the sky.’ (Joan Littlewood , 1978). </w:t>
      </w:r>
      <w:r w:rsidRPr="000566DE">
        <w:rPr>
          <w:rFonts w:eastAsiaTheme="minorHAnsi"/>
          <w:kern w:val="0"/>
          <w:lang w:eastAsia="en-US"/>
          <w14:ligatures w14:val="none"/>
        </w:rPr>
        <w:br/>
      </w:r>
    </w:p>
    <w:p w14:paraId="33CEC70B"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In my own words 'I am extremely great full to be able to put on such a great show and tell the story of Joan. I can see some of myself in her, I will continue to read her autobiography and will forever cherish this experience’ (Cody </w:t>
      </w:r>
      <w:proofErr w:type="spellStart"/>
      <w:r w:rsidRPr="000566DE">
        <w:rPr>
          <w:rFonts w:ascii="UICTFontTextStyleBody" w:eastAsia="UICTFontTextStyleBody" w:hAnsi="UICTFontTextStyleBody" w:cs="UICTFontTextStyleBody"/>
          <w:kern w:val="0"/>
          <w:sz w:val="25"/>
          <w:szCs w:val="25"/>
          <w:lang w:eastAsia="en-US"/>
          <w14:ligatures w14:val="none"/>
        </w:rPr>
        <w:t>Walkingshaw,2023</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w:t>
      </w:r>
    </w:p>
    <w:p w14:paraId="1EB6C166"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642615B5"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Miss Littlewood Cast of 2023.</w:t>
      </w:r>
    </w:p>
    <w:p w14:paraId="241BAEAD"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5508E83B"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51C200EA"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1AA9F6EA"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057223B0"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06CFBEA7"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6AD1CA7B"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0D51CB45" w14:textId="77777777" w:rsidR="000566DE" w:rsidRPr="000566DE" w:rsidRDefault="000566DE" w:rsidP="000566DE">
      <w:pPr>
        <w:spacing w:after="160" w:line="256" w:lineRule="auto"/>
        <w:jc w:val="center"/>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 </w:t>
      </w:r>
      <w:proofErr w:type="spellStart"/>
      <w:r w:rsidRPr="000566DE">
        <w:rPr>
          <w:rFonts w:ascii="UICTFontTextStyleBody" w:eastAsia="UICTFontTextStyleBody" w:hAnsi="UICTFontTextStyleBody" w:cs="UICTFontTextStyleBody"/>
          <w:kern w:val="0"/>
          <w:sz w:val="25"/>
          <w:szCs w:val="25"/>
          <w:lang w:eastAsia="en-US"/>
          <w14:ligatures w14:val="none"/>
        </w:rPr>
        <w:t>BIBLOGRAPHY</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w:t>
      </w:r>
    </w:p>
    <w:p w14:paraId="15EFCFD7"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2C05204E" w14:textId="77777777" w:rsidR="000566DE" w:rsidRPr="000566DE" w:rsidRDefault="000566DE" w:rsidP="000566DE">
      <w:pPr>
        <w:spacing w:after="160" w:line="256" w:lineRule="auto"/>
        <w:ind w:left="567" w:hanging="567"/>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RSC (no date) </w:t>
      </w:r>
      <w:r w:rsidRPr="000566DE">
        <w:rPr>
          <w:rFonts w:ascii="UICTFontTextStyleBody" w:eastAsia="UICTFontTextStyleBody" w:hAnsi="UICTFontTextStyleBody" w:cs="UICTFontTextStyleBody"/>
          <w:i/>
          <w:iCs/>
          <w:kern w:val="0"/>
          <w:sz w:val="25"/>
          <w:szCs w:val="25"/>
          <w:lang w:eastAsia="en-US"/>
          <w14:ligatures w14:val="none"/>
        </w:rPr>
        <w:t>RSC</w:t>
      </w:r>
      <w:r w:rsidRPr="000566DE">
        <w:rPr>
          <w:rFonts w:ascii="UICTFontTextStyleBody" w:eastAsia="UICTFontTextStyleBody" w:hAnsi="UICTFontTextStyleBody" w:cs="UICTFontTextStyleBody"/>
          <w:kern w:val="0"/>
          <w:sz w:val="25"/>
          <w:szCs w:val="25"/>
          <w:lang w:eastAsia="en-US"/>
          <w14:ligatures w14:val="none"/>
        </w:rPr>
        <w:t xml:space="preserve">, </w:t>
      </w:r>
      <w:r w:rsidRPr="000566DE">
        <w:rPr>
          <w:rFonts w:ascii="UICTFontTextStyleBody" w:eastAsia="UICTFontTextStyleBody" w:hAnsi="UICTFontTextStyleBody" w:cs="UICTFontTextStyleBody"/>
          <w:i/>
          <w:iCs/>
          <w:kern w:val="0"/>
          <w:sz w:val="25"/>
          <w:szCs w:val="25"/>
          <w:lang w:eastAsia="en-US"/>
          <w14:ligatures w14:val="none"/>
        </w:rPr>
        <w:t>Royal Shakespeare Company</w:t>
      </w:r>
      <w:r w:rsidRPr="000566DE">
        <w:rPr>
          <w:rFonts w:ascii="UICTFontTextStyleBody" w:eastAsia="UICTFontTextStyleBody" w:hAnsi="UICTFontTextStyleBody" w:cs="UICTFontTextStyleBody"/>
          <w:kern w:val="0"/>
          <w:sz w:val="25"/>
          <w:szCs w:val="25"/>
          <w:lang w:eastAsia="en-US"/>
          <w14:ligatures w14:val="none"/>
        </w:rPr>
        <w:t xml:space="preserve">. Available at: </w:t>
      </w:r>
      <w:hyperlink r:id="rId4" w:anchor=":~:text=One%20woman%20with%20a%20revolution,End%20to%20the%20West%20End" w:history="1">
        <w:r w:rsidRPr="000566DE">
          <w:rPr>
            <w:rFonts w:ascii="UICTFontTextStyleBody" w:eastAsia="UICTFontTextStyleBody" w:hAnsi="UICTFontTextStyleBody" w:cs="UICTFontTextStyleBody"/>
            <w:color w:val="0563C1" w:themeColor="hyperlink"/>
            <w:kern w:val="0"/>
            <w:sz w:val="25"/>
            <w:szCs w:val="25"/>
            <w:u w:val="single"/>
            <w:lang w:eastAsia="en-US"/>
            <w14:ligatures w14:val="none"/>
          </w:rPr>
          <w:t>https://www.rsc.org.uk/miss-littlewood/#:~:text=One%20woman%20with%20a%20revolution,End%20to%20the%20West%20End</w:t>
        </w:r>
      </w:hyperlink>
      <w:r w:rsidRPr="000566DE">
        <w:rPr>
          <w:rFonts w:ascii="UICTFontTextStyleBody" w:eastAsia="UICTFontTextStyleBody" w:hAnsi="UICTFontTextStyleBody" w:cs="UICTFontTextStyleBody"/>
          <w:kern w:val="0"/>
          <w:sz w:val="25"/>
          <w:szCs w:val="25"/>
          <w:lang w:eastAsia="en-US"/>
          <w14:ligatures w14:val="none"/>
        </w:rPr>
        <w:t>. (Accessed: 25 June 2023).</w:t>
      </w:r>
    </w:p>
    <w:p w14:paraId="5BB528D3" w14:textId="77777777" w:rsidR="000566DE" w:rsidRPr="000566DE" w:rsidRDefault="000566DE" w:rsidP="000566DE">
      <w:pPr>
        <w:spacing w:after="160" w:line="256" w:lineRule="auto"/>
        <w:ind w:left="567" w:hanging="567"/>
        <w:rPr>
          <w:rFonts w:ascii="UICTFontTextStyleBody" w:eastAsia="UICTFontTextStyleBody" w:hAnsi="UICTFontTextStyleBody" w:cs="UICTFontTextStyleBody"/>
          <w:kern w:val="0"/>
          <w:sz w:val="25"/>
          <w:szCs w:val="25"/>
          <w:lang w:eastAsia="en-US"/>
          <w14:ligatures w14:val="none"/>
        </w:rPr>
      </w:pPr>
    </w:p>
    <w:p w14:paraId="4FEC1459" w14:textId="77777777" w:rsidR="000566DE" w:rsidRPr="000566DE" w:rsidRDefault="000566DE" w:rsidP="000566DE">
      <w:pPr>
        <w:spacing w:after="160" w:line="256" w:lineRule="auto"/>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Phil (2016) </w:t>
      </w:r>
      <w:r w:rsidRPr="000566DE">
        <w:rPr>
          <w:rFonts w:ascii="UICTFontTextStyleBody" w:eastAsia="UICTFontTextStyleBody" w:hAnsi="UICTFontTextStyleBody" w:cs="UICTFontTextStyleBody"/>
          <w:i/>
          <w:iCs/>
          <w:kern w:val="0"/>
          <w:sz w:val="25"/>
          <w:szCs w:val="25"/>
          <w:lang w:eastAsia="en-US"/>
          <w14:ligatures w14:val="none"/>
        </w:rPr>
        <w:t>Littlewood’s context and her political convictions</w:t>
      </w:r>
      <w:r w:rsidRPr="000566DE">
        <w:rPr>
          <w:rFonts w:ascii="UICTFontTextStyleBody" w:eastAsia="UICTFontTextStyleBody" w:hAnsi="UICTFontTextStyleBody" w:cs="UICTFontTextStyleBody"/>
          <w:kern w:val="0"/>
          <w:sz w:val="25"/>
          <w:szCs w:val="25"/>
          <w:lang w:eastAsia="en-US"/>
          <w14:ligatures w14:val="none"/>
        </w:rPr>
        <w:t xml:space="preserve">, </w:t>
      </w:r>
      <w:r w:rsidRPr="000566DE">
        <w:rPr>
          <w:rFonts w:ascii="UICTFontTextStyleBody" w:eastAsia="UICTFontTextStyleBody" w:hAnsi="UICTFontTextStyleBody" w:cs="UICTFontTextStyleBody"/>
          <w:i/>
          <w:iCs/>
          <w:kern w:val="0"/>
          <w:sz w:val="25"/>
          <w:szCs w:val="25"/>
          <w:lang w:eastAsia="en-US"/>
          <w14:ligatures w14:val="none"/>
        </w:rPr>
        <w:t>Essential Drama</w:t>
      </w:r>
      <w:r w:rsidRPr="000566DE">
        <w:rPr>
          <w:rFonts w:ascii="UICTFontTextStyleBody" w:eastAsia="UICTFontTextStyleBody" w:hAnsi="UICTFontTextStyleBody" w:cs="UICTFontTextStyleBody"/>
          <w:kern w:val="0"/>
          <w:sz w:val="25"/>
          <w:szCs w:val="25"/>
          <w:lang w:eastAsia="en-US"/>
          <w14:ligatures w14:val="none"/>
        </w:rPr>
        <w:t xml:space="preserve">. Available at: </w:t>
      </w:r>
      <w:hyperlink r:id="rId5" w:history="1">
        <w:r w:rsidRPr="000566DE">
          <w:rPr>
            <w:rFonts w:ascii="UICTFontTextStyleBody" w:eastAsia="UICTFontTextStyleBody" w:hAnsi="UICTFontTextStyleBody" w:cs="UICTFontTextStyleBody"/>
            <w:color w:val="0563C1" w:themeColor="hyperlink"/>
            <w:kern w:val="0"/>
            <w:sz w:val="25"/>
            <w:szCs w:val="25"/>
            <w:u w:val="single"/>
            <w:lang w:eastAsia="en-US"/>
            <w14:ligatures w14:val="none"/>
          </w:rPr>
          <w:t>https://essentialdrama.com/2016/09/19/littlewoods-context-and-her-political-convictions/</w:t>
        </w:r>
      </w:hyperlink>
      <w:r w:rsidRPr="000566DE">
        <w:rPr>
          <w:rFonts w:ascii="UICTFontTextStyleBody" w:eastAsia="UICTFontTextStyleBody" w:hAnsi="UICTFontTextStyleBody" w:cs="UICTFontTextStyleBody"/>
          <w:kern w:val="0"/>
          <w:sz w:val="25"/>
          <w:szCs w:val="25"/>
          <w:lang w:eastAsia="en-US"/>
          <w14:ligatures w14:val="none"/>
        </w:rPr>
        <w:t xml:space="preserve"> (Accessed: 25 June 2023).</w:t>
      </w:r>
    </w:p>
    <w:p w14:paraId="2ED5712D" w14:textId="77777777" w:rsidR="000566DE" w:rsidRPr="000566DE" w:rsidRDefault="000566DE" w:rsidP="000566DE">
      <w:pPr>
        <w:spacing w:after="160" w:line="256" w:lineRule="auto"/>
        <w:rPr>
          <w:rFonts w:ascii="UICTFontTextStyleBody" w:eastAsia="UICTFontTextStyleBody" w:hAnsi="UICTFontTextStyleBody" w:cs="UICTFontTextStyleBody"/>
          <w:kern w:val="0"/>
          <w:sz w:val="25"/>
          <w:szCs w:val="25"/>
          <w:lang w:eastAsia="en-US"/>
          <w14:ligatures w14:val="none"/>
        </w:rPr>
      </w:pPr>
    </w:p>
    <w:p w14:paraId="4D6392D4" w14:textId="77777777" w:rsidR="000566DE" w:rsidRPr="000566DE" w:rsidRDefault="000566DE" w:rsidP="000566DE">
      <w:pPr>
        <w:spacing w:after="160" w:line="256" w:lineRule="auto"/>
        <w:ind w:left="567" w:hanging="567"/>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Revolting, C. (2018) </w:t>
      </w:r>
      <w:r w:rsidRPr="000566DE">
        <w:rPr>
          <w:rFonts w:ascii="UICTFontTextStyleBody" w:eastAsia="UICTFontTextStyleBody" w:hAnsi="UICTFontTextStyleBody" w:cs="UICTFontTextStyleBody"/>
          <w:i/>
          <w:iCs/>
          <w:kern w:val="0"/>
          <w:sz w:val="25"/>
          <w:szCs w:val="25"/>
          <w:lang w:eastAsia="en-US"/>
          <w14:ligatures w14:val="none"/>
        </w:rPr>
        <w:t>People’s Theatre and fun palaces: The life of Joan Littlewood</w:t>
      </w:r>
      <w:r w:rsidRPr="000566DE">
        <w:rPr>
          <w:rFonts w:ascii="UICTFontTextStyleBody" w:eastAsia="UICTFontTextStyleBody" w:hAnsi="UICTFontTextStyleBody" w:cs="UICTFontTextStyleBody"/>
          <w:kern w:val="0"/>
          <w:sz w:val="25"/>
          <w:szCs w:val="25"/>
          <w:lang w:eastAsia="en-US"/>
          <w14:ligatures w14:val="none"/>
        </w:rPr>
        <w:t xml:space="preserve">, </w:t>
      </w:r>
      <w:proofErr w:type="spellStart"/>
      <w:r w:rsidRPr="000566DE">
        <w:rPr>
          <w:rFonts w:ascii="UICTFontTextStyleBody" w:eastAsia="UICTFontTextStyleBody" w:hAnsi="UICTFontTextStyleBody" w:cs="UICTFontTextStyleBody"/>
          <w:i/>
          <w:iCs/>
          <w:kern w:val="0"/>
          <w:sz w:val="25"/>
          <w:szCs w:val="25"/>
          <w:lang w:eastAsia="en-US"/>
          <w14:ligatures w14:val="none"/>
        </w:rPr>
        <w:t>rs21</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Available at: </w:t>
      </w:r>
      <w:hyperlink r:id="rId6" w:history="1">
        <w:r w:rsidRPr="000566DE">
          <w:rPr>
            <w:rFonts w:ascii="UICTFontTextStyleBody" w:eastAsia="UICTFontTextStyleBody" w:hAnsi="UICTFontTextStyleBody" w:cs="UICTFontTextStyleBody"/>
            <w:color w:val="0563C1" w:themeColor="hyperlink"/>
            <w:kern w:val="0"/>
            <w:sz w:val="25"/>
            <w:szCs w:val="25"/>
            <w:u w:val="single"/>
            <w:lang w:eastAsia="en-US"/>
            <w14:ligatures w14:val="none"/>
          </w:rPr>
          <w:t>https://www.rs21.org.uk/2014/10/03/peoples-theatre-and-fun-palaces-the-life-of-joan-littlewood/</w:t>
        </w:r>
      </w:hyperlink>
      <w:r w:rsidRPr="000566DE">
        <w:rPr>
          <w:rFonts w:ascii="UICTFontTextStyleBody" w:eastAsia="UICTFontTextStyleBody" w:hAnsi="UICTFontTextStyleBody" w:cs="UICTFontTextStyleBody"/>
          <w:kern w:val="0"/>
          <w:sz w:val="25"/>
          <w:szCs w:val="25"/>
          <w:lang w:eastAsia="en-US"/>
          <w14:ligatures w14:val="none"/>
        </w:rPr>
        <w:t xml:space="preserve"> (Accessed: 25 June 2023).</w:t>
      </w:r>
    </w:p>
    <w:p w14:paraId="0004B3CC" w14:textId="77777777" w:rsidR="000566DE" w:rsidRPr="000566DE" w:rsidRDefault="000566DE" w:rsidP="000566DE">
      <w:pPr>
        <w:spacing w:after="160" w:line="256" w:lineRule="auto"/>
        <w:ind w:left="567" w:hanging="567"/>
        <w:rPr>
          <w:rFonts w:ascii="UICTFontTextStyleBody" w:eastAsia="UICTFontTextStyleBody" w:hAnsi="UICTFontTextStyleBody" w:cs="UICTFontTextStyleBody"/>
          <w:kern w:val="0"/>
          <w:sz w:val="25"/>
          <w:szCs w:val="25"/>
          <w:lang w:eastAsia="en-US"/>
          <w14:ligatures w14:val="none"/>
        </w:rPr>
      </w:pPr>
    </w:p>
    <w:p w14:paraId="4F725859" w14:textId="77777777" w:rsidR="000566DE" w:rsidRPr="000566DE" w:rsidRDefault="000566DE" w:rsidP="000566DE">
      <w:pPr>
        <w:spacing w:after="160" w:line="256" w:lineRule="auto"/>
        <w:ind w:left="567" w:hanging="567"/>
        <w:rPr>
          <w:rFonts w:eastAsiaTheme="minorHAnsi"/>
          <w:kern w:val="0"/>
          <w:lang w:eastAsia="en-US"/>
          <w14:ligatures w14:val="none"/>
        </w:rPr>
      </w:pPr>
      <w:proofErr w:type="spellStart"/>
      <w:r w:rsidRPr="000566DE">
        <w:rPr>
          <w:rFonts w:ascii="UICTFontTextStyleBody" w:eastAsia="UICTFontTextStyleBody" w:hAnsi="UICTFontTextStyleBody" w:cs="UICTFontTextStyleBody"/>
          <w:kern w:val="0"/>
          <w:sz w:val="25"/>
          <w:szCs w:val="25"/>
          <w:lang w:eastAsia="en-US"/>
          <w14:ligatures w14:val="none"/>
        </w:rPr>
        <w:lastRenderedPageBreak/>
        <w:t>Matarasso</w:t>
      </w:r>
      <w:proofErr w:type="spellEnd"/>
      <w:r w:rsidRPr="000566DE">
        <w:rPr>
          <w:rFonts w:ascii="UICTFontTextStyleBody" w:eastAsia="UICTFontTextStyleBody" w:hAnsi="UICTFontTextStyleBody" w:cs="UICTFontTextStyleBody"/>
          <w:kern w:val="0"/>
          <w:sz w:val="25"/>
          <w:szCs w:val="25"/>
          <w:lang w:eastAsia="en-US"/>
          <w14:ligatures w14:val="none"/>
        </w:rPr>
        <w:t xml:space="preserve">, F., says:, P.S. and says:, F.M. (2017) </w:t>
      </w:r>
      <w:r w:rsidRPr="000566DE">
        <w:rPr>
          <w:rFonts w:ascii="UICTFontTextStyleBody" w:eastAsia="UICTFontTextStyleBody" w:hAnsi="UICTFontTextStyleBody" w:cs="UICTFontTextStyleBody"/>
          <w:i/>
          <w:iCs/>
          <w:kern w:val="0"/>
          <w:sz w:val="25"/>
          <w:szCs w:val="25"/>
          <w:lang w:eastAsia="en-US"/>
          <w14:ligatures w14:val="none"/>
        </w:rPr>
        <w:t>Why Joan Littlewood Matters – possibly more now than ever</w:t>
      </w:r>
      <w:r w:rsidRPr="000566DE">
        <w:rPr>
          <w:rFonts w:ascii="UICTFontTextStyleBody" w:eastAsia="UICTFontTextStyleBody" w:hAnsi="UICTFontTextStyleBody" w:cs="UICTFontTextStyleBody"/>
          <w:kern w:val="0"/>
          <w:sz w:val="25"/>
          <w:szCs w:val="25"/>
          <w:lang w:eastAsia="en-US"/>
          <w14:ligatures w14:val="none"/>
        </w:rPr>
        <w:t xml:space="preserve">, </w:t>
      </w:r>
      <w:r w:rsidRPr="000566DE">
        <w:rPr>
          <w:rFonts w:ascii="UICTFontTextStyleBody" w:eastAsia="UICTFontTextStyleBody" w:hAnsi="UICTFontTextStyleBody" w:cs="UICTFontTextStyleBody"/>
          <w:i/>
          <w:iCs/>
          <w:kern w:val="0"/>
          <w:sz w:val="25"/>
          <w:szCs w:val="25"/>
          <w:lang w:eastAsia="en-US"/>
          <w14:ligatures w14:val="none"/>
        </w:rPr>
        <w:t>A Selfless Art</w:t>
      </w:r>
      <w:r w:rsidRPr="000566DE">
        <w:rPr>
          <w:rFonts w:ascii="UICTFontTextStyleBody" w:eastAsia="UICTFontTextStyleBody" w:hAnsi="UICTFontTextStyleBody" w:cs="UICTFontTextStyleBody"/>
          <w:kern w:val="0"/>
          <w:sz w:val="25"/>
          <w:szCs w:val="25"/>
          <w:lang w:eastAsia="en-US"/>
          <w14:ligatures w14:val="none"/>
        </w:rPr>
        <w:t xml:space="preserve">. Available at: </w:t>
      </w:r>
      <w:hyperlink r:id="rId7" w:history="1">
        <w:r w:rsidRPr="000566DE">
          <w:rPr>
            <w:rFonts w:ascii="UICTFontTextStyleBody" w:eastAsia="UICTFontTextStyleBody" w:hAnsi="UICTFontTextStyleBody" w:cs="UICTFontTextStyleBody"/>
            <w:color w:val="0563C1" w:themeColor="hyperlink"/>
            <w:kern w:val="0"/>
            <w:sz w:val="25"/>
            <w:szCs w:val="25"/>
            <w:u w:val="single"/>
            <w:lang w:eastAsia="en-US"/>
            <w14:ligatures w14:val="none"/>
          </w:rPr>
          <w:t>https://arestlessart.com/2016/03/09/why-joan-littlewood-matters-possibly-more-now-than-ever/</w:t>
        </w:r>
      </w:hyperlink>
      <w:r w:rsidRPr="000566DE">
        <w:rPr>
          <w:rFonts w:ascii="UICTFontTextStyleBody" w:eastAsia="UICTFontTextStyleBody" w:hAnsi="UICTFontTextStyleBody" w:cs="UICTFontTextStyleBody"/>
          <w:kern w:val="0"/>
          <w:sz w:val="25"/>
          <w:szCs w:val="25"/>
          <w:lang w:eastAsia="en-US"/>
          <w14:ligatures w14:val="none"/>
        </w:rPr>
        <w:t xml:space="preserve"> (Accessed: 25 June 2023).</w:t>
      </w:r>
    </w:p>
    <w:p w14:paraId="70B433DC" w14:textId="77777777" w:rsidR="000566DE" w:rsidRPr="000566DE" w:rsidRDefault="000566DE" w:rsidP="000566DE">
      <w:pPr>
        <w:spacing w:after="160" w:line="256" w:lineRule="auto"/>
        <w:ind w:left="567" w:hanging="567"/>
        <w:rPr>
          <w:rFonts w:ascii="UICTFontTextStyleBody" w:eastAsia="UICTFontTextStyleBody" w:hAnsi="UICTFontTextStyleBody" w:cs="UICTFontTextStyleBody"/>
          <w:kern w:val="0"/>
          <w:sz w:val="25"/>
          <w:szCs w:val="25"/>
          <w:lang w:eastAsia="en-US"/>
          <w14:ligatures w14:val="none"/>
        </w:rPr>
      </w:pPr>
    </w:p>
    <w:p w14:paraId="4C366B58" w14:textId="77777777" w:rsidR="000566DE" w:rsidRPr="000566DE" w:rsidRDefault="000566DE" w:rsidP="000566DE">
      <w:pPr>
        <w:spacing w:after="160" w:line="256" w:lineRule="auto"/>
        <w:ind w:left="567" w:hanging="567"/>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NA (no date) </w:t>
      </w:r>
      <w:r w:rsidRPr="000566DE">
        <w:rPr>
          <w:rFonts w:ascii="UICTFontTextStyleBody" w:eastAsia="UICTFontTextStyleBody" w:hAnsi="UICTFontTextStyleBody" w:cs="UICTFontTextStyleBody"/>
          <w:i/>
          <w:iCs/>
          <w:kern w:val="0"/>
          <w:sz w:val="25"/>
          <w:szCs w:val="25"/>
          <w:lang w:eastAsia="en-US"/>
          <w14:ligatures w14:val="none"/>
        </w:rPr>
        <w:t>Film: Additional information</w:t>
      </w:r>
      <w:r w:rsidRPr="000566DE">
        <w:rPr>
          <w:rFonts w:ascii="UICTFontTextStyleBody" w:eastAsia="UICTFontTextStyleBody" w:hAnsi="UICTFontTextStyleBody" w:cs="UICTFontTextStyleBody"/>
          <w:kern w:val="0"/>
          <w:sz w:val="25"/>
          <w:szCs w:val="25"/>
          <w:lang w:eastAsia="en-US"/>
          <w14:ligatures w14:val="none"/>
        </w:rPr>
        <w:t xml:space="preserve">, </w:t>
      </w:r>
      <w:proofErr w:type="spellStart"/>
      <w:r w:rsidRPr="000566DE">
        <w:rPr>
          <w:rFonts w:ascii="UICTFontTextStyleBody" w:eastAsia="UICTFontTextStyleBody" w:hAnsi="UICTFontTextStyleBody" w:cs="UICTFontTextStyleBody"/>
          <w:i/>
          <w:iCs/>
          <w:kern w:val="0"/>
          <w:sz w:val="25"/>
          <w:szCs w:val="25"/>
          <w:lang w:eastAsia="en-US"/>
          <w14:ligatures w14:val="none"/>
        </w:rPr>
        <w:t>Encyclopædia</w:t>
      </w:r>
      <w:proofErr w:type="spellEnd"/>
      <w:r w:rsidRPr="000566DE">
        <w:rPr>
          <w:rFonts w:ascii="UICTFontTextStyleBody" w:eastAsia="UICTFontTextStyleBody" w:hAnsi="UICTFontTextStyleBody" w:cs="UICTFontTextStyleBody"/>
          <w:i/>
          <w:iCs/>
          <w:kern w:val="0"/>
          <w:sz w:val="25"/>
          <w:szCs w:val="25"/>
          <w:lang w:eastAsia="en-US"/>
          <w14:ligatures w14:val="none"/>
        </w:rPr>
        <w:t xml:space="preserve"> Britannica</w:t>
      </w:r>
      <w:r w:rsidRPr="000566DE">
        <w:rPr>
          <w:rFonts w:ascii="UICTFontTextStyleBody" w:eastAsia="UICTFontTextStyleBody" w:hAnsi="UICTFontTextStyleBody" w:cs="UICTFontTextStyleBody"/>
          <w:kern w:val="0"/>
          <w:sz w:val="25"/>
          <w:szCs w:val="25"/>
          <w:lang w:eastAsia="en-US"/>
          <w14:ligatures w14:val="none"/>
        </w:rPr>
        <w:t xml:space="preserve">. Available at: </w:t>
      </w:r>
      <w:hyperlink r:id="rId8" w:anchor="history" w:history="1">
        <w:r w:rsidRPr="000566DE">
          <w:rPr>
            <w:rFonts w:ascii="UICTFontTextStyleBody" w:eastAsia="UICTFontTextStyleBody" w:hAnsi="UICTFontTextStyleBody" w:cs="UICTFontTextStyleBody"/>
            <w:color w:val="0563C1" w:themeColor="hyperlink"/>
            <w:kern w:val="0"/>
            <w:sz w:val="25"/>
            <w:szCs w:val="25"/>
            <w:u w:val="single"/>
            <w:lang w:eastAsia="en-US"/>
            <w14:ligatures w14:val="none"/>
          </w:rPr>
          <w:t>https://www.britannica.com/art/motion-picture/additional-info#history</w:t>
        </w:r>
      </w:hyperlink>
      <w:r w:rsidRPr="000566DE">
        <w:rPr>
          <w:rFonts w:ascii="UICTFontTextStyleBody" w:eastAsia="UICTFontTextStyleBody" w:hAnsi="UICTFontTextStyleBody" w:cs="UICTFontTextStyleBody"/>
          <w:kern w:val="0"/>
          <w:sz w:val="25"/>
          <w:szCs w:val="25"/>
          <w:lang w:eastAsia="en-US"/>
          <w14:ligatures w14:val="none"/>
        </w:rPr>
        <w:t xml:space="preserve"> (Accessed: 25 June 2023).</w:t>
      </w:r>
    </w:p>
    <w:p w14:paraId="5EC0E283" w14:textId="77777777" w:rsidR="000566DE" w:rsidRPr="000566DE" w:rsidRDefault="000566DE" w:rsidP="000566DE">
      <w:pPr>
        <w:spacing w:after="160" w:line="256" w:lineRule="auto"/>
        <w:ind w:left="567" w:hanging="567"/>
        <w:rPr>
          <w:rFonts w:ascii="UICTFontTextStyleBody" w:eastAsia="UICTFontTextStyleBody" w:hAnsi="UICTFontTextStyleBody" w:cs="UICTFontTextStyleBody"/>
          <w:kern w:val="0"/>
          <w:sz w:val="25"/>
          <w:szCs w:val="25"/>
          <w:lang w:eastAsia="en-US"/>
          <w14:ligatures w14:val="none"/>
        </w:rPr>
      </w:pPr>
    </w:p>
    <w:p w14:paraId="28BEA9BC" w14:textId="77777777" w:rsidR="000566DE" w:rsidRPr="000566DE" w:rsidRDefault="000566DE" w:rsidP="000566DE">
      <w:pPr>
        <w:spacing w:after="160" w:line="256" w:lineRule="auto"/>
        <w:ind w:left="567" w:hanging="567"/>
        <w:rPr>
          <w:rFonts w:ascii="UICTFontTextStyleBody" w:eastAsia="UICTFontTextStyleBody" w:hAnsi="UICTFontTextStyleBody" w:cs="UICTFontTextStyleBody"/>
          <w:kern w:val="0"/>
          <w:sz w:val="25"/>
          <w:szCs w:val="25"/>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Dickens, E. (2017) </w:t>
      </w:r>
      <w:r w:rsidRPr="000566DE">
        <w:rPr>
          <w:rFonts w:ascii="UICTFontTextStyleBody" w:eastAsia="UICTFontTextStyleBody" w:hAnsi="UICTFontTextStyleBody" w:cs="UICTFontTextStyleBody"/>
          <w:i/>
          <w:iCs/>
          <w:kern w:val="0"/>
          <w:sz w:val="25"/>
          <w:szCs w:val="25"/>
          <w:lang w:eastAsia="en-US"/>
          <w14:ligatures w14:val="none"/>
        </w:rPr>
        <w:t>Introduction to Joan Littlewood</w:t>
      </w:r>
      <w:r w:rsidRPr="000566DE">
        <w:rPr>
          <w:rFonts w:ascii="UICTFontTextStyleBody" w:eastAsia="UICTFontTextStyleBody" w:hAnsi="UICTFontTextStyleBody" w:cs="UICTFontTextStyleBody"/>
          <w:kern w:val="0"/>
          <w:sz w:val="25"/>
          <w:szCs w:val="25"/>
          <w:lang w:eastAsia="en-US"/>
          <w14:ligatures w14:val="none"/>
        </w:rPr>
        <w:t xml:space="preserve">, </w:t>
      </w:r>
      <w:r w:rsidRPr="000566DE">
        <w:rPr>
          <w:rFonts w:ascii="UICTFontTextStyleBody" w:eastAsia="UICTFontTextStyleBody" w:hAnsi="UICTFontTextStyleBody" w:cs="UICTFontTextStyleBody"/>
          <w:i/>
          <w:iCs/>
          <w:kern w:val="0"/>
          <w:sz w:val="25"/>
          <w:szCs w:val="25"/>
          <w:lang w:eastAsia="en-US"/>
          <w14:ligatures w14:val="none"/>
        </w:rPr>
        <w:t>British Library</w:t>
      </w:r>
      <w:r w:rsidRPr="000566DE">
        <w:rPr>
          <w:rFonts w:ascii="UICTFontTextStyleBody" w:eastAsia="UICTFontTextStyleBody" w:hAnsi="UICTFontTextStyleBody" w:cs="UICTFontTextStyleBody"/>
          <w:kern w:val="0"/>
          <w:sz w:val="25"/>
          <w:szCs w:val="25"/>
          <w:lang w:eastAsia="en-US"/>
          <w14:ligatures w14:val="none"/>
        </w:rPr>
        <w:t xml:space="preserve">. Available at: </w:t>
      </w:r>
      <w:hyperlink r:id="rId9" w:history="1">
        <w:r w:rsidRPr="000566DE">
          <w:rPr>
            <w:rFonts w:ascii="UICTFontTextStyleBody" w:eastAsia="UICTFontTextStyleBody" w:hAnsi="UICTFontTextStyleBody" w:cs="UICTFontTextStyleBody"/>
            <w:color w:val="0563C1" w:themeColor="hyperlink"/>
            <w:kern w:val="0"/>
            <w:sz w:val="25"/>
            <w:szCs w:val="25"/>
            <w:u w:val="single"/>
            <w:lang w:eastAsia="en-US"/>
            <w14:ligatures w14:val="none"/>
          </w:rPr>
          <w:t>https://www.bl.uk/20th-century-literature/articles/an-introduction-to-joan-littlewoods-theatre-practice</w:t>
        </w:r>
      </w:hyperlink>
      <w:r w:rsidRPr="000566DE">
        <w:rPr>
          <w:rFonts w:ascii="UICTFontTextStyleBody" w:eastAsia="UICTFontTextStyleBody" w:hAnsi="UICTFontTextStyleBody" w:cs="UICTFontTextStyleBody"/>
          <w:kern w:val="0"/>
          <w:sz w:val="25"/>
          <w:szCs w:val="25"/>
          <w:lang w:eastAsia="en-US"/>
          <w14:ligatures w14:val="none"/>
        </w:rPr>
        <w:t xml:space="preserve"> (Accessed: 25 June 2023).</w:t>
      </w:r>
      <w:r w:rsidRPr="000566DE">
        <w:rPr>
          <w:rFonts w:eastAsiaTheme="minorHAnsi"/>
          <w:kern w:val="0"/>
          <w:lang w:eastAsia="en-US"/>
          <w14:ligatures w14:val="none"/>
        </w:rPr>
        <w:br/>
      </w:r>
      <w:r w:rsidRPr="000566DE">
        <w:rPr>
          <w:rFonts w:eastAsiaTheme="minorHAnsi"/>
          <w:kern w:val="0"/>
          <w:lang w:eastAsia="en-US"/>
          <w14:ligatures w14:val="none"/>
        </w:rPr>
        <w:br/>
      </w:r>
    </w:p>
    <w:p w14:paraId="35826B96" w14:textId="77777777" w:rsidR="000566DE" w:rsidRPr="000566DE" w:rsidRDefault="000566DE" w:rsidP="000566DE">
      <w:pPr>
        <w:spacing w:after="160" w:line="256" w:lineRule="auto"/>
        <w:ind w:left="567" w:hanging="567"/>
        <w:rPr>
          <w:rFonts w:eastAsiaTheme="minorHAnsi"/>
          <w:kern w:val="0"/>
          <w:lang w:eastAsia="en-US"/>
          <w14:ligatures w14:val="none"/>
        </w:rPr>
      </w:pPr>
      <w:r w:rsidRPr="000566DE">
        <w:rPr>
          <w:rFonts w:ascii="UICTFontTextStyleBody" w:eastAsia="UICTFontTextStyleBody" w:hAnsi="UICTFontTextStyleBody" w:cs="UICTFontTextStyleBody"/>
          <w:i/>
          <w:iCs/>
          <w:kern w:val="0"/>
          <w:sz w:val="25"/>
          <w:szCs w:val="25"/>
          <w:lang w:eastAsia="en-US"/>
          <w14:ligatures w14:val="none"/>
        </w:rPr>
        <w:t xml:space="preserve">‘Joan Littlewood changed theatre from top to bottom’: The story of the visionary British stage director </w:t>
      </w:r>
      <w:r w:rsidRPr="000566DE">
        <w:rPr>
          <w:rFonts w:ascii="UICTFontTextStyleBody" w:eastAsia="UICTFontTextStyleBody" w:hAnsi="UICTFontTextStyleBody" w:cs="UICTFontTextStyleBody"/>
          <w:kern w:val="0"/>
          <w:sz w:val="25"/>
          <w:szCs w:val="25"/>
          <w:lang w:eastAsia="en-US"/>
          <w14:ligatures w14:val="none"/>
        </w:rPr>
        <w:t xml:space="preserve"> (2018) </w:t>
      </w:r>
      <w:r w:rsidRPr="000566DE">
        <w:rPr>
          <w:rFonts w:ascii="UICTFontTextStyleBody" w:eastAsia="UICTFontTextStyleBody" w:hAnsi="UICTFontTextStyleBody" w:cs="UICTFontTextStyleBody"/>
          <w:i/>
          <w:iCs/>
          <w:kern w:val="0"/>
          <w:sz w:val="25"/>
          <w:szCs w:val="25"/>
          <w:lang w:eastAsia="en-US"/>
          <w14:ligatures w14:val="none"/>
        </w:rPr>
        <w:t>The Telegraph</w:t>
      </w:r>
      <w:r w:rsidRPr="000566DE">
        <w:rPr>
          <w:rFonts w:ascii="UICTFontTextStyleBody" w:eastAsia="UICTFontTextStyleBody" w:hAnsi="UICTFontTextStyleBody" w:cs="UICTFontTextStyleBody"/>
          <w:kern w:val="0"/>
          <w:sz w:val="25"/>
          <w:szCs w:val="25"/>
          <w:lang w:eastAsia="en-US"/>
          <w14:ligatures w14:val="none"/>
        </w:rPr>
        <w:t xml:space="preserve">. Available at: </w:t>
      </w:r>
      <w:hyperlink r:id="rId10" w:history="1">
        <w:r w:rsidRPr="000566DE">
          <w:rPr>
            <w:rFonts w:ascii="UICTFontTextStyleBody" w:eastAsia="UICTFontTextStyleBody" w:hAnsi="UICTFontTextStyleBody" w:cs="UICTFontTextStyleBody"/>
            <w:color w:val="0563C1" w:themeColor="hyperlink"/>
            <w:kern w:val="0"/>
            <w:sz w:val="25"/>
            <w:szCs w:val="25"/>
            <w:u w:val="single"/>
            <w:lang w:eastAsia="en-US"/>
            <w14:ligatures w14:val="none"/>
          </w:rPr>
          <w:t>https://www.telegraph.co.uk/theatre/what-to-see/joan-littlewood-changed-theatre-top-bottom-ben-lawrence-tells/</w:t>
        </w:r>
      </w:hyperlink>
      <w:r w:rsidRPr="000566DE">
        <w:rPr>
          <w:rFonts w:ascii="UICTFontTextStyleBody" w:eastAsia="UICTFontTextStyleBody" w:hAnsi="UICTFontTextStyleBody" w:cs="UICTFontTextStyleBody"/>
          <w:kern w:val="0"/>
          <w:sz w:val="25"/>
          <w:szCs w:val="25"/>
          <w:lang w:eastAsia="en-US"/>
          <w14:ligatures w14:val="none"/>
        </w:rPr>
        <w:t xml:space="preserve"> (Accessed: 25 June 2023).</w:t>
      </w:r>
    </w:p>
    <w:p w14:paraId="67662E9C" w14:textId="77777777" w:rsidR="000566DE" w:rsidRPr="000566DE" w:rsidRDefault="000566DE" w:rsidP="000566DE">
      <w:pPr>
        <w:spacing w:after="160" w:line="256" w:lineRule="auto"/>
        <w:ind w:left="567" w:hanging="567"/>
        <w:rPr>
          <w:rFonts w:ascii="UICTFontTextStyleBody" w:eastAsia="UICTFontTextStyleBody" w:hAnsi="UICTFontTextStyleBody" w:cs="UICTFontTextStyleBody"/>
          <w:kern w:val="0"/>
          <w:sz w:val="25"/>
          <w:szCs w:val="25"/>
          <w:lang w:eastAsia="en-US"/>
          <w14:ligatures w14:val="none"/>
        </w:rPr>
      </w:pPr>
    </w:p>
    <w:p w14:paraId="5616FDB2" w14:textId="77777777" w:rsidR="000566DE" w:rsidRPr="000566DE" w:rsidRDefault="000566DE" w:rsidP="000566DE">
      <w:pPr>
        <w:spacing w:after="160" w:line="256" w:lineRule="auto"/>
        <w:ind w:left="567" w:hanging="567"/>
        <w:rPr>
          <w:rFonts w:eastAsiaTheme="minorHAnsi"/>
          <w:kern w:val="0"/>
          <w:lang w:eastAsia="en-US"/>
          <w14:ligatures w14:val="none"/>
        </w:rPr>
      </w:pPr>
      <w:r w:rsidRPr="000566DE">
        <w:rPr>
          <w:rFonts w:ascii="UICTFontTextStyleBody" w:eastAsia="UICTFontTextStyleBody" w:hAnsi="UICTFontTextStyleBody" w:cs="UICTFontTextStyleBody"/>
          <w:kern w:val="0"/>
          <w:sz w:val="25"/>
          <w:szCs w:val="25"/>
          <w:lang w:eastAsia="en-US"/>
          <w14:ligatures w14:val="none"/>
        </w:rPr>
        <w:t xml:space="preserve">Merlin, B. (2016) </w:t>
      </w:r>
      <w:r w:rsidRPr="000566DE">
        <w:rPr>
          <w:rFonts w:ascii="UICTFontTextStyleBody" w:eastAsia="UICTFontTextStyleBody" w:hAnsi="UICTFontTextStyleBody" w:cs="UICTFontTextStyleBody"/>
          <w:i/>
          <w:iCs/>
          <w:kern w:val="0"/>
          <w:sz w:val="25"/>
          <w:szCs w:val="25"/>
          <w:lang w:eastAsia="en-US"/>
          <w14:ligatures w14:val="none"/>
        </w:rPr>
        <w:t>The Complete Stanislavsky Toolkit</w:t>
      </w:r>
      <w:r w:rsidRPr="000566DE">
        <w:rPr>
          <w:rFonts w:ascii="UICTFontTextStyleBody" w:eastAsia="UICTFontTextStyleBody" w:hAnsi="UICTFontTextStyleBody" w:cs="UICTFontTextStyleBody"/>
          <w:kern w:val="0"/>
          <w:sz w:val="25"/>
          <w:szCs w:val="25"/>
          <w:lang w:eastAsia="en-US"/>
          <w14:ligatures w14:val="none"/>
        </w:rPr>
        <w:t>. London: Nick Hern Books.</w:t>
      </w:r>
    </w:p>
    <w:p w14:paraId="2034958C" w14:textId="77777777" w:rsidR="000566DE" w:rsidRDefault="000566DE"/>
    <w:sectPr w:rsidR="000566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UICTFontTextStyleBody">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6DE"/>
    <w:rsid w:val="00056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A560F90"/>
  <w15:chartTrackingRefBased/>
  <w15:docId w15:val="{6D4919AA-280D-DB44-B714-07ADD089A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566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art/motion-picture/additional-info" TargetMode="External"/><Relationship Id="rId3" Type="http://schemas.openxmlformats.org/officeDocument/2006/relationships/webSettings" Target="webSettings.xml"/><Relationship Id="rId7" Type="http://schemas.openxmlformats.org/officeDocument/2006/relationships/hyperlink" Target="https://arestlessart.com/2016/03/09/why-joan-littlewood-matters-possibly-more-now-than-ever/"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s21.org.uk/2014/10/03/peoples-theatre-and-fun-palaces-the-life-of-joan-littlewood/" TargetMode="External"/><Relationship Id="rId11" Type="http://schemas.openxmlformats.org/officeDocument/2006/relationships/fontTable" Target="fontTable.xml"/><Relationship Id="rId5" Type="http://schemas.openxmlformats.org/officeDocument/2006/relationships/hyperlink" Target="https://essentialdrama.com/2016/09/19/littlewoods-context-and-her-political-convictions/" TargetMode="External"/><Relationship Id="rId10" Type="http://schemas.openxmlformats.org/officeDocument/2006/relationships/hyperlink" Target="https://www.telegraph.co.uk/theatre/what-to-see/joan-littlewood-changed-theatre-top-bottom-ben-lawrence-tells/" TargetMode="External"/><Relationship Id="rId4" Type="http://schemas.openxmlformats.org/officeDocument/2006/relationships/hyperlink" Target="https://www.rsc.org.uk/miss-littlewood/" TargetMode="External"/><Relationship Id="rId9" Type="http://schemas.openxmlformats.org/officeDocument/2006/relationships/hyperlink" Target="https://www.bl.uk/20th-century-literature/articles/an-introduction-to-joan-littlewoods-theatre-pract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2715</Words>
  <Characters>15478</Characters>
  <Application>Microsoft Office Word</Application>
  <DocSecurity>0</DocSecurity>
  <Lines>128</Lines>
  <Paragraphs>36</Paragraphs>
  <ScaleCrop>false</ScaleCrop>
  <Company/>
  <LinksUpToDate>false</LinksUpToDate>
  <CharactersWithSpaces>18157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walkingshaw</dc:creator>
  <cp:keywords/>
  <dc:description/>
  <cp:lastModifiedBy>cody walkingshaw</cp:lastModifiedBy>
  <cp:revision>2</cp:revision>
  <dcterms:created xsi:type="dcterms:W3CDTF">2023-06-30T20:31:00Z</dcterms:created>
  <dcterms:modified xsi:type="dcterms:W3CDTF">2023-06-30T20:31:00Z</dcterms:modified>
</cp:coreProperties>
</file>