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5BD" w:rsidRDefault="00A605BD" w:rsidP="00A605BD">
      <w:pPr>
        <w:rPr>
          <w:b/>
          <w:sz w:val="28"/>
          <w:szCs w:val="28"/>
          <w:u w:val="single"/>
        </w:rPr>
      </w:pPr>
      <w:r>
        <w:rPr>
          <w:b/>
          <w:sz w:val="28"/>
          <w:szCs w:val="28"/>
          <w:u w:val="single"/>
        </w:rPr>
        <w:t>Student name: Olly Overton</w:t>
      </w:r>
    </w:p>
    <w:p w:rsidR="00A605BD" w:rsidRDefault="00A605BD" w:rsidP="00A605BD">
      <w:pPr>
        <w:rPr>
          <w:b/>
          <w:sz w:val="28"/>
          <w:szCs w:val="28"/>
          <w:u w:val="single"/>
        </w:rPr>
      </w:pPr>
      <w:r>
        <w:rPr>
          <w:b/>
          <w:sz w:val="28"/>
          <w:szCs w:val="28"/>
          <w:u w:val="single"/>
        </w:rPr>
        <w:t>Student ID number: 1910610</w:t>
      </w:r>
    </w:p>
    <w:p w:rsidR="00FD5E74" w:rsidRDefault="00A605BD" w:rsidP="00A605BD">
      <w:pPr>
        <w:rPr>
          <w:b/>
          <w:sz w:val="28"/>
          <w:szCs w:val="28"/>
          <w:u w:val="single"/>
        </w:rPr>
      </w:pPr>
      <w:r>
        <w:rPr>
          <w:b/>
          <w:sz w:val="28"/>
          <w:szCs w:val="28"/>
          <w:u w:val="single"/>
        </w:rPr>
        <w:t>Programme: Chemistry OME</w:t>
      </w:r>
    </w:p>
    <w:p w:rsidR="00A605BD" w:rsidRDefault="00A605BD" w:rsidP="00A605BD">
      <w:pPr>
        <w:rPr>
          <w:b/>
          <w:sz w:val="28"/>
          <w:szCs w:val="28"/>
          <w:u w:val="single"/>
        </w:rPr>
      </w:pPr>
      <w:r>
        <w:rPr>
          <w:b/>
          <w:sz w:val="28"/>
          <w:szCs w:val="28"/>
          <w:u w:val="single"/>
        </w:rPr>
        <w:t>Module: Chemistry</w:t>
      </w:r>
    </w:p>
    <w:p w:rsidR="00A605BD" w:rsidRDefault="00A605BD" w:rsidP="00A605BD">
      <w:pPr>
        <w:rPr>
          <w:b/>
          <w:sz w:val="28"/>
          <w:szCs w:val="28"/>
          <w:u w:val="single"/>
        </w:rPr>
      </w:pPr>
      <w:r>
        <w:rPr>
          <w:b/>
          <w:sz w:val="28"/>
          <w:szCs w:val="28"/>
          <w:u w:val="single"/>
        </w:rPr>
        <w:t>Module code: ACDA4011</w:t>
      </w:r>
    </w:p>
    <w:p w:rsidR="00A605BD" w:rsidRDefault="00A605BD" w:rsidP="00A605BD">
      <w:pPr>
        <w:rPr>
          <w:b/>
          <w:sz w:val="28"/>
          <w:szCs w:val="28"/>
          <w:u w:val="single"/>
        </w:rPr>
      </w:pPr>
      <w:r>
        <w:rPr>
          <w:b/>
          <w:sz w:val="28"/>
          <w:szCs w:val="28"/>
          <w:u w:val="single"/>
        </w:rPr>
        <w:t>Lecturer: Dave Holley</w:t>
      </w:r>
    </w:p>
    <w:p w:rsidR="00A605BD" w:rsidRDefault="00A605BD" w:rsidP="00A605BD">
      <w:pPr>
        <w:rPr>
          <w:b/>
          <w:sz w:val="28"/>
          <w:szCs w:val="28"/>
          <w:u w:val="single"/>
        </w:rPr>
      </w:pPr>
      <w:r>
        <w:rPr>
          <w:b/>
          <w:sz w:val="28"/>
          <w:szCs w:val="28"/>
          <w:u w:val="single"/>
        </w:rPr>
        <w:t>Assignment Title: Chemistry</w:t>
      </w: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A605BD" w:rsidRDefault="00A605BD" w:rsidP="00A605BD">
      <w:pPr>
        <w:rPr>
          <w:b/>
          <w:sz w:val="28"/>
          <w:szCs w:val="28"/>
          <w:u w:val="single"/>
        </w:rPr>
      </w:pPr>
    </w:p>
    <w:p w:rsidR="009802E6" w:rsidRDefault="00A605BD" w:rsidP="00A605BD">
      <w:pPr>
        <w:rPr>
          <w:b/>
          <w:sz w:val="24"/>
          <w:szCs w:val="28"/>
        </w:rPr>
      </w:pPr>
      <w:r>
        <w:rPr>
          <w:b/>
          <w:sz w:val="24"/>
          <w:szCs w:val="28"/>
        </w:rPr>
        <w:lastRenderedPageBreak/>
        <w:t>Introduction</w:t>
      </w:r>
    </w:p>
    <w:p w:rsidR="009802E6" w:rsidRDefault="009802E6" w:rsidP="00A605BD">
      <w:pPr>
        <w:rPr>
          <w:sz w:val="24"/>
          <w:szCs w:val="28"/>
        </w:rPr>
      </w:pPr>
      <w:r w:rsidRPr="009802E6">
        <w:rPr>
          <w:sz w:val="24"/>
          <w:szCs w:val="28"/>
        </w:rPr>
        <w:t>A hand gre</w:t>
      </w:r>
      <w:r>
        <w:rPr>
          <w:sz w:val="24"/>
          <w:szCs w:val="28"/>
        </w:rPr>
        <w:t>nade is an anti-personnel explosive device, designed</w:t>
      </w:r>
      <w:r w:rsidRPr="009802E6">
        <w:rPr>
          <w:sz w:val="24"/>
          <w:szCs w:val="28"/>
        </w:rPr>
        <w:t xml:space="preserve"> to </w:t>
      </w:r>
      <w:r>
        <w:rPr>
          <w:sz w:val="24"/>
          <w:szCs w:val="28"/>
        </w:rPr>
        <w:t>clear out areas where the enemy is present in vast numbers. It is most devastating i</w:t>
      </w:r>
      <w:r w:rsidRPr="009802E6">
        <w:rPr>
          <w:sz w:val="24"/>
          <w:szCs w:val="28"/>
        </w:rPr>
        <w:t>n confined spaces</w:t>
      </w:r>
      <w:r>
        <w:rPr>
          <w:sz w:val="24"/>
          <w:szCs w:val="28"/>
        </w:rPr>
        <w:t xml:space="preserve"> where there is a high concentration of enemy personnel. Hand grenades are most commonly used when the enemy is within 20-35 metres. This is because they are thrown manually and not explosively driven </w:t>
      </w:r>
      <w:r w:rsidR="00C11CE5">
        <w:rPr>
          <w:sz w:val="24"/>
          <w:szCs w:val="28"/>
        </w:rPr>
        <w:t xml:space="preserve">like in a 40mm grenade </w:t>
      </w:r>
      <w:r w:rsidR="00E36585">
        <w:rPr>
          <w:sz w:val="24"/>
          <w:szCs w:val="28"/>
        </w:rPr>
        <w:t>launcher that</w:t>
      </w:r>
      <w:r w:rsidR="00C11CE5">
        <w:rPr>
          <w:sz w:val="24"/>
          <w:szCs w:val="28"/>
        </w:rPr>
        <w:t xml:space="preserve"> can have a range of up to 350 metres.</w:t>
      </w:r>
    </w:p>
    <w:p w:rsidR="00C11CE5" w:rsidRDefault="00C11CE5" w:rsidP="00A605BD">
      <w:pPr>
        <w:rPr>
          <w:sz w:val="24"/>
          <w:szCs w:val="28"/>
        </w:rPr>
      </w:pPr>
      <w:r>
        <w:rPr>
          <w:sz w:val="24"/>
          <w:szCs w:val="28"/>
        </w:rPr>
        <w:t>Hand grenades release two main threats under initiation. The primary effect is the blast itself from the detonation of the high explosive. This causes an overpressure, which means highly compressed air tears away at the internal tissue and organs of the enemy and has the potential to cause brain damage. The secondary effect is fragmentation. A grenade is most c</w:t>
      </w:r>
      <w:r w:rsidR="00E36585">
        <w:rPr>
          <w:sz w:val="24"/>
          <w:szCs w:val="28"/>
        </w:rPr>
        <w:t xml:space="preserve">ommonly made up of a thin iron </w:t>
      </w:r>
      <w:r>
        <w:rPr>
          <w:sz w:val="24"/>
          <w:szCs w:val="28"/>
        </w:rPr>
        <w:t xml:space="preserve">casing that breaks up into smaller pieces once exposed to the brisance (shattering effect) of the high explosive. If this casing is too thin, the explosive will not be contained enough </w:t>
      </w:r>
      <w:r w:rsidR="00E36585">
        <w:rPr>
          <w:sz w:val="24"/>
          <w:szCs w:val="28"/>
        </w:rPr>
        <w:t>to release sufficient pressure levels</w:t>
      </w:r>
      <w:r>
        <w:rPr>
          <w:sz w:val="24"/>
          <w:szCs w:val="28"/>
        </w:rPr>
        <w:t>. If the casing is too thick, it will not break up at all.</w:t>
      </w:r>
      <w:r w:rsidR="00E36585">
        <w:rPr>
          <w:sz w:val="24"/>
          <w:szCs w:val="28"/>
        </w:rPr>
        <w:t xml:space="preserve"> The fragmentation can reach a projectile range of 30-35 metres.</w:t>
      </w:r>
    </w:p>
    <w:p w:rsidR="00C11CE5" w:rsidRDefault="00152638" w:rsidP="00A605BD">
      <w:pPr>
        <w:rPr>
          <w:sz w:val="24"/>
          <w:szCs w:val="28"/>
        </w:rPr>
      </w:pPr>
      <w:r>
        <w:rPr>
          <w:sz w:val="24"/>
          <w:szCs w:val="28"/>
        </w:rPr>
        <w:t xml:space="preserve">The heat of formation </w:t>
      </w:r>
      <w:proofErr w:type="gramStart"/>
      <w:r>
        <w:rPr>
          <w:sz w:val="24"/>
          <w:szCs w:val="28"/>
        </w:rPr>
        <w:t>should be considered</w:t>
      </w:r>
      <w:proofErr w:type="gramEnd"/>
      <w:r>
        <w:rPr>
          <w:sz w:val="24"/>
          <w:szCs w:val="28"/>
        </w:rPr>
        <w:t>, as the heat change to produce one mole of a compound from its constituent elements under defined conditions can alter its energy output as an exothermic reaction.</w:t>
      </w:r>
    </w:p>
    <w:p w:rsidR="00E36585" w:rsidRDefault="00E36585" w:rsidP="00A605BD">
      <w:pPr>
        <w:rPr>
          <w:b/>
          <w:sz w:val="24"/>
          <w:szCs w:val="28"/>
        </w:rPr>
      </w:pPr>
      <w:r>
        <w:rPr>
          <w:b/>
          <w:sz w:val="24"/>
          <w:szCs w:val="28"/>
        </w:rPr>
        <w:t>Initiation sequence</w:t>
      </w:r>
    </w:p>
    <w:p w:rsidR="00E36585" w:rsidRDefault="007F6E2A" w:rsidP="007F6E2A">
      <w:pPr>
        <w:pStyle w:val="ListParagraph"/>
        <w:numPr>
          <w:ilvl w:val="0"/>
          <w:numId w:val="1"/>
        </w:numPr>
        <w:rPr>
          <w:sz w:val="24"/>
          <w:szCs w:val="28"/>
        </w:rPr>
      </w:pPr>
      <w:r>
        <w:rPr>
          <w:sz w:val="24"/>
          <w:szCs w:val="28"/>
        </w:rPr>
        <w:t>Before the initiation sequence can occur, the operator of the hand grenade has to release the first safety mechanism, the safety pin. It is removed with a harsh pull on a circular metal loop. These safety pins are not loose and require a large amount of force to pull free from the grenade body. The safety pin has to be removed whilst firmly holding the lever/handle</w:t>
      </w:r>
      <w:r w:rsidR="00475101">
        <w:rPr>
          <w:sz w:val="24"/>
          <w:szCs w:val="28"/>
        </w:rPr>
        <w:t xml:space="preserve"> to prevent the initiation from undergoing to soon</w:t>
      </w:r>
      <w:r>
        <w:rPr>
          <w:sz w:val="24"/>
          <w:szCs w:val="28"/>
        </w:rPr>
        <w:t>. Remov</w:t>
      </w:r>
      <w:r w:rsidR="00475101">
        <w:rPr>
          <w:sz w:val="24"/>
          <w:szCs w:val="28"/>
        </w:rPr>
        <w:t>ing the safety pin does not trigger any internal initiation of the fuse.</w:t>
      </w:r>
    </w:p>
    <w:p w:rsidR="00475101" w:rsidRDefault="00475101" w:rsidP="007F6E2A">
      <w:pPr>
        <w:pStyle w:val="ListParagraph"/>
        <w:numPr>
          <w:ilvl w:val="0"/>
          <w:numId w:val="1"/>
        </w:numPr>
        <w:rPr>
          <w:sz w:val="24"/>
          <w:szCs w:val="28"/>
        </w:rPr>
      </w:pPr>
      <w:r>
        <w:rPr>
          <w:sz w:val="24"/>
          <w:szCs w:val="28"/>
        </w:rPr>
        <w:t>Once the safety pin is removed, the only safety mechanism left preventing initiation is the hand lever. This is a metal lever that is under spring tension. Once the grenade is thrown, the hand lever is free to spring upwards causing the initiation process to start.</w:t>
      </w:r>
    </w:p>
    <w:p w:rsidR="00475101" w:rsidRDefault="00475101" w:rsidP="007F6E2A">
      <w:pPr>
        <w:pStyle w:val="ListParagraph"/>
        <w:numPr>
          <w:ilvl w:val="0"/>
          <w:numId w:val="1"/>
        </w:numPr>
        <w:rPr>
          <w:sz w:val="24"/>
          <w:szCs w:val="28"/>
        </w:rPr>
      </w:pPr>
      <w:r>
        <w:rPr>
          <w:sz w:val="24"/>
          <w:szCs w:val="28"/>
        </w:rPr>
        <w:t xml:space="preserve">As the lever </w:t>
      </w:r>
      <w:proofErr w:type="gramStart"/>
      <w:r>
        <w:rPr>
          <w:sz w:val="24"/>
          <w:szCs w:val="28"/>
        </w:rPr>
        <w:t>is released</w:t>
      </w:r>
      <w:proofErr w:type="gramEnd"/>
      <w:r>
        <w:rPr>
          <w:sz w:val="24"/>
          <w:szCs w:val="28"/>
        </w:rPr>
        <w:t xml:space="preserve">, a firing pin strikes a percussion cap. </w:t>
      </w:r>
    </w:p>
    <w:p w:rsidR="00DD7C7F" w:rsidRDefault="00475101" w:rsidP="00DD7C7F">
      <w:pPr>
        <w:pStyle w:val="ListParagraph"/>
        <w:numPr>
          <w:ilvl w:val="0"/>
          <w:numId w:val="1"/>
        </w:numPr>
        <w:rPr>
          <w:sz w:val="24"/>
          <w:szCs w:val="28"/>
        </w:rPr>
      </w:pPr>
      <w:r>
        <w:rPr>
          <w:sz w:val="24"/>
          <w:szCs w:val="28"/>
        </w:rPr>
        <w:t xml:space="preserve">The percussion cap contains a small amount of explosive powder that is sensitive to impact/striking. Once this explosive </w:t>
      </w:r>
      <w:proofErr w:type="gramStart"/>
      <w:r>
        <w:rPr>
          <w:sz w:val="24"/>
          <w:szCs w:val="28"/>
        </w:rPr>
        <w:t>is struck</w:t>
      </w:r>
      <w:proofErr w:type="gramEnd"/>
      <w:r>
        <w:rPr>
          <w:sz w:val="24"/>
          <w:szCs w:val="28"/>
        </w:rPr>
        <w:t>, it releases a slow burn chemical delay fuse. If this delay is too long, the enemy can throw the grenade back. If it is too short, it will detonate in the air close to friendly personnel.</w:t>
      </w:r>
      <w:r w:rsidR="00DD7C7F">
        <w:rPr>
          <w:sz w:val="24"/>
          <w:szCs w:val="28"/>
        </w:rPr>
        <w:t xml:space="preserve"> The chemical delay fuse commonly lasts 3-5 seconds before initiating the detonator.</w:t>
      </w:r>
    </w:p>
    <w:p w:rsidR="00DD7C7F" w:rsidRDefault="00DD7C7F" w:rsidP="00DD7C7F">
      <w:pPr>
        <w:pStyle w:val="ListParagraph"/>
        <w:numPr>
          <w:ilvl w:val="0"/>
          <w:numId w:val="1"/>
        </w:numPr>
        <w:rPr>
          <w:sz w:val="24"/>
          <w:szCs w:val="28"/>
        </w:rPr>
      </w:pPr>
      <w:r>
        <w:rPr>
          <w:sz w:val="24"/>
          <w:szCs w:val="28"/>
        </w:rPr>
        <w:t xml:space="preserve">The detonators main role is to initiate the main explosive charge. The detonator undergoing a supersonic detonation initiates the main charge. The explosive in a detonator absorbs heat via conduction and convection from the delay fuse. This burns the explosive material, releasing hot gas. This causes the material to compress causing it to become denser and burn more quickly. The material undergoes a cabinet reshuffle, where the compressive wave travels faster than the speed of sound. This causes the material ahead of the compression wave to </w:t>
      </w:r>
      <w:proofErr w:type="gramStart"/>
      <w:r>
        <w:rPr>
          <w:sz w:val="24"/>
          <w:szCs w:val="28"/>
        </w:rPr>
        <w:t>be initiated</w:t>
      </w:r>
      <w:proofErr w:type="gramEnd"/>
      <w:r>
        <w:rPr>
          <w:sz w:val="24"/>
          <w:szCs w:val="28"/>
        </w:rPr>
        <w:t xml:space="preserve"> by shock.</w:t>
      </w:r>
    </w:p>
    <w:p w:rsidR="00DD7C7F" w:rsidRDefault="00DD7C7F" w:rsidP="00DD7C7F">
      <w:pPr>
        <w:pStyle w:val="ListParagraph"/>
        <w:numPr>
          <w:ilvl w:val="0"/>
          <w:numId w:val="1"/>
        </w:numPr>
        <w:rPr>
          <w:sz w:val="24"/>
          <w:szCs w:val="28"/>
        </w:rPr>
      </w:pPr>
      <w:r>
        <w:rPr>
          <w:sz w:val="24"/>
          <w:szCs w:val="28"/>
        </w:rPr>
        <w:t>The main charge releasing a blast wave and fragmentation.</w:t>
      </w:r>
    </w:p>
    <w:p w:rsidR="00DD7C7F" w:rsidRPr="00DD7C7F" w:rsidRDefault="00A95FE5" w:rsidP="00DD7C7F">
      <w:pPr>
        <w:rPr>
          <w:sz w:val="24"/>
          <w:szCs w:val="28"/>
        </w:rPr>
      </w:pPr>
      <w:r>
        <w:rPr>
          <w:noProof/>
          <w:lang w:eastAsia="en-GB"/>
        </w:rPr>
        <w:lastRenderedPageBreak/>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3619500" cy="2042160"/>
            <wp:effectExtent l="0" t="0" r="0" b="0"/>
            <wp:wrapTight wrapText="bothSides">
              <wp:wrapPolygon edited="0">
                <wp:start x="0" y="0"/>
                <wp:lineTo x="0" y="21358"/>
                <wp:lineTo x="21486" y="21358"/>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728" t="22986" r="50908" b="29506"/>
                    <a:stretch/>
                  </pic:blipFill>
                  <pic:spPr bwMode="auto">
                    <a:xfrm>
                      <a:off x="0" y="0"/>
                      <a:ext cx="3619500" cy="2042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36585" w:rsidRPr="00E36585" w:rsidRDefault="00E36585" w:rsidP="00A605BD">
      <w:pPr>
        <w:rPr>
          <w:b/>
          <w:sz w:val="24"/>
          <w:szCs w:val="28"/>
        </w:rPr>
      </w:pPr>
    </w:p>
    <w:p w:rsidR="00E36585" w:rsidRDefault="00E36585" w:rsidP="00A605BD">
      <w:pPr>
        <w:rPr>
          <w:sz w:val="24"/>
          <w:szCs w:val="28"/>
        </w:rPr>
      </w:pPr>
    </w:p>
    <w:p w:rsidR="009802E6" w:rsidRDefault="009802E6" w:rsidP="00A605BD">
      <w:pPr>
        <w:rPr>
          <w:sz w:val="24"/>
          <w:szCs w:val="28"/>
        </w:rPr>
      </w:pPr>
    </w:p>
    <w:p w:rsidR="009802E6" w:rsidRDefault="009802E6" w:rsidP="00A605BD">
      <w:pPr>
        <w:rPr>
          <w:sz w:val="24"/>
          <w:szCs w:val="28"/>
        </w:rPr>
      </w:pPr>
    </w:p>
    <w:p w:rsidR="009802E6" w:rsidRDefault="009802E6" w:rsidP="00A605BD">
      <w:pPr>
        <w:rPr>
          <w:sz w:val="24"/>
          <w:szCs w:val="28"/>
        </w:rPr>
      </w:pPr>
    </w:p>
    <w:p w:rsidR="009802E6" w:rsidRDefault="00977505" w:rsidP="00A605BD">
      <w:pPr>
        <w:rPr>
          <w:sz w:val="24"/>
          <w:szCs w:val="28"/>
        </w:rPr>
      </w:pPr>
      <w:r>
        <w:rPr>
          <w:noProof/>
          <w:sz w:val="24"/>
          <w:szCs w:val="28"/>
          <w:lang w:eastAsia="en-GB"/>
        </w:rPr>
        <mc:AlternateContent>
          <mc:Choice Requires="wps">
            <w:drawing>
              <wp:anchor distT="0" distB="0" distL="114300" distR="114300" simplePos="0" relativeHeight="251659264" behindDoc="0" locked="0" layoutInCell="1" allowOverlap="1">
                <wp:simplePos x="0" y="0"/>
                <wp:positionH relativeFrom="margin">
                  <wp:posOffset>-91440</wp:posOffset>
                </wp:positionH>
                <wp:positionV relativeFrom="paragraph">
                  <wp:posOffset>92710</wp:posOffset>
                </wp:positionV>
                <wp:extent cx="2438400" cy="518160"/>
                <wp:effectExtent l="0" t="0" r="0" b="0"/>
                <wp:wrapNone/>
                <wp:docPr id="2" name="Text Box 2"/>
                <wp:cNvGraphicFramePr/>
                <a:graphic xmlns:a="http://schemas.openxmlformats.org/drawingml/2006/main">
                  <a:graphicData uri="http://schemas.microsoft.com/office/word/2010/wordprocessingShape">
                    <wps:wsp>
                      <wps:cNvSpPr txBox="1"/>
                      <wps:spPr>
                        <a:xfrm>
                          <a:off x="0" y="0"/>
                          <a:ext cx="2438400" cy="518160"/>
                        </a:xfrm>
                        <a:prstGeom prst="rect">
                          <a:avLst/>
                        </a:prstGeom>
                        <a:noFill/>
                        <a:ln w="6350">
                          <a:noFill/>
                        </a:ln>
                      </wps:spPr>
                      <wps:txbx>
                        <w:txbxContent>
                          <w:p w:rsidR="00977505" w:rsidRDefault="00977505">
                            <w:r>
                              <w:t>Figure 1. Diagram showing the internals of the M26 grenade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2pt;margin-top:7.3pt;width:192pt;height:40.8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wYLgIAAFEEAAAOAAAAZHJzL2Uyb0RvYy54bWysVEuP2jAQvlfqf7B8L3ksUIoIK7orqkpo&#10;dyWo9mwcm0SKPa5tSOiv79gJLNr2VPXijGfG8/i+mSzuO9WQk7CuBl3QbJRSIjSHstaHgv7YrT/N&#10;KHGe6ZI1oEVBz8LR++XHD4vWzEUOFTSlsASDaDdvTUEr7808SRyvhGJuBEZoNEqwinm82kNSWtZi&#10;dNUkeZpOkxZsaSxw4RxqH3sjXcb4Ugrun6V0wpOmoFibj6eN5z6cyXLB5gfLTFXzoQz2D1UoVmtM&#10;eg31yDwjR1v/EUrV3IID6UccVAJS1lzEHrCbLH3XzbZiRsReEBxnrjC5/xeWP51eLKnLguaUaKaQ&#10;op3oPPkKHckDOq1xc3TaGnTzHaqR5YveoTI03UmrwhfbIWhHnM9XbEMwjsp8fDcbp2jiaJtks2wa&#10;wU/eXhvr/DcBigShoBa5i5Cy08Z5rARdLy4hmYZ13TSRv0aTtqDTu0kaH1wt+KLR+DD00NcaJN/t&#10;u6GxPZRn7MtCPxfO8HWNyTfM+RdmcRCwXhxu/4yHbACTwCBRUoH99Td98Ed+0EpJi4NVUPfzyKyg&#10;pPmukbkv2XgcJjFexpPPOV7srWV/a9FH9QA4uxmukeFRDP6+uYjSgnrFHViFrGhimmPugvqL+OD7&#10;cccd4mK1ik44e4b5jd4aHkIHOAO0u+6VWTPg75G5J7iMIJu/o6H37YlYHT3IOnIUAO5RHXDHuY3U&#10;DTsWFuP2Hr3e/gTL3wAAAP//AwBQSwMEFAAGAAgAAAAhADISpmrhAAAACQEAAA8AAABkcnMvZG93&#10;bnJldi54bWxMj8FOwzAMhu9IvENkJG5bulKqrTSdpkoTEoLDxi7c3CZrKxqnNNlWeHrMadxs/Z9+&#10;f87Xk+3F2Yy+c6RgMY9AGKqd7qhRcHjfzpYgfEDS2DsyCr6Nh3Vxe5Njpt2Fdua8D43gEvIZKmhD&#10;GDIpfd0ai37uBkOcHd1oMfA6NlKPeOFy28s4ilJpsSO+0OJgytbUn/uTVfBSbt9wV8V2+dOXz6/H&#10;zfB1+HhU6v5u2jyBCGYKVxj+9FkdCnaq3Im0F72C2SJJGOUgSUEw8JCueKgUrNIYZJHL/x8UvwAA&#10;AP//AwBQSwECLQAUAAYACAAAACEAtoM4kv4AAADhAQAAEwAAAAAAAAAAAAAAAAAAAAAAW0NvbnRl&#10;bnRfVHlwZXNdLnhtbFBLAQItABQABgAIAAAAIQA4/SH/1gAAAJQBAAALAAAAAAAAAAAAAAAAAC8B&#10;AABfcmVscy8ucmVsc1BLAQItABQABgAIAAAAIQCdbIwYLgIAAFEEAAAOAAAAAAAAAAAAAAAAAC4C&#10;AABkcnMvZTJvRG9jLnhtbFBLAQItABQABgAIAAAAIQAyEqZq4QAAAAkBAAAPAAAAAAAAAAAAAAAA&#10;AIgEAABkcnMvZG93bnJldi54bWxQSwUGAAAAAAQABADzAAAAlgUAAAAA&#10;" filled="f" stroked="f" strokeweight=".5pt">
                <v:textbox>
                  <w:txbxContent>
                    <w:p w:rsidR="00977505" w:rsidRDefault="00977505">
                      <w:r>
                        <w:t>Figure 1. Diagram showing the internals of the M26 grenade</w:t>
                      </w:r>
                    </w:p>
                  </w:txbxContent>
                </v:textbox>
                <w10:wrap anchorx="margin"/>
              </v:shape>
            </w:pict>
          </mc:Fallback>
        </mc:AlternateContent>
      </w:r>
    </w:p>
    <w:p w:rsidR="00A95FE5" w:rsidRDefault="00A95FE5" w:rsidP="00A605BD">
      <w:pPr>
        <w:rPr>
          <w:sz w:val="24"/>
          <w:szCs w:val="28"/>
        </w:rPr>
      </w:pPr>
    </w:p>
    <w:p w:rsidR="00A95FE5" w:rsidRDefault="00A95FE5" w:rsidP="00A605BD">
      <w:pPr>
        <w:rPr>
          <w:sz w:val="24"/>
          <w:szCs w:val="28"/>
        </w:rPr>
      </w:pPr>
    </w:p>
    <w:p w:rsidR="00A605BD" w:rsidRDefault="00A95FE5" w:rsidP="00A605BD">
      <w:pPr>
        <w:rPr>
          <w:b/>
          <w:sz w:val="24"/>
          <w:szCs w:val="28"/>
        </w:rPr>
      </w:pPr>
      <w:r>
        <w:rPr>
          <w:b/>
          <w:sz w:val="24"/>
          <w:szCs w:val="28"/>
        </w:rPr>
        <w:t>Method</w:t>
      </w:r>
    </w:p>
    <w:p w:rsidR="00A95FE5" w:rsidRDefault="00A95FE5" w:rsidP="00A605BD">
      <w:pPr>
        <w:rPr>
          <w:sz w:val="24"/>
          <w:szCs w:val="28"/>
        </w:rPr>
      </w:pPr>
      <w:r>
        <w:rPr>
          <w:sz w:val="24"/>
          <w:szCs w:val="28"/>
        </w:rPr>
        <w:t>Percussion cap:</w:t>
      </w:r>
    </w:p>
    <w:p w:rsidR="00A95FE5" w:rsidRDefault="00D86E58" w:rsidP="00A605BD">
      <w:pPr>
        <w:rPr>
          <w:sz w:val="24"/>
          <w:szCs w:val="28"/>
        </w:rPr>
      </w:pPr>
      <w:r>
        <w:rPr>
          <w:sz w:val="24"/>
          <w:szCs w:val="28"/>
        </w:rPr>
        <w:t>As mentioned earlier, a percussion cap is a small amount of explosive powder contained in a metal disc and initiated by impact. This is the most sensitive explosive within the train of events, as if it is too insensitive you risk the grenade not functioning at all. This follows the principle of match, paper, wood</w:t>
      </w:r>
      <w:r w:rsidR="00546FAD">
        <w:rPr>
          <w:sz w:val="24"/>
          <w:szCs w:val="28"/>
        </w:rPr>
        <w:t xml:space="preserve"> and coal</w:t>
      </w:r>
      <w:r>
        <w:rPr>
          <w:sz w:val="24"/>
          <w:szCs w:val="28"/>
        </w:rPr>
        <w:t>. When dealing with explosives you always start sensitive.</w:t>
      </w:r>
    </w:p>
    <w:p w:rsidR="004C73DE" w:rsidRDefault="004C73DE" w:rsidP="00A605BD">
      <w:pPr>
        <w:rPr>
          <w:sz w:val="24"/>
          <w:szCs w:val="28"/>
        </w:rPr>
      </w:pPr>
      <w:r>
        <w:rPr>
          <w:sz w:val="24"/>
          <w:szCs w:val="28"/>
        </w:rPr>
        <w:t>Percussion caps could either contain Mercuric Fulminate (</w:t>
      </w:r>
      <w:proofErr w:type="gramStart"/>
      <w:r>
        <w:rPr>
          <w:sz w:val="24"/>
          <w:szCs w:val="28"/>
        </w:rPr>
        <w:t>Hg(</w:t>
      </w:r>
      <w:proofErr w:type="gramEnd"/>
      <w:r>
        <w:rPr>
          <w:sz w:val="24"/>
          <w:szCs w:val="28"/>
        </w:rPr>
        <w:t xml:space="preserve">CNO)2) or Potassium Chlorate (KClO3). Mercuric Fulminate replaced flints to ignite black </w:t>
      </w:r>
      <w:proofErr w:type="gramStart"/>
      <w:r>
        <w:rPr>
          <w:sz w:val="24"/>
          <w:szCs w:val="28"/>
        </w:rPr>
        <w:t>powder,</w:t>
      </w:r>
      <w:proofErr w:type="gramEnd"/>
      <w:r>
        <w:rPr>
          <w:sz w:val="24"/>
          <w:szCs w:val="28"/>
        </w:rPr>
        <w:t xml:space="preserve"> it tends to be better than Potassium Chlorate as it is non-corrosive. It does however decompose into its constituent elements over time and is toxic. When considering the OME performance requirements, you should try to use materials that do not pose a negative impact on the environment. Therefore, a toxic energetic </w:t>
      </w:r>
      <w:proofErr w:type="gramStart"/>
      <w:r>
        <w:rPr>
          <w:sz w:val="24"/>
          <w:szCs w:val="28"/>
        </w:rPr>
        <w:t>should be avoided</w:t>
      </w:r>
      <w:proofErr w:type="gramEnd"/>
      <w:r>
        <w:rPr>
          <w:sz w:val="24"/>
          <w:szCs w:val="28"/>
        </w:rPr>
        <w:t xml:space="preserve"> where possible. </w:t>
      </w:r>
    </w:p>
    <w:p w:rsidR="004C73DE" w:rsidRDefault="004C73DE" w:rsidP="00A605BD">
      <w:pPr>
        <w:rPr>
          <w:sz w:val="24"/>
          <w:szCs w:val="28"/>
        </w:rPr>
      </w:pPr>
      <w:r>
        <w:rPr>
          <w:sz w:val="24"/>
          <w:szCs w:val="28"/>
        </w:rPr>
        <w:t>The decomposition of Mercuric Fulminate is:</w:t>
      </w:r>
    </w:p>
    <w:p w:rsidR="004C73DE" w:rsidRPr="00977505" w:rsidRDefault="004C73DE" w:rsidP="00A605BD">
      <w:pPr>
        <w:rPr>
          <w:b/>
          <w:sz w:val="24"/>
          <w:szCs w:val="28"/>
        </w:rPr>
      </w:pPr>
      <w:r w:rsidRPr="00977505">
        <w:rPr>
          <w:b/>
          <w:sz w:val="24"/>
          <w:szCs w:val="28"/>
        </w:rPr>
        <w:t xml:space="preserve">4 </w:t>
      </w:r>
      <w:proofErr w:type="gramStart"/>
      <w:r w:rsidRPr="00977505">
        <w:rPr>
          <w:b/>
          <w:sz w:val="24"/>
          <w:szCs w:val="28"/>
        </w:rPr>
        <w:t>Hg(</w:t>
      </w:r>
      <w:proofErr w:type="gramEnd"/>
      <w:r w:rsidRPr="00977505">
        <w:rPr>
          <w:b/>
          <w:sz w:val="24"/>
          <w:szCs w:val="28"/>
        </w:rPr>
        <w:t xml:space="preserve">CNO)2 → 2 CO2 + N2 + </w:t>
      </w:r>
      <w:proofErr w:type="spellStart"/>
      <w:r w:rsidRPr="00977505">
        <w:rPr>
          <w:b/>
          <w:sz w:val="24"/>
          <w:szCs w:val="28"/>
        </w:rPr>
        <w:t>HgO</w:t>
      </w:r>
      <w:proofErr w:type="spellEnd"/>
      <w:r w:rsidRPr="00977505">
        <w:rPr>
          <w:b/>
          <w:sz w:val="24"/>
          <w:szCs w:val="28"/>
        </w:rPr>
        <w:t xml:space="preserve"> + 3 Hg(OCN)CN</w:t>
      </w:r>
    </w:p>
    <w:p w:rsidR="00546FAD" w:rsidRDefault="00546FAD" w:rsidP="00A605BD">
      <w:pPr>
        <w:rPr>
          <w:sz w:val="24"/>
          <w:szCs w:val="28"/>
        </w:rPr>
      </w:pPr>
      <w:r>
        <w:rPr>
          <w:sz w:val="24"/>
          <w:szCs w:val="28"/>
        </w:rPr>
        <w:t xml:space="preserve">The release of Carbon Dioxide and Nitrogen is not an impact to the environment as Nitrogen makes up over 78% of the atmosphere and Carbon Dioxide 0.04%. However, the decomposition releases </w:t>
      </w:r>
      <w:proofErr w:type="spellStart"/>
      <w:r>
        <w:rPr>
          <w:sz w:val="24"/>
          <w:szCs w:val="28"/>
        </w:rPr>
        <w:t>HgO</w:t>
      </w:r>
      <w:proofErr w:type="spellEnd"/>
      <w:r>
        <w:rPr>
          <w:sz w:val="24"/>
          <w:szCs w:val="28"/>
        </w:rPr>
        <w:t xml:space="preserve"> (mercuric oxide) which is highly toxic. When </w:t>
      </w:r>
      <w:proofErr w:type="spellStart"/>
      <w:r>
        <w:rPr>
          <w:sz w:val="24"/>
          <w:szCs w:val="28"/>
        </w:rPr>
        <w:t>HgO</w:t>
      </w:r>
      <w:proofErr w:type="spellEnd"/>
      <w:r>
        <w:rPr>
          <w:sz w:val="24"/>
          <w:szCs w:val="28"/>
        </w:rPr>
        <w:t xml:space="preserve"> is exposed to high </w:t>
      </w:r>
      <w:proofErr w:type="gramStart"/>
      <w:r>
        <w:rPr>
          <w:sz w:val="24"/>
          <w:szCs w:val="28"/>
        </w:rPr>
        <w:t>temperatures</w:t>
      </w:r>
      <w:proofErr w:type="gramEnd"/>
      <w:r>
        <w:rPr>
          <w:sz w:val="24"/>
          <w:szCs w:val="28"/>
        </w:rPr>
        <w:t xml:space="preserve"> it releases toxic fumes. However as Mercuric Fulminate is used in such small quantities for a percussion cap, the toxicity could be negligible. Mercuric Fulminate is also heavily reliable as it is highly sensitive to </w:t>
      </w:r>
      <w:proofErr w:type="gramStart"/>
      <w:r>
        <w:rPr>
          <w:sz w:val="24"/>
          <w:szCs w:val="28"/>
        </w:rPr>
        <w:t>impact</w:t>
      </w:r>
      <w:proofErr w:type="gramEnd"/>
      <w:r>
        <w:rPr>
          <w:sz w:val="24"/>
          <w:szCs w:val="28"/>
        </w:rPr>
        <w:t>, friction and heat. Which are the characteristics required for a percussion cap.</w:t>
      </w:r>
    </w:p>
    <w:p w:rsidR="00546FAD" w:rsidRDefault="00546FAD" w:rsidP="00A605BD">
      <w:pPr>
        <w:rPr>
          <w:rFonts w:cstheme="minorHAnsi"/>
          <w:sz w:val="24"/>
          <w:szCs w:val="24"/>
          <w:shd w:val="clear" w:color="auto" w:fill="FFFFFF"/>
        </w:rPr>
      </w:pPr>
      <w:r>
        <w:rPr>
          <w:sz w:val="24"/>
          <w:szCs w:val="28"/>
        </w:rPr>
        <w:t xml:space="preserve">Potassium Chlorate in its pure form is a white crystalline substance. It is an oxidising agent so is an acceptor of electrons. </w:t>
      </w:r>
      <w:proofErr w:type="gramStart"/>
      <w:r>
        <w:rPr>
          <w:sz w:val="24"/>
          <w:szCs w:val="28"/>
        </w:rPr>
        <w:t xml:space="preserve">It can be </w:t>
      </w:r>
      <w:r w:rsidRPr="00546FAD">
        <w:rPr>
          <w:rFonts w:cstheme="minorHAnsi"/>
          <w:sz w:val="24"/>
          <w:szCs w:val="24"/>
        </w:rPr>
        <w:t xml:space="preserve">produced by the </w:t>
      </w:r>
      <w:r w:rsidRPr="00546FAD">
        <w:rPr>
          <w:rFonts w:cstheme="minorHAnsi"/>
          <w:sz w:val="24"/>
          <w:szCs w:val="24"/>
          <w:shd w:val="clear" w:color="auto" w:fill="FFFFFF"/>
        </w:rPr>
        <w:t>Liebig process</w:t>
      </w:r>
      <w:proofErr w:type="gramEnd"/>
      <w:r w:rsidR="00525DD8">
        <w:rPr>
          <w:rFonts w:cstheme="minorHAnsi"/>
          <w:sz w:val="24"/>
          <w:szCs w:val="24"/>
          <w:shd w:val="clear" w:color="auto" w:fill="FFFFFF"/>
        </w:rPr>
        <w:t xml:space="preserve">. The Liebig process involves passing Chlorine into hot Calcium Hydroxide. When being produced </w:t>
      </w:r>
      <w:proofErr w:type="gramStart"/>
      <w:r w:rsidR="00525DD8">
        <w:rPr>
          <w:rFonts w:cstheme="minorHAnsi"/>
          <w:sz w:val="24"/>
          <w:szCs w:val="24"/>
          <w:shd w:val="clear" w:color="auto" w:fill="FFFFFF"/>
        </w:rPr>
        <w:t>you</w:t>
      </w:r>
      <w:proofErr w:type="gramEnd"/>
      <w:r w:rsidR="00525DD8">
        <w:rPr>
          <w:rFonts w:cstheme="minorHAnsi"/>
          <w:sz w:val="24"/>
          <w:szCs w:val="24"/>
          <w:shd w:val="clear" w:color="auto" w:fill="FFFFFF"/>
        </w:rPr>
        <w:t xml:space="preserve"> get:</w:t>
      </w:r>
    </w:p>
    <w:p w:rsidR="00525DD8" w:rsidRDefault="00525DD8" w:rsidP="00A605BD">
      <w:pPr>
        <w:rPr>
          <w:rFonts w:cstheme="minorHAnsi"/>
          <w:sz w:val="24"/>
          <w:szCs w:val="24"/>
        </w:rPr>
      </w:pPr>
    </w:p>
    <w:p w:rsidR="00525DD8" w:rsidRPr="00977505" w:rsidRDefault="00525DD8" w:rsidP="00A605BD">
      <w:pPr>
        <w:rPr>
          <w:rFonts w:cstheme="minorHAnsi"/>
          <w:b/>
          <w:sz w:val="24"/>
          <w:szCs w:val="24"/>
        </w:rPr>
      </w:pPr>
      <w:r w:rsidRPr="00977505">
        <w:rPr>
          <w:rFonts w:cstheme="minorHAnsi"/>
          <w:b/>
          <w:sz w:val="24"/>
          <w:szCs w:val="24"/>
        </w:rPr>
        <w:lastRenderedPageBreak/>
        <w:t xml:space="preserve">6 </w:t>
      </w:r>
      <w:proofErr w:type="gramStart"/>
      <w:r w:rsidRPr="00977505">
        <w:rPr>
          <w:rFonts w:cstheme="minorHAnsi"/>
          <w:b/>
          <w:sz w:val="24"/>
          <w:szCs w:val="24"/>
        </w:rPr>
        <w:t>Ca(</w:t>
      </w:r>
      <w:proofErr w:type="gramEnd"/>
      <w:r w:rsidRPr="00977505">
        <w:rPr>
          <w:rFonts w:cstheme="minorHAnsi"/>
          <w:b/>
          <w:sz w:val="24"/>
          <w:szCs w:val="24"/>
        </w:rPr>
        <w:t>OH)2 + 6 Cl2 → Ca(ClO3)2 + 5 CaCl2 + 6 H2O</w:t>
      </w:r>
    </w:p>
    <w:p w:rsidR="00525DD8" w:rsidRPr="00977505" w:rsidRDefault="00525DD8" w:rsidP="00A605BD">
      <w:pPr>
        <w:rPr>
          <w:rFonts w:cstheme="minorHAnsi"/>
          <w:b/>
          <w:sz w:val="24"/>
          <w:szCs w:val="24"/>
        </w:rPr>
      </w:pPr>
      <w:proofErr w:type="gramStart"/>
      <w:r w:rsidRPr="00977505">
        <w:rPr>
          <w:rFonts w:cstheme="minorHAnsi"/>
          <w:b/>
          <w:sz w:val="24"/>
          <w:szCs w:val="24"/>
        </w:rPr>
        <w:t>Ca(</w:t>
      </w:r>
      <w:proofErr w:type="gramEnd"/>
      <w:r w:rsidRPr="00977505">
        <w:rPr>
          <w:rFonts w:cstheme="minorHAnsi"/>
          <w:b/>
          <w:sz w:val="24"/>
          <w:szCs w:val="24"/>
        </w:rPr>
        <w:t xml:space="preserve">ClO3)2 + 2 </w:t>
      </w:r>
      <w:proofErr w:type="spellStart"/>
      <w:r w:rsidRPr="00977505">
        <w:rPr>
          <w:rFonts w:cstheme="minorHAnsi"/>
          <w:b/>
          <w:sz w:val="24"/>
          <w:szCs w:val="24"/>
        </w:rPr>
        <w:t>KCl</w:t>
      </w:r>
      <w:proofErr w:type="spellEnd"/>
      <w:r w:rsidRPr="00977505">
        <w:rPr>
          <w:rFonts w:cstheme="minorHAnsi"/>
          <w:b/>
          <w:sz w:val="24"/>
          <w:szCs w:val="24"/>
        </w:rPr>
        <w:t xml:space="preserve"> → 2 KClO3 + CaCl2</w:t>
      </w:r>
    </w:p>
    <w:p w:rsidR="00525DD8" w:rsidRDefault="00525DD8" w:rsidP="00A605BD">
      <w:pPr>
        <w:rPr>
          <w:rFonts w:cstheme="minorHAnsi"/>
          <w:sz w:val="24"/>
          <w:szCs w:val="24"/>
        </w:rPr>
      </w:pPr>
      <w:r>
        <w:rPr>
          <w:rFonts w:cstheme="minorHAnsi"/>
          <w:sz w:val="24"/>
          <w:szCs w:val="24"/>
        </w:rPr>
        <w:t xml:space="preserve">The Liebig process produces a lot of water as a by-product, which </w:t>
      </w:r>
      <w:proofErr w:type="gramStart"/>
      <w:r>
        <w:rPr>
          <w:rFonts w:cstheme="minorHAnsi"/>
          <w:sz w:val="24"/>
          <w:szCs w:val="24"/>
        </w:rPr>
        <w:t>is considered</w:t>
      </w:r>
      <w:proofErr w:type="gramEnd"/>
      <w:r>
        <w:rPr>
          <w:rFonts w:cstheme="minorHAnsi"/>
          <w:sz w:val="24"/>
          <w:szCs w:val="24"/>
        </w:rPr>
        <w:t xml:space="preserve"> the final acceptor of electrons and of course a nontoxic compound. Therefore when comparing it Mercuric Fulminate it is favoured when considering the OME performance requirements. A negative of Potassium Chlorate is that it is easily damaged by water. When designing a grenade you need to think of the end operator and end environment it will be used in. If the grenade was being used in a desert, then water damage may not be such a problem. However, Potassium Chlorate </w:t>
      </w:r>
      <w:proofErr w:type="gramStart"/>
      <w:r>
        <w:rPr>
          <w:rFonts w:cstheme="minorHAnsi"/>
          <w:sz w:val="24"/>
          <w:szCs w:val="24"/>
        </w:rPr>
        <w:t>is also known</w:t>
      </w:r>
      <w:proofErr w:type="gramEnd"/>
      <w:r>
        <w:rPr>
          <w:rFonts w:cstheme="minorHAnsi"/>
          <w:sz w:val="24"/>
          <w:szCs w:val="24"/>
        </w:rPr>
        <w:t xml:space="preserve"> to spontaneously ignite.</w:t>
      </w:r>
    </w:p>
    <w:p w:rsidR="00525DD8" w:rsidRDefault="00525DD8" w:rsidP="00A605BD">
      <w:pPr>
        <w:rPr>
          <w:rFonts w:cstheme="minorHAnsi"/>
          <w:sz w:val="24"/>
          <w:szCs w:val="24"/>
        </w:rPr>
      </w:pPr>
    </w:p>
    <w:p w:rsidR="00525DD8" w:rsidRDefault="00525DD8" w:rsidP="00A605BD">
      <w:pPr>
        <w:rPr>
          <w:rFonts w:cstheme="minorHAnsi"/>
          <w:sz w:val="24"/>
          <w:szCs w:val="24"/>
        </w:rPr>
      </w:pPr>
      <w:r>
        <w:rPr>
          <w:rFonts w:cstheme="minorHAnsi"/>
          <w:sz w:val="24"/>
          <w:szCs w:val="24"/>
        </w:rPr>
        <w:t>Delay fuse:</w:t>
      </w:r>
    </w:p>
    <w:p w:rsidR="00525DD8" w:rsidRDefault="002E0833" w:rsidP="00A605BD">
      <w:pPr>
        <w:rPr>
          <w:rFonts w:cstheme="minorHAnsi"/>
          <w:sz w:val="24"/>
          <w:szCs w:val="24"/>
        </w:rPr>
      </w:pPr>
      <w:r>
        <w:rPr>
          <w:rFonts w:cstheme="minorHAnsi"/>
          <w:sz w:val="24"/>
          <w:szCs w:val="24"/>
        </w:rPr>
        <w:t xml:space="preserve">A delay fuse </w:t>
      </w:r>
      <w:proofErr w:type="gramStart"/>
      <w:r>
        <w:rPr>
          <w:rFonts w:cstheme="minorHAnsi"/>
          <w:sz w:val="24"/>
          <w:szCs w:val="24"/>
        </w:rPr>
        <w:t>is designed</w:t>
      </w:r>
      <w:proofErr w:type="gramEnd"/>
      <w:r>
        <w:rPr>
          <w:rFonts w:cstheme="minorHAnsi"/>
          <w:sz w:val="24"/>
          <w:szCs w:val="24"/>
        </w:rPr>
        <w:t xml:space="preserve"> to cause a slow chemical reaction that will eventually trigger a detonator. The delay has to be long enough, so the grenade does not go off as soon as it </w:t>
      </w:r>
      <w:proofErr w:type="gramStart"/>
      <w:r>
        <w:rPr>
          <w:rFonts w:cstheme="minorHAnsi"/>
          <w:sz w:val="24"/>
          <w:szCs w:val="24"/>
        </w:rPr>
        <w:t>is thrown</w:t>
      </w:r>
      <w:proofErr w:type="gramEnd"/>
      <w:r>
        <w:rPr>
          <w:rFonts w:cstheme="minorHAnsi"/>
          <w:sz w:val="24"/>
          <w:szCs w:val="24"/>
        </w:rPr>
        <w:t xml:space="preserve">. </w:t>
      </w:r>
      <w:proofErr w:type="gramStart"/>
      <w:r>
        <w:rPr>
          <w:rFonts w:cstheme="minorHAnsi"/>
          <w:sz w:val="24"/>
          <w:szCs w:val="24"/>
        </w:rPr>
        <w:t>But</w:t>
      </w:r>
      <w:proofErr w:type="gramEnd"/>
      <w:r>
        <w:rPr>
          <w:rFonts w:cstheme="minorHAnsi"/>
          <w:sz w:val="24"/>
          <w:szCs w:val="24"/>
        </w:rPr>
        <w:t xml:space="preserve"> short enough that the enemy can’t throw it back. The OME performance requirements state the energy has to be released on demand. The demand for the energy release of a grenade is that it does not release it as soon as it leaves the operator. This is why a delay fuse </w:t>
      </w:r>
      <w:proofErr w:type="gramStart"/>
      <w:r>
        <w:rPr>
          <w:rFonts w:cstheme="minorHAnsi"/>
          <w:sz w:val="24"/>
          <w:szCs w:val="24"/>
        </w:rPr>
        <w:t>is introduced</w:t>
      </w:r>
      <w:proofErr w:type="gramEnd"/>
      <w:r>
        <w:rPr>
          <w:rFonts w:cstheme="minorHAnsi"/>
          <w:sz w:val="24"/>
          <w:szCs w:val="24"/>
        </w:rPr>
        <w:t xml:space="preserve"> into the sequence of events.</w:t>
      </w:r>
    </w:p>
    <w:p w:rsidR="002E0833" w:rsidRDefault="002E0833" w:rsidP="00A605BD">
      <w:pPr>
        <w:rPr>
          <w:rFonts w:cstheme="minorHAnsi"/>
          <w:sz w:val="24"/>
          <w:szCs w:val="24"/>
        </w:rPr>
      </w:pPr>
      <w:r>
        <w:rPr>
          <w:rFonts w:cstheme="minorHAnsi"/>
          <w:sz w:val="24"/>
          <w:szCs w:val="24"/>
        </w:rPr>
        <w:t>One type of delay fuse is a safety fuse. A safety fuse consists of a black powder core in a textile tube, covered in a waterproofing agent. With a tough rigid plastic outer body. They are capable of burning underwater.</w:t>
      </w:r>
    </w:p>
    <w:p w:rsidR="002E0833" w:rsidRDefault="002E0833" w:rsidP="00A605BD">
      <w:pPr>
        <w:rPr>
          <w:rFonts w:cstheme="minorHAnsi"/>
          <w:sz w:val="24"/>
          <w:szCs w:val="24"/>
        </w:rPr>
      </w:pPr>
      <w:r>
        <w:rPr>
          <w:rFonts w:cstheme="minorHAnsi"/>
          <w:sz w:val="24"/>
          <w:szCs w:val="24"/>
        </w:rPr>
        <w:t xml:space="preserve">A vast number of elements and compounds </w:t>
      </w:r>
      <w:proofErr w:type="gramStart"/>
      <w:r>
        <w:rPr>
          <w:rFonts w:cstheme="minorHAnsi"/>
          <w:sz w:val="24"/>
          <w:szCs w:val="24"/>
        </w:rPr>
        <w:t>can be used</w:t>
      </w:r>
      <w:proofErr w:type="gramEnd"/>
      <w:r>
        <w:rPr>
          <w:rFonts w:cstheme="minorHAnsi"/>
          <w:sz w:val="24"/>
          <w:szCs w:val="24"/>
        </w:rPr>
        <w:t xml:space="preserve"> in delay fuses, as they tend to be igniferous</w:t>
      </w:r>
      <w:r w:rsidR="003403DB">
        <w:rPr>
          <w:rFonts w:cstheme="minorHAnsi"/>
          <w:sz w:val="24"/>
          <w:szCs w:val="24"/>
        </w:rPr>
        <w:t xml:space="preserve"> or detonating</w:t>
      </w:r>
      <w:r>
        <w:rPr>
          <w:rFonts w:cstheme="minorHAnsi"/>
          <w:sz w:val="24"/>
          <w:szCs w:val="24"/>
        </w:rPr>
        <w:t xml:space="preserve">. Lead Styphnate is an example of a compound that can be igniferously initiated. </w:t>
      </w:r>
      <w:r w:rsidR="003403DB">
        <w:rPr>
          <w:rFonts w:cstheme="minorHAnsi"/>
          <w:sz w:val="24"/>
          <w:szCs w:val="24"/>
        </w:rPr>
        <w:t>In the M26 grenade the M204A1 fuse is used, this is a powder burn fuse lasting 4-5 seconds.</w:t>
      </w:r>
    </w:p>
    <w:p w:rsidR="003403DB" w:rsidRDefault="003403DB" w:rsidP="00A605BD">
      <w:pPr>
        <w:rPr>
          <w:rFonts w:cstheme="minorHAnsi"/>
          <w:sz w:val="24"/>
          <w:szCs w:val="24"/>
        </w:rPr>
      </w:pPr>
      <w:r>
        <w:rPr>
          <w:rFonts w:cstheme="minorHAnsi"/>
          <w:sz w:val="24"/>
          <w:szCs w:val="24"/>
        </w:rPr>
        <w:t xml:space="preserve">Lead Styphnate </w:t>
      </w:r>
      <w:proofErr w:type="gramStart"/>
      <w:r>
        <w:rPr>
          <w:rFonts w:cstheme="minorHAnsi"/>
          <w:sz w:val="24"/>
          <w:szCs w:val="24"/>
        </w:rPr>
        <w:t>can be produced</w:t>
      </w:r>
      <w:proofErr w:type="gramEnd"/>
      <w:r>
        <w:rPr>
          <w:rFonts w:cstheme="minorHAnsi"/>
          <w:sz w:val="24"/>
          <w:szCs w:val="24"/>
        </w:rPr>
        <w:t xml:space="preserve"> by the reaction of Magnesium Styphnate with Lead Acetate in the presence of Nitric A</w:t>
      </w:r>
      <w:r w:rsidRPr="003403DB">
        <w:rPr>
          <w:rFonts w:cstheme="minorHAnsi"/>
          <w:sz w:val="24"/>
          <w:szCs w:val="24"/>
        </w:rPr>
        <w:t>cid.</w:t>
      </w:r>
      <w:r>
        <w:rPr>
          <w:rFonts w:cstheme="minorHAnsi"/>
          <w:sz w:val="24"/>
          <w:szCs w:val="24"/>
        </w:rPr>
        <w:t xml:space="preserve"> </w:t>
      </w:r>
    </w:p>
    <w:p w:rsidR="003403DB" w:rsidRPr="00977505" w:rsidRDefault="003403DB" w:rsidP="00A605BD">
      <w:pPr>
        <w:rPr>
          <w:rFonts w:cstheme="minorHAnsi"/>
          <w:b/>
          <w:sz w:val="24"/>
          <w:szCs w:val="24"/>
        </w:rPr>
      </w:pPr>
      <w:r w:rsidRPr="00977505">
        <w:rPr>
          <w:rFonts w:cstheme="minorHAnsi"/>
          <w:b/>
          <w:sz w:val="24"/>
          <w:szCs w:val="24"/>
        </w:rPr>
        <w:t xml:space="preserve">{C6N3O8}MgH2O + </w:t>
      </w:r>
      <w:proofErr w:type="spellStart"/>
      <w:proofErr w:type="gramStart"/>
      <w:r w:rsidRPr="00977505">
        <w:rPr>
          <w:rFonts w:cstheme="minorHAnsi"/>
          <w:b/>
          <w:sz w:val="24"/>
          <w:szCs w:val="24"/>
        </w:rPr>
        <w:t>Pb</w:t>
      </w:r>
      <w:proofErr w:type="spellEnd"/>
      <w:r w:rsidRPr="00977505">
        <w:rPr>
          <w:rFonts w:cstheme="minorHAnsi"/>
          <w:b/>
          <w:sz w:val="24"/>
          <w:szCs w:val="24"/>
        </w:rPr>
        <w:t>(</w:t>
      </w:r>
      <w:proofErr w:type="gramEnd"/>
      <w:r w:rsidRPr="00977505">
        <w:rPr>
          <w:rFonts w:cstheme="minorHAnsi"/>
          <w:b/>
          <w:sz w:val="24"/>
          <w:szCs w:val="24"/>
        </w:rPr>
        <w:t>CH3CO2)2 → {C6N3O8}PbH2O + Mg(CH3CO2)2</w:t>
      </w:r>
    </w:p>
    <w:p w:rsidR="003403DB" w:rsidRDefault="003403DB" w:rsidP="00A605BD">
      <w:pPr>
        <w:rPr>
          <w:rFonts w:cstheme="minorHAnsi"/>
          <w:sz w:val="24"/>
          <w:szCs w:val="24"/>
        </w:rPr>
      </w:pPr>
      <w:r>
        <w:rPr>
          <w:rFonts w:cstheme="minorHAnsi"/>
          <w:sz w:val="24"/>
          <w:szCs w:val="24"/>
        </w:rPr>
        <w:t xml:space="preserve">Lead Styphnate is an allotrope. It </w:t>
      </w:r>
      <w:proofErr w:type="gramStart"/>
      <w:r>
        <w:rPr>
          <w:rFonts w:cstheme="minorHAnsi"/>
          <w:sz w:val="24"/>
          <w:szCs w:val="24"/>
        </w:rPr>
        <w:t>can be formed</w:t>
      </w:r>
      <w:proofErr w:type="gramEnd"/>
      <w:r>
        <w:rPr>
          <w:rFonts w:cstheme="minorHAnsi"/>
          <w:sz w:val="24"/>
          <w:szCs w:val="24"/>
        </w:rPr>
        <w:t xml:space="preserve"> in two different physical forms. You can get Lead Styphnate as alpha and beta polymorphs. Both are monoclinic crystals. The lead cores</w:t>
      </w:r>
      <w:r w:rsidRPr="003403DB">
        <w:rPr>
          <w:rFonts w:cstheme="minorHAnsi"/>
          <w:sz w:val="24"/>
          <w:szCs w:val="24"/>
        </w:rPr>
        <w:t xml:space="preserve"> are </w:t>
      </w:r>
      <w:r>
        <w:rPr>
          <w:rFonts w:cstheme="minorHAnsi"/>
          <w:sz w:val="24"/>
          <w:szCs w:val="24"/>
        </w:rPr>
        <w:t>seven-coordinate and connected by</w:t>
      </w:r>
      <w:r w:rsidRPr="003403DB">
        <w:rPr>
          <w:rFonts w:cstheme="minorHAnsi"/>
          <w:sz w:val="24"/>
          <w:szCs w:val="24"/>
        </w:rPr>
        <w:t xml:space="preserve"> oxygen bridges. The water molecule is coor</w:t>
      </w:r>
      <w:r>
        <w:rPr>
          <w:rFonts w:cstheme="minorHAnsi"/>
          <w:sz w:val="24"/>
          <w:szCs w:val="24"/>
        </w:rPr>
        <w:t xml:space="preserve">dinated to the metal and contains a hydrogen bond </w:t>
      </w:r>
      <w:r w:rsidRPr="003403DB">
        <w:rPr>
          <w:rFonts w:cstheme="minorHAnsi"/>
          <w:sz w:val="24"/>
          <w:szCs w:val="24"/>
        </w:rPr>
        <w:t xml:space="preserve">to the anion. Many of the </w:t>
      </w:r>
      <w:proofErr w:type="spellStart"/>
      <w:r w:rsidRPr="003403DB">
        <w:rPr>
          <w:rFonts w:cstheme="minorHAnsi"/>
          <w:sz w:val="24"/>
          <w:szCs w:val="24"/>
        </w:rPr>
        <w:t>Pb</w:t>
      </w:r>
      <w:proofErr w:type="spellEnd"/>
      <w:r w:rsidRPr="003403DB">
        <w:rPr>
          <w:rFonts w:cstheme="minorHAnsi"/>
          <w:sz w:val="24"/>
          <w:szCs w:val="24"/>
        </w:rPr>
        <w:t>-O dist</w:t>
      </w:r>
      <w:r>
        <w:rPr>
          <w:rFonts w:cstheme="minorHAnsi"/>
          <w:sz w:val="24"/>
          <w:szCs w:val="24"/>
        </w:rPr>
        <w:t>ances are short, showing a small</w:t>
      </w:r>
      <w:r w:rsidRPr="003403DB">
        <w:rPr>
          <w:rFonts w:cstheme="minorHAnsi"/>
          <w:sz w:val="24"/>
          <w:szCs w:val="24"/>
        </w:rPr>
        <w:t xml:space="preserve"> degree of covalency. The styphnate ions lie in approximately parallel planes linked by </w:t>
      </w:r>
      <w:proofErr w:type="spellStart"/>
      <w:r w:rsidRPr="003403DB">
        <w:rPr>
          <w:rFonts w:cstheme="minorHAnsi"/>
          <w:sz w:val="24"/>
          <w:szCs w:val="24"/>
        </w:rPr>
        <w:t>Pb</w:t>
      </w:r>
      <w:proofErr w:type="spellEnd"/>
      <w:r w:rsidRPr="003403DB">
        <w:rPr>
          <w:rFonts w:cstheme="minorHAnsi"/>
          <w:sz w:val="24"/>
          <w:szCs w:val="24"/>
        </w:rPr>
        <w:t xml:space="preserve"> atoms.</w:t>
      </w:r>
    </w:p>
    <w:p w:rsidR="00023E5E" w:rsidRDefault="00023E5E" w:rsidP="00A605BD">
      <w:pPr>
        <w:rPr>
          <w:rFonts w:cstheme="minorHAnsi"/>
          <w:sz w:val="24"/>
          <w:szCs w:val="24"/>
        </w:rPr>
      </w:pPr>
    </w:p>
    <w:p w:rsidR="00023E5E" w:rsidRDefault="00023E5E" w:rsidP="00A605BD">
      <w:pPr>
        <w:rPr>
          <w:rFonts w:cstheme="minorHAnsi"/>
          <w:sz w:val="24"/>
          <w:szCs w:val="24"/>
        </w:rPr>
      </w:pPr>
    </w:p>
    <w:p w:rsidR="00023E5E" w:rsidRDefault="00023E5E" w:rsidP="00A605BD">
      <w:pPr>
        <w:rPr>
          <w:rFonts w:cstheme="minorHAnsi"/>
          <w:sz w:val="24"/>
          <w:szCs w:val="24"/>
        </w:rPr>
      </w:pPr>
    </w:p>
    <w:p w:rsidR="00023E5E" w:rsidRDefault="00023E5E" w:rsidP="00A605BD">
      <w:pPr>
        <w:rPr>
          <w:rFonts w:cstheme="minorHAnsi"/>
          <w:sz w:val="24"/>
          <w:szCs w:val="24"/>
        </w:rPr>
      </w:pPr>
    </w:p>
    <w:p w:rsidR="00023E5E" w:rsidRDefault="00023E5E" w:rsidP="00A605BD">
      <w:pPr>
        <w:rPr>
          <w:rFonts w:cstheme="minorHAnsi"/>
          <w:sz w:val="24"/>
          <w:szCs w:val="24"/>
        </w:rPr>
      </w:pPr>
      <w:r>
        <w:rPr>
          <w:rFonts w:cstheme="minorHAnsi"/>
          <w:sz w:val="24"/>
          <w:szCs w:val="24"/>
        </w:rPr>
        <w:lastRenderedPageBreak/>
        <w:t>For simplicity, the delay fuse should be a chemical burn rather than a detonation.</w:t>
      </w:r>
    </w:p>
    <w:tbl>
      <w:tblPr>
        <w:tblStyle w:val="TableGrid"/>
        <w:tblW w:w="0" w:type="auto"/>
        <w:tblLook w:val="04A0" w:firstRow="1" w:lastRow="0" w:firstColumn="1" w:lastColumn="0" w:noHBand="0" w:noVBand="1"/>
      </w:tblPr>
      <w:tblGrid>
        <w:gridCol w:w="4508"/>
        <w:gridCol w:w="4508"/>
      </w:tblGrid>
      <w:tr w:rsidR="00023E5E" w:rsidTr="00023E5E">
        <w:tc>
          <w:tcPr>
            <w:tcW w:w="4508" w:type="dxa"/>
          </w:tcPr>
          <w:p w:rsidR="00023E5E" w:rsidRDefault="00023E5E" w:rsidP="00A605BD">
            <w:pPr>
              <w:rPr>
                <w:rFonts w:cstheme="minorHAnsi"/>
                <w:sz w:val="24"/>
                <w:szCs w:val="24"/>
              </w:rPr>
            </w:pPr>
            <w:r>
              <w:rPr>
                <w:rFonts w:cstheme="minorHAnsi"/>
                <w:sz w:val="24"/>
                <w:szCs w:val="24"/>
              </w:rPr>
              <w:t xml:space="preserve">Igniferous </w:t>
            </w:r>
          </w:p>
        </w:tc>
        <w:tc>
          <w:tcPr>
            <w:tcW w:w="4508" w:type="dxa"/>
          </w:tcPr>
          <w:p w:rsidR="00023E5E" w:rsidRDefault="00023E5E" w:rsidP="00A605BD">
            <w:pPr>
              <w:rPr>
                <w:rFonts w:cstheme="minorHAnsi"/>
                <w:sz w:val="24"/>
                <w:szCs w:val="24"/>
              </w:rPr>
            </w:pPr>
            <w:r>
              <w:rPr>
                <w:rFonts w:cstheme="minorHAnsi"/>
                <w:sz w:val="24"/>
                <w:szCs w:val="24"/>
              </w:rPr>
              <w:t>Detonating</w:t>
            </w:r>
          </w:p>
        </w:tc>
      </w:tr>
      <w:tr w:rsidR="00023E5E" w:rsidTr="00023E5E">
        <w:tc>
          <w:tcPr>
            <w:tcW w:w="4508" w:type="dxa"/>
          </w:tcPr>
          <w:p w:rsidR="00023E5E" w:rsidRPr="00194884" w:rsidRDefault="00023E5E" w:rsidP="00A605BD">
            <w:pPr>
              <w:rPr>
                <w:rFonts w:cstheme="minorHAnsi"/>
                <w:sz w:val="24"/>
                <w:szCs w:val="24"/>
                <w:highlight w:val="green"/>
              </w:rPr>
            </w:pPr>
            <w:r w:rsidRPr="00194884">
              <w:rPr>
                <w:rFonts w:cstheme="minorHAnsi"/>
                <w:sz w:val="24"/>
                <w:szCs w:val="24"/>
                <w:highlight w:val="green"/>
              </w:rPr>
              <w:t xml:space="preserve">Longer delay time for the grenade to </w:t>
            </w:r>
            <w:proofErr w:type="gramStart"/>
            <w:r w:rsidRPr="00194884">
              <w:rPr>
                <w:rFonts w:cstheme="minorHAnsi"/>
                <w:sz w:val="24"/>
                <w:szCs w:val="24"/>
                <w:highlight w:val="green"/>
              </w:rPr>
              <w:t>be thrown</w:t>
            </w:r>
            <w:proofErr w:type="gramEnd"/>
            <w:r w:rsidRPr="00194884">
              <w:rPr>
                <w:rFonts w:cstheme="minorHAnsi"/>
                <w:sz w:val="24"/>
                <w:szCs w:val="24"/>
                <w:highlight w:val="green"/>
              </w:rPr>
              <w:t xml:space="preserve"> further in the air.</w:t>
            </w:r>
          </w:p>
        </w:tc>
        <w:tc>
          <w:tcPr>
            <w:tcW w:w="4508" w:type="dxa"/>
          </w:tcPr>
          <w:p w:rsidR="00023E5E" w:rsidRDefault="00023E5E" w:rsidP="00A605BD">
            <w:pPr>
              <w:rPr>
                <w:rFonts w:cstheme="minorHAnsi"/>
                <w:sz w:val="24"/>
                <w:szCs w:val="24"/>
              </w:rPr>
            </w:pPr>
            <w:r w:rsidRPr="00194884">
              <w:rPr>
                <w:rFonts w:cstheme="minorHAnsi"/>
                <w:sz w:val="24"/>
                <w:szCs w:val="24"/>
                <w:highlight w:val="green"/>
              </w:rPr>
              <w:t>Will produce a more violent reaction.</w:t>
            </w:r>
          </w:p>
        </w:tc>
      </w:tr>
      <w:tr w:rsidR="00023E5E" w:rsidTr="00023E5E">
        <w:tc>
          <w:tcPr>
            <w:tcW w:w="4508" w:type="dxa"/>
          </w:tcPr>
          <w:p w:rsidR="00023E5E" w:rsidRDefault="00023E5E" w:rsidP="00A605BD">
            <w:pPr>
              <w:rPr>
                <w:rFonts w:cstheme="minorHAnsi"/>
                <w:sz w:val="24"/>
                <w:szCs w:val="24"/>
              </w:rPr>
            </w:pPr>
            <w:r w:rsidRPr="00194884">
              <w:rPr>
                <w:rFonts w:cstheme="minorHAnsi"/>
                <w:sz w:val="24"/>
                <w:szCs w:val="24"/>
                <w:highlight w:val="green"/>
              </w:rPr>
              <w:t>Easy to produce and cheap.</w:t>
            </w:r>
          </w:p>
        </w:tc>
        <w:tc>
          <w:tcPr>
            <w:tcW w:w="4508" w:type="dxa"/>
          </w:tcPr>
          <w:p w:rsidR="00023E5E" w:rsidRDefault="00023E5E" w:rsidP="00A605BD">
            <w:pPr>
              <w:rPr>
                <w:rFonts w:cstheme="minorHAnsi"/>
                <w:sz w:val="24"/>
                <w:szCs w:val="24"/>
              </w:rPr>
            </w:pPr>
            <w:r w:rsidRPr="00194884">
              <w:rPr>
                <w:rFonts w:cstheme="minorHAnsi"/>
                <w:sz w:val="24"/>
                <w:szCs w:val="24"/>
                <w:highlight w:val="green"/>
              </w:rPr>
              <w:t>Will produce a greater noise and therefore be more threatening to the enemy.</w:t>
            </w:r>
          </w:p>
        </w:tc>
      </w:tr>
      <w:tr w:rsidR="00023E5E" w:rsidTr="00023E5E">
        <w:tc>
          <w:tcPr>
            <w:tcW w:w="4508" w:type="dxa"/>
          </w:tcPr>
          <w:p w:rsidR="00023E5E" w:rsidRDefault="00194884" w:rsidP="00A605BD">
            <w:pPr>
              <w:rPr>
                <w:rFonts w:cstheme="minorHAnsi"/>
                <w:sz w:val="24"/>
                <w:szCs w:val="24"/>
              </w:rPr>
            </w:pPr>
            <w:r w:rsidRPr="00194884">
              <w:rPr>
                <w:rFonts w:cstheme="minorHAnsi"/>
                <w:sz w:val="24"/>
                <w:szCs w:val="24"/>
                <w:highlight w:val="green"/>
              </w:rPr>
              <w:t>Can be made waterproof using certain agents.</w:t>
            </w:r>
          </w:p>
        </w:tc>
        <w:tc>
          <w:tcPr>
            <w:tcW w:w="4508" w:type="dxa"/>
          </w:tcPr>
          <w:p w:rsidR="00023E5E" w:rsidRDefault="00023E5E" w:rsidP="00A605BD">
            <w:pPr>
              <w:rPr>
                <w:rFonts w:cstheme="minorHAnsi"/>
                <w:sz w:val="24"/>
                <w:szCs w:val="24"/>
              </w:rPr>
            </w:pPr>
            <w:r w:rsidRPr="00194884">
              <w:rPr>
                <w:rFonts w:cstheme="minorHAnsi"/>
                <w:sz w:val="24"/>
                <w:szCs w:val="24"/>
                <w:highlight w:val="red"/>
              </w:rPr>
              <w:t>More complex and expensive to manufacture.</w:t>
            </w:r>
          </w:p>
        </w:tc>
      </w:tr>
      <w:tr w:rsidR="00023E5E" w:rsidTr="00023E5E">
        <w:tc>
          <w:tcPr>
            <w:tcW w:w="4508" w:type="dxa"/>
          </w:tcPr>
          <w:p w:rsidR="00023E5E" w:rsidRDefault="00194884" w:rsidP="00A605BD">
            <w:pPr>
              <w:rPr>
                <w:rFonts w:cstheme="minorHAnsi"/>
                <w:sz w:val="24"/>
                <w:szCs w:val="24"/>
              </w:rPr>
            </w:pPr>
            <w:r w:rsidRPr="00194884">
              <w:rPr>
                <w:rFonts w:cstheme="minorHAnsi"/>
                <w:sz w:val="24"/>
                <w:szCs w:val="24"/>
                <w:highlight w:val="red"/>
              </w:rPr>
              <w:t>Less reliable.</w:t>
            </w:r>
          </w:p>
        </w:tc>
        <w:tc>
          <w:tcPr>
            <w:tcW w:w="4508" w:type="dxa"/>
          </w:tcPr>
          <w:p w:rsidR="00023E5E" w:rsidRPr="00194884" w:rsidRDefault="00194884" w:rsidP="00A605BD">
            <w:pPr>
              <w:rPr>
                <w:rFonts w:cstheme="minorHAnsi"/>
                <w:sz w:val="24"/>
                <w:szCs w:val="24"/>
                <w:highlight w:val="green"/>
              </w:rPr>
            </w:pPr>
            <w:r w:rsidRPr="00194884">
              <w:rPr>
                <w:rFonts w:cstheme="minorHAnsi"/>
                <w:sz w:val="24"/>
                <w:szCs w:val="24"/>
                <w:highlight w:val="green"/>
              </w:rPr>
              <w:t>More reliable.</w:t>
            </w:r>
          </w:p>
        </w:tc>
      </w:tr>
      <w:tr w:rsidR="00194884" w:rsidTr="00023E5E">
        <w:tc>
          <w:tcPr>
            <w:tcW w:w="4508" w:type="dxa"/>
          </w:tcPr>
          <w:p w:rsidR="00194884" w:rsidRPr="00194884" w:rsidRDefault="00194884" w:rsidP="00A605BD">
            <w:pPr>
              <w:rPr>
                <w:rFonts w:cstheme="minorHAnsi"/>
                <w:sz w:val="24"/>
                <w:szCs w:val="24"/>
                <w:highlight w:val="green"/>
              </w:rPr>
            </w:pPr>
            <w:r w:rsidRPr="00194884">
              <w:rPr>
                <w:rFonts w:cstheme="minorHAnsi"/>
                <w:sz w:val="24"/>
                <w:szCs w:val="24"/>
                <w:highlight w:val="green"/>
              </w:rPr>
              <w:t>Delay time can be easily altered by using a different quantity of powder.</w:t>
            </w:r>
          </w:p>
        </w:tc>
        <w:tc>
          <w:tcPr>
            <w:tcW w:w="4508" w:type="dxa"/>
          </w:tcPr>
          <w:p w:rsidR="00194884" w:rsidRDefault="00194884" w:rsidP="00A605BD">
            <w:pPr>
              <w:rPr>
                <w:rFonts w:cstheme="minorHAnsi"/>
                <w:sz w:val="24"/>
                <w:szCs w:val="24"/>
              </w:rPr>
            </w:pPr>
            <w:r w:rsidRPr="00194884">
              <w:rPr>
                <w:rFonts w:cstheme="minorHAnsi"/>
                <w:sz w:val="24"/>
                <w:szCs w:val="24"/>
                <w:highlight w:val="red"/>
              </w:rPr>
              <w:t>Delay time cannot be altered easily.</w:t>
            </w:r>
          </w:p>
        </w:tc>
      </w:tr>
    </w:tbl>
    <w:p w:rsidR="00194884" w:rsidRPr="00546FAD" w:rsidRDefault="00194884" w:rsidP="00A605BD">
      <w:pPr>
        <w:rPr>
          <w:rFonts w:cstheme="minorHAnsi"/>
          <w:sz w:val="24"/>
          <w:szCs w:val="24"/>
        </w:rPr>
      </w:pPr>
    </w:p>
    <w:p w:rsidR="00194884" w:rsidRDefault="00194884" w:rsidP="00A605BD">
      <w:pPr>
        <w:rPr>
          <w:sz w:val="24"/>
          <w:szCs w:val="28"/>
        </w:rPr>
      </w:pPr>
      <w:r>
        <w:rPr>
          <w:sz w:val="24"/>
          <w:szCs w:val="28"/>
        </w:rPr>
        <w:t>Detonator:</w:t>
      </w:r>
    </w:p>
    <w:p w:rsidR="00194884" w:rsidRDefault="00EE03D6" w:rsidP="00A605BD">
      <w:pPr>
        <w:rPr>
          <w:sz w:val="24"/>
          <w:szCs w:val="28"/>
        </w:rPr>
      </w:pPr>
      <w:r>
        <w:rPr>
          <w:sz w:val="24"/>
          <w:szCs w:val="28"/>
        </w:rPr>
        <w:t xml:space="preserve">A detonator </w:t>
      </w:r>
      <w:r w:rsidR="00194884">
        <w:rPr>
          <w:sz w:val="24"/>
          <w:szCs w:val="28"/>
        </w:rPr>
        <w:t xml:space="preserve">commonly takes its form as a blasting cap. They </w:t>
      </w:r>
      <w:proofErr w:type="gramStart"/>
      <w:r w:rsidR="00194884">
        <w:rPr>
          <w:sz w:val="24"/>
          <w:szCs w:val="28"/>
        </w:rPr>
        <w:t>are used</w:t>
      </w:r>
      <w:proofErr w:type="gramEnd"/>
      <w:r w:rsidR="00194884">
        <w:rPr>
          <w:sz w:val="24"/>
          <w:szCs w:val="28"/>
        </w:rPr>
        <w:t xml:space="preserve"> to set off the main charge in an e</w:t>
      </w:r>
      <w:r>
        <w:rPr>
          <w:sz w:val="24"/>
          <w:szCs w:val="28"/>
        </w:rPr>
        <w:t>xplosive device, such as a grenade</w:t>
      </w:r>
      <w:r w:rsidR="00194884">
        <w:rPr>
          <w:sz w:val="24"/>
          <w:szCs w:val="28"/>
        </w:rPr>
        <w:t xml:space="preserve">. In modern explosive devices, the main charge is highly insensitive so that the energy </w:t>
      </w:r>
      <w:proofErr w:type="gramStart"/>
      <w:r w:rsidR="00194884">
        <w:rPr>
          <w:sz w:val="24"/>
          <w:szCs w:val="28"/>
        </w:rPr>
        <w:t>is only released</w:t>
      </w:r>
      <w:proofErr w:type="gramEnd"/>
      <w:r w:rsidR="00194884">
        <w:rPr>
          <w:sz w:val="24"/>
          <w:szCs w:val="28"/>
        </w:rPr>
        <w:t xml:space="preserve"> on demand and is not accidently initiated by dropping it or significant temperature changes. Therefore a detonator must provide us with a lot of activation energy quickly and reliably in order to trigger the main effect </w:t>
      </w:r>
      <w:r>
        <w:rPr>
          <w:sz w:val="24"/>
          <w:szCs w:val="28"/>
        </w:rPr>
        <w:t>of our</w:t>
      </w:r>
      <w:r w:rsidR="00194884">
        <w:rPr>
          <w:sz w:val="24"/>
          <w:szCs w:val="28"/>
        </w:rPr>
        <w:t xml:space="preserve"> grenade. The most common detonator</w:t>
      </w:r>
      <w:r w:rsidR="0061193B">
        <w:rPr>
          <w:sz w:val="24"/>
          <w:szCs w:val="28"/>
        </w:rPr>
        <w:t xml:space="preserve"> is a blasting cap. </w:t>
      </w:r>
    </w:p>
    <w:p w:rsidR="0061193B" w:rsidRDefault="0061193B" w:rsidP="0061193B">
      <w:pPr>
        <w:rPr>
          <w:sz w:val="24"/>
          <w:szCs w:val="28"/>
        </w:rPr>
      </w:pPr>
      <w:r>
        <w:rPr>
          <w:sz w:val="24"/>
          <w:szCs w:val="28"/>
        </w:rPr>
        <w:t>Blasting caps function by an electrical impulse. Specifically a high current. This current causes wires to produce resistance. As resistance increases within the wires, so does the heat. The heat reaches such a temperature that the wire actually vaporizes and explodes due to the electrical resistance heating. This occurs in EBW detonators.</w:t>
      </w:r>
    </w:p>
    <w:p w:rsidR="0061193B" w:rsidRDefault="0061193B" w:rsidP="0061193B">
      <w:pPr>
        <w:rPr>
          <w:sz w:val="24"/>
          <w:szCs w:val="28"/>
        </w:rPr>
      </w:pPr>
      <w:r>
        <w:rPr>
          <w:sz w:val="24"/>
          <w:szCs w:val="28"/>
        </w:rPr>
        <w:t xml:space="preserve">Sodium Azide </w:t>
      </w:r>
      <w:proofErr w:type="gramStart"/>
      <w:r>
        <w:rPr>
          <w:sz w:val="24"/>
          <w:szCs w:val="28"/>
        </w:rPr>
        <w:t>is found</w:t>
      </w:r>
      <w:proofErr w:type="gramEnd"/>
      <w:r>
        <w:rPr>
          <w:sz w:val="24"/>
          <w:szCs w:val="28"/>
        </w:rPr>
        <w:t xml:space="preserve"> in the air bags of cars. When a car crashes, crumple zones fold in causing sensors to tell the ECU that airbags need to </w:t>
      </w:r>
      <w:proofErr w:type="gramStart"/>
      <w:r>
        <w:rPr>
          <w:sz w:val="24"/>
          <w:szCs w:val="28"/>
        </w:rPr>
        <w:t>be deployed</w:t>
      </w:r>
      <w:proofErr w:type="gramEnd"/>
      <w:r>
        <w:rPr>
          <w:sz w:val="24"/>
          <w:szCs w:val="28"/>
        </w:rPr>
        <w:t>. An electrical current stimulates the sodium azide to decompose rapidly into sodium metal and nitrogen gas. Both these products are nontoxic and do not release harmful gases, so using sodium azide would pass the OME performance requirement for little environmental damage.</w:t>
      </w:r>
    </w:p>
    <w:p w:rsidR="0061193B" w:rsidRDefault="0061193B" w:rsidP="0061193B">
      <w:pPr>
        <w:rPr>
          <w:rFonts w:cstheme="minorHAnsi"/>
          <w:sz w:val="24"/>
          <w:szCs w:val="24"/>
          <w:shd w:val="clear" w:color="auto" w:fill="FFFFFF"/>
        </w:rPr>
      </w:pPr>
      <w:r>
        <w:rPr>
          <w:sz w:val="24"/>
          <w:szCs w:val="28"/>
        </w:rPr>
        <w:t>However, the most common compound found in explosive detonator</w:t>
      </w:r>
      <w:r w:rsidR="00026A2A">
        <w:rPr>
          <w:sz w:val="24"/>
          <w:szCs w:val="28"/>
        </w:rPr>
        <w:t xml:space="preserve">s is </w:t>
      </w:r>
      <w:r w:rsidR="00026A2A" w:rsidRPr="00026A2A">
        <w:rPr>
          <w:rFonts w:cstheme="minorHAnsi"/>
          <w:sz w:val="24"/>
          <w:szCs w:val="24"/>
        </w:rPr>
        <w:t xml:space="preserve">Tetryl </w:t>
      </w:r>
      <w:r w:rsidR="00026A2A" w:rsidRPr="00026A2A">
        <w:rPr>
          <w:rFonts w:cstheme="minorHAnsi"/>
          <w:sz w:val="24"/>
          <w:szCs w:val="24"/>
          <w:shd w:val="clear" w:color="auto" w:fill="FFFFFF"/>
        </w:rPr>
        <w:t>(</w:t>
      </w:r>
      <w:hyperlink r:id="rId6" w:tooltip="Carbon" w:history="1">
        <w:r w:rsidR="00026A2A" w:rsidRPr="00026A2A">
          <w:rPr>
            <w:rStyle w:val="Hyperlink"/>
            <w:rFonts w:cstheme="minorHAnsi"/>
            <w:color w:val="auto"/>
            <w:sz w:val="24"/>
            <w:szCs w:val="24"/>
            <w:u w:val="none"/>
            <w:shd w:val="clear" w:color="auto" w:fill="FFFFFF"/>
          </w:rPr>
          <w:t>C</w:t>
        </w:r>
      </w:hyperlink>
      <w:r w:rsidR="00026A2A" w:rsidRPr="00026A2A">
        <w:rPr>
          <w:rFonts w:cstheme="minorHAnsi"/>
          <w:sz w:val="24"/>
          <w:szCs w:val="24"/>
          <w:shd w:val="clear" w:color="auto" w:fill="FFFFFF"/>
          <w:vertAlign w:val="subscript"/>
        </w:rPr>
        <w:t>7</w:t>
      </w:r>
      <w:hyperlink r:id="rId7" w:tooltip="Hydrogen" w:history="1">
        <w:r w:rsidR="00026A2A" w:rsidRPr="00026A2A">
          <w:rPr>
            <w:rStyle w:val="Hyperlink"/>
            <w:rFonts w:cstheme="minorHAnsi"/>
            <w:color w:val="auto"/>
            <w:sz w:val="24"/>
            <w:szCs w:val="24"/>
            <w:u w:val="none"/>
            <w:shd w:val="clear" w:color="auto" w:fill="FFFFFF"/>
          </w:rPr>
          <w:t>H</w:t>
        </w:r>
      </w:hyperlink>
      <w:proofErr w:type="gramStart"/>
      <w:r w:rsidR="00026A2A" w:rsidRPr="00026A2A">
        <w:rPr>
          <w:rFonts w:cstheme="minorHAnsi"/>
          <w:sz w:val="24"/>
          <w:szCs w:val="24"/>
          <w:shd w:val="clear" w:color="auto" w:fill="FFFFFF"/>
          <w:vertAlign w:val="subscript"/>
        </w:rPr>
        <w:t>5</w:t>
      </w:r>
      <w:proofErr w:type="gramEnd"/>
      <w:r w:rsidR="00026A2A" w:rsidRPr="00026A2A">
        <w:rPr>
          <w:rFonts w:cstheme="minorHAnsi"/>
          <w:sz w:val="24"/>
          <w:szCs w:val="24"/>
        </w:rPr>
        <w:fldChar w:fldCharType="begin"/>
      </w:r>
      <w:r w:rsidR="00026A2A" w:rsidRPr="00026A2A">
        <w:rPr>
          <w:rFonts w:cstheme="minorHAnsi"/>
          <w:sz w:val="24"/>
          <w:szCs w:val="24"/>
        </w:rPr>
        <w:instrText xml:space="preserve"> HYPERLINK "https://en.wikipedia.org/wiki/Nitrogen" \o "Nitrogen" </w:instrText>
      </w:r>
      <w:r w:rsidR="00026A2A" w:rsidRPr="00026A2A">
        <w:rPr>
          <w:rFonts w:cstheme="minorHAnsi"/>
          <w:sz w:val="24"/>
          <w:szCs w:val="24"/>
        </w:rPr>
        <w:fldChar w:fldCharType="separate"/>
      </w:r>
      <w:r w:rsidR="00026A2A" w:rsidRPr="00026A2A">
        <w:rPr>
          <w:rStyle w:val="Hyperlink"/>
          <w:rFonts w:cstheme="minorHAnsi"/>
          <w:color w:val="auto"/>
          <w:sz w:val="24"/>
          <w:szCs w:val="24"/>
          <w:u w:val="none"/>
          <w:shd w:val="clear" w:color="auto" w:fill="FFFFFF"/>
        </w:rPr>
        <w:t>N</w:t>
      </w:r>
      <w:r w:rsidR="00026A2A" w:rsidRPr="00026A2A">
        <w:rPr>
          <w:rFonts w:cstheme="minorHAnsi"/>
          <w:sz w:val="24"/>
          <w:szCs w:val="24"/>
        </w:rPr>
        <w:fldChar w:fldCharType="end"/>
      </w:r>
      <w:r w:rsidR="00026A2A" w:rsidRPr="00026A2A">
        <w:rPr>
          <w:rFonts w:cstheme="minorHAnsi"/>
          <w:sz w:val="24"/>
          <w:szCs w:val="24"/>
          <w:shd w:val="clear" w:color="auto" w:fill="FFFFFF"/>
          <w:vertAlign w:val="subscript"/>
        </w:rPr>
        <w:t>5</w:t>
      </w:r>
      <w:hyperlink r:id="rId8" w:history="1">
        <w:r w:rsidR="00026A2A" w:rsidRPr="00026A2A">
          <w:rPr>
            <w:rStyle w:val="Hyperlink"/>
            <w:rFonts w:cstheme="minorHAnsi"/>
            <w:color w:val="auto"/>
            <w:sz w:val="24"/>
            <w:szCs w:val="24"/>
            <w:u w:val="none"/>
            <w:shd w:val="clear" w:color="auto" w:fill="FFFFFF"/>
          </w:rPr>
          <w:t>O</w:t>
        </w:r>
      </w:hyperlink>
      <w:r w:rsidR="00026A2A" w:rsidRPr="00026A2A">
        <w:rPr>
          <w:rFonts w:cstheme="minorHAnsi"/>
          <w:sz w:val="24"/>
          <w:szCs w:val="24"/>
          <w:shd w:val="clear" w:color="auto" w:fill="FFFFFF"/>
          <w:vertAlign w:val="subscript"/>
        </w:rPr>
        <w:t>8</w:t>
      </w:r>
      <w:r w:rsidR="00026A2A" w:rsidRPr="00026A2A">
        <w:rPr>
          <w:rFonts w:cstheme="minorHAnsi"/>
          <w:sz w:val="24"/>
          <w:szCs w:val="24"/>
          <w:shd w:val="clear" w:color="auto" w:fill="FFFFFF"/>
        </w:rPr>
        <w:t>)</w:t>
      </w:r>
      <w:r w:rsidR="00026A2A">
        <w:rPr>
          <w:rFonts w:cstheme="minorHAnsi"/>
          <w:sz w:val="24"/>
          <w:szCs w:val="24"/>
          <w:shd w:val="clear" w:color="auto" w:fill="FFFFFF"/>
        </w:rPr>
        <w:t>. Tetryl has a detonation velocity of 7570m/</w:t>
      </w:r>
      <w:proofErr w:type="gramStart"/>
      <w:r w:rsidR="00026A2A">
        <w:rPr>
          <w:rFonts w:cstheme="minorHAnsi"/>
          <w:sz w:val="24"/>
          <w:szCs w:val="24"/>
          <w:shd w:val="clear" w:color="auto" w:fill="FFFFFF"/>
        </w:rPr>
        <w:t>s which means it</w:t>
      </w:r>
      <w:proofErr w:type="gramEnd"/>
      <w:r w:rsidR="00026A2A">
        <w:rPr>
          <w:rFonts w:cstheme="minorHAnsi"/>
          <w:sz w:val="24"/>
          <w:szCs w:val="24"/>
          <w:shd w:val="clear" w:color="auto" w:fill="FFFFFF"/>
        </w:rPr>
        <w:t xml:space="preserve"> is a high explosive and has the potential to propagate a shock through a main charge. Tetryl is a yellow crystal solid, almost insoluble in water but soluble in other solvents like benzene. Tetryl is commonly </w:t>
      </w:r>
      <w:proofErr w:type="gramStart"/>
      <w:r w:rsidR="00026A2A">
        <w:rPr>
          <w:rFonts w:cstheme="minorHAnsi"/>
          <w:sz w:val="24"/>
          <w:szCs w:val="24"/>
          <w:shd w:val="clear" w:color="auto" w:fill="FFFFFF"/>
        </w:rPr>
        <w:t>used</w:t>
      </w:r>
      <w:proofErr w:type="gramEnd"/>
      <w:r w:rsidR="00026A2A">
        <w:rPr>
          <w:rFonts w:cstheme="minorHAnsi"/>
          <w:sz w:val="24"/>
          <w:szCs w:val="24"/>
          <w:shd w:val="clear" w:color="auto" w:fill="FFFFFF"/>
        </w:rPr>
        <w:t xml:space="preserve"> as it is more sensitive and explodes more easily than ammonium picrate. Tetryl can be triggered by shock, friction and heat. Therefore, in our train of explosives an igniferous fuse can trigger it.</w:t>
      </w:r>
    </w:p>
    <w:p w:rsidR="00026A2A" w:rsidRDefault="00026A2A" w:rsidP="0061193B">
      <w:pPr>
        <w:rPr>
          <w:rFonts w:cstheme="minorHAnsi"/>
          <w:sz w:val="24"/>
          <w:szCs w:val="24"/>
          <w:shd w:val="clear" w:color="auto" w:fill="FFFFFF"/>
        </w:rPr>
      </w:pPr>
      <w:r>
        <w:rPr>
          <w:rFonts w:cstheme="minorHAnsi"/>
          <w:sz w:val="24"/>
          <w:szCs w:val="24"/>
          <w:shd w:val="clear" w:color="auto" w:fill="FFFFFF"/>
        </w:rPr>
        <w:t>When using Tetryl it is often popular due to how short lived it is in its toxic form. It is degradable and decomposes rapidly in water.</w:t>
      </w:r>
    </w:p>
    <w:p w:rsidR="00F51B74" w:rsidRDefault="00026A2A" w:rsidP="0061193B">
      <w:pPr>
        <w:rPr>
          <w:rFonts w:cstheme="minorHAnsi"/>
          <w:sz w:val="24"/>
          <w:szCs w:val="24"/>
          <w:shd w:val="clear" w:color="auto" w:fill="FFFFFF"/>
        </w:rPr>
      </w:pPr>
      <w:r>
        <w:rPr>
          <w:rFonts w:cstheme="minorHAnsi"/>
          <w:sz w:val="24"/>
          <w:szCs w:val="24"/>
          <w:shd w:val="clear" w:color="auto" w:fill="FFFFFF"/>
        </w:rPr>
        <w:t xml:space="preserve">Tetryl is manufactured by </w:t>
      </w:r>
      <w:r w:rsidRPr="00026A2A">
        <w:rPr>
          <w:rFonts w:cstheme="minorHAnsi"/>
          <w:sz w:val="24"/>
          <w:szCs w:val="24"/>
          <w:shd w:val="clear" w:color="auto" w:fill="FFFFFF"/>
        </w:rPr>
        <w:t>slowly mixing dimethylaniline with concentrated nitric acid in the presence of sulphuric acid.</w:t>
      </w:r>
      <w:r>
        <w:rPr>
          <w:rFonts w:cstheme="minorHAnsi"/>
          <w:sz w:val="24"/>
          <w:szCs w:val="24"/>
          <w:shd w:val="clear" w:color="auto" w:fill="FFFFFF"/>
        </w:rPr>
        <w:t xml:space="preserve"> During </w:t>
      </w:r>
      <w:r w:rsidR="00F51B74">
        <w:rPr>
          <w:rFonts w:cstheme="minorHAnsi"/>
          <w:sz w:val="24"/>
          <w:szCs w:val="24"/>
          <w:shd w:val="clear" w:color="auto" w:fill="FFFFFF"/>
        </w:rPr>
        <w:t>its manufacture,</w:t>
      </w:r>
      <w:r>
        <w:rPr>
          <w:rFonts w:cstheme="minorHAnsi"/>
          <w:sz w:val="24"/>
          <w:szCs w:val="24"/>
          <w:shd w:val="clear" w:color="auto" w:fill="FFFFFF"/>
        </w:rPr>
        <w:t xml:space="preserve"> it is essential the correct PPE </w:t>
      </w:r>
      <w:proofErr w:type="gramStart"/>
      <w:r w:rsidR="00F51B74">
        <w:rPr>
          <w:rFonts w:cstheme="minorHAnsi"/>
          <w:sz w:val="24"/>
          <w:szCs w:val="24"/>
          <w:shd w:val="clear" w:color="auto" w:fill="FFFFFF"/>
        </w:rPr>
        <w:t>is</w:t>
      </w:r>
      <w:proofErr w:type="gramEnd"/>
      <w:r>
        <w:rPr>
          <w:rFonts w:cstheme="minorHAnsi"/>
          <w:sz w:val="24"/>
          <w:szCs w:val="24"/>
          <w:shd w:val="clear" w:color="auto" w:fill="FFFFFF"/>
        </w:rPr>
        <w:t xml:space="preserve"> worn due to Tetryl being </w:t>
      </w:r>
      <w:r w:rsidR="00F51B74">
        <w:rPr>
          <w:rFonts w:cstheme="minorHAnsi"/>
          <w:sz w:val="24"/>
          <w:szCs w:val="24"/>
          <w:shd w:val="clear" w:color="auto" w:fill="FFFFFF"/>
        </w:rPr>
        <w:t>highly irritant</w:t>
      </w:r>
      <w:r>
        <w:rPr>
          <w:rFonts w:cstheme="minorHAnsi"/>
          <w:sz w:val="24"/>
          <w:szCs w:val="24"/>
          <w:shd w:val="clear" w:color="auto" w:fill="FFFFFF"/>
        </w:rPr>
        <w:t xml:space="preserve"> to the skin.</w:t>
      </w:r>
    </w:p>
    <w:p w:rsidR="00F51B74" w:rsidRDefault="00F51B74" w:rsidP="0061193B">
      <w:pPr>
        <w:rPr>
          <w:rFonts w:cstheme="minorHAnsi"/>
          <w:sz w:val="24"/>
          <w:szCs w:val="24"/>
          <w:shd w:val="clear" w:color="auto" w:fill="FFFFFF"/>
        </w:rPr>
      </w:pPr>
    </w:p>
    <w:p w:rsidR="0001704E" w:rsidRDefault="00F51B74" w:rsidP="0061193B">
      <w:pPr>
        <w:rPr>
          <w:rFonts w:cstheme="minorHAnsi"/>
          <w:sz w:val="24"/>
          <w:szCs w:val="24"/>
          <w:shd w:val="clear" w:color="auto" w:fill="FFFFFF"/>
        </w:rPr>
      </w:pPr>
      <w:r>
        <w:rPr>
          <w:rFonts w:cstheme="minorHAnsi"/>
          <w:sz w:val="24"/>
          <w:szCs w:val="24"/>
          <w:shd w:val="clear" w:color="auto" w:fill="FFFFFF"/>
        </w:rPr>
        <w:lastRenderedPageBreak/>
        <w:t>Main charge:</w:t>
      </w:r>
    </w:p>
    <w:p w:rsidR="0001704E" w:rsidRDefault="0001704E" w:rsidP="0061193B">
      <w:pPr>
        <w:rPr>
          <w:rFonts w:cstheme="minorHAnsi"/>
          <w:sz w:val="24"/>
          <w:szCs w:val="24"/>
          <w:shd w:val="clear" w:color="auto" w:fill="FFFFFF"/>
        </w:rPr>
      </w:pPr>
      <w:r>
        <w:rPr>
          <w:rFonts w:cstheme="minorHAnsi"/>
          <w:sz w:val="24"/>
          <w:szCs w:val="24"/>
          <w:shd w:val="clear" w:color="auto" w:fill="FFFFFF"/>
        </w:rPr>
        <w:t>The main charge produces the main effects of the grenade. It is vital it operates as expected. It must fit the five OME performance requirements:</w:t>
      </w:r>
    </w:p>
    <w:p w:rsidR="00026A2A" w:rsidRDefault="0001704E" w:rsidP="0001704E">
      <w:pPr>
        <w:pStyle w:val="ListParagraph"/>
        <w:numPr>
          <w:ilvl w:val="0"/>
          <w:numId w:val="2"/>
        </w:numPr>
        <w:rPr>
          <w:rFonts w:cstheme="minorHAnsi"/>
          <w:sz w:val="24"/>
          <w:szCs w:val="24"/>
          <w:shd w:val="clear" w:color="auto" w:fill="FFFFFF"/>
        </w:rPr>
      </w:pPr>
      <w:r>
        <w:rPr>
          <w:rFonts w:cstheme="minorHAnsi"/>
          <w:sz w:val="24"/>
          <w:szCs w:val="24"/>
          <w:shd w:val="clear" w:color="auto" w:fill="FFFFFF"/>
        </w:rPr>
        <w:t>It must not release toxic gases when in storage.</w:t>
      </w:r>
    </w:p>
    <w:p w:rsidR="0001704E" w:rsidRDefault="0001704E" w:rsidP="0001704E">
      <w:pPr>
        <w:pStyle w:val="ListParagraph"/>
        <w:numPr>
          <w:ilvl w:val="0"/>
          <w:numId w:val="2"/>
        </w:numPr>
        <w:rPr>
          <w:rFonts w:cstheme="minorHAnsi"/>
          <w:sz w:val="24"/>
          <w:szCs w:val="24"/>
          <w:shd w:val="clear" w:color="auto" w:fill="FFFFFF"/>
        </w:rPr>
      </w:pPr>
      <w:r>
        <w:rPr>
          <w:rFonts w:cstheme="minorHAnsi"/>
          <w:sz w:val="24"/>
          <w:szCs w:val="24"/>
          <w:shd w:val="clear" w:color="auto" w:fill="FFFFFF"/>
        </w:rPr>
        <w:t>It must have limited effect to the environment.</w:t>
      </w:r>
    </w:p>
    <w:p w:rsidR="0001704E" w:rsidRDefault="0001704E" w:rsidP="0001704E">
      <w:pPr>
        <w:pStyle w:val="ListParagraph"/>
        <w:numPr>
          <w:ilvl w:val="0"/>
          <w:numId w:val="2"/>
        </w:numPr>
        <w:rPr>
          <w:rFonts w:cstheme="minorHAnsi"/>
          <w:sz w:val="24"/>
          <w:szCs w:val="24"/>
          <w:shd w:val="clear" w:color="auto" w:fill="FFFFFF"/>
        </w:rPr>
      </w:pPr>
      <w:r>
        <w:rPr>
          <w:rFonts w:cstheme="minorHAnsi"/>
          <w:sz w:val="24"/>
          <w:szCs w:val="24"/>
          <w:shd w:val="clear" w:color="auto" w:fill="FFFFFF"/>
        </w:rPr>
        <w:t>Energy released only on demand.</w:t>
      </w:r>
    </w:p>
    <w:p w:rsidR="0001704E" w:rsidRDefault="0001704E" w:rsidP="0001704E">
      <w:pPr>
        <w:pStyle w:val="ListParagraph"/>
        <w:numPr>
          <w:ilvl w:val="0"/>
          <w:numId w:val="2"/>
        </w:numPr>
        <w:rPr>
          <w:rFonts w:cstheme="minorHAnsi"/>
          <w:sz w:val="24"/>
          <w:szCs w:val="24"/>
          <w:shd w:val="clear" w:color="auto" w:fill="FFFFFF"/>
        </w:rPr>
      </w:pPr>
      <w:r>
        <w:rPr>
          <w:rFonts w:cstheme="minorHAnsi"/>
          <w:sz w:val="24"/>
          <w:szCs w:val="24"/>
          <w:shd w:val="clear" w:color="auto" w:fill="FFFFFF"/>
        </w:rPr>
        <w:t>Pot life must be long enough that the explosive does not crack/crystalize.</w:t>
      </w:r>
    </w:p>
    <w:p w:rsidR="0001704E" w:rsidRDefault="0001704E" w:rsidP="0001704E">
      <w:pPr>
        <w:pStyle w:val="ListParagraph"/>
        <w:numPr>
          <w:ilvl w:val="0"/>
          <w:numId w:val="2"/>
        </w:numPr>
        <w:rPr>
          <w:rFonts w:cstheme="minorHAnsi"/>
          <w:sz w:val="24"/>
          <w:szCs w:val="24"/>
          <w:shd w:val="clear" w:color="auto" w:fill="FFFFFF"/>
        </w:rPr>
      </w:pPr>
      <w:r>
        <w:rPr>
          <w:rFonts w:cstheme="minorHAnsi"/>
          <w:sz w:val="24"/>
          <w:szCs w:val="24"/>
          <w:shd w:val="clear" w:color="auto" w:fill="FFFFFF"/>
        </w:rPr>
        <w:t>It must be insensitive to accidental ignition from shock (dropping it).</w:t>
      </w:r>
    </w:p>
    <w:p w:rsidR="0001704E" w:rsidRDefault="0001704E" w:rsidP="0001704E">
      <w:pPr>
        <w:rPr>
          <w:rFonts w:cstheme="minorHAnsi"/>
          <w:sz w:val="24"/>
          <w:szCs w:val="24"/>
          <w:shd w:val="clear" w:color="auto" w:fill="FFFFFF"/>
        </w:rPr>
      </w:pPr>
      <w:r>
        <w:rPr>
          <w:rFonts w:cstheme="minorHAnsi"/>
          <w:sz w:val="24"/>
          <w:szCs w:val="24"/>
          <w:shd w:val="clear" w:color="auto" w:fill="FFFFFF"/>
        </w:rPr>
        <w:t>The main charge produces the blast and causes the fragmentation. Without the main charge, the device would not be able to suppress the enemy.</w:t>
      </w:r>
    </w:p>
    <w:p w:rsidR="0001704E" w:rsidRDefault="0001704E" w:rsidP="0001704E">
      <w:pPr>
        <w:rPr>
          <w:rFonts w:cstheme="minorHAnsi"/>
          <w:sz w:val="24"/>
          <w:szCs w:val="24"/>
          <w:shd w:val="clear" w:color="auto" w:fill="FFFFFF"/>
        </w:rPr>
      </w:pPr>
      <w:r>
        <w:rPr>
          <w:rFonts w:cstheme="minorHAnsi"/>
          <w:sz w:val="24"/>
          <w:szCs w:val="24"/>
          <w:shd w:val="clear" w:color="auto" w:fill="FFFFFF"/>
        </w:rPr>
        <w:t>Two common explosives are TNT and Nitro-glycerine.</w:t>
      </w:r>
    </w:p>
    <w:p w:rsidR="0001704E" w:rsidRDefault="0001704E" w:rsidP="0001704E">
      <w:pPr>
        <w:rPr>
          <w:rFonts w:cstheme="minorHAnsi"/>
          <w:sz w:val="24"/>
          <w:szCs w:val="24"/>
          <w:shd w:val="clear" w:color="auto" w:fill="FFFFFF"/>
        </w:rPr>
      </w:pPr>
      <w:r>
        <w:rPr>
          <w:rFonts w:cstheme="minorHAnsi"/>
          <w:sz w:val="24"/>
          <w:szCs w:val="24"/>
          <w:shd w:val="clear" w:color="auto" w:fill="FFFFFF"/>
        </w:rPr>
        <w:t>TNT (Trinitrotoluene) (</w:t>
      </w:r>
      <w:proofErr w:type="gramStart"/>
      <w:r>
        <w:rPr>
          <w:rFonts w:cstheme="minorHAnsi"/>
          <w:sz w:val="24"/>
          <w:szCs w:val="24"/>
          <w:shd w:val="clear" w:color="auto" w:fill="FFFFFF"/>
        </w:rPr>
        <w:t>C6H2(</w:t>
      </w:r>
      <w:proofErr w:type="gramEnd"/>
      <w:r>
        <w:rPr>
          <w:rFonts w:cstheme="minorHAnsi"/>
          <w:sz w:val="24"/>
          <w:szCs w:val="24"/>
          <w:shd w:val="clear" w:color="auto" w:fill="FFFFFF"/>
        </w:rPr>
        <w:t>NO2)3CH3) is a yellow solid. It is produced by nitrating toluene with a mixture of sulphuric and nitric acid to produce mononitrotoluene. The MNT is separated and re-nitrated to DNT. The process occurs again to form TNT using an anhydrous mixture of nitric acid and oleum.</w:t>
      </w:r>
      <w:r w:rsidR="00B642A3">
        <w:rPr>
          <w:rFonts w:cstheme="minorHAnsi"/>
          <w:sz w:val="24"/>
          <w:szCs w:val="24"/>
          <w:shd w:val="clear" w:color="auto" w:fill="FFFFFF"/>
        </w:rPr>
        <w:t xml:space="preserve"> It </w:t>
      </w:r>
      <w:proofErr w:type="gramStart"/>
      <w:r w:rsidR="00B642A3">
        <w:rPr>
          <w:rFonts w:cstheme="minorHAnsi"/>
          <w:sz w:val="24"/>
          <w:szCs w:val="24"/>
          <w:shd w:val="clear" w:color="auto" w:fill="FFFFFF"/>
        </w:rPr>
        <w:t>is stabilized</w:t>
      </w:r>
      <w:proofErr w:type="gramEnd"/>
      <w:r w:rsidR="00B642A3">
        <w:rPr>
          <w:rFonts w:cstheme="minorHAnsi"/>
          <w:sz w:val="24"/>
          <w:szCs w:val="24"/>
          <w:shd w:val="clear" w:color="auto" w:fill="FFFFFF"/>
        </w:rPr>
        <w:t xml:space="preserve"> with sodium sulphite. TNT is favoured for its high insensitivity to shock and friction. It is less sensitive than nitro-glycerine. It melts at 80 degrees Celsius so it can be safely poured. This </w:t>
      </w:r>
      <w:proofErr w:type="gramStart"/>
      <w:r w:rsidR="00B642A3">
        <w:rPr>
          <w:rFonts w:cstheme="minorHAnsi"/>
          <w:sz w:val="24"/>
          <w:szCs w:val="24"/>
          <w:shd w:val="clear" w:color="auto" w:fill="FFFFFF"/>
        </w:rPr>
        <w:t>is  beneficial</w:t>
      </w:r>
      <w:proofErr w:type="gramEnd"/>
      <w:r w:rsidR="00B642A3">
        <w:rPr>
          <w:rFonts w:cstheme="minorHAnsi"/>
          <w:sz w:val="24"/>
          <w:szCs w:val="24"/>
          <w:shd w:val="clear" w:color="auto" w:fill="FFFFFF"/>
        </w:rPr>
        <w:t xml:space="preserve"> for the grenade production as grenades are filled from the bottom upwards by pouring the explosive into the cast iron body. Under detonation, TNT </w:t>
      </w:r>
      <w:proofErr w:type="gramStart"/>
      <w:r w:rsidR="00B642A3">
        <w:rPr>
          <w:rFonts w:cstheme="minorHAnsi"/>
          <w:sz w:val="24"/>
          <w:szCs w:val="24"/>
          <w:shd w:val="clear" w:color="auto" w:fill="FFFFFF"/>
        </w:rPr>
        <w:t>undergoes:</w:t>
      </w:r>
      <w:proofErr w:type="gramEnd"/>
      <w:r w:rsidR="00B642A3">
        <w:rPr>
          <w:rFonts w:cstheme="minorHAnsi"/>
          <w:sz w:val="24"/>
          <w:szCs w:val="24"/>
          <w:shd w:val="clear" w:color="auto" w:fill="FFFFFF"/>
        </w:rPr>
        <w:t xml:space="preserve"> </w:t>
      </w:r>
      <w:r w:rsidR="00B642A3" w:rsidRPr="00B1378F">
        <w:rPr>
          <w:rFonts w:cstheme="minorHAnsi"/>
          <w:b/>
          <w:sz w:val="24"/>
          <w:szCs w:val="24"/>
          <w:shd w:val="clear" w:color="auto" w:fill="FFFFFF"/>
        </w:rPr>
        <w:t>2C</w:t>
      </w:r>
      <w:r w:rsidR="00B642A3" w:rsidRPr="00B1378F">
        <w:rPr>
          <w:rFonts w:cstheme="minorHAnsi"/>
          <w:b/>
          <w:sz w:val="24"/>
          <w:szCs w:val="24"/>
          <w:shd w:val="clear" w:color="auto" w:fill="FFFFFF"/>
          <w:vertAlign w:val="subscript"/>
        </w:rPr>
        <w:t>7</w:t>
      </w:r>
      <w:r w:rsidR="00B642A3" w:rsidRPr="00B1378F">
        <w:rPr>
          <w:rFonts w:cstheme="minorHAnsi"/>
          <w:b/>
          <w:sz w:val="24"/>
          <w:szCs w:val="24"/>
          <w:shd w:val="clear" w:color="auto" w:fill="FFFFFF"/>
        </w:rPr>
        <w:t>H</w:t>
      </w:r>
      <w:r w:rsidR="00B642A3" w:rsidRPr="00B1378F">
        <w:rPr>
          <w:rFonts w:cstheme="minorHAnsi"/>
          <w:b/>
          <w:sz w:val="24"/>
          <w:szCs w:val="24"/>
          <w:shd w:val="clear" w:color="auto" w:fill="FFFFFF"/>
          <w:vertAlign w:val="subscript"/>
        </w:rPr>
        <w:t>5</w:t>
      </w:r>
      <w:r w:rsidR="00B642A3" w:rsidRPr="00B1378F">
        <w:rPr>
          <w:rFonts w:cstheme="minorHAnsi"/>
          <w:b/>
          <w:sz w:val="24"/>
          <w:szCs w:val="24"/>
          <w:shd w:val="clear" w:color="auto" w:fill="FFFFFF"/>
        </w:rPr>
        <w:t>N</w:t>
      </w:r>
      <w:r w:rsidR="00B642A3" w:rsidRPr="00B1378F">
        <w:rPr>
          <w:rFonts w:cstheme="minorHAnsi"/>
          <w:b/>
          <w:sz w:val="24"/>
          <w:szCs w:val="24"/>
          <w:shd w:val="clear" w:color="auto" w:fill="FFFFFF"/>
          <w:vertAlign w:val="subscript"/>
        </w:rPr>
        <w:t>3</w:t>
      </w:r>
      <w:r w:rsidR="00B642A3" w:rsidRPr="00B1378F">
        <w:rPr>
          <w:rFonts w:cstheme="minorHAnsi"/>
          <w:b/>
          <w:sz w:val="24"/>
          <w:szCs w:val="24"/>
          <w:shd w:val="clear" w:color="auto" w:fill="FFFFFF"/>
        </w:rPr>
        <w:t>O</w:t>
      </w:r>
      <w:r w:rsidR="00B642A3" w:rsidRPr="00B1378F">
        <w:rPr>
          <w:rFonts w:cstheme="minorHAnsi"/>
          <w:b/>
          <w:sz w:val="24"/>
          <w:szCs w:val="24"/>
          <w:shd w:val="clear" w:color="auto" w:fill="FFFFFF"/>
          <w:vertAlign w:val="subscript"/>
        </w:rPr>
        <w:t>6</w:t>
      </w:r>
      <w:r w:rsidR="00B642A3" w:rsidRPr="00B1378F">
        <w:rPr>
          <w:rFonts w:cstheme="minorHAnsi"/>
          <w:b/>
          <w:sz w:val="24"/>
          <w:szCs w:val="24"/>
          <w:shd w:val="clear" w:color="auto" w:fill="FFFFFF"/>
        </w:rPr>
        <w:t> → 3N</w:t>
      </w:r>
      <w:r w:rsidR="00B642A3" w:rsidRPr="00B1378F">
        <w:rPr>
          <w:rFonts w:cstheme="minorHAnsi"/>
          <w:b/>
          <w:sz w:val="24"/>
          <w:szCs w:val="24"/>
          <w:shd w:val="clear" w:color="auto" w:fill="FFFFFF"/>
          <w:vertAlign w:val="subscript"/>
        </w:rPr>
        <w:t>2</w:t>
      </w:r>
      <w:r w:rsidR="00B642A3" w:rsidRPr="00B1378F">
        <w:rPr>
          <w:rFonts w:cstheme="minorHAnsi"/>
          <w:b/>
          <w:sz w:val="24"/>
          <w:szCs w:val="24"/>
          <w:shd w:val="clear" w:color="auto" w:fill="FFFFFF"/>
        </w:rPr>
        <w:t> + 5H</w:t>
      </w:r>
      <w:r w:rsidR="00B642A3" w:rsidRPr="00B1378F">
        <w:rPr>
          <w:rFonts w:cstheme="minorHAnsi"/>
          <w:b/>
          <w:sz w:val="24"/>
          <w:szCs w:val="24"/>
          <w:shd w:val="clear" w:color="auto" w:fill="FFFFFF"/>
          <w:vertAlign w:val="subscript"/>
        </w:rPr>
        <w:t>2</w:t>
      </w:r>
      <w:r w:rsidR="00B642A3" w:rsidRPr="00B1378F">
        <w:rPr>
          <w:rFonts w:cstheme="minorHAnsi"/>
          <w:b/>
          <w:sz w:val="24"/>
          <w:szCs w:val="24"/>
          <w:shd w:val="clear" w:color="auto" w:fill="FFFFFF"/>
        </w:rPr>
        <w:t> + 12CO + 2C</w:t>
      </w:r>
      <w:r w:rsidR="00B642A3">
        <w:rPr>
          <w:rFonts w:cstheme="minorHAnsi"/>
          <w:sz w:val="24"/>
          <w:szCs w:val="24"/>
          <w:shd w:val="clear" w:color="auto" w:fill="FFFFFF"/>
        </w:rPr>
        <w:t>. The energy comes from the breakup of the bonds. It is a negative enthalpy change due to there being less products than reactants. The chemical combustion gives out energy as heat, light and sound. This is said to be an exothermic reaction. TNT has a high activation energy, so it is not easy to accidently trigger.</w:t>
      </w:r>
    </w:p>
    <w:p w:rsidR="00B642A3" w:rsidRDefault="00B642A3" w:rsidP="0001704E">
      <w:pPr>
        <w:rPr>
          <w:rFonts w:cstheme="minorHAnsi"/>
          <w:sz w:val="24"/>
          <w:szCs w:val="24"/>
          <w:shd w:val="clear" w:color="auto" w:fill="FFFFFF"/>
        </w:rPr>
      </w:pPr>
      <w:r>
        <w:rPr>
          <w:rFonts w:cstheme="minorHAnsi"/>
          <w:sz w:val="24"/>
          <w:szCs w:val="24"/>
          <w:shd w:val="clear" w:color="auto" w:fill="FFFFFF"/>
        </w:rPr>
        <w:t xml:space="preserve">Nitro-glycerine (C3H5N3O9) is a dense colourless oily explosive liquid. It </w:t>
      </w:r>
      <w:proofErr w:type="gramStart"/>
      <w:r>
        <w:rPr>
          <w:rFonts w:cstheme="minorHAnsi"/>
          <w:sz w:val="24"/>
          <w:szCs w:val="24"/>
          <w:shd w:val="clear" w:color="auto" w:fill="FFFFFF"/>
        </w:rPr>
        <w:t>is produced</w:t>
      </w:r>
      <w:proofErr w:type="gramEnd"/>
      <w:r>
        <w:rPr>
          <w:rFonts w:cstheme="minorHAnsi"/>
          <w:sz w:val="24"/>
          <w:szCs w:val="24"/>
          <w:shd w:val="clear" w:color="auto" w:fill="FFFFFF"/>
        </w:rPr>
        <w:t xml:space="preserve"> by nitrating glycerol with white fuming nitric acid. It takes the form of an organic nitrate. It </w:t>
      </w:r>
      <w:proofErr w:type="gramStart"/>
      <w:r>
        <w:rPr>
          <w:rFonts w:cstheme="minorHAnsi"/>
          <w:sz w:val="24"/>
          <w:szCs w:val="24"/>
          <w:shd w:val="clear" w:color="auto" w:fill="FFFFFF"/>
        </w:rPr>
        <w:t>is commonly used</w:t>
      </w:r>
      <w:proofErr w:type="gramEnd"/>
      <w:r>
        <w:rPr>
          <w:rFonts w:cstheme="minorHAnsi"/>
          <w:sz w:val="24"/>
          <w:szCs w:val="24"/>
          <w:shd w:val="clear" w:color="auto" w:fill="FFFFFF"/>
        </w:rPr>
        <w:t xml:space="preserve"> in mining/quarrying. It is highly sensitive making it more easily to accidental ignition than TNT. </w:t>
      </w:r>
      <w:proofErr w:type="gramStart"/>
      <w:r>
        <w:rPr>
          <w:rFonts w:cstheme="minorHAnsi"/>
          <w:sz w:val="24"/>
          <w:szCs w:val="24"/>
          <w:shd w:val="clear" w:color="auto" w:fill="FFFFFF"/>
        </w:rPr>
        <w:t>However</w:t>
      </w:r>
      <w:proofErr w:type="gramEnd"/>
      <w:r>
        <w:rPr>
          <w:rFonts w:cstheme="minorHAnsi"/>
          <w:sz w:val="24"/>
          <w:szCs w:val="24"/>
          <w:shd w:val="clear" w:color="auto" w:fill="FFFFFF"/>
        </w:rPr>
        <w:t xml:space="preserve"> it produces very little smoke which could be seen as a positive and a negative depending on its required effect.</w:t>
      </w:r>
    </w:p>
    <w:p w:rsidR="00A605BD" w:rsidRDefault="00A605BD" w:rsidP="00A605BD">
      <w:pPr>
        <w:rPr>
          <w:b/>
          <w:sz w:val="24"/>
          <w:szCs w:val="28"/>
        </w:rPr>
      </w:pPr>
      <w:r>
        <w:rPr>
          <w:b/>
          <w:sz w:val="24"/>
          <w:szCs w:val="28"/>
        </w:rPr>
        <w:t>Results</w:t>
      </w:r>
    </w:p>
    <w:p w:rsidR="003624F5" w:rsidRDefault="003624F5" w:rsidP="00A605BD">
      <w:pPr>
        <w:rPr>
          <w:sz w:val="24"/>
          <w:szCs w:val="28"/>
        </w:rPr>
      </w:pPr>
      <w:r>
        <w:rPr>
          <w:sz w:val="24"/>
          <w:szCs w:val="28"/>
        </w:rPr>
        <w:t xml:space="preserve">Potassium Chlorate will be chosen over Mercuric </w:t>
      </w:r>
      <w:proofErr w:type="gramStart"/>
      <w:r>
        <w:rPr>
          <w:sz w:val="24"/>
          <w:szCs w:val="28"/>
        </w:rPr>
        <w:t>Fulminate</w:t>
      </w:r>
      <w:proofErr w:type="gramEnd"/>
      <w:r>
        <w:rPr>
          <w:sz w:val="24"/>
          <w:szCs w:val="28"/>
        </w:rPr>
        <w:t xml:space="preserve"> as it is nontoxic and more easily produced via the Liebig process.</w:t>
      </w:r>
    </w:p>
    <w:p w:rsidR="003624F5" w:rsidRDefault="003624F5" w:rsidP="00A605BD">
      <w:pPr>
        <w:rPr>
          <w:sz w:val="24"/>
          <w:szCs w:val="28"/>
        </w:rPr>
      </w:pPr>
      <w:r>
        <w:rPr>
          <w:sz w:val="24"/>
          <w:szCs w:val="28"/>
        </w:rPr>
        <w:t xml:space="preserve">An igniferous delay fuse will be </w:t>
      </w:r>
      <w:proofErr w:type="gramStart"/>
      <w:r>
        <w:rPr>
          <w:sz w:val="24"/>
          <w:szCs w:val="28"/>
        </w:rPr>
        <w:t>used</w:t>
      </w:r>
      <w:proofErr w:type="gramEnd"/>
      <w:r>
        <w:rPr>
          <w:sz w:val="24"/>
          <w:szCs w:val="28"/>
        </w:rPr>
        <w:t xml:space="preserve"> as it is more adaptable than a detonation fuse. The igniferous fuse will also easily trigger the Tetryl detonator. </w:t>
      </w:r>
    </w:p>
    <w:p w:rsidR="003624F5" w:rsidRDefault="003624F5" w:rsidP="00A605BD">
      <w:pPr>
        <w:rPr>
          <w:sz w:val="24"/>
          <w:szCs w:val="28"/>
        </w:rPr>
      </w:pPr>
      <w:r>
        <w:rPr>
          <w:sz w:val="24"/>
          <w:szCs w:val="28"/>
        </w:rPr>
        <w:t>The Tetryl</w:t>
      </w:r>
      <w:r w:rsidR="001D6179">
        <w:rPr>
          <w:sz w:val="24"/>
          <w:szCs w:val="28"/>
        </w:rPr>
        <w:t xml:space="preserve"> (det velocity of 7570m/s)</w:t>
      </w:r>
      <w:r>
        <w:rPr>
          <w:sz w:val="24"/>
          <w:szCs w:val="28"/>
        </w:rPr>
        <w:t xml:space="preserve"> detonator </w:t>
      </w:r>
      <w:proofErr w:type="gramStart"/>
      <w:r>
        <w:rPr>
          <w:sz w:val="24"/>
          <w:szCs w:val="28"/>
        </w:rPr>
        <w:t>was chosen</w:t>
      </w:r>
      <w:proofErr w:type="gramEnd"/>
      <w:r>
        <w:rPr>
          <w:sz w:val="24"/>
          <w:szCs w:val="28"/>
        </w:rPr>
        <w:t xml:space="preserve"> for its high sensitivity, which is desirable at that stage in the cycle as if it is too insensitive the igniferous fuse will fail to provide the required activation energy.</w:t>
      </w:r>
    </w:p>
    <w:p w:rsidR="001D6179" w:rsidRDefault="003624F5" w:rsidP="00A605BD">
      <w:pPr>
        <w:rPr>
          <w:sz w:val="24"/>
          <w:szCs w:val="28"/>
        </w:rPr>
      </w:pPr>
      <w:r>
        <w:rPr>
          <w:sz w:val="24"/>
          <w:szCs w:val="28"/>
        </w:rPr>
        <w:t xml:space="preserve">The main charge will be TNT (det velocity of </w:t>
      </w:r>
      <w:r w:rsidR="001D6179">
        <w:rPr>
          <w:sz w:val="24"/>
          <w:szCs w:val="28"/>
        </w:rPr>
        <w:t xml:space="preserve">6900m/s) </w:t>
      </w:r>
      <w:r>
        <w:rPr>
          <w:sz w:val="24"/>
          <w:szCs w:val="28"/>
        </w:rPr>
        <w:t xml:space="preserve">for its high stability and characteristics for it to </w:t>
      </w:r>
      <w:proofErr w:type="gramStart"/>
      <w:r>
        <w:rPr>
          <w:sz w:val="24"/>
          <w:szCs w:val="28"/>
        </w:rPr>
        <w:t>be poured</w:t>
      </w:r>
      <w:proofErr w:type="gramEnd"/>
      <w:r>
        <w:rPr>
          <w:sz w:val="24"/>
          <w:szCs w:val="28"/>
        </w:rPr>
        <w:t>.</w:t>
      </w:r>
    </w:p>
    <w:p w:rsidR="00A605BD" w:rsidRPr="001D6179" w:rsidRDefault="00A605BD" w:rsidP="00A605BD">
      <w:pPr>
        <w:rPr>
          <w:sz w:val="24"/>
          <w:szCs w:val="28"/>
        </w:rPr>
      </w:pPr>
      <w:r>
        <w:rPr>
          <w:b/>
          <w:sz w:val="24"/>
          <w:szCs w:val="28"/>
        </w:rPr>
        <w:lastRenderedPageBreak/>
        <w:t>Discussion</w:t>
      </w:r>
    </w:p>
    <w:p w:rsidR="001D6179" w:rsidRPr="00B1378F" w:rsidRDefault="001D6179" w:rsidP="001D6179">
      <w:pPr>
        <w:rPr>
          <w:b/>
          <w:sz w:val="24"/>
          <w:szCs w:val="28"/>
        </w:rPr>
      </w:pPr>
      <w:r>
        <w:rPr>
          <w:sz w:val="24"/>
          <w:szCs w:val="28"/>
        </w:rPr>
        <w:t xml:space="preserve">When referring back to the OME performance requirements, it is essential that the explosive material </w:t>
      </w:r>
      <w:proofErr w:type="gramStart"/>
      <w:r>
        <w:rPr>
          <w:sz w:val="24"/>
          <w:szCs w:val="28"/>
        </w:rPr>
        <w:t>limits</w:t>
      </w:r>
      <w:proofErr w:type="gramEnd"/>
      <w:r>
        <w:rPr>
          <w:sz w:val="24"/>
          <w:szCs w:val="28"/>
        </w:rPr>
        <w:t xml:space="preserve"> its effect on the environment. This is why Potassium Chlorate </w:t>
      </w:r>
      <w:proofErr w:type="gramStart"/>
      <w:r>
        <w:rPr>
          <w:sz w:val="24"/>
          <w:szCs w:val="28"/>
        </w:rPr>
        <w:t>was chosen</w:t>
      </w:r>
      <w:proofErr w:type="gramEnd"/>
      <w:r>
        <w:rPr>
          <w:sz w:val="24"/>
          <w:szCs w:val="28"/>
        </w:rPr>
        <w:t xml:space="preserve"> over Mercuric Fulminate. The Mercuric Fulminate also releases toxic gas when exposed to </w:t>
      </w:r>
      <w:proofErr w:type="gramStart"/>
      <w:r>
        <w:rPr>
          <w:sz w:val="24"/>
          <w:szCs w:val="28"/>
        </w:rPr>
        <w:t>heat,</w:t>
      </w:r>
      <w:proofErr w:type="gramEnd"/>
      <w:r>
        <w:rPr>
          <w:sz w:val="24"/>
          <w:szCs w:val="28"/>
        </w:rPr>
        <w:t xml:space="preserve"> therefore it fails to reach the performance requirement of not releasing harmful products under storage. Mercuric Fulminate also decomposes into its constituent elements in a short space of time by undergoing</w:t>
      </w:r>
      <w:r w:rsidRPr="00B1378F">
        <w:rPr>
          <w:b/>
          <w:sz w:val="24"/>
          <w:szCs w:val="28"/>
        </w:rPr>
        <w:t xml:space="preserve">: </w:t>
      </w:r>
      <w:proofErr w:type="gramStart"/>
      <w:r w:rsidRPr="00B1378F">
        <w:rPr>
          <w:b/>
          <w:sz w:val="24"/>
          <w:szCs w:val="28"/>
        </w:rPr>
        <w:t>4Hg(</w:t>
      </w:r>
      <w:proofErr w:type="gramEnd"/>
      <w:r w:rsidRPr="00B1378F">
        <w:rPr>
          <w:b/>
          <w:sz w:val="24"/>
          <w:szCs w:val="28"/>
        </w:rPr>
        <w:t xml:space="preserve">CNO)2 → 2CO2 + N2 + </w:t>
      </w:r>
      <w:proofErr w:type="spellStart"/>
      <w:r w:rsidRPr="00B1378F">
        <w:rPr>
          <w:b/>
          <w:sz w:val="24"/>
          <w:szCs w:val="28"/>
        </w:rPr>
        <w:t>HgO</w:t>
      </w:r>
      <w:proofErr w:type="spellEnd"/>
      <w:r w:rsidRPr="00B1378F">
        <w:rPr>
          <w:b/>
          <w:sz w:val="24"/>
          <w:szCs w:val="28"/>
        </w:rPr>
        <w:t xml:space="preserve"> + 3Hg(OCN)CN and Hg(CNO)2 → 2CO + N2 + Hg.</w:t>
      </w:r>
    </w:p>
    <w:p w:rsidR="001D6179" w:rsidRDefault="001D6179" w:rsidP="001D6179">
      <w:pPr>
        <w:rPr>
          <w:sz w:val="24"/>
          <w:szCs w:val="28"/>
        </w:rPr>
      </w:pPr>
      <w:r>
        <w:rPr>
          <w:sz w:val="24"/>
          <w:szCs w:val="28"/>
        </w:rPr>
        <w:t xml:space="preserve">An igniferous delay fuse is preferred due to its adaptability. By easily changing the NEQ of the powder, the time of the fuse </w:t>
      </w:r>
      <w:proofErr w:type="gramStart"/>
      <w:r>
        <w:rPr>
          <w:sz w:val="24"/>
          <w:szCs w:val="28"/>
        </w:rPr>
        <w:t>can be altered</w:t>
      </w:r>
      <w:proofErr w:type="gramEnd"/>
      <w:r>
        <w:rPr>
          <w:sz w:val="24"/>
          <w:szCs w:val="28"/>
        </w:rPr>
        <w:t>. Thi</w:t>
      </w:r>
      <w:bookmarkStart w:id="0" w:name="_GoBack"/>
      <w:bookmarkEnd w:id="0"/>
      <w:r>
        <w:rPr>
          <w:sz w:val="24"/>
          <w:szCs w:val="28"/>
        </w:rPr>
        <w:t xml:space="preserve">s means the grenade </w:t>
      </w:r>
      <w:proofErr w:type="gramStart"/>
      <w:r>
        <w:rPr>
          <w:sz w:val="24"/>
          <w:szCs w:val="28"/>
        </w:rPr>
        <w:t>can be used</w:t>
      </w:r>
      <w:proofErr w:type="gramEnd"/>
      <w:r>
        <w:rPr>
          <w:sz w:val="24"/>
          <w:szCs w:val="28"/>
        </w:rPr>
        <w:t xml:space="preserve"> at closer and longer range and has the potential to be used in a grenade launcher.</w:t>
      </w:r>
    </w:p>
    <w:p w:rsidR="001D6179" w:rsidRDefault="001D6179" w:rsidP="001D6179">
      <w:pPr>
        <w:rPr>
          <w:sz w:val="24"/>
          <w:szCs w:val="28"/>
        </w:rPr>
      </w:pPr>
      <w:r>
        <w:rPr>
          <w:sz w:val="24"/>
          <w:szCs w:val="28"/>
        </w:rPr>
        <w:t xml:space="preserve">Although Tetryl is </w:t>
      </w:r>
      <w:proofErr w:type="gramStart"/>
      <w:r>
        <w:rPr>
          <w:sz w:val="24"/>
          <w:szCs w:val="28"/>
        </w:rPr>
        <w:t>highly irritant</w:t>
      </w:r>
      <w:proofErr w:type="gramEnd"/>
      <w:r>
        <w:rPr>
          <w:sz w:val="24"/>
          <w:szCs w:val="28"/>
        </w:rPr>
        <w:t xml:space="preserve"> to the skin, it can be produced safely if the correct PPE is issued. Although Tetryl is also toxic, it only lasts in this form for a very short amount of time and </w:t>
      </w:r>
      <w:proofErr w:type="gramStart"/>
      <w:r>
        <w:rPr>
          <w:sz w:val="24"/>
          <w:szCs w:val="28"/>
        </w:rPr>
        <w:t>can be easily broken down</w:t>
      </w:r>
      <w:proofErr w:type="gramEnd"/>
      <w:r>
        <w:rPr>
          <w:sz w:val="24"/>
          <w:szCs w:val="28"/>
        </w:rPr>
        <w:t xml:space="preserve"> by water.</w:t>
      </w:r>
      <w:r w:rsidR="005C637B">
        <w:rPr>
          <w:sz w:val="24"/>
          <w:szCs w:val="28"/>
        </w:rPr>
        <w:t xml:space="preserve"> </w:t>
      </w:r>
      <w:proofErr w:type="gramStart"/>
      <w:r w:rsidR="005C637B">
        <w:rPr>
          <w:sz w:val="24"/>
          <w:szCs w:val="28"/>
        </w:rPr>
        <w:t>Therefore</w:t>
      </w:r>
      <w:proofErr w:type="gramEnd"/>
      <w:r w:rsidR="005C637B">
        <w:rPr>
          <w:sz w:val="24"/>
          <w:szCs w:val="28"/>
        </w:rPr>
        <w:t xml:space="preserve"> it can be broken down in the environment by natural processes such as rain. It also has a high det velocity of 7570m/</w:t>
      </w:r>
      <w:proofErr w:type="gramStart"/>
      <w:r w:rsidR="005C637B">
        <w:rPr>
          <w:sz w:val="24"/>
          <w:szCs w:val="28"/>
        </w:rPr>
        <w:t>s which means it</w:t>
      </w:r>
      <w:proofErr w:type="gramEnd"/>
      <w:r w:rsidR="005C637B">
        <w:rPr>
          <w:sz w:val="24"/>
          <w:szCs w:val="28"/>
        </w:rPr>
        <w:t xml:space="preserve"> can trigger the insensitive TNT sufficiently and on demand.</w:t>
      </w:r>
    </w:p>
    <w:p w:rsidR="005C637B" w:rsidRPr="001D6179" w:rsidRDefault="005C637B" w:rsidP="001D6179">
      <w:pPr>
        <w:rPr>
          <w:sz w:val="24"/>
          <w:szCs w:val="28"/>
        </w:rPr>
      </w:pPr>
      <w:r>
        <w:rPr>
          <w:sz w:val="24"/>
          <w:szCs w:val="28"/>
        </w:rPr>
        <w:t xml:space="preserve">When grenades are </w:t>
      </w:r>
      <w:proofErr w:type="gramStart"/>
      <w:r>
        <w:rPr>
          <w:sz w:val="24"/>
          <w:szCs w:val="28"/>
        </w:rPr>
        <w:t>produced</w:t>
      </w:r>
      <w:proofErr w:type="gramEnd"/>
      <w:r>
        <w:rPr>
          <w:sz w:val="24"/>
          <w:szCs w:val="28"/>
        </w:rPr>
        <w:t xml:space="preserve"> they are filled with explosive from the bottom. This </w:t>
      </w:r>
      <w:proofErr w:type="gramStart"/>
      <w:r>
        <w:rPr>
          <w:sz w:val="24"/>
          <w:szCs w:val="28"/>
        </w:rPr>
        <w:t>is done</w:t>
      </w:r>
      <w:proofErr w:type="gramEnd"/>
      <w:r>
        <w:rPr>
          <w:sz w:val="24"/>
          <w:szCs w:val="28"/>
        </w:rPr>
        <w:t xml:space="preserve"> by making an explosive liquid. TNT </w:t>
      </w:r>
      <w:proofErr w:type="gramStart"/>
      <w:r>
        <w:rPr>
          <w:sz w:val="24"/>
          <w:szCs w:val="28"/>
        </w:rPr>
        <w:t>can be turned</w:t>
      </w:r>
      <w:proofErr w:type="gramEnd"/>
      <w:r>
        <w:rPr>
          <w:sz w:val="24"/>
          <w:szCs w:val="28"/>
        </w:rPr>
        <w:t xml:space="preserve"> into a liquid at just 80 degrees Celsius, therefore using little energy in the manufacturing process. It is also insensitive to shock and friction reducing the risk of accidental initiation. TNT has a high activation energy thus meaning it will be stable during storage.</w:t>
      </w:r>
    </w:p>
    <w:p w:rsidR="005C637B" w:rsidRDefault="005C637B" w:rsidP="00A605BD">
      <w:pPr>
        <w:rPr>
          <w:b/>
          <w:sz w:val="24"/>
          <w:szCs w:val="28"/>
        </w:rPr>
      </w:pPr>
    </w:p>
    <w:p w:rsidR="00A605BD" w:rsidRDefault="00A605BD" w:rsidP="00A605BD">
      <w:pPr>
        <w:rPr>
          <w:b/>
          <w:sz w:val="24"/>
          <w:szCs w:val="28"/>
        </w:rPr>
      </w:pPr>
      <w:r>
        <w:rPr>
          <w:b/>
          <w:sz w:val="24"/>
          <w:szCs w:val="28"/>
        </w:rPr>
        <w:t>Conclusions</w:t>
      </w:r>
    </w:p>
    <w:p w:rsidR="00A605BD" w:rsidRDefault="005C637B" w:rsidP="00A605BD">
      <w:pPr>
        <w:rPr>
          <w:sz w:val="24"/>
          <w:szCs w:val="28"/>
        </w:rPr>
      </w:pPr>
      <w:r>
        <w:rPr>
          <w:sz w:val="24"/>
          <w:szCs w:val="28"/>
        </w:rPr>
        <w:t>With the consideration of the environment being an ever-growing</w:t>
      </w:r>
      <w:r w:rsidR="00EE03D6">
        <w:rPr>
          <w:sz w:val="24"/>
          <w:szCs w:val="28"/>
        </w:rPr>
        <w:t xml:space="preserve"> concern, </w:t>
      </w:r>
      <w:proofErr w:type="gramStart"/>
      <w:r w:rsidR="00EE03D6">
        <w:rPr>
          <w:sz w:val="24"/>
          <w:szCs w:val="28"/>
        </w:rPr>
        <w:t>it’s</w:t>
      </w:r>
      <w:proofErr w:type="gramEnd"/>
      <w:r w:rsidR="00EE03D6">
        <w:rPr>
          <w:sz w:val="24"/>
          <w:szCs w:val="28"/>
        </w:rPr>
        <w:t xml:space="preserve"> vital that the explosives industry</w:t>
      </w:r>
      <w:r>
        <w:rPr>
          <w:sz w:val="24"/>
          <w:szCs w:val="28"/>
        </w:rPr>
        <w:t xml:space="preserve"> does their part in keeping toxic emissions as low as realistically possible. With this in mind, TNT is a good choice for the main charge as the infrastructure is already there for its production. It is a simple process involving three nitrifying processes. This also compliments the OME performance requirement of causing as little harm to the environment as possible. TNT also does not crack easily as it is poured in a dense liquid form meaning less risk of bubbles and gaps forming. This extends the pot life of the explosive</w:t>
      </w:r>
      <w:r w:rsidR="00152638">
        <w:rPr>
          <w:sz w:val="24"/>
          <w:szCs w:val="28"/>
        </w:rPr>
        <w:t xml:space="preserve"> and reduces risk of crystallisation, which could be a long-term storage issue</w:t>
      </w:r>
      <w:r>
        <w:rPr>
          <w:sz w:val="24"/>
          <w:szCs w:val="28"/>
        </w:rPr>
        <w:t xml:space="preserve">. As TNT is </w:t>
      </w:r>
      <w:r w:rsidR="00EE03D6">
        <w:rPr>
          <w:sz w:val="24"/>
          <w:szCs w:val="28"/>
        </w:rPr>
        <w:t xml:space="preserve">highly </w:t>
      </w:r>
      <w:proofErr w:type="gramStart"/>
      <w:r w:rsidR="00EE03D6">
        <w:rPr>
          <w:sz w:val="24"/>
          <w:szCs w:val="28"/>
        </w:rPr>
        <w:t>insensitive</w:t>
      </w:r>
      <w:proofErr w:type="gramEnd"/>
      <w:r w:rsidR="00EE03D6">
        <w:rPr>
          <w:sz w:val="24"/>
          <w:szCs w:val="28"/>
        </w:rPr>
        <w:t xml:space="preserve"> it means </w:t>
      </w:r>
      <w:r>
        <w:rPr>
          <w:sz w:val="24"/>
          <w:szCs w:val="28"/>
        </w:rPr>
        <w:t>energy is released only on demand. The energy released from TNT is an exothermic reaction where e</w:t>
      </w:r>
      <w:r w:rsidR="00EE03D6">
        <w:rPr>
          <w:sz w:val="24"/>
          <w:szCs w:val="28"/>
        </w:rPr>
        <w:t xml:space="preserve">nergy </w:t>
      </w:r>
      <w:proofErr w:type="gramStart"/>
      <w:r w:rsidR="00EE03D6">
        <w:rPr>
          <w:sz w:val="24"/>
          <w:szCs w:val="28"/>
        </w:rPr>
        <w:t>is given out</w:t>
      </w:r>
      <w:proofErr w:type="gramEnd"/>
      <w:r w:rsidR="00EE03D6">
        <w:rPr>
          <w:sz w:val="24"/>
          <w:szCs w:val="28"/>
        </w:rPr>
        <w:t>.</w:t>
      </w:r>
      <w:r>
        <w:rPr>
          <w:sz w:val="24"/>
          <w:szCs w:val="28"/>
        </w:rPr>
        <w:t xml:space="preserve"> The reaction produces less products than reactants, thus meaning a negative enthalpy change.</w:t>
      </w:r>
      <w:r w:rsidR="00FB0811">
        <w:rPr>
          <w:sz w:val="24"/>
          <w:szCs w:val="28"/>
        </w:rPr>
        <w:t xml:space="preserve"> The energy comes from its </w:t>
      </w:r>
      <w:r w:rsidR="00FB0811" w:rsidRPr="00FB0811">
        <w:rPr>
          <w:sz w:val="24"/>
          <w:szCs w:val="28"/>
        </w:rPr>
        <w:t>eleme</w:t>
      </w:r>
      <w:r w:rsidR="00EE03D6">
        <w:rPr>
          <w:sz w:val="24"/>
          <w:szCs w:val="28"/>
        </w:rPr>
        <w:t>nts. TNT is a nitrogen and oxygen rich compound. Meaning oxidation reactions can occur releasing energy. W</w:t>
      </w:r>
      <w:r w:rsidR="00FB0811">
        <w:rPr>
          <w:sz w:val="24"/>
          <w:szCs w:val="28"/>
        </w:rPr>
        <w:t>hen the explosive</w:t>
      </w:r>
      <w:r w:rsidR="00FB0811" w:rsidRPr="00FB0811">
        <w:rPr>
          <w:sz w:val="24"/>
          <w:szCs w:val="28"/>
        </w:rPr>
        <w:t xml:space="preserve"> </w:t>
      </w:r>
      <w:r w:rsidR="00EE03D6" w:rsidRPr="00FB0811">
        <w:rPr>
          <w:sz w:val="24"/>
          <w:szCs w:val="28"/>
        </w:rPr>
        <w:t>burns,</w:t>
      </w:r>
      <w:r w:rsidR="00FB0811" w:rsidRPr="00FB0811">
        <w:rPr>
          <w:sz w:val="24"/>
          <w:szCs w:val="28"/>
        </w:rPr>
        <w:t xml:space="preserve"> it produces highly stable substances (CO,</w:t>
      </w:r>
      <w:r w:rsidR="00EE03D6">
        <w:rPr>
          <w:sz w:val="24"/>
          <w:szCs w:val="28"/>
        </w:rPr>
        <w:t xml:space="preserve"> CO2 and N2) with strong bonds. This energy </w:t>
      </w:r>
      <w:proofErr w:type="gramStart"/>
      <w:r w:rsidR="00EE03D6">
        <w:rPr>
          <w:sz w:val="24"/>
          <w:szCs w:val="28"/>
        </w:rPr>
        <w:t>is used</w:t>
      </w:r>
      <w:proofErr w:type="gramEnd"/>
      <w:r w:rsidR="00EE03D6">
        <w:rPr>
          <w:sz w:val="24"/>
          <w:szCs w:val="28"/>
        </w:rPr>
        <w:t xml:space="preserve"> as our blast effect. The </w:t>
      </w:r>
      <w:r w:rsidR="00FB0811">
        <w:rPr>
          <w:sz w:val="24"/>
          <w:szCs w:val="28"/>
        </w:rPr>
        <w:t>pressure tears apart the iron casing of the grenade. A coil in the grenade shell</w:t>
      </w:r>
      <w:r w:rsidR="00EE03D6">
        <w:rPr>
          <w:sz w:val="24"/>
          <w:szCs w:val="28"/>
        </w:rPr>
        <w:t xml:space="preserve"> causes it to break up into</w:t>
      </w:r>
      <w:r w:rsidR="00FB0811">
        <w:rPr>
          <w:sz w:val="24"/>
          <w:szCs w:val="28"/>
        </w:rPr>
        <w:t xml:space="preserve"> frags. These frags then penetrate the enemy and our effect of the grenade has been successful in suppressing the enemy.</w:t>
      </w:r>
    </w:p>
    <w:p w:rsidR="00977505" w:rsidRDefault="00977505" w:rsidP="00A605BD">
      <w:pPr>
        <w:rPr>
          <w:b/>
          <w:sz w:val="24"/>
          <w:szCs w:val="28"/>
        </w:rPr>
      </w:pPr>
      <w:r w:rsidRPr="00977505">
        <w:rPr>
          <w:b/>
          <w:sz w:val="24"/>
          <w:szCs w:val="28"/>
        </w:rPr>
        <w:lastRenderedPageBreak/>
        <w:t>References:</w:t>
      </w:r>
    </w:p>
    <w:p w:rsidR="00977505" w:rsidRDefault="00977505" w:rsidP="00A605BD">
      <w:hyperlink r:id="rId9" w:history="1">
        <w:r>
          <w:rPr>
            <w:rStyle w:val="Hyperlink"/>
          </w:rPr>
          <w:t>https://www.militaryfactory.com/smallarms/detail.asp?smallarms_id=515</w:t>
        </w:r>
      </w:hyperlink>
      <w:r>
        <w:t xml:space="preserve"> – Used for the M26 hand grenade design. Specifically how the grenade fragments from a coil inside. Date used 13/11/2020.</w:t>
      </w:r>
    </w:p>
    <w:p w:rsidR="00977505" w:rsidRDefault="00977505" w:rsidP="00A605BD">
      <w:hyperlink r:id="rId10" w:history="1">
        <w:r>
          <w:rPr>
            <w:rStyle w:val="Hyperlink"/>
          </w:rPr>
          <w:t>https://science.howstuffworks.com/grenade2.htm</w:t>
        </w:r>
      </w:hyperlink>
      <w:r>
        <w:t xml:space="preserve"> - Showed how a delayed fuse works. Date used 14/11/2020.</w:t>
      </w:r>
    </w:p>
    <w:p w:rsidR="00977505" w:rsidRDefault="00977505" w:rsidP="00A605BD">
      <w:hyperlink r:id="rId11" w:history="1">
        <w:r>
          <w:rPr>
            <w:rStyle w:val="Hyperlink"/>
          </w:rPr>
          <w:t>https://www.lexpev.nl/fuzesandigniters/unitedstates/grenadefuzemousetrap.html</w:t>
        </w:r>
      </w:hyperlink>
      <w:r>
        <w:t xml:space="preserve"> - Used for the mousetrap fuse. Date used 15/11/2020.</w:t>
      </w:r>
    </w:p>
    <w:p w:rsidR="00977505" w:rsidRDefault="00977505" w:rsidP="00A605BD">
      <w:proofErr w:type="spellStart"/>
      <w:r w:rsidRPr="00977505">
        <w:t>Kossiakoff</w:t>
      </w:r>
      <w:proofErr w:type="spellEnd"/>
      <w:r w:rsidRPr="00977505">
        <w:t xml:space="preserve">, A., Sweet, W., Seymour, S., </w:t>
      </w:r>
      <w:proofErr w:type="spellStart"/>
      <w:r w:rsidRPr="00977505">
        <w:t>Biemer</w:t>
      </w:r>
      <w:proofErr w:type="spellEnd"/>
      <w:r w:rsidRPr="00977505">
        <w:t>, S. Systems Engineering Principles and Practice, Wiley-Blackwell (2011).</w:t>
      </w:r>
      <w:r>
        <w:t xml:space="preserve"> – Dates used 15/11/2020-18/11/2020.</w:t>
      </w:r>
    </w:p>
    <w:p w:rsidR="00977505" w:rsidRPr="00977505" w:rsidRDefault="00977505" w:rsidP="00A605BD">
      <w:pPr>
        <w:rPr>
          <w:sz w:val="24"/>
          <w:szCs w:val="28"/>
        </w:rPr>
      </w:pPr>
    </w:p>
    <w:sectPr w:rsidR="00977505" w:rsidRPr="009775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56111"/>
    <w:multiLevelType w:val="hybridMultilevel"/>
    <w:tmpl w:val="3E2EC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61B37A9"/>
    <w:multiLevelType w:val="hybridMultilevel"/>
    <w:tmpl w:val="3774B2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5BD"/>
    <w:rsid w:val="0001704E"/>
    <w:rsid w:val="00023E5E"/>
    <w:rsid w:val="00026A2A"/>
    <w:rsid w:val="00152638"/>
    <w:rsid w:val="00194884"/>
    <w:rsid w:val="001D6179"/>
    <w:rsid w:val="002E0833"/>
    <w:rsid w:val="003403DB"/>
    <w:rsid w:val="003624F5"/>
    <w:rsid w:val="00475101"/>
    <w:rsid w:val="004C73DE"/>
    <w:rsid w:val="00525DD8"/>
    <w:rsid w:val="00546FAD"/>
    <w:rsid w:val="005C637B"/>
    <w:rsid w:val="0061193B"/>
    <w:rsid w:val="007F6E2A"/>
    <w:rsid w:val="00977505"/>
    <w:rsid w:val="009802E6"/>
    <w:rsid w:val="00A605BD"/>
    <w:rsid w:val="00A95FE5"/>
    <w:rsid w:val="00B1378F"/>
    <w:rsid w:val="00B642A3"/>
    <w:rsid w:val="00C11CE5"/>
    <w:rsid w:val="00D86E58"/>
    <w:rsid w:val="00DD7C7F"/>
    <w:rsid w:val="00E36585"/>
    <w:rsid w:val="00EE03D6"/>
    <w:rsid w:val="00F44E67"/>
    <w:rsid w:val="00F51B74"/>
    <w:rsid w:val="00FB0811"/>
    <w:rsid w:val="00FD5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7FBB"/>
  <w15:chartTrackingRefBased/>
  <w15:docId w15:val="{39B0FFD1-2F1F-4F3C-A190-831A93D2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E2A"/>
    <w:pPr>
      <w:ind w:left="720"/>
      <w:contextualSpacing/>
    </w:pPr>
  </w:style>
  <w:style w:type="table" w:styleId="TableGrid">
    <w:name w:val="Table Grid"/>
    <w:basedOn w:val="TableNormal"/>
    <w:uiPriority w:val="39"/>
    <w:rsid w:val="00023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26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xyg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Hydrog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arbon" TargetMode="External"/><Relationship Id="rId11" Type="http://schemas.openxmlformats.org/officeDocument/2006/relationships/hyperlink" Target="https://www.lexpev.nl/fuzesandigniters/unitedstates/grenadefuzemousetrap.html" TargetMode="External"/><Relationship Id="rId5" Type="http://schemas.openxmlformats.org/officeDocument/2006/relationships/image" Target="media/image1.png"/><Relationship Id="rId10" Type="http://schemas.openxmlformats.org/officeDocument/2006/relationships/hyperlink" Target="https://science.howstuffworks.com/grenade2.htm" TargetMode="External"/><Relationship Id="rId4" Type="http://schemas.openxmlformats.org/officeDocument/2006/relationships/webSettings" Target="webSettings.xml"/><Relationship Id="rId9" Type="http://schemas.openxmlformats.org/officeDocument/2006/relationships/hyperlink" Target="https://www.militaryfactory.com/smallarms/detail.asp?smallarms_id=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TotalTime>
  <Pages>8</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Overton Oliver W</dc:creator>
  <cp:keywords/>
  <dc:description/>
  <cp:lastModifiedBy>Overton Oliver W</cp:lastModifiedBy>
  <cp:revision>7</cp:revision>
  <dcterms:created xsi:type="dcterms:W3CDTF">2020-10-31T10:20:00Z</dcterms:created>
  <dcterms:modified xsi:type="dcterms:W3CDTF">2020-11-14T19:54:00Z</dcterms:modified>
</cp:coreProperties>
</file>