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433F41" w14:textId="77777777" w:rsidR="00EE4182" w:rsidRPr="002776F2" w:rsidRDefault="002776F2" w:rsidP="002776F2">
      <w:pPr>
        <w:jc w:val="center"/>
        <w:rPr>
          <w:b/>
          <w:sz w:val="28"/>
          <w:szCs w:val="28"/>
          <w:u w:val="single"/>
        </w:rPr>
      </w:pPr>
      <w:r w:rsidRPr="002776F2">
        <w:rPr>
          <w:b/>
          <w:sz w:val="28"/>
          <w:szCs w:val="28"/>
          <w:u w:val="single"/>
        </w:rPr>
        <w:t>Assignment 2</w:t>
      </w:r>
    </w:p>
    <w:p w14:paraId="30DE98E0" w14:textId="77777777" w:rsidR="002776F2" w:rsidRPr="002776F2" w:rsidRDefault="002776F2" w:rsidP="002776F2">
      <w:pPr>
        <w:jc w:val="center"/>
        <w:rPr>
          <w:b/>
          <w:sz w:val="28"/>
          <w:szCs w:val="28"/>
          <w:u w:val="single"/>
        </w:rPr>
      </w:pPr>
    </w:p>
    <w:p w14:paraId="669BA84F" w14:textId="77777777" w:rsidR="002776F2" w:rsidRDefault="002776F2" w:rsidP="002776F2">
      <w:pPr>
        <w:rPr>
          <w:b/>
          <w:u w:val="single"/>
        </w:rPr>
      </w:pPr>
      <w:r w:rsidRPr="002776F2">
        <w:rPr>
          <w:b/>
          <w:u w:val="single"/>
        </w:rPr>
        <w:t>Book 1</w:t>
      </w:r>
    </w:p>
    <w:p w14:paraId="7C94BDDB" w14:textId="77777777" w:rsidR="002776F2" w:rsidRDefault="002776F2" w:rsidP="002776F2">
      <w:pPr>
        <w:rPr>
          <w:b/>
          <w:u w:val="single"/>
        </w:rPr>
      </w:pPr>
    </w:p>
    <w:p w14:paraId="71446E9F" w14:textId="77777777" w:rsidR="002776F2" w:rsidRDefault="002776F2" w:rsidP="002776F2">
      <w:r>
        <w:t>Chapter 10 – Nutrition Strategies for Maximizing Performance</w:t>
      </w:r>
    </w:p>
    <w:p w14:paraId="6954B189" w14:textId="77777777" w:rsidR="002776F2" w:rsidRDefault="002776F2" w:rsidP="002776F2"/>
    <w:p w14:paraId="712BC4A3" w14:textId="77777777" w:rsidR="002776F2" w:rsidRDefault="002776F2" w:rsidP="002776F2">
      <w:pPr>
        <w:pStyle w:val="NormalWeb"/>
        <w:spacing w:before="0" w:beforeAutospacing="0" w:after="240" w:afterAutospacing="0" w:line="360" w:lineRule="atLeast"/>
        <w:rPr>
          <w:rFonts w:asciiTheme="minorHAnsi" w:hAnsiTheme="minorHAnsi"/>
          <w:color w:val="000000"/>
        </w:rPr>
      </w:pPr>
      <w:r w:rsidRPr="002776F2">
        <w:rPr>
          <w:rFonts w:asciiTheme="minorHAnsi" w:hAnsiTheme="minorHAnsi"/>
        </w:rPr>
        <w:t xml:space="preserve">In this chapter, authors </w:t>
      </w:r>
      <w:r w:rsidRPr="002776F2">
        <w:rPr>
          <w:rFonts w:asciiTheme="minorHAnsi" w:hAnsiTheme="minorHAnsi"/>
          <w:color w:val="000000"/>
        </w:rPr>
        <w:t>Baechle, T.R. and Earle, R.W. (2008)</w:t>
      </w:r>
      <w:r>
        <w:rPr>
          <w:rFonts w:asciiTheme="minorHAnsi" w:hAnsiTheme="minorHAnsi"/>
          <w:color w:val="000000"/>
        </w:rPr>
        <w:t xml:space="preserve"> explain how an athlete’s diet whether its pre-competition, during the event or post competition can have a negative or positive influence on their performance in sport, in a physiological way or a psychological way.  They tell us how the pre-competition meal helps provide fluid to maintain adequate hydration and carbohydrate to maximise blood glucose and stored glycogen levels while also minimizing the chance of hunger pangs. The authors, </w:t>
      </w:r>
      <w:r>
        <w:rPr>
          <w:rFonts w:asciiTheme="minorHAnsi" w:hAnsiTheme="minorHAnsi"/>
          <w:color w:val="000000"/>
        </w:rPr>
        <w:t>Baechle</w:t>
      </w:r>
      <w:r>
        <w:rPr>
          <w:rFonts w:asciiTheme="minorHAnsi" w:hAnsiTheme="minorHAnsi"/>
          <w:color w:val="000000"/>
        </w:rPr>
        <w:t xml:space="preserve"> T.R. and Earle, R.W. (2008) also inform us that his is important as glycogen is stored in the muscle and decreases the chance of muscular fatigue and that the food best for this would be a dietary carbohydrate as that has the most glycogen.</w:t>
      </w:r>
    </w:p>
    <w:p w14:paraId="37238253" w14:textId="77777777" w:rsidR="002776F2" w:rsidRPr="002776F2" w:rsidRDefault="002776F2" w:rsidP="002776F2">
      <w:pPr>
        <w:pStyle w:val="NormalWeb"/>
        <w:spacing w:before="0" w:beforeAutospacing="0" w:after="240" w:afterAutospacing="0" w:line="360" w:lineRule="atLeast"/>
        <w:rPr>
          <w:rFonts w:asciiTheme="minorHAnsi" w:hAnsiTheme="minorHAnsi"/>
          <w:color w:val="000000"/>
        </w:rPr>
      </w:pPr>
      <w:r w:rsidRPr="002776F2">
        <w:rPr>
          <w:rFonts w:asciiTheme="minorHAnsi" w:hAnsiTheme="minorHAnsi"/>
          <w:color w:val="000000"/>
        </w:rPr>
        <w:t>Baechle, T.R. and Earle, R.W. (2008)</w:t>
      </w:r>
      <w:r>
        <w:rPr>
          <w:rFonts w:asciiTheme="minorHAnsi" w:hAnsiTheme="minorHAnsi"/>
          <w:color w:val="000000"/>
        </w:rPr>
        <w:t xml:space="preserve"> inform us in this book about how nutrition is key for aerobic events lasting longer than 45 minutes. It tells us how proper hydration during the competition is key for performance while also helping to prevent overheating, dehydration and heat illness and that small dosages of carbohydrates could be a good source of energy boosts throughout the performance </w:t>
      </w:r>
    </w:p>
    <w:p w14:paraId="684B6D36" w14:textId="77777777" w:rsidR="002776F2" w:rsidRDefault="002776F2" w:rsidP="002776F2"/>
    <w:p w14:paraId="30A9A043" w14:textId="77777777" w:rsidR="002776F2" w:rsidRDefault="002776F2" w:rsidP="002776F2">
      <w:pPr>
        <w:pStyle w:val="NormalWeb"/>
        <w:spacing w:before="0" w:beforeAutospacing="0" w:after="240" w:afterAutospacing="0" w:line="360" w:lineRule="atLeast"/>
        <w:rPr>
          <w:rFonts w:asciiTheme="minorHAnsi" w:eastAsiaTheme="minorHAnsi" w:hAnsiTheme="minorHAnsi" w:cstheme="minorBidi"/>
        </w:rPr>
      </w:pPr>
    </w:p>
    <w:p w14:paraId="7675F68A" w14:textId="77777777" w:rsidR="002776F2" w:rsidRDefault="002776F2" w:rsidP="002776F2">
      <w:pPr>
        <w:pStyle w:val="NormalWeb"/>
        <w:spacing w:before="0" w:beforeAutospacing="0" w:after="240" w:afterAutospacing="0" w:line="360" w:lineRule="atLeast"/>
        <w:rPr>
          <w:color w:val="000000"/>
        </w:rPr>
      </w:pPr>
      <w:r>
        <w:rPr>
          <w:color w:val="000000"/>
        </w:rPr>
        <w:t>Baechle, T.R. and Earle, R.W. (2008).</w:t>
      </w:r>
      <w:r>
        <w:rPr>
          <w:rStyle w:val="apple-converted-space"/>
          <w:color w:val="000000"/>
        </w:rPr>
        <w:t> </w:t>
      </w:r>
      <w:r>
        <w:rPr>
          <w:i/>
          <w:iCs/>
          <w:color w:val="000000"/>
        </w:rPr>
        <w:t>Essentials of strength training and conditioning</w:t>
      </w:r>
      <w:r>
        <w:rPr>
          <w:color w:val="000000"/>
        </w:rPr>
        <w:t>. 3rd ed. Champaign, Il: Human Kinetics.</w:t>
      </w:r>
    </w:p>
    <w:p w14:paraId="268001EC" w14:textId="77777777" w:rsidR="002776F2" w:rsidRPr="002776F2" w:rsidRDefault="002776F2" w:rsidP="002776F2">
      <w:pPr>
        <w:ind w:firstLine="720"/>
      </w:pPr>
      <w:bookmarkStart w:id="0" w:name="_GoBack"/>
      <w:bookmarkEnd w:id="0"/>
    </w:p>
    <w:sectPr w:rsidR="002776F2" w:rsidRPr="002776F2" w:rsidSect="00403C6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6F2"/>
    <w:rsid w:val="002776F2"/>
    <w:rsid w:val="00403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5E385E"/>
  <w15:chartTrackingRefBased/>
  <w15:docId w15:val="{ADE9F2EC-EFAF-3E47-8799-A9A10DBEF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776F2"/>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2776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3950547">
      <w:bodyDiv w:val="1"/>
      <w:marLeft w:val="0"/>
      <w:marRight w:val="0"/>
      <w:marTop w:val="0"/>
      <w:marBottom w:val="0"/>
      <w:divBdr>
        <w:top w:val="none" w:sz="0" w:space="0" w:color="auto"/>
        <w:left w:val="none" w:sz="0" w:space="0" w:color="auto"/>
        <w:bottom w:val="none" w:sz="0" w:space="0" w:color="auto"/>
        <w:right w:val="none" w:sz="0" w:space="0" w:color="auto"/>
      </w:divBdr>
      <w:divsChild>
        <w:div w:id="815999667">
          <w:marLeft w:val="0"/>
          <w:marRight w:val="0"/>
          <w:marTop w:val="0"/>
          <w:marBottom w:val="0"/>
          <w:divBdr>
            <w:top w:val="none" w:sz="0" w:space="0" w:color="auto"/>
            <w:left w:val="none" w:sz="0" w:space="0" w:color="auto"/>
            <w:bottom w:val="none" w:sz="0" w:space="0" w:color="auto"/>
            <w:right w:val="none" w:sz="0" w:space="0" w:color="auto"/>
          </w:divBdr>
        </w:div>
      </w:divsChild>
    </w:div>
    <w:div w:id="1516652617">
      <w:bodyDiv w:val="1"/>
      <w:marLeft w:val="0"/>
      <w:marRight w:val="0"/>
      <w:marTop w:val="0"/>
      <w:marBottom w:val="0"/>
      <w:divBdr>
        <w:top w:val="none" w:sz="0" w:space="0" w:color="auto"/>
        <w:left w:val="none" w:sz="0" w:space="0" w:color="auto"/>
        <w:bottom w:val="none" w:sz="0" w:space="0" w:color="auto"/>
        <w:right w:val="none" w:sz="0" w:space="0" w:color="auto"/>
      </w:divBdr>
      <w:divsChild>
        <w:div w:id="12182030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1</Pages>
  <Words>203</Words>
  <Characters>1162</Characters>
  <Application>Microsoft Office Word</Application>
  <DocSecurity>0</DocSecurity>
  <Lines>9</Lines>
  <Paragraphs>2</Paragraphs>
  <ScaleCrop>false</ScaleCrop>
  <Company/>
  <LinksUpToDate>false</LinksUpToDate>
  <CharactersWithSpaces>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Wade (2318273)</dc:creator>
  <cp:keywords/>
  <dc:description/>
  <cp:lastModifiedBy>Joe Wade (2318273)</cp:lastModifiedBy>
  <cp:revision>1</cp:revision>
  <dcterms:created xsi:type="dcterms:W3CDTF">2023-11-26T15:48:00Z</dcterms:created>
  <dcterms:modified xsi:type="dcterms:W3CDTF">2023-11-26T17:15:00Z</dcterms:modified>
</cp:coreProperties>
</file>