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276406" w:rsidRDefault="001D0511">
      <w:pPr>
        <w:spacing w:before="240" w:after="240"/>
      </w:pPr>
      <w:r>
        <w:rPr>
          <w:rFonts w:ascii="Open Sans" w:eastAsia="Open Sans" w:hAnsi="Open Sans" w:cs="Open Sans"/>
          <w:b/>
          <w:sz w:val="26"/>
          <w:szCs w:val="26"/>
          <w:u w:val="single"/>
        </w:rPr>
        <w:t xml:space="preserve">How important is the concept of authenticity in the presentation of heritage? </w:t>
      </w:r>
    </w:p>
    <w:p w14:paraId="00000002" w14:textId="56D96351" w:rsidR="00276406" w:rsidRDefault="001D0511">
      <w:r>
        <w:t>Authenticity is a key part in the presentation of heritage,</w:t>
      </w:r>
      <w:r>
        <w:t xml:space="preserve"> but authenticity means different things to everyone who thinks about the issue. In the sphere of heritage tourism,</w:t>
      </w:r>
      <w:r>
        <w:t xml:space="preserve"> it is variously defined ‘as an original, universal value’ (Park, Et al., 2019) or ‘</w:t>
      </w:r>
      <w:r>
        <w:t>objects or events that are genuine, true, real, and unadulterated in the mind of the beholders’ (Wong, 2014). There are many aspects of authenticity that must be considered</w:t>
      </w:r>
      <w:r>
        <w:t xml:space="preserve"> when discussing its importance. Authenticity can be staged authenticity or </w:t>
      </w:r>
      <w:r>
        <w:t>genuine authenticity (actual and perceived),</w:t>
      </w:r>
      <w:r>
        <w:t xml:space="preserve"> whether authenticity comes from the item itself or from its wider cultural standing and what people accept as authentic. Authenticity is important for heritage representation as there is much evidence</w:t>
      </w:r>
      <w:r>
        <w:t xml:space="preserve"> to show </w:t>
      </w:r>
      <w:r>
        <w:t>a perception of authenticity is an important aspect of customer satisfaction and affects the likelihood of visitors returning to the museum or site. These aspects will be discussed below.</w:t>
      </w:r>
    </w:p>
    <w:p w14:paraId="00000003" w14:textId="77777777" w:rsidR="00276406" w:rsidRDefault="00276406"/>
    <w:p w14:paraId="00000004" w14:textId="77777777" w:rsidR="00276406" w:rsidRDefault="00276406"/>
    <w:p w14:paraId="00000005" w14:textId="38CEE097" w:rsidR="00276406" w:rsidRDefault="001D0511">
      <w:pPr>
        <w:rPr>
          <w:shd w:val="clear" w:color="auto" w:fill="FF9900"/>
        </w:rPr>
      </w:pPr>
      <w:r>
        <w:t>Staged and genuine authenticity are concepts that must be discusse</w:t>
      </w:r>
      <w:r>
        <w:t>d to fully understand the importance of authenticity in heritage. Wong (2014), states that authenticity should be ‘judged by experts rather than perceived by tourists’</w:t>
      </w:r>
      <w:r>
        <w:t xml:space="preserve">. Wong also offers brief definitions of the two poles of authenticity, these are: ‘those </w:t>
      </w:r>
      <w:r>
        <w:t>that have been mediated or commodified and those that pertain to their indigenous integrity’ (Wong, 2014). These definitions of forms offer a further idea of what authenticity is which allows a better grounding for judgement of how important authenticity i</w:t>
      </w:r>
      <w:r>
        <w:t>s in heritage. From the definition it seems that staged is when items have a certain amount of importance put on them, possibly falsely, to further a certain agenda and to quite possibly draw in more tourists. Items in museums and sites as a whole will qui</w:t>
      </w:r>
      <w:r>
        <w:t>te often fall into this bracket as they are made into tourist attractions and the actual authenticity is secondary to the visitor attraction aspect.  Yet, genuine authenticity is when the item itself is so imbued with meaning that it does not need any impo</w:t>
      </w:r>
      <w:r>
        <w:t xml:space="preserve">rtance to be placed on it as it has the agency itself. In papers such as </w:t>
      </w:r>
      <w:r>
        <w:rPr>
          <w:i/>
        </w:rPr>
        <w:t xml:space="preserve">Staged authenticity and heritage tourism, </w:t>
      </w:r>
      <w:r>
        <w:t xml:space="preserve">the perceived authenticity is used to deduce how satisfied people were with events, in this case The Highland Games, which was held in North </w:t>
      </w:r>
      <w:r>
        <w:t>Carolina (Chhabra, Et. al., 2003). How authentic can a Highland Games really be in a different country to the origin to the sports? Even having an American accent would take away from the authenticity since ‘Highland’ relates directly to the Highlands of S</w:t>
      </w:r>
      <w:r>
        <w:t xml:space="preserve">cotland. </w:t>
      </w:r>
    </w:p>
    <w:p w14:paraId="00000006" w14:textId="77777777" w:rsidR="00276406" w:rsidRDefault="00276406"/>
    <w:p w14:paraId="00000007" w14:textId="77777777" w:rsidR="00276406" w:rsidRDefault="001D0511">
      <w:r>
        <w:t>Many visitors who enter a museum see an item in a glass case and many believe it is authentic and is the ‘real’ thing. Malraux (1967) said that ‘placement of an object in a museum creates importance and validity’. Does this not mean that authent</w:t>
      </w:r>
      <w:r>
        <w:t>icity is not as important as placement? In a museum people expect to see ‘real’ history so does the very nature of a museum make any item contained within its walls authentic? Maybe there is a mainstream belief that museums are houses of the authentic past</w:t>
      </w:r>
      <w:r>
        <w:t xml:space="preserve"> but is this always necessarily true? From Malraux’s perspective this can be inferred. Paradoxically Valerie Casey (</w:t>
      </w:r>
      <w:proofErr w:type="spellStart"/>
      <w:r>
        <w:t>N.d</w:t>
      </w:r>
      <w:proofErr w:type="spellEnd"/>
      <w:r>
        <w:t>) states that the most common question asked in a contemporary museum is whether an item is real. Malraux’s position is a much older view</w:t>
      </w:r>
      <w:r>
        <w:t>point so maybe if he was still alive today his opinion may be different.</w:t>
      </w:r>
    </w:p>
    <w:p w14:paraId="00000008" w14:textId="77777777" w:rsidR="00276406" w:rsidRDefault="00276406"/>
    <w:p w14:paraId="00000009" w14:textId="7D7DC79A" w:rsidR="00276406" w:rsidRDefault="001D0511">
      <w:pPr>
        <w:rPr>
          <w:shd w:val="clear" w:color="auto" w:fill="FF9900"/>
        </w:rPr>
      </w:pPr>
      <w:r>
        <w:lastRenderedPageBreak/>
        <w:t>One major question that is frequently asked of authenticity is whether the removal of an artifact or building from being in situ lowers its authenticity? No object is completely standalone</w:t>
      </w:r>
      <w:r>
        <w:t xml:space="preserve"> but rather is linked and connected to many other entities such as space, place and people. In the case of St. </w:t>
      </w:r>
      <w:proofErr w:type="spellStart"/>
      <w:r>
        <w:t>Fagans</w:t>
      </w:r>
      <w:proofErr w:type="spellEnd"/>
      <w:r>
        <w:t>,</w:t>
      </w:r>
      <w:r>
        <w:t xml:space="preserve"> the buildings are re-erected amongst multiple other time periods so do lose their spatial</w:t>
      </w:r>
      <w:r>
        <w:t xml:space="preserve"> and timely authenticity. Having an 1100-1</w:t>
      </w:r>
      <w:r>
        <w:t xml:space="preserve">500 church on the grounds of a modern estate may take away from a visitor's experience (St. </w:t>
      </w:r>
      <w:proofErr w:type="spellStart"/>
      <w:r>
        <w:t>Fagans</w:t>
      </w:r>
      <w:proofErr w:type="spellEnd"/>
      <w:r>
        <w:t>, 2021). This</w:t>
      </w:r>
      <w:r>
        <w:t xml:space="preserve"> is also prevalent at other living history or outdoor museums such as </w:t>
      </w:r>
      <w:proofErr w:type="spellStart"/>
      <w:r>
        <w:t>Avoncroft</w:t>
      </w:r>
      <w:proofErr w:type="spellEnd"/>
      <w:r>
        <w:t>. Without the external environment and landscape,</w:t>
      </w:r>
      <w:r>
        <w:t xml:space="preserve"> the true meaning a</w:t>
      </w:r>
      <w:r>
        <w:t>nd usages are lost because you do not experience that building the same way you would if you were actually at the original site. This is an obvious indicator of loss of authenticity. This could quite easily be imagined using Stonehenge. If Stonehenge was t</w:t>
      </w:r>
      <w:r>
        <w:t>o be removed and placed in a museum, then the meanings and authenticity, especially those that have a spiritual meaning,</w:t>
      </w:r>
      <w:r>
        <w:t xml:space="preserve"> would be lost.  ‘When a historic building has been moved, it loses its integrity of setting and its ‘sense of place and time’ (Curtis, 1979)</w:t>
      </w:r>
      <w:r>
        <w:t xml:space="preserve">. This quote highlights that the authenticity is stripped away and as can be seen throughout this argument authenticity is key to customers returning. </w:t>
      </w:r>
    </w:p>
    <w:p w14:paraId="0000000A" w14:textId="77777777" w:rsidR="00276406" w:rsidRDefault="00276406">
      <w:pPr>
        <w:rPr>
          <w:shd w:val="clear" w:color="auto" w:fill="FF9900"/>
        </w:rPr>
      </w:pPr>
    </w:p>
    <w:p w14:paraId="0000000B" w14:textId="131F6C16" w:rsidR="00276406" w:rsidRDefault="001D0511">
      <w:r>
        <w:t>Another question of authenticity is imagery. In many museums there are artists employed to illustrate r</w:t>
      </w:r>
      <w:r>
        <w:t>econstructions of what the past and items in such a past may have looked like.  When illustrating, authenticity may not be the most important factor due to the illustration having a more important purpose of trying to show how something may have possibly l</w:t>
      </w:r>
      <w:r>
        <w:t>ooked and to help visitors interpret unfamiliar objects. Does this move away from authenticity as it is a secondary modern source,</w:t>
      </w:r>
      <w:r>
        <w:t xml:space="preserve"> or does this help a viewer have a more authentic experience as they can better understand what lies before them? This again is</w:t>
      </w:r>
      <w:r>
        <w:t xml:space="preserve"> important in heritage as the visitor's engagement is what needs to be maintained to keep heritage sites and museums open.  The role of the museum artist is an important one to help visitors engage with the past though may not always be unproblematic.</w:t>
      </w:r>
    </w:p>
    <w:p w14:paraId="0000000C" w14:textId="77777777" w:rsidR="00276406" w:rsidRDefault="00276406"/>
    <w:p w14:paraId="0000000D" w14:textId="19A082BC" w:rsidR="00276406" w:rsidRDefault="001D0511">
      <w:r>
        <w:t>Fur</w:t>
      </w:r>
      <w:r>
        <w:t>thermore, one important</w:t>
      </w:r>
      <w:r>
        <w:t xml:space="preserve"> aspect of authenticity in heritage that is discussed in scholarship is that of experiential authenticity. Penrose (2018) states that ‘experiential authenticity intensifies the visitor's receptivity to the museum's narratives and th</w:t>
      </w:r>
      <w:r>
        <w:t>erefore becomes both a source and an instrument of power.’ This clearly shows how powerful and important authenticity is in heritage. For people who go to museums if they get to experience the past and not just view it passively it makes them believe it is</w:t>
      </w:r>
      <w:r>
        <w:t xml:space="preserve"> more authentic. Experiential authenticity being seen as a source of power gives it even more importance due to museums wanting a way for people to interact with the past in a certain way. </w:t>
      </w:r>
    </w:p>
    <w:p w14:paraId="0000000E" w14:textId="77777777" w:rsidR="00276406" w:rsidRDefault="00276406"/>
    <w:p w14:paraId="0000000F" w14:textId="5B03A80C" w:rsidR="00276406" w:rsidRDefault="001D0511">
      <w:r>
        <w:t>A way that the issue of authenticity could be minimised is if her</w:t>
      </w:r>
      <w:r>
        <w:t>itage sites and archaeological excavations themselves housed the items found and were the location to visit rather than museums. The argument of authenticity would almost be null and void due to artifacts still being in their natural surroundings,</w:t>
      </w:r>
      <w:r>
        <w:t xml:space="preserve"> so people</w:t>
      </w:r>
      <w:r>
        <w:t xml:space="preserve"> get a better idea of where these items are from and the conditions they were used under. Visitors would experience all the aspects and senses of the authentic location that are lost in a museum. An example of this can be seen with the terracotta army in C</w:t>
      </w:r>
      <w:r>
        <w:t>hina which are still in situ,</w:t>
      </w:r>
      <w:r>
        <w:t xml:space="preserve"> so visitors get the full experience of the size and scale of the site instead of just having one terracotta figure in a museum standing alone in a case. But at the same time for examples such as the above the distance in time m</w:t>
      </w:r>
      <w:r>
        <w:t>akes a fully authentic experience impossible. The Terracotta Army was originally brightly painted (</w:t>
      </w:r>
      <w:proofErr w:type="spellStart"/>
      <w:r>
        <w:t>Bonaduce</w:t>
      </w:r>
      <w:proofErr w:type="spellEnd"/>
      <w:r>
        <w:t>, et al., 2008) but</w:t>
      </w:r>
      <w:r>
        <w:t xml:space="preserve"> today people only see the terracotta clay colouring. This is where the importance of authenticity arises. 9,029,070 tourists vis</w:t>
      </w:r>
      <w:r>
        <w:t xml:space="preserve">ited the </w:t>
      </w:r>
      <w:r>
        <w:lastRenderedPageBreak/>
        <w:t>site in 2019 which was a 5% increase to 2018 (Fleming, 2020). The growth in numbers does not suggest that the slight inauthenticity is a major hindrance to tourism,</w:t>
      </w:r>
      <w:r>
        <w:t xml:space="preserve"> but this may be due to most people not being aware they were brightly coloured. May</w:t>
      </w:r>
      <w:r>
        <w:t xml:space="preserve">be the perceived authenticity of the site is more important than the actual authenticity. </w:t>
      </w:r>
    </w:p>
    <w:p w14:paraId="00000010" w14:textId="77777777" w:rsidR="00276406" w:rsidRDefault="00276406"/>
    <w:p w14:paraId="00000011" w14:textId="33C9FDE1" w:rsidR="00276406" w:rsidRDefault="001D0511">
      <w:r>
        <w:t>China is a very interesting case study of how important authenticity is to heritage. China has a very long history and with such comes much heritage. Unlike many Eu</w:t>
      </w:r>
      <w:r>
        <w:t>ropean nations In some cases China does not aim to preserve its heritage but rather recreate the space, albeit not always successfully. In 2013 a Qing Dynasty fresco in a temple in Chaoyang which was crumbling in places was restored but instead of maintain</w:t>
      </w:r>
      <w:r>
        <w:t>ing the 270-year-old</w:t>
      </w:r>
      <w:r>
        <w:t xml:space="preserve"> sense of the temple the restoration went for a more modern approach (ANN, 2013). The new imagery moves away from the original subjects. Now they are simple and bold and ‘cartoon - like’ (Week in China, 2013). To people not from China t</w:t>
      </w:r>
      <w:r>
        <w:t>his may seem quite odd and not be perceived well as it has lost authenticity due to being restored in modern materials and not being in its natural state. Every move which China’s Government makes regarding heritage and authenticity is likely to be politic</w:t>
      </w:r>
      <w:r>
        <w:t>al. It is possible to question the motives of the Chinese Government to promote a particular view of the past. Such political motives in heritage preservation can be seen across the globe. In China ‘Heritage and tourism decisions were made by only a few ac</w:t>
      </w:r>
      <w:r>
        <w:t>tors’ (Wang and Bramwell, 2012). Wang and Bramwell draw attention to potential issues relating to the authenticity of heritage when control of decisions are restricted and limited agendas may be promoted. While authenticity is valued and desired in heritag</w:t>
      </w:r>
      <w:r>
        <w:t>e presentation in many parts of the world, it may not have always take precedence over other agendas such as political</w:t>
      </w:r>
      <w:r>
        <w:t xml:space="preserve"> and commercial, where a particular historical narrative is considered more desirable. </w:t>
      </w:r>
    </w:p>
    <w:p w14:paraId="00000012" w14:textId="77777777" w:rsidR="00276406" w:rsidRDefault="00276406"/>
    <w:p w14:paraId="00000013" w14:textId="5095E9E2" w:rsidR="00276406" w:rsidRDefault="001D0511">
      <w:r>
        <w:t>When items and artifacts are presented in situ i</w:t>
      </w:r>
      <w:r>
        <w:t>t is possible to argue that there is greater authenticity in their presentation compared to objects which have been removed from their find sites and presented out of context in the museums. Authenticity is a key aspect of the site and presentations in sit</w:t>
      </w:r>
      <w:r>
        <w:t>u help visitors interpret the experience. Visitors would be able to appreciate it as ‘authentic’ which could lead to higher engagement as is stated in Park et al. (2019) ‘authenticity can strongly contribute to the satisfaction of heritage tourists’. There</w:t>
      </w:r>
      <w:r>
        <w:t xml:space="preserve"> are many papers (</w:t>
      </w:r>
      <w:proofErr w:type="spellStart"/>
      <w:r>
        <w:t>Chabbara</w:t>
      </w:r>
      <w:proofErr w:type="spellEnd"/>
      <w:r>
        <w:t>, 2003, Jones, 2009) who also corroborate the above idea. So again,</w:t>
      </w:r>
      <w:r>
        <w:t xml:space="preserve"> authenticity is most important in the heritage sector when it comes to customer satisfaction and increasing footfall. </w:t>
      </w:r>
    </w:p>
    <w:p w14:paraId="00000014" w14:textId="77777777" w:rsidR="00276406" w:rsidRDefault="00276406"/>
    <w:p w14:paraId="00000015" w14:textId="77777777" w:rsidR="00276406" w:rsidRDefault="001D0511">
      <w:r>
        <w:t>This makes sense since Ford Bell in 2012 st</w:t>
      </w:r>
      <w:r>
        <w:t>ated that ‘museums are economic engines’. This statement alongside an infographic which was released by the American Alliance of Museums, which Bell was head of, adds that museums support more than 726,000 jobs and contribute $50 million dollars to the Ame</w:t>
      </w:r>
      <w:r>
        <w:t xml:space="preserve">rican economy per year (American Alliance of Museums, </w:t>
      </w:r>
      <w:proofErr w:type="spellStart"/>
      <w:r>
        <w:t>N.d</w:t>
      </w:r>
      <w:proofErr w:type="spellEnd"/>
      <w:r>
        <w:t xml:space="preserve">). With this in mind it is clear that increasing a visitor's perception of authenticity is high on the agenda for museums. </w:t>
      </w:r>
    </w:p>
    <w:p w14:paraId="00000016" w14:textId="77777777" w:rsidR="00276406" w:rsidRDefault="00276406"/>
    <w:p w14:paraId="00000017" w14:textId="7E479023" w:rsidR="00276406" w:rsidRDefault="001D0511">
      <w:r>
        <w:t>When presenting the past, curators have to make educated guesses about the</w:t>
      </w:r>
      <w:r>
        <w:t>ir collection due to the archaeological and geological record being biased and incomplete. The issue of dinosaur imagery has been proven wrong many times, especially since raptor feathers have been found in Canada (Schmidt, 2011). Before this discovery few</w:t>
      </w:r>
      <w:r>
        <w:t xml:space="preserve"> questioned whether a dinosaur looked like the classic image or not and the idea of a scaly reptilian was widely accepted. Now that this idea has been disproven for certain </w:t>
      </w:r>
      <w:proofErr w:type="spellStart"/>
      <w:r>
        <w:t>species,does</w:t>
      </w:r>
      <w:proofErr w:type="spellEnd"/>
      <w:r>
        <w:t xml:space="preserve"> this add to the </w:t>
      </w:r>
      <w:r>
        <w:lastRenderedPageBreak/>
        <w:t>public's distrust of the authenticity of items since m</w:t>
      </w:r>
      <w:r>
        <w:t>useums have been incorrect many a time before? In the case of dinosaurs an even stranger phenomena occurred. Some people took a strong stance that dinosaurs should be portrayed correctly with feathers and others did not mind at all or actively disliked the</w:t>
      </w:r>
      <w:r>
        <w:t xml:space="preserve"> discovery. There are many threads debating the topic on sites such as reddit. This can also be seen in a blog post on </w:t>
      </w:r>
      <w:proofErr w:type="spellStart"/>
      <w:r>
        <w:t>DinoGoss</w:t>
      </w:r>
      <w:proofErr w:type="spellEnd"/>
      <w:r>
        <w:t xml:space="preserve"> from 2014 in which the ‘scariness’ of feathered dinosaurs is discussed and ultimately concludes</w:t>
      </w:r>
      <w:r>
        <w:t xml:space="preserve"> that they are not </w:t>
      </w:r>
      <w:r>
        <w:t>scary (</w:t>
      </w:r>
      <w:proofErr w:type="spellStart"/>
      <w:r>
        <w:t>Martynuik</w:t>
      </w:r>
      <w:proofErr w:type="spellEnd"/>
      <w:r>
        <w:t>, 2004). Other discussion groups such as Quora discuss the view of not liking feathered dinosaurs. It seems that some people are against the idea of feathered dinosaurs due to many factors with their scare factor and overall ‘coolness’ play</w:t>
      </w:r>
      <w:r>
        <w:t>ing a large part. This was more so seen in the film industry with movies such as Jurassic World,</w:t>
      </w:r>
      <w:r>
        <w:t xml:space="preserve"> but film is a part of heritage, fictional or not. Dinosaurs are part of heritage even in the UK especially in places such as the Jurassic Coast and the Isle of </w:t>
      </w:r>
      <w:r>
        <w:t>Wight.  The above arguments indicate that authenticity when it comes to this specific branch of heritage is not that important but rather the preconceived and established ideas of the public are what are more important. It is almost as if the ‘cooler’ a su</w:t>
      </w:r>
      <w:r>
        <w:t xml:space="preserve">bject is, the less authenticity needs to be present. Even if dinosaurs in an exhibition were completely falsified only very few people would question the displays and most would just enjoy the fact they are seeing ‘real’ dinosaurs. </w:t>
      </w:r>
    </w:p>
    <w:p w14:paraId="00000018" w14:textId="77777777" w:rsidR="00276406" w:rsidRDefault="00276406"/>
    <w:p w14:paraId="00000019" w14:textId="4E7DCB1B" w:rsidR="00276406" w:rsidRDefault="001D0511">
      <w:r>
        <w:t>A final case study tha</w:t>
      </w:r>
      <w:r>
        <w:t>t can be used to explore how important authenticity is to heritage is the Lascaux caves. These caves are situated in the Dordogne region of Southwestern France (James, 2017). The walls of the caves are covered in around 600 Palaeolithic</w:t>
      </w:r>
      <w:r>
        <w:t xml:space="preserve"> paintings and were d</w:t>
      </w:r>
      <w:r>
        <w:t xml:space="preserve">iscovered pre 1942 (Leroi - </w:t>
      </w:r>
      <w:proofErr w:type="spellStart"/>
      <w:r>
        <w:t>Gourham</w:t>
      </w:r>
      <w:proofErr w:type="spellEnd"/>
      <w:r>
        <w:t>, 1982). In the 1960s the caves were shut down for the public due to the damaging effects of carbon dioxide on the art and microbial change (Bastian</w:t>
      </w:r>
      <w:r>
        <w:t>, et.al, 2009) with the only people allowed to enter being officially sa</w:t>
      </w:r>
      <w:r>
        <w:t xml:space="preserve">nctioned guests (Leroi - </w:t>
      </w:r>
      <w:proofErr w:type="spellStart"/>
      <w:r>
        <w:t>Gourham</w:t>
      </w:r>
      <w:proofErr w:type="spellEnd"/>
      <w:r>
        <w:t>, 1982). After the closure, Lascaux II was created in 1983 which attempted to replicate the artworks in the caves. This was replaced by Lascaux IV in December 2016 (James, 2017). Lascaux IV is a complete recreation of the or</w:t>
      </w:r>
      <w:r>
        <w:t xml:space="preserve">iginal cave chambers incorporating environmental controls to replicate more than just the visual experience. </w:t>
      </w:r>
    </w:p>
    <w:p w14:paraId="0000001A" w14:textId="77777777" w:rsidR="00276406" w:rsidRDefault="00276406"/>
    <w:p w14:paraId="0000001B" w14:textId="4D428329" w:rsidR="00276406" w:rsidRDefault="001D0511">
      <w:r>
        <w:t>This highlights an issue of authenticity since they are not the real cave paintings,</w:t>
      </w:r>
      <w:r>
        <w:t xml:space="preserve"> but they are exact replicas and can still offer a sense of wh</w:t>
      </w:r>
      <w:r>
        <w:t>at the original art was. This, added to the fact that Lascaux IV has the exact temperature, dampness,</w:t>
      </w:r>
      <w:r>
        <w:t xml:space="preserve"> and air pressure as the actual cave (Visit-</w:t>
      </w:r>
      <w:proofErr w:type="spellStart"/>
      <w:r>
        <w:t>dordogne</w:t>
      </w:r>
      <w:proofErr w:type="spellEnd"/>
      <w:r>
        <w:t xml:space="preserve">-valley, n.d.) offers an even more authentic experience as it is not just a recreation of paintings but </w:t>
      </w:r>
      <w:r>
        <w:t>a whole microclimate. The recreation took 50 artists using digital photography and laser imagery to make the replica perfect, brush stroke for brush stroke (Visit-</w:t>
      </w:r>
      <w:proofErr w:type="spellStart"/>
      <w:r>
        <w:t>dordogne</w:t>
      </w:r>
      <w:proofErr w:type="spellEnd"/>
      <w:r>
        <w:t xml:space="preserve">-valley, n.d.). Still the question of how important authenticity is to heritage must </w:t>
      </w:r>
      <w:r>
        <w:t>be asked. Due to the unique nature of Lascaux IV this is a difficult argument. Anyone who enters the ‘cave’ is aware that it is a replica and not the real thing but upon entry being fully submerged in the recreation with the temperature and humidity and ar</w:t>
      </w:r>
      <w:r>
        <w:t>t one could easily forget that it was fake. Even the visitor website states that ‘It’s so well done that soon after entry you won’t even think twice about it being a replica’ (Visit-</w:t>
      </w:r>
      <w:proofErr w:type="spellStart"/>
      <w:r>
        <w:t>dordogne</w:t>
      </w:r>
      <w:proofErr w:type="spellEnd"/>
      <w:r>
        <w:t>-valley, n.d.). So,</w:t>
      </w:r>
      <w:r>
        <w:t xml:space="preserve"> is authenticity only an important factor when a</w:t>
      </w:r>
      <w:r>
        <w:t xml:space="preserve"> replication is poorly done or on a smaller scale? Does a site as monumental as Lascaux mitigate the issues of being authentic by being so large and atmospheric? Or is it more so that a site such as Lascaux IV allows guests to experience the cave but do no</w:t>
      </w:r>
      <w:r>
        <w:t xml:space="preserve"> damage? It could be said that authenticity is less of an issue when protection is the aim. With the original Lascaux caves being closed to the public, having an exact replica makes history still accessible to the masses all the while protecting some of th</w:t>
      </w:r>
      <w:r>
        <w:t xml:space="preserve">e most important prehistoric cave art in the world.  </w:t>
      </w:r>
    </w:p>
    <w:p w14:paraId="0000001C" w14:textId="77777777" w:rsidR="00276406" w:rsidRDefault="00276406"/>
    <w:p w14:paraId="0000001D" w14:textId="77777777" w:rsidR="00276406" w:rsidRDefault="00276406"/>
    <w:p w14:paraId="0000001E" w14:textId="464E00F7" w:rsidR="00276406" w:rsidRDefault="001D0511">
      <w:r>
        <w:t>Maybe the best way to look at authenticity is as a scale. Seeing an item as authentic whilst acknowledging that its surroundings are not, may make answering the question of how important authenticity is to heritage easier. An item in a museum is quite ofte</w:t>
      </w:r>
      <w:r>
        <w:t>n authentic even if its surroundings and external forces are not. A British museum is not an authentic place for the panels of the pantheon to be, but nonetheless they are real and authentic objects. In heritage the item’s authenticity seems to be more imp</w:t>
      </w:r>
      <w:r>
        <w:t>ortant because that is what draws in crowds and increases tourism numbers, which is a key part of why there needs to be authenticity. As stated above authenticity increases visitor numbers and numerous papers focusing on authenticity and heritage are all r</w:t>
      </w:r>
      <w:r>
        <w:t>elating to heritage tourism, again highlighting authenticity's importance in the specific field. On the other hand, authenticity is sometimes not as important if there are other factors that rank higher in a specific case. As seen with Lascaux IV, protecti</w:t>
      </w:r>
      <w:r>
        <w:t>on was more important and if the part of heritage is ‘cool’ and interesting, as seen with dinosaurs, then that partially, if not entirely, eradicates the need for authenticity. Authenticity and its importance within heritage presentation appears to vary de</w:t>
      </w:r>
      <w:r>
        <w:t>pending on the agenda and subject. To properly understand its importance to heritage presentation authenticity should be looked at on a case-by-case</w:t>
      </w:r>
      <w:r>
        <w:t xml:space="preserve"> basis as there does not seem to be an overarching importance in all instances.</w:t>
      </w:r>
    </w:p>
    <w:p w14:paraId="0000001F" w14:textId="77777777" w:rsidR="00276406" w:rsidRDefault="00276406"/>
    <w:p w14:paraId="00000020" w14:textId="77777777" w:rsidR="00276406" w:rsidRDefault="00276406"/>
    <w:p w14:paraId="00000021" w14:textId="77777777" w:rsidR="00276406" w:rsidRDefault="00276406"/>
    <w:p w14:paraId="00000022" w14:textId="77777777" w:rsidR="00276406" w:rsidRDefault="00276406"/>
    <w:p w14:paraId="00000023" w14:textId="77777777" w:rsidR="00276406" w:rsidRDefault="00276406"/>
    <w:p w14:paraId="00000024" w14:textId="77777777" w:rsidR="00276406" w:rsidRDefault="00276406"/>
    <w:p w14:paraId="00000025" w14:textId="77777777" w:rsidR="00276406" w:rsidRDefault="00276406"/>
    <w:p w14:paraId="00000026" w14:textId="77777777" w:rsidR="00276406" w:rsidRDefault="00276406"/>
    <w:p w14:paraId="00000027" w14:textId="77777777" w:rsidR="00276406" w:rsidRDefault="00276406"/>
    <w:p w14:paraId="00000028" w14:textId="77777777" w:rsidR="00276406" w:rsidRDefault="00276406"/>
    <w:p w14:paraId="00000029" w14:textId="77777777" w:rsidR="00276406" w:rsidRDefault="00276406"/>
    <w:p w14:paraId="0000002A" w14:textId="77777777" w:rsidR="00276406" w:rsidRDefault="00276406"/>
    <w:p w14:paraId="0000002B" w14:textId="77777777" w:rsidR="00276406" w:rsidRDefault="00276406"/>
    <w:p w14:paraId="0000002C" w14:textId="77777777" w:rsidR="00276406" w:rsidRDefault="00276406"/>
    <w:p w14:paraId="0000002D" w14:textId="77777777" w:rsidR="00276406" w:rsidRDefault="00276406"/>
    <w:p w14:paraId="0000002E" w14:textId="77777777" w:rsidR="00276406" w:rsidRDefault="00276406"/>
    <w:p w14:paraId="0000002F" w14:textId="77777777" w:rsidR="00276406" w:rsidRDefault="00276406"/>
    <w:p w14:paraId="00000030" w14:textId="77777777" w:rsidR="00276406" w:rsidRDefault="00276406"/>
    <w:p w14:paraId="00000031" w14:textId="77777777" w:rsidR="00276406" w:rsidRDefault="00276406"/>
    <w:p w14:paraId="00000032" w14:textId="77777777" w:rsidR="00276406" w:rsidRDefault="00276406"/>
    <w:p w14:paraId="00000033" w14:textId="77777777" w:rsidR="00276406" w:rsidRDefault="00276406"/>
    <w:p w14:paraId="00000034" w14:textId="77777777" w:rsidR="00276406" w:rsidRDefault="00276406"/>
    <w:p w14:paraId="00000035" w14:textId="77777777" w:rsidR="00276406" w:rsidRDefault="00276406"/>
    <w:p w14:paraId="00000036" w14:textId="77777777" w:rsidR="00276406" w:rsidRDefault="00276406"/>
    <w:p w14:paraId="00000037" w14:textId="77777777" w:rsidR="00276406" w:rsidRDefault="00276406"/>
    <w:p w14:paraId="00000038" w14:textId="77777777" w:rsidR="00276406" w:rsidRDefault="00276406"/>
    <w:p w14:paraId="00000039" w14:textId="77777777" w:rsidR="00276406" w:rsidRDefault="00276406"/>
    <w:p w14:paraId="0000003A" w14:textId="77777777" w:rsidR="00276406" w:rsidRDefault="00276406"/>
    <w:p w14:paraId="0000003B" w14:textId="77777777" w:rsidR="00276406" w:rsidRDefault="00276406"/>
    <w:p w14:paraId="0000003C" w14:textId="77777777" w:rsidR="00276406" w:rsidRDefault="001D0511">
      <w:r>
        <w:rPr>
          <w:b/>
          <w:sz w:val="26"/>
          <w:szCs w:val="26"/>
          <w:u w:val="single"/>
        </w:rPr>
        <w:lastRenderedPageBreak/>
        <w:t>Bibliography:</w:t>
      </w:r>
    </w:p>
    <w:p w14:paraId="0000003D" w14:textId="77777777" w:rsidR="00276406" w:rsidRDefault="001D0511">
      <w:pPr>
        <w:rPr>
          <w:rFonts w:ascii="Open Sans" w:eastAsia="Open Sans" w:hAnsi="Open Sans" w:cs="Open Sans"/>
          <w:color w:val="181817"/>
        </w:rPr>
      </w:pPr>
      <w:r>
        <w:rPr>
          <w:rFonts w:ascii="Open Sans" w:eastAsia="Open Sans" w:hAnsi="Open Sans" w:cs="Open Sans"/>
          <w:color w:val="181817"/>
        </w:rPr>
        <w:t>American Alliance of Museums (N.d.) ‘Museum Fact infographic’</w:t>
      </w:r>
    </w:p>
    <w:p w14:paraId="0000003E" w14:textId="77777777" w:rsidR="00276406" w:rsidRDefault="001D0511">
      <w:pPr>
        <w:rPr>
          <w:rFonts w:ascii="Open Sans" w:eastAsia="Open Sans" w:hAnsi="Open Sans" w:cs="Open Sans"/>
        </w:rPr>
      </w:pPr>
      <w:r>
        <w:rPr>
          <w:rFonts w:ascii="Open Sans" w:eastAsia="Open Sans" w:hAnsi="Open Sans" w:cs="Open Sans"/>
        </w:rPr>
        <w:t xml:space="preserve">ANN (2013) </w:t>
      </w:r>
      <w:r>
        <w:rPr>
          <w:rFonts w:ascii="Open Sans" w:eastAsia="Open Sans" w:hAnsi="Open Sans" w:cs="Open Sans"/>
          <w:i/>
        </w:rPr>
        <w:t xml:space="preserve"> ‘</w:t>
      </w:r>
      <w:r>
        <w:rPr>
          <w:rFonts w:ascii="Open Sans" w:eastAsia="Open Sans" w:hAnsi="Open Sans" w:cs="Open Sans"/>
        </w:rPr>
        <w:t>China temple fresco 'restored' with cartoon-like paintings sparks online outrage’</w:t>
      </w:r>
      <w:r>
        <w:rPr>
          <w:rFonts w:ascii="Open Sans" w:eastAsia="Open Sans" w:hAnsi="Open Sans" w:cs="Open Sans"/>
          <w:i/>
        </w:rPr>
        <w:t xml:space="preserve">. </w:t>
      </w:r>
      <w:r>
        <w:rPr>
          <w:rFonts w:ascii="Open Sans" w:eastAsia="Open Sans" w:hAnsi="Open Sans" w:cs="Open Sans"/>
        </w:rPr>
        <w:t xml:space="preserve">Available at: </w:t>
      </w:r>
      <w:hyperlink r:id="rId4">
        <w:r>
          <w:rPr>
            <w:rFonts w:ascii="Open Sans" w:eastAsia="Open Sans" w:hAnsi="Open Sans" w:cs="Open Sans"/>
            <w:color w:val="1155CC"/>
            <w:u w:val="single"/>
          </w:rPr>
          <w:t>https://www.abc.net.au/news/2013-10-23/an-china-temple-fresco-restoration-with-cartoon-like-paintings-/5040598</w:t>
        </w:r>
      </w:hyperlink>
      <w:r>
        <w:rPr>
          <w:rFonts w:ascii="Open Sans" w:eastAsia="Open Sans" w:hAnsi="Open Sans" w:cs="Open Sans"/>
        </w:rPr>
        <w:t xml:space="preserve"> (Accessed on: 29th September)</w:t>
      </w:r>
    </w:p>
    <w:p w14:paraId="0000003F" w14:textId="77777777" w:rsidR="00276406" w:rsidRDefault="001D0511">
      <w:pPr>
        <w:rPr>
          <w:rFonts w:ascii="Open Sans" w:eastAsia="Open Sans" w:hAnsi="Open Sans" w:cs="Open Sans"/>
        </w:rPr>
      </w:pPr>
      <w:r>
        <w:rPr>
          <w:rFonts w:ascii="Open Sans" w:eastAsia="Open Sans" w:hAnsi="Open Sans" w:cs="Open Sans"/>
        </w:rPr>
        <w:t xml:space="preserve">Bastian, F, et al. (2009) ‘Lights and shadows on the conservation of a rock art cave: The case of Lascaux Cave’. </w:t>
      </w:r>
      <w:r>
        <w:rPr>
          <w:rFonts w:ascii="Open Sans" w:eastAsia="Open Sans" w:hAnsi="Open Sans" w:cs="Open Sans"/>
          <w:i/>
        </w:rPr>
        <w:t>International Journal of Speleology</w:t>
      </w:r>
      <w:r>
        <w:rPr>
          <w:rFonts w:ascii="Open Sans" w:eastAsia="Open Sans" w:hAnsi="Open Sans" w:cs="Open Sans"/>
        </w:rPr>
        <w:t>, 38 (1), pp. 55-60.</w:t>
      </w:r>
    </w:p>
    <w:p w14:paraId="00000040" w14:textId="77777777" w:rsidR="00276406" w:rsidRDefault="001D0511">
      <w:pPr>
        <w:rPr>
          <w:rFonts w:ascii="Open Sans" w:eastAsia="Open Sans" w:hAnsi="Open Sans" w:cs="Open Sans"/>
        </w:rPr>
      </w:pPr>
      <w:proofErr w:type="spellStart"/>
      <w:r>
        <w:rPr>
          <w:rFonts w:ascii="Open Sans" w:eastAsia="Open Sans" w:hAnsi="Open Sans" w:cs="Open Sans"/>
        </w:rPr>
        <w:t>Bonaduce</w:t>
      </w:r>
      <w:proofErr w:type="spellEnd"/>
      <w:r>
        <w:rPr>
          <w:rFonts w:ascii="Open Sans" w:eastAsia="Open Sans" w:hAnsi="Open Sans" w:cs="Open Sans"/>
        </w:rPr>
        <w:t xml:space="preserve">, I, et al. (2008) ‘The binding media of the </w:t>
      </w:r>
      <w:proofErr w:type="spellStart"/>
      <w:r>
        <w:rPr>
          <w:rFonts w:ascii="Open Sans" w:eastAsia="Open Sans" w:hAnsi="Open Sans" w:cs="Open Sans"/>
        </w:rPr>
        <w:t>polychromy</w:t>
      </w:r>
      <w:proofErr w:type="spellEnd"/>
      <w:r>
        <w:rPr>
          <w:rFonts w:ascii="Open Sans" w:eastAsia="Open Sans" w:hAnsi="Open Sans" w:cs="Open Sans"/>
        </w:rPr>
        <w:t xml:space="preserve"> of Qin </w:t>
      </w:r>
      <w:proofErr w:type="spellStart"/>
      <w:r>
        <w:rPr>
          <w:rFonts w:ascii="Open Sans" w:eastAsia="Open Sans" w:hAnsi="Open Sans" w:cs="Open Sans"/>
        </w:rPr>
        <w:t>Shihuang's</w:t>
      </w:r>
      <w:proofErr w:type="spellEnd"/>
      <w:r>
        <w:rPr>
          <w:rFonts w:ascii="Open Sans" w:eastAsia="Open Sans" w:hAnsi="Open Sans" w:cs="Open Sans"/>
        </w:rPr>
        <w:t xml:space="preserve"> Terra</w:t>
      </w:r>
      <w:r>
        <w:rPr>
          <w:rFonts w:ascii="Open Sans" w:eastAsia="Open Sans" w:hAnsi="Open Sans" w:cs="Open Sans"/>
        </w:rPr>
        <w:t xml:space="preserve">cotta Army’ </w:t>
      </w:r>
      <w:r>
        <w:rPr>
          <w:rFonts w:ascii="Open Sans" w:eastAsia="Open Sans" w:hAnsi="Open Sans" w:cs="Open Sans"/>
          <w:i/>
        </w:rPr>
        <w:t>Journal of Cultural Heritage.</w:t>
      </w:r>
      <w:r>
        <w:rPr>
          <w:rFonts w:ascii="Open Sans" w:eastAsia="Open Sans" w:hAnsi="Open Sans" w:cs="Open Sans"/>
        </w:rPr>
        <w:t xml:space="preserve"> 9(1). Pp. 103-108</w:t>
      </w:r>
    </w:p>
    <w:p w14:paraId="00000041" w14:textId="77777777" w:rsidR="00276406" w:rsidRDefault="001D0511">
      <w:pPr>
        <w:rPr>
          <w:rFonts w:ascii="Open Sans" w:eastAsia="Open Sans" w:hAnsi="Open Sans" w:cs="Open Sans"/>
        </w:rPr>
      </w:pPr>
      <w:r>
        <w:rPr>
          <w:rFonts w:ascii="Open Sans" w:eastAsia="Open Sans" w:hAnsi="Open Sans" w:cs="Open Sans"/>
        </w:rPr>
        <w:t xml:space="preserve">Casey, V. () </w:t>
      </w:r>
      <w:r>
        <w:rPr>
          <w:rFonts w:ascii="Open Sans" w:eastAsia="Open Sans" w:hAnsi="Open Sans" w:cs="Open Sans"/>
          <w:i/>
        </w:rPr>
        <w:t xml:space="preserve"> The Technocratic Museum. </w:t>
      </w:r>
      <w:r>
        <w:rPr>
          <w:rFonts w:ascii="Open Sans" w:eastAsia="Open Sans" w:hAnsi="Open Sans" w:cs="Open Sans"/>
        </w:rPr>
        <w:t xml:space="preserve">Available at: </w:t>
      </w:r>
      <w:hyperlink r:id="rId5">
        <w:r>
          <w:rPr>
            <w:rFonts w:ascii="Open Sans" w:eastAsia="Open Sans" w:hAnsi="Open Sans" w:cs="Open Sans"/>
            <w:color w:val="1155CC"/>
            <w:u w:val="single"/>
          </w:rPr>
          <w:t>http://valcasey.com/yale_technocratic.html</w:t>
        </w:r>
      </w:hyperlink>
      <w:r>
        <w:rPr>
          <w:rFonts w:ascii="Open Sans" w:eastAsia="Open Sans" w:hAnsi="Open Sans" w:cs="Open Sans"/>
        </w:rPr>
        <w:t xml:space="preserve"> (Accessed on: 30th September)</w:t>
      </w:r>
    </w:p>
    <w:p w14:paraId="00000042" w14:textId="77777777" w:rsidR="00276406" w:rsidRDefault="001D0511">
      <w:pPr>
        <w:rPr>
          <w:rFonts w:ascii="Open Sans" w:eastAsia="Open Sans" w:hAnsi="Open Sans" w:cs="Open Sans"/>
        </w:rPr>
      </w:pPr>
      <w:r>
        <w:rPr>
          <w:rFonts w:ascii="Open Sans" w:eastAsia="Open Sans" w:hAnsi="Open Sans" w:cs="Open Sans"/>
        </w:rPr>
        <w:t>Chhabra,</w:t>
      </w:r>
      <w:r>
        <w:rPr>
          <w:rFonts w:ascii="Open Sans" w:eastAsia="Open Sans" w:hAnsi="Open Sans" w:cs="Open Sans"/>
        </w:rPr>
        <w:t xml:space="preserve"> D, et al. (2003) ‘ Staged authenticity and heritage tourism’, </w:t>
      </w:r>
      <w:r>
        <w:rPr>
          <w:rFonts w:ascii="Open Sans" w:eastAsia="Open Sans" w:hAnsi="Open Sans" w:cs="Open Sans"/>
          <w:i/>
        </w:rPr>
        <w:t xml:space="preserve">Annals of Tourism Research. </w:t>
      </w:r>
      <w:r>
        <w:rPr>
          <w:rFonts w:ascii="Open Sans" w:eastAsia="Open Sans" w:hAnsi="Open Sans" w:cs="Open Sans"/>
        </w:rPr>
        <w:t>30(3). Pp. 702-719</w:t>
      </w:r>
    </w:p>
    <w:p w14:paraId="00000043" w14:textId="77777777" w:rsidR="00276406" w:rsidRDefault="001D0511">
      <w:pPr>
        <w:rPr>
          <w:rFonts w:ascii="Open Sans" w:eastAsia="Open Sans" w:hAnsi="Open Sans" w:cs="Open Sans"/>
        </w:rPr>
      </w:pPr>
      <w:r>
        <w:rPr>
          <w:rFonts w:ascii="Open Sans" w:eastAsia="Open Sans" w:hAnsi="Open Sans" w:cs="Open Sans"/>
        </w:rPr>
        <w:t xml:space="preserve">Fleming, E. (2020)  ‘How many tourists visit the Terracotta Warriors each day?’ </w:t>
      </w:r>
      <w:r>
        <w:rPr>
          <w:rFonts w:ascii="Open Sans" w:eastAsia="Open Sans" w:hAnsi="Open Sans" w:cs="Open Sans"/>
          <w:i/>
        </w:rPr>
        <w:t xml:space="preserve">Sidmartinbio.org. </w:t>
      </w:r>
      <w:r>
        <w:rPr>
          <w:rFonts w:ascii="Open Sans" w:eastAsia="Open Sans" w:hAnsi="Open Sans" w:cs="Open Sans"/>
        </w:rPr>
        <w:t xml:space="preserve">March 20th. Available at: </w:t>
      </w:r>
      <w:hyperlink r:id="rId6">
        <w:r>
          <w:rPr>
            <w:rFonts w:ascii="Open Sans" w:eastAsia="Open Sans" w:hAnsi="Open Sans" w:cs="Open Sans"/>
            <w:color w:val="1155CC"/>
            <w:u w:val="single"/>
          </w:rPr>
          <w:t>https://www.sidmartinbio.org/how-many-tourists-visit-the-terracotta-warriors-each-day/</w:t>
        </w:r>
      </w:hyperlink>
      <w:r>
        <w:rPr>
          <w:rFonts w:ascii="Open Sans" w:eastAsia="Open Sans" w:hAnsi="Open Sans" w:cs="Open Sans"/>
        </w:rPr>
        <w:t xml:space="preserve">  (Accessed on: 29th September)</w:t>
      </w:r>
    </w:p>
    <w:p w14:paraId="00000044" w14:textId="77777777" w:rsidR="00276406" w:rsidRDefault="001D0511">
      <w:pPr>
        <w:rPr>
          <w:rFonts w:ascii="Open Sans" w:eastAsia="Open Sans" w:hAnsi="Open Sans" w:cs="Open Sans"/>
          <w:color w:val="181817"/>
        </w:rPr>
      </w:pPr>
      <w:r>
        <w:rPr>
          <w:rFonts w:ascii="Open Sans" w:eastAsia="Open Sans" w:hAnsi="Open Sans" w:cs="Open Sans"/>
          <w:color w:val="181817"/>
        </w:rPr>
        <w:t xml:space="preserve">James, N. (2017) “Our fourth Lascaux,” </w:t>
      </w:r>
      <w:r>
        <w:rPr>
          <w:rFonts w:ascii="Open Sans" w:eastAsia="Open Sans" w:hAnsi="Open Sans" w:cs="Open Sans"/>
          <w:i/>
          <w:color w:val="181817"/>
        </w:rPr>
        <w:t>Antiquity</w:t>
      </w:r>
      <w:r>
        <w:rPr>
          <w:rFonts w:ascii="Open Sans" w:eastAsia="Open Sans" w:hAnsi="Open Sans" w:cs="Open Sans"/>
          <w:color w:val="181817"/>
        </w:rPr>
        <w:t>. Camb</w:t>
      </w:r>
      <w:r>
        <w:rPr>
          <w:rFonts w:ascii="Open Sans" w:eastAsia="Open Sans" w:hAnsi="Open Sans" w:cs="Open Sans"/>
          <w:color w:val="181817"/>
        </w:rPr>
        <w:t xml:space="preserve">ridge University Press, 91(359), pp. 1367–1374. </w:t>
      </w:r>
      <w:proofErr w:type="spellStart"/>
      <w:r>
        <w:rPr>
          <w:rFonts w:ascii="Open Sans" w:eastAsia="Open Sans" w:hAnsi="Open Sans" w:cs="Open Sans"/>
          <w:color w:val="181817"/>
        </w:rPr>
        <w:t>doi</w:t>
      </w:r>
      <w:proofErr w:type="spellEnd"/>
      <w:r>
        <w:rPr>
          <w:rFonts w:ascii="Open Sans" w:eastAsia="Open Sans" w:hAnsi="Open Sans" w:cs="Open Sans"/>
          <w:color w:val="181817"/>
        </w:rPr>
        <w:t xml:space="preserve">: 10.15184/aqy.2017.145. </w:t>
      </w:r>
    </w:p>
    <w:p w14:paraId="00000045" w14:textId="77777777" w:rsidR="00276406" w:rsidRDefault="001D0511">
      <w:pPr>
        <w:rPr>
          <w:rFonts w:ascii="Open Sans" w:eastAsia="Open Sans" w:hAnsi="Open Sans" w:cs="Open Sans"/>
          <w:color w:val="181817"/>
        </w:rPr>
      </w:pPr>
      <w:r>
        <w:rPr>
          <w:rFonts w:ascii="Open Sans" w:eastAsia="Open Sans" w:hAnsi="Open Sans" w:cs="Open Sans"/>
          <w:color w:val="181817"/>
        </w:rPr>
        <w:t>Leroi-</w:t>
      </w:r>
      <w:proofErr w:type="spellStart"/>
      <w:r>
        <w:rPr>
          <w:rFonts w:ascii="Open Sans" w:eastAsia="Open Sans" w:hAnsi="Open Sans" w:cs="Open Sans"/>
          <w:color w:val="181817"/>
        </w:rPr>
        <w:t>Gourhan</w:t>
      </w:r>
      <w:proofErr w:type="spellEnd"/>
      <w:r>
        <w:rPr>
          <w:rFonts w:ascii="Open Sans" w:eastAsia="Open Sans" w:hAnsi="Open Sans" w:cs="Open Sans"/>
          <w:color w:val="181817"/>
        </w:rPr>
        <w:t xml:space="preserve">, A. (1982) ‘The Archaeology of Lascaux Cave’, </w:t>
      </w:r>
      <w:r>
        <w:rPr>
          <w:rFonts w:ascii="Open Sans" w:eastAsia="Open Sans" w:hAnsi="Open Sans" w:cs="Open Sans"/>
          <w:i/>
          <w:color w:val="181817"/>
        </w:rPr>
        <w:t xml:space="preserve">Scientific American. </w:t>
      </w:r>
      <w:r>
        <w:rPr>
          <w:rFonts w:ascii="Open Sans" w:eastAsia="Open Sans" w:hAnsi="Open Sans" w:cs="Open Sans"/>
          <w:color w:val="181817"/>
        </w:rPr>
        <w:t>246(6). Pp. 104-113</w:t>
      </w:r>
    </w:p>
    <w:p w14:paraId="00000046" w14:textId="77777777" w:rsidR="00276406" w:rsidRDefault="001D0511">
      <w:pPr>
        <w:rPr>
          <w:rFonts w:ascii="Open Sans" w:eastAsia="Open Sans" w:hAnsi="Open Sans" w:cs="Open Sans"/>
        </w:rPr>
      </w:pPr>
      <w:r>
        <w:rPr>
          <w:rFonts w:ascii="Open Sans" w:eastAsia="Open Sans" w:hAnsi="Open Sans" w:cs="Open Sans"/>
        </w:rPr>
        <w:t xml:space="preserve">Malraux, A. (1967) </w:t>
      </w:r>
      <w:r>
        <w:rPr>
          <w:rFonts w:ascii="Open Sans" w:eastAsia="Open Sans" w:hAnsi="Open Sans" w:cs="Open Sans"/>
          <w:i/>
        </w:rPr>
        <w:t xml:space="preserve">Museum without Walls. </w:t>
      </w:r>
      <w:r>
        <w:rPr>
          <w:rFonts w:ascii="Open Sans" w:eastAsia="Open Sans" w:hAnsi="Open Sans" w:cs="Open Sans"/>
        </w:rPr>
        <w:t xml:space="preserve">London: Secker &amp; Warburg. </w:t>
      </w:r>
    </w:p>
    <w:p w14:paraId="00000047" w14:textId="77777777" w:rsidR="00276406" w:rsidRDefault="001D0511">
      <w:pPr>
        <w:rPr>
          <w:rFonts w:ascii="Open Sans" w:eastAsia="Open Sans" w:hAnsi="Open Sans" w:cs="Open Sans"/>
        </w:rPr>
      </w:pPr>
      <w:proofErr w:type="spellStart"/>
      <w:r>
        <w:rPr>
          <w:rFonts w:ascii="Open Sans" w:eastAsia="Open Sans" w:hAnsi="Open Sans" w:cs="Open Sans"/>
        </w:rPr>
        <w:t>Martynuik</w:t>
      </w:r>
      <w:proofErr w:type="spellEnd"/>
      <w:r>
        <w:rPr>
          <w:rFonts w:ascii="Open Sans" w:eastAsia="Open Sans" w:hAnsi="Open Sans" w:cs="Open Sans"/>
        </w:rPr>
        <w:t>,</w:t>
      </w:r>
      <w:r>
        <w:rPr>
          <w:rFonts w:ascii="Open Sans" w:eastAsia="Open Sans" w:hAnsi="Open Sans" w:cs="Open Sans"/>
        </w:rPr>
        <w:t xml:space="preserve"> M. (2014)  ‘People Think Feathered Dinosaurs Don't Look Scary. They're Right.’ </w:t>
      </w:r>
      <w:proofErr w:type="spellStart"/>
      <w:r>
        <w:rPr>
          <w:rFonts w:ascii="Open Sans" w:eastAsia="Open Sans" w:hAnsi="Open Sans" w:cs="Open Sans"/>
          <w:i/>
        </w:rPr>
        <w:t>Dinogoss</w:t>
      </w:r>
      <w:proofErr w:type="spellEnd"/>
      <w:r>
        <w:rPr>
          <w:rFonts w:ascii="Open Sans" w:eastAsia="Open Sans" w:hAnsi="Open Sans" w:cs="Open Sans"/>
          <w:i/>
        </w:rPr>
        <w:t xml:space="preserve">. </w:t>
      </w:r>
      <w:r>
        <w:rPr>
          <w:rFonts w:ascii="Open Sans" w:eastAsia="Open Sans" w:hAnsi="Open Sans" w:cs="Open Sans"/>
        </w:rPr>
        <w:t xml:space="preserve">July 16th. Available at: </w:t>
      </w:r>
      <w:hyperlink r:id="rId7">
        <w:r>
          <w:rPr>
            <w:rFonts w:ascii="Open Sans" w:eastAsia="Open Sans" w:hAnsi="Open Sans" w:cs="Open Sans"/>
            <w:color w:val="1155CC"/>
            <w:u w:val="single"/>
          </w:rPr>
          <w:t>https://dinogoss.blogspot.com/2014/07/peo</w:t>
        </w:r>
        <w:r>
          <w:rPr>
            <w:rFonts w:ascii="Open Sans" w:eastAsia="Open Sans" w:hAnsi="Open Sans" w:cs="Open Sans"/>
            <w:color w:val="1155CC"/>
            <w:u w:val="single"/>
          </w:rPr>
          <w:t>ple-think-feathered-dinosaurs-dont.html</w:t>
        </w:r>
      </w:hyperlink>
      <w:r>
        <w:rPr>
          <w:rFonts w:ascii="Open Sans" w:eastAsia="Open Sans" w:hAnsi="Open Sans" w:cs="Open Sans"/>
        </w:rPr>
        <w:t xml:space="preserve"> (Accessed on: 29th September)</w:t>
      </w:r>
    </w:p>
    <w:p w14:paraId="00000048" w14:textId="77777777" w:rsidR="00276406" w:rsidRDefault="001D0511">
      <w:pPr>
        <w:rPr>
          <w:rFonts w:ascii="Open Sans" w:eastAsia="Open Sans" w:hAnsi="Open Sans" w:cs="Open Sans"/>
        </w:rPr>
      </w:pPr>
      <w:r>
        <w:rPr>
          <w:rFonts w:ascii="Open Sans" w:eastAsia="Open Sans" w:hAnsi="Open Sans" w:cs="Open Sans"/>
        </w:rPr>
        <w:t xml:space="preserve">Park, E, et al. (2019) ‘The role and dimensions of authenticity in heritage tourism’ </w:t>
      </w:r>
      <w:r>
        <w:rPr>
          <w:rFonts w:ascii="Open Sans" w:eastAsia="Open Sans" w:hAnsi="Open Sans" w:cs="Open Sans"/>
          <w:i/>
        </w:rPr>
        <w:t xml:space="preserve">Tourism Management. </w:t>
      </w:r>
      <w:r>
        <w:rPr>
          <w:rFonts w:ascii="Open Sans" w:eastAsia="Open Sans" w:hAnsi="Open Sans" w:cs="Open Sans"/>
        </w:rPr>
        <w:t>74. Pp. 99-109</w:t>
      </w:r>
    </w:p>
    <w:p w14:paraId="00000049" w14:textId="77777777" w:rsidR="00276406" w:rsidRDefault="001D0511">
      <w:pPr>
        <w:rPr>
          <w:rFonts w:ascii="Open Sans" w:eastAsia="Open Sans" w:hAnsi="Open Sans" w:cs="Open Sans"/>
        </w:rPr>
      </w:pPr>
      <w:r>
        <w:rPr>
          <w:rFonts w:ascii="Open Sans" w:eastAsia="Open Sans" w:hAnsi="Open Sans" w:cs="Open Sans"/>
        </w:rPr>
        <w:t xml:space="preserve">Penrose, J. (2020) ‘Authenticity, authentication and experiential </w:t>
      </w:r>
      <w:r>
        <w:rPr>
          <w:rFonts w:ascii="Open Sans" w:eastAsia="Open Sans" w:hAnsi="Open Sans" w:cs="Open Sans"/>
        </w:rPr>
        <w:t xml:space="preserve">authenticity: telling stories in museums’ </w:t>
      </w:r>
      <w:r>
        <w:rPr>
          <w:rFonts w:ascii="Open Sans" w:eastAsia="Open Sans" w:hAnsi="Open Sans" w:cs="Open Sans"/>
          <w:i/>
        </w:rPr>
        <w:t xml:space="preserve">Social and Cultural Geography. </w:t>
      </w:r>
      <w:r>
        <w:rPr>
          <w:rFonts w:ascii="Open Sans" w:eastAsia="Open Sans" w:hAnsi="Open Sans" w:cs="Open Sans"/>
        </w:rPr>
        <w:t>21(9). pp . 1245-1267</w:t>
      </w:r>
    </w:p>
    <w:p w14:paraId="0000004A" w14:textId="77777777" w:rsidR="00276406" w:rsidRDefault="001D0511">
      <w:pPr>
        <w:rPr>
          <w:rFonts w:ascii="Open Sans" w:eastAsia="Open Sans" w:hAnsi="Open Sans" w:cs="Open Sans"/>
        </w:rPr>
      </w:pPr>
      <w:r>
        <w:rPr>
          <w:rFonts w:ascii="Open Sans" w:eastAsia="Open Sans" w:hAnsi="Open Sans" w:cs="Open Sans"/>
        </w:rPr>
        <w:t xml:space="preserve">Schmidt, R.E. (2011) ‘Dinosaur feathers found preserved in amber’, </w:t>
      </w:r>
      <w:r>
        <w:rPr>
          <w:rFonts w:ascii="Open Sans" w:eastAsia="Open Sans" w:hAnsi="Open Sans" w:cs="Open Sans"/>
          <w:i/>
        </w:rPr>
        <w:t xml:space="preserve">NBC News, </w:t>
      </w:r>
      <w:r>
        <w:rPr>
          <w:rFonts w:ascii="Open Sans" w:eastAsia="Open Sans" w:hAnsi="Open Sans" w:cs="Open Sans"/>
        </w:rPr>
        <w:t xml:space="preserve">September 15th. Available at: </w:t>
      </w:r>
      <w:hyperlink r:id="rId8">
        <w:r>
          <w:rPr>
            <w:rFonts w:ascii="Open Sans" w:eastAsia="Open Sans" w:hAnsi="Open Sans" w:cs="Open Sans"/>
            <w:color w:val="1155CC"/>
            <w:u w:val="single"/>
          </w:rPr>
          <w:t>https://www.nbcnews.com/id/wbna44536161</w:t>
        </w:r>
      </w:hyperlink>
      <w:r>
        <w:rPr>
          <w:rFonts w:ascii="Open Sans" w:eastAsia="Open Sans" w:hAnsi="Open Sans" w:cs="Open Sans"/>
        </w:rPr>
        <w:t xml:space="preserve"> (Accessed on: 30th September)</w:t>
      </w:r>
    </w:p>
    <w:p w14:paraId="0000004B" w14:textId="77777777" w:rsidR="00276406" w:rsidRDefault="001D0511">
      <w:pPr>
        <w:rPr>
          <w:rFonts w:ascii="Open Sans" w:eastAsia="Open Sans" w:hAnsi="Open Sans" w:cs="Open Sans"/>
        </w:rPr>
      </w:pPr>
      <w:proofErr w:type="spellStart"/>
      <w:r>
        <w:rPr>
          <w:rFonts w:ascii="Open Sans" w:eastAsia="Open Sans" w:hAnsi="Open Sans" w:cs="Open Sans"/>
        </w:rPr>
        <w:t>St.Fagans</w:t>
      </w:r>
      <w:proofErr w:type="spellEnd"/>
      <w:r>
        <w:rPr>
          <w:rFonts w:ascii="Open Sans" w:eastAsia="Open Sans" w:hAnsi="Open Sans" w:cs="Open Sans"/>
        </w:rPr>
        <w:t xml:space="preserve"> (2021) </w:t>
      </w:r>
      <w:r>
        <w:rPr>
          <w:rFonts w:ascii="Open Sans" w:eastAsia="Open Sans" w:hAnsi="Open Sans" w:cs="Open Sans"/>
          <w:i/>
        </w:rPr>
        <w:t xml:space="preserve">Historic Buildings. </w:t>
      </w:r>
      <w:r>
        <w:rPr>
          <w:rFonts w:ascii="Open Sans" w:eastAsia="Open Sans" w:hAnsi="Open Sans" w:cs="Open Sans"/>
        </w:rPr>
        <w:t xml:space="preserve">Available at: </w:t>
      </w:r>
      <w:hyperlink r:id="rId9">
        <w:r>
          <w:rPr>
            <w:rFonts w:ascii="Open Sans" w:eastAsia="Open Sans" w:hAnsi="Open Sans" w:cs="Open Sans"/>
            <w:color w:val="1155CC"/>
            <w:u w:val="single"/>
          </w:rPr>
          <w:t>https://m</w:t>
        </w:r>
        <w:r>
          <w:rPr>
            <w:rFonts w:ascii="Open Sans" w:eastAsia="Open Sans" w:hAnsi="Open Sans" w:cs="Open Sans"/>
            <w:color w:val="1155CC"/>
            <w:u w:val="single"/>
          </w:rPr>
          <w:t>useum.wales/stfagans/historic-buildings/</w:t>
        </w:r>
      </w:hyperlink>
      <w:r>
        <w:rPr>
          <w:rFonts w:ascii="Open Sans" w:eastAsia="Open Sans" w:hAnsi="Open Sans" w:cs="Open Sans"/>
        </w:rPr>
        <w:t xml:space="preserve"> (Accessed on: 1st October 2021) </w:t>
      </w:r>
    </w:p>
    <w:p w14:paraId="0000004C" w14:textId="77777777" w:rsidR="00276406" w:rsidRDefault="001D0511">
      <w:pPr>
        <w:rPr>
          <w:rFonts w:ascii="Open Sans" w:eastAsia="Open Sans" w:hAnsi="Open Sans" w:cs="Open Sans"/>
        </w:rPr>
      </w:pPr>
      <w:r>
        <w:rPr>
          <w:rFonts w:ascii="Open Sans" w:eastAsia="Open Sans" w:hAnsi="Open Sans" w:cs="Open Sans"/>
        </w:rPr>
        <w:t>Visit-</w:t>
      </w:r>
      <w:proofErr w:type="spellStart"/>
      <w:r>
        <w:rPr>
          <w:rFonts w:ascii="Open Sans" w:eastAsia="Open Sans" w:hAnsi="Open Sans" w:cs="Open Sans"/>
        </w:rPr>
        <w:t>dordogne</w:t>
      </w:r>
      <w:proofErr w:type="spellEnd"/>
      <w:r>
        <w:rPr>
          <w:rFonts w:ascii="Open Sans" w:eastAsia="Open Sans" w:hAnsi="Open Sans" w:cs="Open Sans"/>
        </w:rPr>
        <w:t xml:space="preserve">-valley (N.d.) </w:t>
      </w:r>
      <w:r>
        <w:rPr>
          <w:rFonts w:ascii="Open Sans" w:eastAsia="Open Sans" w:hAnsi="Open Sans" w:cs="Open Sans"/>
          <w:i/>
        </w:rPr>
        <w:t xml:space="preserve">Lascaux. </w:t>
      </w:r>
      <w:r>
        <w:rPr>
          <w:rFonts w:ascii="Open Sans" w:eastAsia="Open Sans" w:hAnsi="Open Sans" w:cs="Open Sans"/>
        </w:rPr>
        <w:t xml:space="preserve">Available at: </w:t>
      </w:r>
      <w:hyperlink r:id="rId10">
        <w:r>
          <w:rPr>
            <w:rFonts w:ascii="Open Sans" w:eastAsia="Open Sans" w:hAnsi="Open Sans" w:cs="Open Sans"/>
            <w:color w:val="1155CC"/>
            <w:u w:val="single"/>
          </w:rPr>
          <w:t>https://www.visit</w:t>
        </w:r>
        <w:r>
          <w:rPr>
            <w:rFonts w:ascii="Open Sans" w:eastAsia="Open Sans" w:hAnsi="Open Sans" w:cs="Open Sans"/>
            <w:color w:val="1155CC"/>
            <w:u w:val="single"/>
          </w:rPr>
          <w:t>-dordogne-valley.co.uk/discover/natural-heritage/prehistoric-caves/lascaux-0</w:t>
        </w:r>
      </w:hyperlink>
      <w:r>
        <w:rPr>
          <w:rFonts w:ascii="Open Sans" w:eastAsia="Open Sans" w:hAnsi="Open Sans" w:cs="Open Sans"/>
        </w:rPr>
        <w:t xml:space="preserve"> (Accessed on: 3rd October 2021) </w:t>
      </w:r>
    </w:p>
    <w:p w14:paraId="0000004D" w14:textId="77777777" w:rsidR="00276406" w:rsidRDefault="001D0511">
      <w:pPr>
        <w:rPr>
          <w:rFonts w:ascii="Open Sans" w:eastAsia="Open Sans" w:hAnsi="Open Sans" w:cs="Open Sans"/>
        </w:rPr>
      </w:pPr>
      <w:r>
        <w:rPr>
          <w:rFonts w:ascii="Open Sans" w:eastAsia="Open Sans" w:hAnsi="Open Sans" w:cs="Open Sans"/>
        </w:rPr>
        <w:t>Wang, Y. and Bramwell, B. (2012) ‘Heritage protection and tourism development priorities in Hangzhou, China: A political economy and governance pe</w:t>
      </w:r>
      <w:r>
        <w:rPr>
          <w:rFonts w:ascii="Open Sans" w:eastAsia="Open Sans" w:hAnsi="Open Sans" w:cs="Open Sans"/>
        </w:rPr>
        <w:t xml:space="preserve">rspective’. </w:t>
      </w:r>
      <w:r>
        <w:rPr>
          <w:rFonts w:ascii="Open Sans" w:eastAsia="Open Sans" w:hAnsi="Open Sans" w:cs="Open Sans"/>
          <w:i/>
        </w:rPr>
        <w:t xml:space="preserve">Tourism Management. </w:t>
      </w:r>
      <w:r>
        <w:rPr>
          <w:rFonts w:ascii="Open Sans" w:eastAsia="Open Sans" w:hAnsi="Open Sans" w:cs="Open Sans"/>
        </w:rPr>
        <w:t>33(4). Pp. 988-998</w:t>
      </w:r>
    </w:p>
    <w:p w14:paraId="0000004E" w14:textId="77777777" w:rsidR="00276406" w:rsidRDefault="001D0511">
      <w:pPr>
        <w:rPr>
          <w:rFonts w:ascii="Open Sans" w:eastAsia="Open Sans" w:hAnsi="Open Sans" w:cs="Open Sans"/>
        </w:rPr>
      </w:pPr>
      <w:r>
        <w:rPr>
          <w:rFonts w:ascii="Open Sans" w:eastAsia="Open Sans" w:hAnsi="Open Sans" w:cs="Open Sans"/>
        </w:rPr>
        <w:lastRenderedPageBreak/>
        <w:t xml:space="preserve">Week in China (2013) </w:t>
      </w:r>
      <w:r>
        <w:rPr>
          <w:rFonts w:ascii="Open Sans" w:eastAsia="Open Sans" w:hAnsi="Open Sans" w:cs="Open Sans"/>
          <w:i/>
        </w:rPr>
        <w:t xml:space="preserve">Restoration tragedy. </w:t>
      </w:r>
      <w:r>
        <w:rPr>
          <w:rFonts w:ascii="Open Sans" w:eastAsia="Open Sans" w:hAnsi="Open Sans" w:cs="Open Sans"/>
        </w:rPr>
        <w:t xml:space="preserve">Available at: </w:t>
      </w:r>
      <w:hyperlink r:id="rId11">
        <w:r>
          <w:rPr>
            <w:rFonts w:ascii="Open Sans" w:eastAsia="Open Sans" w:hAnsi="Open Sans" w:cs="Open Sans"/>
            <w:color w:val="1155CC"/>
            <w:u w:val="single"/>
          </w:rPr>
          <w:t>https://www.weekinchina.com/2013/11/restoration-tragedy-2/</w:t>
        </w:r>
      </w:hyperlink>
      <w:r>
        <w:rPr>
          <w:rFonts w:ascii="Open Sans" w:eastAsia="Open Sans" w:hAnsi="Open Sans" w:cs="Open Sans"/>
        </w:rPr>
        <w:t xml:space="preserve"> (Accessed on</w:t>
      </w:r>
      <w:r>
        <w:rPr>
          <w:rFonts w:ascii="Open Sans" w:eastAsia="Open Sans" w:hAnsi="Open Sans" w:cs="Open Sans"/>
        </w:rPr>
        <w:t>: 29th September)</w:t>
      </w:r>
    </w:p>
    <w:p w14:paraId="0000004F" w14:textId="77777777" w:rsidR="00276406" w:rsidRDefault="001D0511">
      <w:pPr>
        <w:rPr>
          <w:rFonts w:ascii="Open Sans" w:eastAsia="Open Sans" w:hAnsi="Open Sans" w:cs="Open Sans"/>
          <w:color w:val="181817"/>
        </w:rPr>
      </w:pPr>
      <w:r>
        <w:rPr>
          <w:rFonts w:ascii="Open Sans" w:eastAsia="Open Sans" w:hAnsi="Open Sans" w:cs="Open Sans"/>
          <w:color w:val="181817"/>
        </w:rPr>
        <w:t xml:space="preserve">Wong, I. A. (2014) ‘A Multimethod Multilevel Study of Heritage Transmission: The Role of Culture on Tourist Interest and Authenticity’ </w:t>
      </w:r>
      <w:r>
        <w:rPr>
          <w:rFonts w:ascii="Open Sans" w:eastAsia="Open Sans" w:hAnsi="Open Sans" w:cs="Open Sans"/>
          <w:i/>
          <w:color w:val="181817"/>
        </w:rPr>
        <w:t xml:space="preserve">Journal of Travel Research. </w:t>
      </w:r>
      <w:r>
        <w:rPr>
          <w:rFonts w:ascii="Open Sans" w:eastAsia="Open Sans" w:hAnsi="Open Sans" w:cs="Open Sans"/>
          <w:color w:val="181817"/>
        </w:rPr>
        <w:t xml:space="preserve">54(5). </w:t>
      </w:r>
    </w:p>
    <w:p w14:paraId="00000050" w14:textId="77777777" w:rsidR="00276406" w:rsidRDefault="00276406"/>
    <w:p w14:paraId="00000051" w14:textId="77777777" w:rsidR="00276406" w:rsidRDefault="00276406">
      <w:pPr>
        <w:rPr>
          <w:rFonts w:ascii="Open Sans" w:eastAsia="Open Sans" w:hAnsi="Open Sans" w:cs="Open Sans"/>
        </w:rPr>
      </w:pPr>
    </w:p>
    <w:p w14:paraId="00000052" w14:textId="77777777" w:rsidR="00276406" w:rsidRDefault="00276406">
      <w:pPr>
        <w:rPr>
          <w:rFonts w:ascii="Open Sans" w:eastAsia="Open Sans" w:hAnsi="Open Sans" w:cs="Open Sans"/>
          <w:color w:val="181817"/>
        </w:rPr>
      </w:pPr>
    </w:p>
    <w:p w14:paraId="00000053" w14:textId="77777777" w:rsidR="00276406" w:rsidRDefault="00276406">
      <w:pPr>
        <w:rPr>
          <w:rFonts w:ascii="Open Sans" w:eastAsia="Open Sans" w:hAnsi="Open Sans" w:cs="Open Sans"/>
        </w:rPr>
      </w:pPr>
    </w:p>
    <w:p w14:paraId="00000054" w14:textId="77777777" w:rsidR="00276406" w:rsidRDefault="00276406"/>
    <w:p w14:paraId="00000055" w14:textId="77777777" w:rsidR="00276406" w:rsidRDefault="00276406"/>
    <w:p w14:paraId="00000056" w14:textId="77777777" w:rsidR="00276406" w:rsidRDefault="00276406"/>
    <w:p w14:paraId="00000057" w14:textId="77777777" w:rsidR="00276406" w:rsidRDefault="00276406"/>
    <w:p w14:paraId="00000058" w14:textId="77777777" w:rsidR="00276406" w:rsidRDefault="00276406"/>
    <w:p w14:paraId="00000059" w14:textId="77777777" w:rsidR="00276406" w:rsidRDefault="00276406"/>
    <w:p w14:paraId="0000005A" w14:textId="77777777" w:rsidR="00276406" w:rsidRDefault="00276406"/>
    <w:p w14:paraId="0000005B" w14:textId="77777777" w:rsidR="00276406" w:rsidRDefault="00276406"/>
    <w:p w14:paraId="0000005C" w14:textId="77777777" w:rsidR="00276406" w:rsidRDefault="00276406"/>
    <w:p w14:paraId="0000005D" w14:textId="77777777" w:rsidR="00276406" w:rsidRDefault="00276406"/>
    <w:p w14:paraId="0000005E" w14:textId="77777777" w:rsidR="00276406" w:rsidRDefault="00276406"/>
    <w:p w14:paraId="0000005F" w14:textId="77777777" w:rsidR="00276406" w:rsidRDefault="00276406"/>
    <w:p w14:paraId="00000060" w14:textId="77777777" w:rsidR="00276406" w:rsidRDefault="00276406"/>
    <w:p w14:paraId="00000061" w14:textId="77777777" w:rsidR="00276406" w:rsidRDefault="00276406"/>
    <w:p w14:paraId="00000062" w14:textId="77777777" w:rsidR="00276406" w:rsidRDefault="00276406"/>
    <w:p w14:paraId="00000063" w14:textId="77777777" w:rsidR="00276406" w:rsidRDefault="00276406"/>
    <w:p w14:paraId="00000064" w14:textId="77777777" w:rsidR="00276406" w:rsidRDefault="00276406"/>
    <w:p w14:paraId="00000065" w14:textId="77777777" w:rsidR="00276406" w:rsidRDefault="00276406">
      <w:pPr>
        <w:rPr>
          <w:rFonts w:ascii="Open Sans" w:eastAsia="Open Sans" w:hAnsi="Open Sans" w:cs="Open Sans"/>
          <w:color w:val="181817"/>
        </w:rPr>
      </w:pPr>
    </w:p>
    <w:sectPr w:rsidR="00276406">
      <w:pgSz w:w="11906" w:h="16838"/>
      <w:pgMar w:top="1417" w:right="1440" w:bottom="1417"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406"/>
    <w:rsid w:val="001D0511"/>
    <w:rsid w:val="00276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647FC"/>
  <w15:docId w15:val="{768E38F7-C7BA-4255-9203-B07354A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bcnews.com/id/wbna4453616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inogoss.blogspot.com/2014/07/people-think-feathered-dinosaurs-dont.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dmartinbio.org/how-many-tourists-visit-the-terracotta-warriors-each-day/" TargetMode="External"/><Relationship Id="rId11" Type="http://schemas.openxmlformats.org/officeDocument/2006/relationships/hyperlink" Target="https://www.weekinchina.com/2013/11/restoration-tragedy-2/" TargetMode="External"/><Relationship Id="rId5" Type="http://schemas.openxmlformats.org/officeDocument/2006/relationships/hyperlink" Target="http://valcasey.com/yale_technocratic.html" TargetMode="External"/><Relationship Id="rId10" Type="http://schemas.openxmlformats.org/officeDocument/2006/relationships/hyperlink" Target="https://www.visit-dordogne-valley.co.uk/discover/natural-heritage/prehistoric-caves/lascaux-0" TargetMode="External"/><Relationship Id="rId4" Type="http://schemas.openxmlformats.org/officeDocument/2006/relationships/hyperlink" Target="https://www.abc.net.au/news/2013-10-23/an-china-temple-fresco-restoration-with-cartoon-like-paintings-/5040598" TargetMode="External"/><Relationship Id="rId9" Type="http://schemas.openxmlformats.org/officeDocument/2006/relationships/hyperlink" Target="https://museum.wales/stfagans/historic-buil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3091</Words>
  <Characters>17620</Characters>
  <Application>Microsoft Office Word</Application>
  <DocSecurity>0</DocSecurity>
  <Lines>146</Lines>
  <Paragraphs>41</Paragraphs>
  <ScaleCrop>false</ScaleCrop>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Saskia Judd (1900292)</cp:lastModifiedBy>
  <cp:revision>2</cp:revision>
  <dcterms:created xsi:type="dcterms:W3CDTF">2021-10-06T09:29:00Z</dcterms:created>
  <dcterms:modified xsi:type="dcterms:W3CDTF">2021-10-06T09:33:00Z</dcterms:modified>
</cp:coreProperties>
</file>