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88FFC" w14:textId="2D0CE457" w:rsidR="000D35CB" w:rsidRDefault="00965EC8" w:rsidP="00A41A46">
      <w:pPr>
        <w:spacing w:line="276" w:lineRule="auto"/>
        <w:jc w:val="center"/>
        <w:rPr>
          <w:rFonts w:asciiTheme="majorHAnsi" w:hAnsiTheme="majorHAnsi" w:cstheme="majorHAnsi"/>
          <w:b/>
          <w:bCs/>
          <w:sz w:val="56"/>
          <w:szCs w:val="56"/>
        </w:rPr>
      </w:pPr>
      <w:bookmarkStart w:id="0" w:name="_Hlk132597337"/>
      <w:r w:rsidRPr="00A41A46">
        <w:rPr>
          <w:rFonts w:asciiTheme="majorHAnsi" w:hAnsiTheme="majorHAnsi" w:cstheme="majorHAnsi"/>
          <w:b/>
          <w:bCs/>
          <w:sz w:val="56"/>
          <w:szCs w:val="56"/>
        </w:rPr>
        <w:t>R</w:t>
      </w:r>
      <w:r w:rsidRPr="00A41A46">
        <w:rPr>
          <w:rFonts w:asciiTheme="majorHAnsi" w:hAnsiTheme="majorHAnsi" w:cstheme="majorHAnsi"/>
          <w:b/>
          <w:bCs/>
          <w:sz w:val="56"/>
          <w:szCs w:val="56"/>
          <w:u w:val="single"/>
        </w:rPr>
        <w:t>esearch Proposa</w:t>
      </w:r>
      <w:r w:rsidRPr="00A41A46">
        <w:rPr>
          <w:rFonts w:asciiTheme="majorHAnsi" w:hAnsiTheme="majorHAnsi" w:cstheme="majorHAnsi"/>
          <w:b/>
          <w:bCs/>
          <w:sz w:val="56"/>
          <w:szCs w:val="56"/>
        </w:rPr>
        <w:t>l</w:t>
      </w:r>
    </w:p>
    <w:p w14:paraId="5234DEE1" w14:textId="77777777" w:rsidR="00C05BE3" w:rsidRPr="00C05BE3" w:rsidRDefault="00C05BE3" w:rsidP="00A41A46">
      <w:pPr>
        <w:spacing w:line="276" w:lineRule="auto"/>
        <w:jc w:val="center"/>
        <w:rPr>
          <w:rFonts w:asciiTheme="majorHAnsi" w:hAnsiTheme="majorHAnsi" w:cstheme="majorHAnsi"/>
          <w:b/>
          <w:bCs/>
        </w:rPr>
      </w:pPr>
    </w:p>
    <w:bookmarkEnd w:id="0"/>
    <w:p w14:paraId="67809AF2" w14:textId="77777777" w:rsidR="000D35CB" w:rsidRPr="00A41A46" w:rsidRDefault="000D35CB" w:rsidP="000D35CB">
      <w:pPr>
        <w:rPr>
          <w:rFonts w:asciiTheme="majorHAnsi" w:hAnsiTheme="majorHAnsi" w:cstheme="majorHAnsi"/>
          <w:b/>
          <w:bCs/>
          <w:i/>
          <w:iCs/>
          <w:sz w:val="40"/>
          <w:szCs w:val="40"/>
        </w:rPr>
      </w:pPr>
      <w:r w:rsidRPr="00A41A46">
        <w:rPr>
          <w:rFonts w:asciiTheme="majorHAnsi" w:hAnsiTheme="majorHAnsi" w:cstheme="majorHAnsi"/>
          <w:b/>
          <w:bCs/>
          <w:i/>
          <w:iCs/>
          <w:sz w:val="40"/>
          <w:szCs w:val="40"/>
        </w:rPr>
        <w:t>Workplace satisfaction: A study of how employee wellbeing affects organisational culture in a business.</w:t>
      </w:r>
    </w:p>
    <w:p w14:paraId="38F7EA45" w14:textId="77777777" w:rsidR="000D35CB" w:rsidRDefault="000D35CB"/>
    <w:p w14:paraId="4ECCFFBE" w14:textId="4D3DDDCB" w:rsidR="007B5AC8" w:rsidRDefault="00965EC8">
      <w:r>
        <w:t>The main aim of this research is to understand and provide solutions to the ever-diminishing rates of workplace satisfaction in contemporary businesses and how organisational culture plays a key role in its development, I want to find out how organisational culture helps and hinders the satisfaction of individuals operating in a business and examine how new models and theories can be adopted to improve our current situation.</w:t>
      </w:r>
    </w:p>
    <w:p w14:paraId="7B6C5684" w14:textId="77777777" w:rsidR="00A41A46" w:rsidRDefault="00A41A46"/>
    <w:p w14:paraId="12719E06" w14:textId="7A231B3A" w:rsidR="007B5AC8" w:rsidRPr="00C05BE3" w:rsidRDefault="00C05BE3" w:rsidP="00C05BE3">
      <w:pPr>
        <w:spacing w:line="276" w:lineRule="auto"/>
        <w:rPr>
          <w:rFonts w:asciiTheme="majorHAnsi" w:hAnsiTheme="majorHAnsi" w:cstheme="majorHAnsi"/>
          <w:sz w:val="32"/>
          <w:szCs w:val="32"/>
        </w:rPr>
      </w:pPr>
      <w:r>
        <w:rPr>
          <w:rFonts w:asciiTheme="majorHAnsi" w:hAnsiTheme="majorHAnsi" w:cstheme="majorHAnsi"/>
          <w:sz w:val="32"/>
          <w:szCs w:val="32"/>
        </w:rPr>
        <w:t xml:space="preserve">- </w:t>
      </w:r>
      <w:r w:rsidRPr="00C05BE3">
        <w:rPr>
          <w:rFonts w:asciiTheme="majorHAnsi" w:hAnsiTheme="majorHAnsi" w:cstheme="majorHAnsi"/>
          <w:sz w:val="32"/>
          <w:szCs w:val="32"/>
        </w:rPr>
        <w:t>Key</w:t>
      </w:r>
      <w:r w:rsidR="007B5AC8" w:rsidRPr="00C05BE3">
        <w:rPr>
          <w:rFonts w:asciiTheme="majorHAnsi" w:hAnsiTheme="majorHAnsi" w:cstheme="majorHAnsi"/>
          <w:sz w:val="32"/>
          <w:szCs w:val="32"/>
        </w:rPr>
        <w:t xml:space="preserve"> </w:t>
      </w:r>
      <w:r w:rsidR="007B5AC8" w:rsidRPr="00C05BE3">
        <w:rPr>
          <w:rFonts w:asciiTheme="majorHAnsi" w:hAnsiTheme="majorHAnsi" w:cstheme="majorHAnsi"/>
          <w:sz w:val="32"/>
          <w:szCs w:val="32"/>
        </w:rPr>
        <w:t>Questions</w:t>
      </w:r>
      <w:r w:rsidR="007B5AC8" w:rsidRPr="00C05BE3">
        <w:rPr>
          <w:rFonts w:asciiTheme="majorHAnsi" w:hAnsiTheme="majorHAnsi" w:cstheme="majorHAnsi"/>
          <w:sz w:val="32"/>
          <w:szCs w:val="32"/>
        </w:rPr>
        <w:t xml:space="preserve"> -</w:t>
      </w:r>
    </w:p>
    <w:p w14:paraId="70DE456C" w14:textId="23618775" w:rsidR="00965EC8" w:rsidRDefault="00965EC8" w:rsidP="00965EC8">
      <w:pPr>
        <w:pStyle w:val="ListParagraph"/>
        <w:numPr>
          <w:ilvl w:val="0"/>
          <w:numId w:val="1"/>
        </w:numPr>
      </w:pPr>
      <w:r>
        <w:t>Why are workplace satisfaction rates falling?</w:t>
      </w:r>
    </w:p>
    <w:p w14:paraId="4A9B9ECC" w14:textId="21BA15D4" w:rsidR="00965EC8" w:rsidRDefault="00965EC8" w:rsidP="00965EC8">
      <w:pPr>
        <w:pStyle w:val="ListParagraph"/>
        <w:numPr>
          <w:ilvl w:val="0"/>
          <w:numId w:val="1"/>
        </w:numPr>
      </w:pPr>
      <w:r>
        <w:t>How does organisational culture impact workplace satisfaction?</w:t>
      </w:r>
    </w:p>
    <w:p w14:paraId="3AB502EC" w14:textId="791E7266" w:rsidR="007B5AC8" w:rsidRDefault="00965EC8" w:rsidP="000D35CB">
      <w:pPr>
        <w:pStyle w:val="ListParagraph"/>
        <w:numPr>
          <w:ilvl w:val="0"/>
          <w:numId w:val="1"/>
        </w:numPr>
      </w:pPr>
      <w:r>
        <w:t>What can be done to improve workplace satisfaction?</w:t>
      </w:r>
    </w:p>
    <w:p w14:paraId="461FB559" w14:textId="77777777" w:rsidR="000D35CB" w:rsidRDefault="000D35CB" w:rsidP="000D35CB">
      <w:pPr>
        <w:ind w:left="360"/>
      </w:pPr>
    </w:p>
    <w:p w14:paraId="36A83E6C" w14:textId="0665DBB6" w:rsidR="007B5AC8" w:rsidRPr="00965EC8" w:rsidRDefault="007B5AC8" w:rsidP="007B5AC8">
      <w:pPr>
        <w:spacing w:line="276" w:lineRule="auto"/>
        <w:rPr>
          <w:rFonts w:asciiTheme="majorHAnsi" w:hAnsiTheme="majorHAnsi" w:cstheme="majorHAnsi"/>
          <w:sz w:val="32"/>
          <w:szCs w:val="32"/>
        </w:rPr>
      </w:pPr>
      <w:r w:rsidRPr="00965EC8">
        <w:rPr>
          <w:rFonts w:asciiTheme="majorHAnsi" w:hAnsiTheme="majorHAnsi" w:cstheme="majorHAnsi"/>
          <w:sz w:val="32"/>
          <w:szCs w:val="32"/>
        </w:rPr>
        <w:t xml:space="preserve">- </w:t>
      </w:r>
      <w:r>
        <w:rPr>
          <w:rFonts w:asciiTheme="majorHAnsi" w:hAnsiTheme="majorHAnsi" w:cstheme="majorHAnsi"/>
          <w:sz w:val="32"/>
          <w:szCs w:val="32"/>
        </w:rPr>
        <w:t>Background</w:t>
      </w:r>
      <w:r w:rsidRPr="00965EC8">
        <w:rPr>
          <w:rFonts w:asciiTheme="majorHAnsi" w:hAnsiTheme="majorHAnsi" w:cstheme="majorHAnsi"/>
          <w:sz w:val="32"/>
          <w:szCs w:val="32"/>
        </w:rPr>
        <w:t xml:space="preserve"> -</w:t>
      </w:r>
    </w:p>
    <w:p w14:paraId="69568E1A" w14:textId="78973D5F" w:rsidR="00A41A46" w:rsidRDefault="007B5AC8" w:rsidP="007B5AC8">
      <w:pPr>
        <w:spacing w:line="276" w:lineRule="auto"/>
      </w:pPr>
      <w:r>
        <w:t xml:space="preserve">The previous academic year I undertook on an individual project based around workplace satisfaction, In this </w:t>
      </w:r>
      <w:r w:rsidR="000D35CB">
        <w:t>project</w:t>
      </w:r>
      <w:r>
        <w:t xml:space="preserve"> I wish to expand my knowledge and explore new </w:t>
      </w:r>
      <w:r w:rsidR="000D35CB">
        <w:t>avenues of research relating to the several key topics I studied last year</w:t>
      </w:r>
      <w:r>
        <w:t xml:space="preserve">. Having prior knowledge on this topic will be </w:t>
      </w:r>
      <w:r w:rsidR="00484EA4">
        <w:t>imperative, however</w:t>
      </w:r>
      <w:r>
        <w:t xml:space="preserve"> I </w:t>
      </w:r>
      <w:r w:rsidR="00484EA4">
        <w:t>shall</w:t>
      </w:r>
      <w:r>
        <w:t xml:space="preserve"> express </w:t>
      </w:r>
      <w:r w:rsidR="00484EA4">
        <w:t xml:space="preserve">that </w:t>
      </w:r>
      <w:r>
        <w:t xml:space="preserve">I will not be repeating myself </w:t>
      </w:r>
      <w:r w:rsidR="00484EA4">
        <w:t>or just continuing</w:t>
      </w:r>
      <w:r>
        <w:t xml:space="preserve"> the work I have done prior, this individual project work will be a small piece of a much larger research project.</w:t>
      </w:r>
    </w:p>
    <w:p w14:paraId="61DADA43" w14:textId="5D1A6A35" w:rsidR="00A41A46" w:rsidRDefault="007B5AC8" w:rsidP="007B5AC8">
      <w:pPr>
        <w:spacing w:line="276" w:lineRule="auto"/>
      </w:pPr>
      <w:r>
        <w:t>Working a job during my studies has also given me great first-hand experience of how workplace satisfaction is affected by organisational culture, I work in a job with a high turnover and low satisfaction rate, so being able to better understand and find solutions to this problem would also help me greatly in my future career in human resources and management.</w:t>
      </w:r>
    </w:p>
    <w:p w14:paraId="3AD7DDD7" w14:textId="54DA0A16" w:rsidR="000D35CB" w:rsidRDefault="000D35CB" w:rsidP="000D35CB">
      <w:pPr>
        <w:spacing w:line="276" w:lineRule="auto"/>
      </w:pPr>
      <w:r>
        <w:t xml:space="preserve">The problem today with employment is too many people feel unhappy in their work and this is deeply affecting the quality of our lives as well as the health of our national economy. This topic will be of great interest to the business community as it is an important issue affecting many businesses today. The key players in this publication will be </w:t>
      </w:r>
      <w:r>
        <w:t>workers in all sorts of industries and professions, but also business owners and managers.</w:t>
      </w:r>
    </w:p>
    <w:p w14:paraId="17F6F127" w14:textId="77777777" w:rsidR="00FD663E" w:rsidRDefault="00FD663E" w:rsidP="007B5AC8">
      <w:pPr>
        <w:spacing w:line="276" w:lineRule="auto"/>
      </w:pPr>
    </w:p>
    <w:p w14:paraId="2A4BD3C0" w14:textId="77777777" w:rsidR="005C32F2" w:rsidRDefault="005C32F2" w:rsidP="007B5AC8">
      <w:pPr>
        <w:spacing w:line="276" w:lineRule="auto"/>
      </w:pPr>
    </w:p>
    <w:p w14:paraId="731B89F1" w14:textId="61A2B571" w:rsidR="007B5AC8" w:rsidRPr="00965EC8" w:rsidRDefault="007B5AC8" w:rsidP="007B5AC8">
      <w:pPr>
        <w:spacing w:line="276" w:lineRule="auto"/>
        <w:rPr>
          <w:rFonts w:asciiTheme="majorHAnsi" w:hAnsiTheme="majorHAnsi" w:cstheme="majorHAnsi"/>
          <w:sz w:val="32"/>
          <w:szCs w:val="32"/>
        </w:rPr>
      </w:pPr>
      <w:r w:rsidRPr="00965EC8">
        <w:rPr>
          <w:rFonts w:asciiTheme="majorHAnsi" w:hAnsiTheme="majorHAnsi" w:cstheme="majorHAnsi"/>
          <w:sz w:val="32"/>
          <w:szCs w:val="32"/>
        </w:rPr>
        <w:lastRenderedPageBreak/>
        <w:t xml:space="preserve">- </w:t>
      </w:r>
      <w:r>
        <w:rPr>
          <w:rFonts w:asciiTheme="majorHAnsi" w:hAnsiTheme="majorHAnsi" w:cstheme="majorHAnsi"/>
          <w:sz w:val="32"/>
          <w:szCs w:val="32"/>
        </w:rPr>
        <w:t xml:space="preserve">Introduction </w:t>
      </w:r>
      <w:r w:rsidRPr="00965EC8">
        <w:rPr>
          <w:rFonts w:asciiTheme="majorHAnsi" w:hAnsiTheme="majorHAnsi" w:cstheme="majorHAnsi"/>
          <w:sz w:val="32"/>
          <w:szCs w:val="32"/>
        </w:rPr>
        <w:t>-</w:t>
      </w:r>
    </w:p>
    <w:p w14:paraId="6B9B728F" w14:textId="5B8CDE62" w:rsidR="007B5AC8" w:rsidRDefault="000D35CB" w:rsidP="007B5AC8">
      <w:pPr>
        <w:spacing w:line="276" w:lineRule="auto"/>
      </w:pPr>
      <w:r>
        <w:t>The research problem I will be tasked with discovering is how employee wellbeing in workplaces affect the organisational culture, I will be analysing how workplace satisfaction impacts the day-to-day running of contemporary business. Having worked in a stressful job with high turnover and low employee morale I believe this topic is more important to discuss than ever before. I have conducted previous research on workplace satisfaction, gathering questionnaire data and conducting personal interviews</w:t>
      </w:r>
      <w:r w:rsidR="00484EA4">
        <w:t xml:space="preserve">, as well as conducting thorough research on my own time beyond writing academic work. In the private sector, this study is rarely touched on, nor are studies commissioned by such private entities as they often touch on sensitive areas that make themselves look either incompetent or uncaring, generating negative publicity. My research will not be conducted with this as a goal, I will make special considerations to analyse the subject in a non-biased academic manor, in hopes to potentially influence positive action in policy making. </w:t>
      </w:r>
    </w:p>
    <w:p w14:paraId="1D06BEB7" w14:textId="652DE2BB" w:rsidR="004C0A6A" w:rsidRDefault="004C0A6A" w:rsidP="007B5AC8">
      <w:pPr>
        <w:spacing w:line="276" w:lineRule="auto"/>
      </w:pPr>
      <w:r>
        <w:t xml:space="preserve">In the present day there persists an issue with disconnect between employees and management in businesses, leading to miscommunication and frustration from both parties afflicted, because of this we are seeing rising levels of unemployment, and job turnover especially in part time jobs in the services sector. My hypothesis is that the organisational culture in businesses are breaking down from a consistent feedback loop of lowering employee satisfaction causing breakdown in organisational culture, which in turn breaks down employee morale and workplace efficiency. </w:t>
      </w:r>
    </w:p>
    <w:p w14:paraId="7A9BDFFA" w14:textId="1B802899" w:rsidR="004C0A6A" w:rsidRDefault="004C0A6A" w:rsidP="007B5AC8">
      <w:pPr>
        <w:spacing w:line="276" w:lineRule="auto"/>
      </w:pPr>
      <w:r>
        <w:t>In my research I will investigate what causes this breakdown and work to find solutions in a positive and unbiased method and applying theoretical models such as “Schein’s Pyramid” to critically assess an example business.</w:t>
      </w:r>
    </w:p>
    <w:p w14:paraId="0C542B68" w14:textId="40E84914" w:rsidR="0046772C" w:rsidRPr="004C0A6A" w:rsidRDefault="004C0A6A" w:rsidP="007B5AC8">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hd w:val="clear" w:color="auto" w:fill="FFFFFF"/>
        </w:rPr>
        <w:t>[</w:t>
      </w:r>
      <w:r w:rsidRPr="004C0A6A">
        <w:rPr>
          <w:rFonts w:asciiTheme="majorHAnsi" w:hAnsiTheme="majorHAnsi" w:cstheme="majorHAnsi"/>
          <w:color w:val="000000" w:themeColor="text1"/>
          <w:shd w:val="clear" w:color="auto" w:fill="FFFFFF"/>
        </w:rPr>
        <w:t>Schein, E. H. (1990). Organizational culture. </w:t>
      </w:r>
      <w:r w:rsidRPr="004C0A6A">
        <w:rPr>
          <w:rStyle w:val="Emphasis"/>
          <w:rFonts w:asciiTheme="majorHAnsi" w:hAnsiTheme="majorHAnsi" w:cstheme="majorHAnsi"/>
          <w:color w:val="000000" w:themeColor="text1"/>
          <w:shd w:val="clear" w:color="auto" w:fill="FFFFFF"/>
        </w:rPr>
        <w:t>American Psychologist, 45</w:t>
      </w:r>
      <w:r w:rsidRPr="004C0A6A">
        <w:rPr>
          <w:rFonts w:asciiTheme="majorHAnsi" w:hAnsiTheme="majorHAnsi" w:cstheme="majorHAnsi"/>
          <w:color w:val="000000" w:themeColor="text1"/>
          <w:shd w:val="clear" w:color="auto" w:fill="FFFFFF"/>
        </w:rPr>
        <w:t>(2), 109–119.</w:t>
      </w:r>
      <w:r>
        <w:rPr>
          <w:rFonts w:asciiTheme="majorHAnsi" w:hAnsiTheme="majorHAnsi" w:cstheme="majorHAnsi"/>
          <w:color w:val="000000" w:themeColor="text1"/>
          <w:shd w:val="clear" w:color="auto" w:fill="FFFFFF"/>
        </w:rPr>
        <w:t>]</w:t>
      </w:r>
      <w:r>
        <w:rPr>
          <w:rFonts w:asciiTheme="majorHAnsi" w:hAnsiTheme="majorHAnsi" w:cstheme="majorHAnsi"/>
          <w:color w:val="000000" w:themeColor="text1"/>
          <w:shd w:val="clear" w:color="auto" w:fill="FFFFFF"/>
        </w:rPr>
        <w:br/>
      </w:r>
    </w:p>
    <w:p w14:paraId="62931DBA" w14:textId="64CD2492" w:rsidR="004C0A6A" w:rsidRPr="00965EC8" w:rsidRDefault="004C0A6A" w:rsidP="004C0A6A">
      <w:pPr>
        <w:spacing w:line="276" w:lineRule="auto"/>
        <w:rPr>
          <w:rFonts w:asciiTheme="majorHAnsi" w:hAnsiTheme="majorHAnsi" w:cstheme="majorHAnsi"/>
          <w:sz w:val="32"/>
          <w:szCs w:val="32"/>
        </w:rPr>
      </w:pPr>
      <w:r w:rsidRPr="00965EC8">
        <w:rPr>
          <w:rFonts w:asciiTheme="majorHAnsi" w:hAnsiTheme="majorHAnsi" w:cstheme="majorHAnsi"/>
          <w:sz w:val="32"/>
          <w:szCs w:val="32"/>
        </w:rPr>
        <w:t xml:space="preserve">- </w:t>
      </w:r>
      <w:r>
        <w:rPr>
          <w:rFonts w:asciiTheme="majorHAnsi" w:hAnsiTheme="majorHAnsi" w:cstheme="majorHAnsi"/>
          <w:sz w:val="32"/>
          <w:szCs w:val="32"/>
        </w:rPr>
        <w:t>Literature Review</w:t>
      </w:r>
      <w:r>
        <w:rPr>
          <w:rFonts w:asciiTheme="majorHAnsi" w:hAnsiTheme="majorHAnsi" w:cstheme="majorHAnsi"/>
          <w:sz w:val="32"/>
          <w:szCs w:val="32"/>
        </w:rPr>
        <w:t xml:space="preserve"> </w:t>
      </w:r>
      <w:r w:rsidRPr="00965EC8">
        <w:rPr>
          <w:rFonts w:asciiTheme="majorHAnsi" w:hAnsiTheme="majorHAnsi" w:cstheme="majorHAnsi"/>
          <w:sz w:val="32"/>
          <w:szCs w:val="32"/>
        </w:rPr>
        <w:t>-</w:t>
      </w:r>
    </w:p>
    <w:p w14:paraId="07A732C2" w14:textId="4BC12852" w:rsidR="004C0A6A" w:rsidRDefault="004C0A6A" w:rsidP="004C0A6A">
      <w:r>
        <w:t>In my time studying at the University of Wales Trinity Saint David, I have undertaken my own independent research on a small scale as part of the independent project portion of my academic modules in my second year.</w:t>
      </w:r>
      <w:r>
        <w:t xml:space="preserve"> On this project I have </w:t>
      </w:r>
      <w:r w:rsidR="00C05BE3">
        <w:t>carefully selected</w:t>
      </w:r>
      <w:r>
        <w:t xml:space="preserve"> two pieces of literature which </w:t>
      </w:r>
      <w:r w:rsidR="00C05BE3">
        <w:t>will</w:t>
      </w:r>
      <w:r>
        <w:t xml:space="preserve"> guide my research, I intend to integrate and synthesise these pieces into my work while providing my own interpretations </w:t>
      </w:r>
      <w:r w:rsidR="00C05BE3">
        <w:t xml:space="preserve">through my own inductive </w:t>
      </w:r>
      <w:r>
        <w:t>reasoning.</w:t>
      </w:r>
    </w:p>
    <w:p w14:paraId="63064E16" w14:textId="7183CC88" w:rsidR="00C05BE3" w:rsidRPr="00C05BE3" w:rsidRDefault="004C0A6A" w:rsidP="00C05BE3">
      <w:pPr>
        <w:rPr>
          <w:rFonts w:asciiTheme="majorHAnsi" w:hAnsiTheme="majorHAnsi" w:cstheme="majorHAnsi"/>
          <w:i/>
          <w:iCs/>
        </w:rPr>
      </w:pPr>
      <w:r>
        <w:t>These two</w:t>
      </w:r>
      <w:r w:rsidR="00C05BE3">
        <w:t xml:space="preserve"> papers being:</w:t>
      </w:r>
      <w:r w:rsidR="00C05BE3">
        <w:br/>
      </w:r>
      <w:r w:rsidR="00C05BE3">
        <w:br/>
      </w:r>
      <w:r w:rsidR="00C05BE3" w:rsidRPr="00C05BE3">
        <w:rPr>
          <w:rFonts w:asciiTheme="majorHAnsi" w:hAnsiTheme="majorHAnsi" w:cstheme="majorHAnsi"/>
          <w:i/>
          <w:iCs/>
        </w:rPr>
        <w:t xml:space="preserve">1.  </w:t>
      </w:r>
      <w:r w:rsidR="00C05BE3" w:rsidRPr="00C05BE3">
        <w:rPr>
          <w:rFonts w:asciiTheme="majorHAnsi" w:hAnsiTheme="majorHAnsi" w:cstheme="majorHAnsi"/>
          <w:i/>
          <w:iCs/>
          <w:color w:val="2A2A2A"/>
          <w:shd w:val="clear" w:color="auto" w:fill="FFFFFF"/>
        </w:rPr>
        <w:t xml:space="preserve">Linda Kreitzer, Sharon E </w:t>
      </w:r>
      <w:proofErr w:type="spellStart"/>
      <w:r w:rsidR="00C05BE3" w:rsidRPr="00C05BE3">
        <w:rPr>
          <w:rFonts w:asciiTheme="majorHAnsi" w:hAnsiTheme="majorHAnsi" w:cstheme="majorHAnsi"/>
          <w:i/>
          <w:iCs/>
          <w:color w:val="2A2A2A"/>
          <w:shd w:val="clear" w:color="auto" w:fill="FFFFFF"/>
        </w:rPr>
        <w:t>Brintnell</w:t>
      </w:r>
      <w:proofErr w:type="spellEnd"/>
      <w:r w:rsidR="00C05BE3" w:rsidRPr="00C05BE3">
        <w:rPr>
          <w:rFonts w:asciiTheme="majorHAnsi" w:hAnsiTheme="majorHAnsi" w:cstheme="majorHAnsi"/>
          <w:i/>
          <w:iCs/>
          <w:color w:val="2A2A2A"/>
          <w:shd w:val="clear" w:color="auto" w:fill="FFFFFF"/>
        </w:rPr>
        <w:t>, Wendy Austin, Institutional Barriers to Healthy Workplace Environments: From the Voices of Social Workers Experiencing Compassion Fatigue, </w:t>
      </w:r>
      <w:r w:rsidR="00C05BE3" w:rsidRPr="00C05BE3">
        <w:rPr>
          <w:rStyle w:val="Emphasis"/>
          <w:rFonts w:asciiTheme="majorHAnsi" w:hAnsiTheme="majorHAnsi" w:cstheme="majorHAnsi"/>
          <w:i w:val="0"/>
          <w:iCs w:val="0"/>
          <w:color w:val="2A2A2A"/>
          <w:bdr w:val="none" w:sz="0" w:space="0" w:color="auto" w:frame="1"/>
          <w:shd w:val="clear" w:color="auto" w:fill="FFFFFF"/>
        </w:rPr>
        <w:t>The British Journal of Social Work</w:t>
      </w:r>
      <w:r w:rsidR="00C05BE3" w:rsidRPr="00C05BE3">
        <w:rPr>
          <w:rFonts w:asciiTheme="majorHAnsi" w:hAnsiTheme="majorHAnsi" w:cstheme="majorHAnsi"/>
          <w:i/>
          <w:iCs/>
          <w:color w:val="2A2A2A"/>
          <w:shd w:val="clear" w:color="auto" w:fill="FFFFFF"/>
        </w:rPr>
        <w:t>, Volume 50, Issue 7, October 2020, Pages 1942–1960,</w:t>
      </w:r>
      <w:r w:rsidR="00C05BE3" w:rsidRPr="00C05BE3">
        <w:rPr>
          <w:rFonts w:asciiTheme="majorHAnsi" w:hAnsiTheme="majorHAnsi" w:cstheme="majorHAnsi"/>
          <w:i/>
          <w:iCs/>
          <w:color w:val="2A2A2A"/>
          <w:shd w:val="clear" w:color="auto" w:fill="FFFFFF"/>
        </w:rPr>
        <w:br/>
      </w:r>
      <w:r w:rsidR="00C05BE3" w:rsidRPr="00C05BE3">
        <w:rPr>
          <w:rFonts w:asciiTheme="majorHAnsi" w:hAnsiTheme="majorHAnsi" w:cstheme="majorHAnsi"/>
          <w:i/>
          <w:iCs/>
          <w:color w:val="2A2A2A"/>
          <w:shd w:val="clear" w:color="auto" w:fill="FFFFFF"/>
        </w:rPr>
        <w:br/>
      </w:r>
      <w:r w:rsidR="00C05BE3" w:rsidRPr="00C05BE3">
        <w:rPr>
          <w:rFonts w:asciiTheme="majorHAnsi" w:hAnsiTheme="majorHAnsi" w:cstheme="majorHAnsi"/>
          <w:i/>
          <w:iCs/>
        </w:rPr>
        <w:t xml:space="preserve">2. </w:t>
      </w:r>
      <w:r w:rsidR="00C05BE3" w:rsidRPr="00C05BE3">
        <w:rPr>
          <w:rFonts w:asciiTheme="majorHAnsi" w:hAnsiTheme="majorHAnsi" w:cstheme="majorHAnsi"/>
          <w:i/>
          <w:iCs/>
        </w:rPr>
        <w:t>Joanne Cull, Billie Hunter, Josie Henley, Jennifer Fenwick, Mary Sidebotham,</w:t>
      </w:r>
    </w:p>
    <w:p w14:paraId="03EE98FB" w14:textId="77777777" w:rsidR="00C05BE3" w:rsidRPr="00C05BE3" w:rsidRDefault="00C05BE3" w:rsidP="00C05BE3">
      <w:pPr>
        <w:rPr>
          <w:rFonts w:asciiTheme="majorHAnsi" w:hAnsiTheme="majorHAnsi" w:cstheme="majorHAnsi"/>
          <w:i/>
          <w:iCs/>
        </w:rPr>
      </w:pPr>
      <w:r w:rsidRPr="00C05BE3">
        <w:rPr>
          <w:rFonts w:asciiTheme="majorHAnsi" w:hAnsiTheme="majorHAnsi" w:cstheme="majorHAnsi"/>
          <w:i/>
          <w:iCs/>
        </w:rPr>
        <w:t xml:space="preserve">“Overwhelmed and out of my depth”: Responses from early career midwives in the United Kingdom to the Work, </w:t>
      </w:r>
      <w:proofErr w:type="gramStart"/>
      <w:r w:rsidRPr="00C05BE3">
        <w:rPr>
          <w:rFonts w:asciiTheme="majorHAnsi" w:hAnsiTheme="majorHAnsi" w:cstheme="majorHAnsi"/>
          <w:i/>
          <w:iCs/>
        </w:rPr>
        <w:t>Health</w:t>
      </w:r>
      <w:proofErr w:type="gramEnd"/>
      <w:r w:rsidRPr="00C05BE3">
        <w:rPr>
          <w:rFonts w:asciiTheme="majorHAnsi" w:hAnsiTheme="majorHAnsi" w:cstheme="majorHAnsi"/>
          <w:i/>
          <w:iCs/>
        </w:rPr>
        <w:t xml:space="preserve"> and Emotional Lives of Midwives study,</w:t>
      </w:r>
    </w:p>
    <w:p w14:paraId="4A119CE4" w14:textId="1D2DD1E5" w:rsidR="004C0A6A" w:rsidRPr="00C05BE3" w:rsidRDefault="00C05BE3" w:rsidP="00C05BE3">
      <w:pPr>
        <w:rPr>
          <w:rFonts w:asciiTheme="majorHAnsi" w:hAnsiTheme="majorHAnsi" w:cstheme="majorHAnsi"/>
          <w:i/>
          <w:iCs/>
        </w:rPr>
      </w:pPr>
      <w:r w:rsidRPr="00C05BE3">
        <w:rPr>
          <w:rFonts w:asciiTheme="majorHAnsi" w:hAnsiTheme="majorHAnsi" w:cstheme="majorHAnsi"/>
          <w:i/>
          <w:iCs/>
        </w:rPr>
        <w:t>Women and Birth,</w:t>
      </w:r>
      <w:r>
        <w:rPr>
          <w:rFonts w:asciiTheme="majorHAnsi" w:hAnsiTheme="majorHAnsi" w:cstheme="majorHAnsi"/>
          <w:i/>
          <w:iCs/>
        </w:rPr>
        <w:t xml:space="preserve"> </w:t>
      </w:r>
      <w:r>
        <w:t>Volume 33, Issue 6,</w:t>
      </w:r>
      <w:r>
        <w:rPr>
          <w:rFonts w:asciiTheme="majorHAnsi" w:hAnsiTheme="majorHAnsi" w:cstheme="majorHAnsi"/>
          <w:i/>
          <w:iCs/>
        </w:rPr>
        <w:t xml:space="preserve"> </w:t>
      </w:r>
      <w:r>
        <w:t>2020,</w:t>
      </w:r>
      <w:r>
        <w:rPr>
          <w:rFonts w:asciiTheme="majorHAnsi" w:hAnsiTheme="majorHAnsi" w:cstheme="majorHAnsi"/>
          <w:i/>
          <w:iCs/>
        </w:rPr>
        <w:t xml:space="preserve"> </w:t>
      </w:r>
      <w:r>
        <w:t>Pages e549-e557,</w:t>
      </w:r>
      <w:r>
        <w:rPr>
          <w:rFonts w:asciiTheme="majorHAnsi" w:hAnsiTheme="majorHAnsi" w:cstheme="majorHAnsi"/>
          <w:i/>
          <w:iCs/>
        </w:rPr>
        <w:t xml:space="preserve"> </w:t>
      </w:r>
      <w:r>
        <w:t>ISSN 1871-5192,</w:t>
      </w:r>
    </w:p>
    <w:p w14:paraId="0DF99E4C" w14:textId="77777777" w:rsidR="0046772C" w:rsidRDefault="0046772C" w:rsidP="007B5AC8">
      <w:pPr>
        <w:spacing w:line="276" w:lineRule="auto"/>
      </w:pPr>
    </w:p>
    <w:p w14:paraId="685D96DF" w14:textId="3905FDAE" w:rsidR="00AD52F9" w:rsidRDefault="004C0A6A" w:rsidP="00C05BE3">
      <w:pPr>
        <w:spacing w:line="276" w:lineRule="auto"/>
      </w:pPr>
      <w:r>
        <w:rPr>
          <w:noProof/>
        </w:rPr>
        <w:drawing>
          <wp:inline distT="0" distB="0" distL="0" distR="0" wp14:anchorId="211D91CD" wp14:editId="662C9AE8">
            <wp:extent cx="5731510" cy="4771390"/>
            <wp:effectExtent l="0" t="0" r="2540" b="0"/>
            <wp:docPr id="1150241089"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241089" name="Picture 1" descr="A document with text on it&#10;&#10;Description automatically generated"/>
                    <pic:cNvPicPr/>
                  </pic:nvPicPr>
                  <pic:blipFill>
                    <a:blip r:embed="rId7"/>
                    <a:stretch>
                      <a:fillRect/>
                    </a:stretch>
                  </pic:blipFill>
                  <pic:spPr>
                    <a:xfrm>
                      <a:off x="0" y="0"/>
                      <a:ext cx="5731510" cy="4771390"/>
                    </a:xfrm>
                    <a:prstGeom prst="rect">
                      <a:avLst/>
                    </a:prstGeom>
                  </pic:spPr>
                </pic:pic>
              </a:graphicData>
            </a:graphic>
          </wp:inline>
        </w:drawing>
      </w:r>
      <w:r w:rsidR="00063DDE">
        <w:rPr>
          <w:noProof/>
        </w:rPr>
        <w:drawing>
          <wp:inline distT="0" distB="0" distL="0" distR="0" wp14:anchorId="60CE6CBB" wp14:editId="5A7E118B">
            <wp:extent cx="5731510" cy="3101340"/>
            <wp:effectExtent l="0" t="0" r="2540" b="3810"/>
            <wp:docPr id="558194599"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94599" name="Picture 1" descr="A screenshot of a web page&#10;&#10;Description automatically generated"/>
                    <pic:cNvPicPr/>
                  </pic:nvPicPr>
                  <pic:blipFill>
                    <a:blip r:embed="rId8"/>
                    <a:stretch>
                      <a:fillRect/>
                    </a:stretch>
                  </pic:blipFill>
                  <pic:spPr>
                    <a:xfrm>
                      <a:off x="0" y="0"/>
                      <a:ext cx="5731510" cy="3101340"/>
                    </a:xfrm>
                    <a:prstGeom prst="rect">
                      <a:avLst/>
                    </a:prstGeom>
                  </pic:spPr>
                </pic:pic>
              </a:graphicData>
            </a:graphic>
          </wp:inline>
        </w:drawing>
      </w:r>
      <w:r w:rsidR="00965EC8">
        <w:t xml:space="preserve"> </w:t>
      </w:r>
    </w:p>
    <w:p w14:paraId="6E933286" w14:textId="77777777" w:rsidR="00C05BE3" w:rsidRDefault="00C05BE3" w:rsidP="00C05BE3">
      <w:pPr>
        <w:spacing w:line="276" w:lineRule="auto"/>
      </w:pPr>
    </w:p>
    <w:p w14:paraId="4510C570" w14:textId="3E7011F7" w:rsidR="00C05BE3" w:rsidRDefault="00C05BE3" w:rsidP="00C05BE3">
      <w:pPr>
        <w:spacing w:line="276" w:lineRule="auto"/>
        <w:rPr>
          <w:rFonts w:asciiTheme="majorHAnsi" w:hAnsiTheme="majorHAnsi" w:cstheme="majorHAnsi"/>
          <w:sz w:val="32"/>
          <w:szCs w:val="32"/>
        </w:rPr>
      </w:pPr>
      <w:r w:rsidRPr="00965EC8">
        <w:rPr>
          <w:rFonts w:asciiTheme="majorHAnsi" w:hAnsiTheme="majorHAnsi" w:cstheme="majorHAnsi"/>
          <w:sz w:val="32"/>
          <w:szCs w:val="32"/>
        </w:rPr>
        <w:lastRenderedPageBreak/>
        <w:t xml:space="preserve">- </w:t>
      </w:r>
      <w:r>
        <w:rPr>
          <w:rFonts w:asciiTheme="majorHAnsi" w:hAnsiTheme="majorHAnsi" w:cstheme="majorHAnsi"/>
          <w:sz w:val="32"/>
          <w:szCs w:val="32"/>
        </w:rPr>
        <w:t>Methodology</w:t>
      </w:r>
      <w:r>
        <w:rPr>
          <w:rFonts w:asciiTheme="majorHAnsi" w:hAnsiTheme="majorHAnsi" w:cstheme="majorHAnsi"/>
          <w:sz w:val="32"/>
          <w:szCs w:val="32"/>
        </w:rPr>
        <w:t xml:space="preserve"> </w:t>
      </w:r>
      <w:r>
        <w:rPr>
          <w:rFonts w:asciiTheme="majorHAnsi" w:hAnsiTheme="majorHAnsi" w:cstheme="majorHAnsi"/>
          <w:sz w:val="32"/>
          <w:szCs w:val="32"/>
        </w:rPr>
        <w:t>–</w:t>
      </w:r>
    </w:p>
    <w:p w14:paraId="23687CAD" w14:textId="137ACA35" w:rsidR="00C05BE3" w:rsidRDefault="00C05BE3" w:rsidP="00C05BE3">
      <w:pPr>
        <w:spacing w:line="276" w:lineRule="auto"/>
        <w:rPr>
          <w:rFonts w:cstheme="minorHAnsi"/>
        </w:rPr>
      </w:pPr>
      <w:r w:rsidRPr="00C05BE3">
        <w:rPr>
          <w:rFonts w:cstheme="minorHAnsi"/>
        </w:rPr>
        <w:t xml:space="preserve">The </w:t>
      </w:r>
      <w:r w:rsidR="005C32F2">
        <w:rPr>
          <w:rFonts w:cstheme="minorHAnsi"/>
        </w:rPr>
        <w:t xml:space="preserve">primary data collection </w:t>
      </w:r>
      <w:r w:rsidRPr="00C05BE3">
        <w:rPr>
          <w:rFonts w:cstheme="minorHAnsi"/>
        </w:rPr>
        <w:t>method I intend to employ during my research</w:t>
      </w:r>
      <w:r w:rsidR="005C32F2">
        <w:rPr>
          <w:rFonts w:cstheme="minorHAnsi"/>
        </w:rPr>
        <w:t xml:space="preserve">, is quantitative research, I intend to conduct questionnaires and ask the working public of Carmarthen and the United Kingdom their opinions on their own workplaces organisational culture, how they feel about their work and what they believe can be done to improve their conditions. I will gather large amounts of data, aiming to collect 250 completed questionnaires to ensure my findings are accurate and reliable. Furthermore, these questionnaires will be conducted online, and be conducted with the highest degree of ethical standards and data protection, as I have previous experience in dealing with online questionnaires, I hope to replicate my prior successful quantitative research while expanding its scope. I would also collect secondary data through sampling online opinions on sites like Glass door, which provide a service for workers to rate and review their workplaces for the public to view. </w:t>
      </w:r>
    </w:p>
    <w:p w14:paraId="2C20535F" w14:textId="09DACA79" w:rsidR="005C32F2" w:rsidRDefault="005C32F2" w:rsidP="005C32F2">
      <w:pPr>
        <w:spacing w:line="276" w:lineRule="auto"/>
        <w:rPr>
          <w:rFonts w:asciiTheme="majorHAnsi" w:hAnsiTheme="majorHAnsi" w:cstheme="majorHAnsi"/>
          <w:sz w:val="32"/>
          <w:szCs w:val="32"/>
        </w:rPr>
      </w:pPr>
      <w:r w:rsidRPr="00965EC8">
        <w:rPr>
          <w:rFonts w:asciiTheme="majorHAnsi" w:hAnsiTheme="majorHAnsi" w:cstheme="majorHAnsi"/>
          <w:sz w:val="32"/>
          <w:szCs w:val="32"/>
        </w:rPr>
        <w:t xml:space="preserve">- </w:t>
      </w:r>
      <w:r>
        <w:rPr>
          <w:rFonts w:asciiTheme="majorHAnsi" w:hAnsiTheme="majorHAnsi" w:cstheme="majorHAnsi"/>
          <w:sz w:val="32"/>
          <w:szCs w:val="32"/>
        </w:rPr>
        <w:t xml:space="preserve">Sources Cited </w:t>
      </w:r>
      <w:r>
        <w:rPr>
          <w:rFonts w:asciiTheme="majorHAnsi" w:hAnsiTheme="majorHAnsi" w:cstheme="majorHAnsi"/>
          <w:sz w:val="32"/>
          <w:szCs w:val="32"/>
        </w:rPr>
        <w:t>–</w:t>
      </w:r>
    </w:p>
    <w:p w14:paraId="17B4D5B7" w14:textId="77777777" w:rsidR="005C32F2" w:rsidRPr="005C32F2" w:rsidRDefault="005C32F2" w:rsidP="005C32F2">
      <w:pPr>
        <w:rPr>
          <w:rFonts w:asciiTheme="majorHAnsi" w:hAnsiTheme="majorHAnsi" w:cstheme="majorHAnsi"/>
          <w:i/>
          <w:iCs/>
          <w:color w:val="000000" w:themeColor="text1"/>
        </w:rPr>
      </w:pPr>
      <w:r w:rsidRPr="005C32F2">
        <w:rPr>
          <w:rFonts w:asciiTheme="majorHAnsi" w:hAnsiTheme="majorHAnsi" w:cstheme="majorHAnsi"/>
          <w:color w:val="000000" w:themeColor="text1"/>
        </w:rPr>
        <w:t xml:space="preserve">1. </w:t>
      </w:r>
      <w:r w:rsidRPr="005C32F2">
        <w:rPr>
          <w:rFonts w:asciiTheme="majorHAnsi" w:hAnsiTheme="majorHAnsi" w:cstheme="majorHAnsi"/>
          <w:color w:val="000000" w:themeColor="text1"/>
        </w:rPr>
        <w:t xml:space="preserve">- </w:t>
      </w:r>
      <w:r w:rsidRPr="005C32F2">
        <w:rPr>
          <w:rFonts w:asciiTheme="majorHAnsi" w:hAnsiTheme="majorHAnsi" w:cstheme="majorHAnsi"/>
          <w:color w:val="000000" w:themeColor="text1"/>
          <w:shd w:val="clear" w:color="auto" w:fill="FFFFFF"/>
        </w:rPr>
        <w:t>[Schein, E. H. (1990). Organizational culture. </w:t>
      </w:r>
      <w:r w:rsidRPr="005C32F2">
        <w:rPr>
          <w:rStyle w:val="Emphasis"/>
          <w:rFonts w:asciiTheme="majorHAnsi" w:hAnsiTheme="majorHAnsi" w:cstheme="majorHAnsi"/>
          <w:color w:val="000000" w:themeColor="text1"/>
          <w:shd w:val="clear" w:color="auto" w:fill="FFFFFF"/>
        </w:rPr>
        <w:t>American Psychologist, 45</w:t>
      </w:r>
      <w:r w:rsidRPr="005C32F2">
        <w:rPr>
          <w:rFonts w:asciiTheme="majorHAnsi" w:hAnsiTheme="majorHAnsi" w:cstheme="majorHAnsi"/>
          <w:color w:val="000000" w:themeColor="text1"/>
          <w:shd w:val="clear" w:color="auto" w:fill="FFFFFF"/>
        </w:rPr>
        <w:t>(2), 109–119.]</w:t>
      </w:r>
      <w:r w:rsidRPr="005C32F2">
        <w:rPr>
          <w:rFonts w:asciiTheme="majorHAnsi" w:hAnsiTheme="majorHAnsi" w:cstheme="majorHAnsi"/>
          <w:color w:val="000000" w:themeColor="text1"/>
          <w:shd w:val="clear" w:color="auto" w:fill="FFFFFF"/>
        </w:rPr>
        <w:br/>
      </w:r>
      <w:r w:rsidRPr="005C32F2">
        <w:rPr>
          <w:rFonts w:asciiTheme="majorHAnsi" w:hAnsiTheme="majorHAnsi" w:cstheme="majorHAnsi"/>
          <w:color w:val="000000" w:themeColor="text1"/>
          <w:shd w:val="clear" w:color="auto" w:fill="FFFFFF"/>
        </w:rPr>
        <w:br/>
        <w:t>2. -</w:t>
      </w:r>
      <w:r w:rsidRPr="005C32F2">
        <w:rPr>
          <w:rFonts w:asciiTheme="majorHAnsi" w:hAnsiTheme="majorHAnsi" w:cstheme="majorHAnsi"/>
          <w:i/>
          <w:iCs/>
          <w:color w:val="000000" w:themeColor="text1"/>
        </w:rPr>
        <w:t xml:space="preserve">.  </w:t>
      </w:r>
      <w:r w:rsidRPr="005C32F2">
        <w:rPr>
          <w:rFonts w:asciiTheme="majorHAnsi" w:hAnsiTheme="majorHAnsi" w:cstheme="majorHAnsi"/>
          <w:i/>
          <w:iCs/>
          <w:color w:val="000000" w:themeColor="text1"/>
          <w:shd w:val="clear" w:color="auto" w:fill="FFFFFF"/>
        </w:rPr>
        <w:t xml:space="preserve">Linda Kreitzer, Sharon E </w:t>
      </w:r>
      <w:proofErr w:type="spellStart"/>
      <w:r w:rsidRPr="005C32F2">
        <w:rPr>
          <w:rFonts w:asciiTheme="majorHAnsi" w:hAnsiTheme="majorHAnsi" w:cstheme="majorHAnsi"/>
          <w:i/>
          <w:iCs/>
          <w:color w:val="000000" w:themeColor="text1"/>
          <w:shd w:val="clear" w:color="auto" w:fill="FFFFFF"/>
        </w:rPr>
        <w:t>Brintnell</w:t>
      </w:r>
      <w:proofErr w:type="spellEnd"/>
      <w:r w:rsidRPr="005C32F2">
        <w:rPr>
          <w:rFonts w:asciiTheme="majorHAnsi" w:hAnsiTheme="majorHAnsi" w:cstheme="majorHAnsi"/>
          <w:i/>
          <w:iCs/>
          <w:color w:val="000000" w:themeColor="text1"/>
          <w:shd w:val="clear" w:color="auto" w:fill="FFFFFF"/>
        </w:rPr>
        <w:t>, Wendy Austin, Institutional Barriers to Healthy Workplace Environments: From the Voices of Social Workers Experiencing Compassion Fatigue, </w:t>
      </w:r>
      <w:r w:rsidRPr="005C32F2">
        <w:rPr>
          <w:rStyle w:val="Emphasis"/>
          <w:rFonts w:asciiTheme="majorHAnsi" w:hAnsiTheme="majorHAnsi" w:cstheme="majorHAnsi"/>
          <w:i w:val="0"/>
          <w:iCs w:val="0"/>
          <w:color w:val="000000" w:themeColor="text1"/>
          <w:bdr w:val="none" w:sz="0" w:space="0" w:color="auto" w:frame="1"/>
          <w:shd w:val="clear" w:color="auto" w:fill="FFFFFF"/>
        </w:rPr>
        <w:t>The British Journal of Social Work</w:t>
      </w:r>
      <w:r w:rsidRPr="005C32F2">
        <w:rPr>
          <w:rFonts w:asciiTheme="majorHAnsi" w:hAnsiTheme="majorHAnsi" w:cstheme="majorHAnsi"/>
          <w:i/>
          <w:iCs/>
          <w:color w:val="000000" w:themeColor="text1"/>
          <w:shd w:val="clear" w:color="auto" w:fill="FFFFFF"/>
        </w:rPr>
        <w:t>, Volume 50, Issue 7, October 2020, Pages 1942–1960,</w:t>
      </w:r>
      <w:r w:rsidRPr="005C32F2">
        <w:rPr>
          <w:rFonts w:asciiTheme="majorHAnsi" w:hAnsiTheme="majorHAnsi" w:cstheme="majorHAnsi"/>
          <w:i/>
          <w:iCs/>
          <w:color w:val="000000" w:themeColor="text1"/>
          <w:shd w:val="clear" w:color="auto" w:fill="FFFFFF"/>
        </w:rPr>
        <w:br/>
      </w:r>
      <w:r w:rsidRPr="005C32F2">
        <w:rPr>
          <w:rFonts w:asciiTheme="majorHAnsi" w:hAnsiTheme="majorHAnsi" w:cstheme="majorHAnsi"/>
          <w:i/>
          <w:iCs/>
          <w:color w:val="000000" w:themeColor="text1"/>
          <w:shd w:val="clear" w:color="auto" w:fill="FFFFFF"/>
        </w:rPr>
        <w:br/>
        <w:t xml:space="preserve">3. </w:t>
      </w:r>
      <w:r w:rsidRPr="005C32F2">
        <w:rPr>
          <w:rFonts w:asciiTheme="majorHAnsi" w:hAnsiTheme="majorHAnsi" w:cstheme="majorHAnsi"/>
          <w:i/>
          <w:iCs/>
          <w:color w:val="000000" w:themeColor="text1"/>
        </w:rPr>
        <w:t>Joanne Cull, Billie Hunter, Josie Henley, Jennifer Fenwick, Mary Sidebotham,</w:t>
      </w:r>
    </w:p>
    <w:p w14:paraId="0F77945E" w14:textId="77777777" w:rsidR="005C32F2" w:rsidRPr="005C32F2" w:rsidRDefault="005C32F2" w:rsidP="005C32F2">
      <w:pPr>
        <w:rPr>
          <w:rFonts w:asciiTheme="majorHAnsi" w:hAnsiTheme="majorHAnsi" w:cstheme="majorHAnsi"/>
          <w:i/>
          <w:iCs/>
          <w:color w:val="000000" w:themeColor="text1"/>
        </w:rPr>
      </w:pPr>
      <w:r w:rsidRPr="005C32F2">
        <w:rPr>
          <w:rFonts w:asciiTheme="majorHAnsi" w:hAnsiTheme="majorHAnsi" w:cstheme="majorHAnsi"/>
          <w:i/>
          <w:iCs/>
          <w:color w:val="000000" w:themeColor="text1"/>
        </w:rPr>
        <w:t xml:space="preserve">“Overwhelmed and out of my depth”: Responses from early career midwives in the United Kingdom to the Work, </w:t>
      </w:r>
      <w:proofErr w:type="gramStart"/>
      <w:r w:rsidRPr="005C32F2">
        <w:rPr>
          <w:rFonts w:asciiTheme="majorHAnsi" w:hAnsiTheme="majorHAnsi" w:cstheme="majorHAnsi"/>
          <w:i/>
          <w:iCs/>
          <w:color w:val="000000" w:themeColor="text1"/>
        </w:rPr>
        <w:t>Health</w:t>
      </w:r>
      <w:proofErr w:type="gramEnd"/>
      <w:r w:rsidRPr="005C32F2">
        <w:rPr>
          <w:rFonts w:asciiTheme="majorHAnsi" w:hAnsiTheme="majorHAnsi" w:cstheme="majorHAnsi"/>
          <w:i/>
          <w:iCs/>
          <w:color w:val="000000" w:themeColor="text1"/>
        </w:rPr>
        <w:t xml:space="preserve"> and Emotional Lives of Midwives study,</w:t>
      </w:r>
    </w:p>
    <w:p w14:paraId="7983872D" w14:textId="77777777" w:rsidR="005C32F2" w:rsidRPr="005C32F2" w:rsidRDefault="005C32F2" w:rsidP="005C32F2">
      <w:pPr>
        <w:rPr>
          <w:rFonts w:asciiTheme="majorHAnsi" w:hAnsiTheme="majorHAnsi" w:cstheme="majorHAnsi"/>
          <w:i/>
          <w:iCs/>
          <w:color w:val="000000" w:themeColor="text1"/>
        </w:rPr>
      </w:pPr>
      <w:r w:rsidRPr="005C32F2">
        <w:rPr>
          <w:rFonts w:asciiTheme="majorHAnsi" w:hAnsiTheme="majorHAnsi" w:cstheme="majorHAnsi"/>
          <w:i/>
          <w:iCs/>
          <w:color w:val="000000" w:themeColor="text1"/>
        </w:rPr>
        <w:t xml:space="preserve">Women and Birth, </w:t>
      </w:r>
      <w:r w:rsidRPr="005C32F2">
        <w:rPr>
          <w:rFonts w:asciiTheme="majorHAnsi" w:hAnsiTheme="majorHAnsi" w:cstheme="majorHAnsi"/>
          <w:color w:val="000000" w:themeColor="text1"/>
        </w:rPr>
        <w:t>Volume 33, Issue 6,</w:t>
      </w:r>
      <w:r w:rsidRPr="005C32F2">
        <w:rPr>
          <w:rFonts w:asciiTheme="majorHAnsi" w:hAnsiTheme="majorHAnsi" w:cstheme="majorHAnsi"/>
          <w:i/>
          <w:iCs/>
          <w:color w:val="000000" w:themeColor="text1"/>
        </w:rPr>
        <w:t xml:space="preserve"> </w:t>
      </w:r>
      <w:r w:rsidRPr="005C32F2">
        <w:rPr>
          <w:rFonts w:asciiTheme="majorHAnsi" w:hAnsiTheme="majorHAnsi" w:cstheme="majorHAnsi"/>
          <w:color w:val="000000" w:themeColor="text1"/>
        </w:rPr>
        <w:t>2020,</w:t>
      </w:r>
      <w:r w:rsidRPr="005C32F2">
        <w:rPr>
          <w:rFonts w:asciiTheme="majorHAnsi" w:hAnsiTheme="majorHAnsi" w:cstheme="majorHAnsi"/>
          <w:i/>
          <w:iCs/>
          <w:color w:val="000000" w:themeColor="text1"/>
        </w:rPr>
        <w:t xml:space="preserve"> </w:t>
      </w:r>
      <w:r w:rsidRPr="005C32F2">
        <w:rPr>
          <w:rFonts w:asciiTheme="majorHAnsi" w:hAnsiTheme="majorHAnsi" w:cstheme="majorHAnsi"/>
          <w:color w:val="000000" w:themeColor="text1"/>
        </w:rPr>
        <w:t>Pages e549-e557,</w:t>
      </w:r>
      <w:r w:rsidRPr="005C32F2">
        <w:rPr>
          <w:rFonts w:asciiTheme="majorHAnsi" w:hAnsiTheme="majorHAnsi" w:cstheme="majorHAnsi"/>
          <w:i/>
          <w:iCs/>
          <w:color w:val="000000" w:themeColor="text1"/>
        </w:rPr>
        <w:t xml:space="preserve"> </w:t>
      </w:r>
      <w:r w:rsidRPr="005C32F2">
        <w:rPr>
          <w:rFonts w:asciiTheme="majorHAnsi" w:hAnsiTheme="majorHAnsi" w:cstheme="majorHAnsi"/>
          <w:color w:val="000000" w:themeColor="text1"/>
        </w:rPr>
        <w:t>ISSN 1871-5192,</w:t>
      </w:r>
    </w:p>
    <w:p w14:paraId="4B3BF941" w14:textId="45E5CFEB" w:rsidR="005C32F2" w:rsidRDefault="005C32F2" w:rsidP="005C32F2">
      <w:pPr>
        <w:spacing w:line="276" w:lineRule="auto"/>
        <w:rPr>
          <w:rFonts w:asciiTheme="majorHAnsi" w:hAnsiTheme="majorHAnsi" w:cstheme="majorHAnsi"/>
          <w:sz w:val="32"/>
          <w:szCs w:val="32"/>
        </w:rPr>
      </w:pPr>
    </w:p>
    <w:p w14:paraId="2B7EC187" w14:textId="56D6203C" w:rsidR="005C32F2" w:rsidRDefault="005C32F2" w:rsidP="00C05BE3">
      <w:pPr>
        <w:spacing w:line="276" w:lineRule="auto"/>
        <w:rPr>
          <w:rFonts w:cstheme="minorHAnsi"/>
        </w:rPr>
      </w:pPr>
    </w:p>
    <w:p w14:paraId="64DBD29C" w14:textId="77777777" w:rsidR="005C32F2" w:rsidRPr="00C05BE3" w:rsidRDefault="005C32F2" w:rsidP="00C05BE3">
      <w:pPr>
        <w:spacing w:line="276" w:lineRule="auto"/>
        <w:rPr>
          <w:rFonts w:cstheme="minorHAnsi"/>
        </w:rPr>
      </w:pPr>
    </w:p>
    <w:p w14:paraId="000AF9BA" w14:textId="77777777" w:rsidR="00C05BE3" w:rsidRPr="00C05BE3" w:rsidRDefault="00C05BE3" w:rsidP="00C05BE3">
      <w:pPr>
        <w:spacing w:line="276" w:lineRule="auto"/>
        <w:rPr>
          <w:rFonts w:cstheme="minorHAnsi"/>
        </w:rPr>
      </w:pPr>
    </w:p>
    <w:p w14:paraId="2956E50E" w14:textId="77777777" w:rsidR="00C05BE3" w:rsidRPr="00C05BE3" w:rsidRDefault="00C05BE3" w:rsidP="00C05BE3">
      <w:pPr>
        <w:spacing w:line="276" w:lineRule="auto"/>
      </w:pPr>
    </w:p>
    <w:sectPr w:rsidR="00C05BE3" w:rsidRPr="00C05BE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415A6" w14:textId="77777777" w:rsidR="0063543A" w:rsidRDefault="0063543A" w:rsidP="00965EC8">
      <w:pPr>
        <w:spacing w:after="0" w:line="240" w:lineRule="auto"/>
      </w:pPr>
      <w:r>
        <w:separator/>
      </w:r>
    </w:p>
  </w:endnote>
  <w:endnote w:type="continuationSeparator" w:id="0">
    <w:p w14:paraId="0630B075" w14:textId="77777777" w:rsidR="0063543A" w:rsidRDefault="0063543A" w:rsidP="00965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26F37" w14:textId="77777777" w:rsidR="0063543A" w:rsidRDefault="0063543A" w:rsidP="00965EC8">
      <w:pPr>
        <w:spacing w:after="0" w:line="240" w:lineRule="auto"/>
      </w:pPr>
      <w:r>
        <w:separator/>
      </w:r>
    </w:p>
  </w:footnote>
  <w:footnote w:type="continuationSeparator" w:id="0">
    <w:p w14:paraId="7785ACB2" w14:textId="77777777" w:rsidR="0063543A" w:rsidRDefault="0063543A" w:rsidP="00965E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6F4C8" w14:textId="1EA6B5F3" w:rsidR="00965EC8" w:rsidRPr="002B27BE" w:rsidRDefault="00965EC8" w:rsidP="00965EC8">
    <w:pPr>
      <w:pStyle w:val="Header"/>
      <w:rPr>
        <w:rFonts w:asciiTheme="majorHAnsi" w:hAnsiTheme="majorHAnsi" w:cstheme="majorHAnsi"/>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8</w:t>
    </w:r>
    <w:r w:rsidRPr="002B27BE">
      <w:rPr>
        <w:rFonts w:asciiTheme="majorHAnsi" w:hAnsiTheme="majorHAnsi" w:cstheme="majorHAnsi"/>
        <w:b/>
        <w:bCs/>
      </w:rPr>
      <w:fldChar w:fldCharType="end"/>
    </w:r>
  </w:p>
  <w:p w14:paraId="575943FE" w14:textId="692EC388" w:rsidR="00965EC8" w:rsidRPr="00A416FE" w:rsidRDefault="00965EC8" w:rsidP="00965EC8">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2</w:t>
    </w:r>
    <w:r>
      <w:rPr>
        <w:rFonts w:asciiTheme="majorHAnsi" w:hAnsiTheme="majorHAnsi" w:cstheme="majorHAnsi"/>
      </w:rPr>
      <w:t>7</w:t>
    </w:r>
    <w:r>
      <w:rPr>
        <w:rFonts w:asciiTheme="majorHAnsi" w:hAnsiTheme="majorHAnsi" w:cstheme="majorHAnsi"/>
        <w:vertAlign w:val="superscript"/>
      </w:rPr>
      <w:t>th</w:t>
    </w:r>
    <w:r>
      <w:rPr>
        <w:rFonts w:asciiTheme="majorHAnsi" w:hAnsiTheme="majorHAnsi" w:cstheme="majorHAnsi"/>
      </w:rPr>
      <w:t xml:space="preserve"> </w:t>
    </w:r>
    <w:r>
      <w:rPr>
        <w:rFonts w:asciiTheme="majorHAnsi" w:hAnsiTheme="majorHAnsi" w:cstheme="majorHAnsi"/>
      </w:rPr>
      <w:t>October</w:t>
    </w:r>
    <w:r w:rsidRPr="002B27BE">
      <w:rPr>
        <w:rFonts w:asciiTheme="majorHAnsi" w:hAnsiTheme="majorHAnsi" w:cstheme="majorHAnsi"/>
      </w:rPr>
      <w:t xml:space="preserve"> 202</w:t>
    </w:r>
    <w:r>
      <w:rPr>
        <w:rFonts w:asciiTheme="majorHAnsi" w:hAnsiTheme="majorHAnsi" w:cstheme="majorHAnsi"/>
      </w:rPr>
      <w:t>3</w:t>
    </w:r>
  </w:p>
  <w:p w14:paraId="16924EFA" w14:textId="77777777" w:rsidR="00965EC8" w:rsidRDefault="00965EC8" w:rsidP="00965EC8">
    <w:pPr>
      <w:pStyle w:val="Header"/>
    </w:pPr>
  </w:p>
  <w:p w14:paraId="41F079F5" w14:textId="77777777" w:rsidR="00965EC8" w:rsidRDefault="00965E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18757C"/>
    <w:multiLevelType w:val="hybridMultilevel"/>
    <w:tmpl w:val="D19AAF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795589"/>
    <w:multiLevelType w:val="hybridMultilevel"/>
    <w:tmpl w:val="FFE475D0"/>
    <w:lvl w:ilvl="0" w:tplc="D730C82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197445">
    <w:abstractNumId w:val="0"/>
  </w:num>
  <w:num w:numId="2" w16cid:durableId="288055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0EB"/>
    <w:rsid w:val="00063DDE"/>
    <w:rsid w:val="000D35CB"/>
    <w:rsid w:val="003230EB"/>
    <w:rsid w:val="0046772C"/>
    <w:rsid w:val="00484EA4"/>
    <w:rsid w:val="004C0A6A"/>
    <w:rsid w:val="005C32F2"/>
    <w:rsid w:val="0063543A"/>
    <w:rsid w:val="007B5AC8"/>
    <w:rsid w:val="00965EC8"/>
    <w:rsid w:val="00A41A46"/>
    <w:rsid w:val="00AD52F9"/>
    <w:rsid w:val="00C05BE3"/>
    <w:rsid w:val="00C622CC"/>
    <w:rsid w:val="00FD6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ED3E0"/>
  <w15:chartTrackingRefBased/>
  <w15:docId w15:val="{684B5329-3B1D-45DB-986D-6E270C781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E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EC8"/>
  </w:style>
  <w:style w:type="paragraph" w:styleId="Footer">
    <w:name w:val="footer"/>
    <w:basedOn w:val="Normal"/>
    <w:link w:val="FooterChar"/>
    <w:uiPriority w:val="99"/>
    <w:unhideWhenUsed/>
    <w:rsid w:val="00965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EC8"/>
  </w:style>
  <w:style w:type="paragraph" w:styleId="ListParagraph">
    <w:name w:val="List Paragraph"/>
    <w:basedOn w:val="Normal"/>
    <w:uiPriority w:val="34"/>
    <w:qFormat/>
    <w:rsid w:val="00965EC8"/>
    <w:pPr>
      <w:ind w:left="720"/>
      <w:contextualSpacing/>
    </w:pPr>
  </w:style>
  <w:style w:type="character" w:styleId="Emphasis">
    <w:name w:val="Emphasis"/>
    <w:basedOn w:val="DefaultParagraphFont"/>
    <w:uiPriority w:val="20"/>
    <w:qFormat/>
    <w:rsid w:val="004C0A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1427</TotalTime>
  <Pages>4</Pages>
  <Words>1008</Words>
  <Characters>5750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3</cp:revision>
  <dcterms:created xsi:type="dcterms:W3CDTF">2023-10-26T07:10:00Z</dcterms:created>
  <dcterms:modified xsi:type="dcterms:W3CDTF">2023-10-27T15:05:00Z</dcterms:modified>
</cp:coreProperties>
</file>