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871099102"/>
        <w:docPartObj>
          <w:docPartGallery w:val="Cover Pages"/>
          <w:docPartUnique/>
        </w:docPartObj>
      </w:sdtPr>
      <w:sdtEndPr/>
      <w:sdtContent>
        <w:p w14:paraId="3427A463" w14:textId="10B62C04" w:rsidR="00B736EA" w:rsidRDefault="00B736EA">
          <w:pPr>
            <w:pStyle w:val="NoSpacing"/>
          </w:pPr>
          <w:r>
            <w:rPr>
              <w:noProof/>
            </w:rPr>
            <mc:AlternateContent>
              <mc:Choice Requires="wpg">
                <w:drawing>
                  <wp:anchor distT="0" distB="0" distL="114300" distR="114300" simplePos="0" relativeHeight="251658240" behindDoc="1" locked="0" layoutInCell="1" allowOverlap="1" wp14:anchorId="6FDA29CD" wp14:editId="1F82946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14:paraId="7C7117F1" w14:textId="426195A2" w:rsidR="00B736EA" w:rsidRDefault="00B736EA">
                                      <w:pPr>
                                        <w:pStyle w:val="NoSpacing"/>
                                        <w:jc w:val="right"/>
                                        <w:rPr>
                                          <w:color w:val="FFFFFF" w:themeColor="background1"/>
                                          <w:sz w:val="28"/>
                                          <w:szCs w:val="28"/>
                                        </w:rPr>
                                      </w:pPr>
                                      <w:r>
                                        <w:rPr>
                                          <w:rFonts w:ascii="Times New Roman" w:hAnsi="Times New Roman"/>
                                          <w:color w:val="FFFFFF" w:themeColor="background1"/>
                                          <w:sz w:val="28"/>
                                          <w:szCs w:val="28"/>
                                        </w:rPr>
                                        <w:t>21/11/2025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FDA29CD"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14:paraId="7C7117F1" w14:textId="426195A2" w:rsidR="00B736EA" w:rsidRDefault="00B736EA">
                                <w:pPr>
                                  <w:pStyle w:val="NoSpacing"/>
                                  <w:jc w:val="right"/>
                                  <w:rPr>
                                    <w:color w:val="FFFFFF" w:themeColor="background1"/>
                                    <w:sz w:val="28"/>
                                    <w:szCs w:val="28"/>
                                  </w:rPr>
                                </w:pPr>
                                <w:r>
                                  <w:rPr>
                                    <w:rFonts w:ascii="Times New Roman" w:hAnsi="Times New Roman"/>
                                    <w:color w:val="FFFFFF" w:themeColor="background1"/>
                                    <w:sz w:val="28"/>
                                    <w:szCs w:val="28"/>
                                  </w:rPr>
                                  <w:t>21/11/2025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F8357A1" wp14:editId="1642E9F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947E36" w14:textId="492BF97F" w:rsidR="00B736EA" w:rsidRDefault="00D271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33455">
                                      <w:rPr>
                                        <w:color w:val="156082" w:themeColor="accent1"/>
                                        <w:sz w:val="26"/>
                                        <w:szCs w:val="26"/>
                                      </w:rPr>
                                      <w:t>Aliyah Dorathy Hamilton-Hastings (2513397)</w:t>
                                    </w:r>
                                  </w:sdtContent>
                                </w:sdt>
                              </w:p>
                              <w:p w14:paraId="41BAAB65" w14:textId="7CA4DAEC" w:rsidR="00B736EA" w:rsidRDefault="00D271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36EA">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F8357A1" id="_x0000_t202" coordsize="21600,21600" o:spt="202" path="m,l,21600r21600,l21600,xe">
                    <v:stroke joinstyle="miter"/>
                    <v:path gradientshapeok="t" o:connecttype="rect"/>
                  </v:shapetype>
                  <v:shape id="Text Box 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E947E36" w14:textId="492BF97F" w:rsidR="00B736EA" w:rsidRDefault="00D271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33455">
                                <w:rPr>
                                  <w:color w:val="156082" w:themeColor="accent1"/>
                                  <w:sz w:val="26"/>
                                  <w:szCs w:val="26"/>
                                </w:rPr>
                                <w:t>Aliyah Dorathy Hamilton-Hastings (2513397)</w:t>
                              </w:r>
                            </w:sdtContent>
                          </w:sdt>
                        </w:p>
                        <w:p w14:paraId="41BAAB65" w14:textId="7CA4DAEC" w:rsidR="00B736EA" w:rsidRDefault="00D271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36EA">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65D008E0" wp14:editId="78F1621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E26058" w14:textId="7B86DB8B" w:rsidR="00B736EA" w:rsidRDefault="00D271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36EA">
                                      <w:rPr>
                                        <w:rFonts w:asciiTheme="majorHAnsi" w:eastAsiaTheme="majorEastAsia" w:hAnsiTheme="majorHAnsi" w:cstheme="majorBidi"/>
                                        <w:color w:val="262626" w:themeColor="text1" w:themeTint="D9"/>
                                        <w:sz w:val="72"/>
                                        <w:szCs w:val="72"/>
                                      </w:rPr>
                                      <w:t>Assignment 1</w:t>
                                    </w:r>
                                  </w:sdtContent>
                                </w:sdt>
                              </w:p>
                              <w:p w14:paraId="1C96C83E" w14:textId="608F4A1A" w:rsidR="00B736EA" w:rsidRDefault="00D271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36EA">
                                      <w:rPr>
                                        <w:color w:val="404040" w:themeColor="text1" w:themeTint="BF"/>
                                        <w:sz w:val="36"/>
                                        <w:szCs w:val="36"/>
                                      </w:rPr>
                                      <w:t>Learning in the D</w:t>
                                    </w:r>
                                    <w:r w:rsidR="00B736EA">
                                      <w:rPr>
                                        <w:rFonts w:hint="eastAsia"/>
                                        <w:color w:val="404040" w:themeColor="text1" w:themeTint="BF"/>
                                        <w:sz w:val="36"/>
                                        <w:szCs w:val="36"/>
                                      </w:rPr>
                                      <w:t>igital</w:t>
                                    </w:r>
                                    <w:r w:rsidR="00B736EA">
                                      <w:rPr>
                                        <w:color w:val="404040" w:themeColor="text1" w:themeTint="BF"/>
                                        <w:sz w:val="36"/>
                                        <w:szCs w:val="36"/>
                                      </w:rPr>
                                      <w:t xml:space="preserve">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5D008E0" id="Text Box 3"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9E26058" w14:textId="7B86DB8B" w:rsidR="00B736EA" w:rsidRDefault="00D271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36EA">
                                <w:rPr>
                                  <w:rFonts w:asciiTheme="majorHAnsi" w:eastAsiaTheme="majorEastAsia" w:hAnsiTheme="majorHAnsi" w:cstheme="majorBidi"/>
                                  <w:color w:val="262626" w:themeColor="text1" w:themeTint="D9"/>
                                  <w:sz w:val="72"/>
                                  <w:szCs w:val="72"/>
                                </w:rPr>
                                <w:t>Assignment 1</w:t>
                              </w:r>
                            </w:sdtContent>
                          </w:sdt>
                        </w:p>
                        <w:p w14:paraId="1C96C83E" w14:textId="608F4A1A" w:rsidR="00B736EA" w:rsidRDefault="00D271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36EA">
                                <w:rPr>
                                  <w:color w:val="404040" w:themeColor="text1" w:themeTint="BF"/>
                                  <w:sz w:val="36"/>
                                  <w:szCs w:val="36"/>
                                </w:rPr>
                                <w:t>Learning in the D</w:t>
                              </w:r>
                              <w:r w:rsidR="00B736EA">
                                <w:rPr>
                                  <w:rFonts w:hint="eastAsia"/>
                                  <w:color w:val="404040" w:themeColor="text1" w:themeTint="BF"/>
                                  <w:sz w:val="36"/>
                                  <w:szCs w:val="36"/>
                                </w:rPr>
                                <w:t>igital</w:t>
                              </w:r>
                              <w:r w:rsidR="00B736EA">
                                <w:rPr>
                                  <w:color w:val="404040" w:themeColor="text1" w:themeTint="BF"/>
                                  <w:sz w:val="36"/>
                                  <w:szCs w:val="36"/>
                                </w:rPr>
                                <w:t xml:space="preserve"> Era</w:t>
                              </w:r>
                            </w:sdtContent>
                          </w:sdt>
                        </w:p>
                      </w:txbxContent>
                    </v:textbox>
                    <w10:wrap anchorx="page" anchory="page"/>
                  </v:shape>
                </w:pict>
              </mc:Fallback>
            </mc:AlternateContent>
          </w:r>
        </w:p>
        <w:p w14:paraId="68B2AC53" w14:textId="06D9E233" w:rsidR="00B736EA" w:rsidRDefault="00B736EA">
          <w:r>
            <w:rPr>
              <w:noProof/>
            </w:rPr>
            <mc:AlternateContent>
              <mc:Choice Requires="wps">
                <w:drawing>
                  <wp:anchor distT="45720" distB="45720" distL="114300" distR="114300" simplePos="0" relativeHeight="251658243" behindDoc="0" locked="0" layoutInCell="1" allowOverlap="1" wp14:anchorId="12875DB3" wp14:editId="5EFCD4B4">
                    <wp:simplePos x="0" y="0"/>
                    <wp:positionH relativeFrom="column">
                      <wp:posOffset>2066925</wp:posOffset>
                    </wp:positionH>
                    <wp:positionV relativeFrom="paragraph">
                      <wp:posOffset>2458085</wp:posOffset>
                    </wp:positionV>
                    <wp:extent cx="3038475" cy="22860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8475" cy="2286000"/>
                            </a:xfrm>
                            <a:prstGeom prst="rect">
                              <a:avLst/>
                            </a:prstGeom>
                            <a:solidFill>
                              <a:srgbClr val="FFFFFF"/>
                            </a:solidFill>
                            <a:ln w="9525">
                              <a:solidFill>
                                <a:srgbClr val="000000"/>
                              </a:solidFill>
                              <a:miter lim="800000"/>
                              <a:headEnd/>
                              <a:tailEnd/>
                            </a:ln>
                          </wps:spPr>
                          <wps:txbx>
                            <w:txbxContent>
                              <w:p w14:paraId="7DCE4B65" w14:textId="6903ADE1" w:rsidR="00B736EA" w:rsidRDefault="00B736EA">
                                <w:r w:rsidRPr="00B736EA">
                                  <w:rPr>
                                    <w:b/>
                                    <w:bCs/>
                                  </w:rPr>
                                  <w:t>Module Name:</w:t>
                                </w:r>
                                <w:r>
                                  <w:t xml:space="preserve"> Learning in the Digital Era</w:t>
                                </w:r>
                              </w:p>
                              <w:p w14:paraId="1B417C09" w14:textId="3E79E1AA" w:rsidR="00B736EA" w:rsidRDefault="00B736EA">
                                <w:r w:rsidRPr="00B736EA">
                                  <w:rPr>
                                    <w:b/>
                                    <w:bCs/>
                                  </w:rPr>
                                  <w:t xml:space="preserve">Module Code: </w:t>
                                </w:r>
                                <w:r>
                                  <w:t>ACCA 4025</w:t>
                                </w:r>
                              </w:p>
                              <w:p w14:paraId="635EE7C6" w14:textId="284FCF02" w:rsidR="00B736EA" w:rsidRDefault="00B736EA">
                                <w:r w:rsidRPr="00B736EA">
                                  <w:rPr>
                                    <w:b/>
                                    <w:bCs/>
                                  </w:rPr>
                                  <w:t xml:space="preserve">Student Name: </w:t>
                                </w:r>
                                <w:r>
                                  <w:t xml:space="preserve">Aliyah Hamiton Hastings </w:t>
                                </w:r>
                              </w:p>
                              <w:p w14:paraId="1DB2F4F5" w14:textId="33CE941D" w:rsidR="00B736EA" w:rsidRDefault="00B736EA">
                                <w:r w:rsidRPr="00B736EA">
                                  <w:rPr>
                                    <w:b/>
                                    <w:bCs/>
                                  </w:rPr>
                                  <w:t>Student ID:</w:t>
                                </w:r>
                                <w:r>
                                  <w:t xml:space="preserve"> 2513397</w:t>
                                </w:r>
                              </w:p>
                              <w:p w14:paraId="2B83E475" w14:textId="1AF76A25" w:rsidR="00B736EA" w:rsidRDefault="00B736EA">
                                <w:r w:rsidRPr="00B736EA">
                                  <w:rPr>
                                    <w:b/>
                                    <w:bCs/>
                                  </w:rPr>
                                  <w:t>Group No:</w:t>
                                </w:r>
                                <w:r>
                                  <w:t xml:space="preserve"> 2</w:t>
                                </w:r>
                              </w:p>
                              <w:p w14:paraId="6550D729" w14:textId="0C1B4555" w:rsidR="00B736EA" w:rsidRDefault="00B736EA">
                                <w:r w:rsidRPr="00B736EA">
                                  <w:rPr>
                                    <w:b/>
                                    <w:bCs/>
                                  </w:rPr>
                                  <w:t>Lecturer</w:t>
                                </w:r>
                                <w:r w:rsidRPr="00B736EA">
                                  <w:rPr>
                                    <w:rFonts w:hint="eastAsia"/>
                                    <w:b/>
                                    <w:bCs/>
                                  </w:rPr>
                                  <w:t>’</w:t>
                                </w:r>
                                <w:r w:rsidRPr="00B736EA">
                                  <w:rPr>
                                    <w:b/>
                                    <w:bCs/>
                                  </w:rPr>
                                  <w:t>s Name:</w:t>
                                </w:r>
                                <w:r>
                                  <w:t xml:space="preserve"> Koushik Modak</w:t>
                                </w:r>
                              </w:p>
                              <w:p w14:paraId="68922079" w14:textId="0B999C33" w:rsidR="00B736EA" w:rsidRDefault="00B736EA">
                                <w:r w:rsidRPr="00B736EA">
                                  <w:rPr>
                                    <w:b/>
                                    <w:bCs/>
                                  </w:rPr>
                                  <w:t>Submission Deadline:</w:t>
                                </w:r>
                                <w:r>
                                  <w:t xml:space="preserve"> 21</w:t>
                                </w:r>
                                <w:r w:rsidRPr="00B736EA">
                                  <w:rPr>
                                    <w:vertAlign w:val="superscript"/>
                                  </w:rPr>
                                  <w:t>st</w:t>
                                </w:r>
                                <w:r>
                                  <w:t xml:space="preserve"> November 2025</w:t>
                                </w:r>
                              </w:p>
                              <w:p w14:paraId="2F8B949A" w14:textId="14871424" w:rsidR="00B736EA" w:rsidRDefault="00B736EA">
                                <w:r>
                                  <w:t>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875DB3" id="_x0000_s1057" type="#_x0000_t202" style="position:absolute;margin-left:162.75pt;margin-top:193.55pt;width:239.25pt;height:180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">
                    <v:textbox>
                      <w:txbxContent>
                        <w:p w14:paraId="7DCE4B65" w14:textId="6903ADE1" w:rsidR="00B736EA" w:rsidRDefault="00B736EA">
                          <w:r w:rsidRPr="00B736EA">
                            <w:rPr>
                              <w:b/>
                              <w:bCs/>
                            </w:rPr>
                            <w:t>Module Name:</w:t>
                          </w:r>
                          <w:r>
                            <w:t xml:space="preserve"> Learning in the Digital Era</w:t>
                          </w:r>
                        </w:p>
                        <w:p w14:paraId="1B417C09" w14:textId="3E79E1AA" w:rsidR="00B736EA" w:rsidRDefault="00B736EA">
                          <w:r w:rsidRPr="00B736EA">
                            <w:rPr>
                              <w:b/>
                              <w:bCs/>
                            </w:rPr>
                            <w:t xml:space="preserve">Module Code: </w:t>
                          </w:r>
                          <w:r>
                            <w:t>ACCA 4025</w:t>
                          </w:r>
                        </w:p>
                        <w:p w14:paraId="635EE7C6" w14:textId="284FCF02" w:rsidR="00B736EA" w:rsidRDefault="00B736EA">
                          <w:r w:rsidRPr="00B736EA">
                            <w:rPr>
                              <w:b/>
                              <w:bCs/>
                            </w:rPr>
                            <w:t xml:space="preserve">Student Name: </w:t>
                          </w:r>
                          <w:r>
                            <w:t xml:space="preserve">Aliyah Hamiton Hastings </w:t>
                          </w:r>
                        </w:p>
                        <w:p w14:paraId="1DB2F4F5" w14:textId="33CE941D" w:rsidR="00B736EA" w:rsidRDefault="00B736EA">
                          <w:r w:rsidRPr="00B736EA">
                            <w:rPr>
                              <w:b/>
                              <w:bCs/>
                            </w:rPr>
                            <w:t>Student ID:</w:t>
                          </w:r>
                          <w:r>
                            <w:t xml:space="preserve"> 2513397</w:t>
                          </w:r>
                        </w:p>
                        <w:p w14:paraId="2B83E475" w14:textId="1AF76A25" w:rsidR="00B736EA" w:rsidRDefault="00B736EA">
                          <w:r w:rsidRPr="00B736EA">
                            <w:rPr>
                              <w:b/>
                              <w:bCs/>
                            </w:rPr>
                            <w:t>Group No:</w:t>
                          </w:r>
                          <w:r>
                            <w:t xml:space="preserve"> 2</w:t>
                          </w:r>
                        </w:p>
                        <w:p w14:paraId="6550D729" w14:textId="0C1B4555" w:rsidR="00B736EA" w:rsidRDefault="00B736EA">
                          <w:r w:rsidRPr="00B736EA">
                            <w:rPr>
                              <w:b/>
                              <w:bCs/>
                            </w:rPr>
                            <w:t>Lecturer</w:t>
                          </w:r>
                          <w:r w:rsidRPr="00B736EA">
                            <w:rPr>
                              <w:rFonts w:hint="eastAsia"/>
                              <w:b/>
                              <w:bCs/>
                            </w:rPr>
                            <w:t>’</w:t>
                          </w:r>
                          <w:r w:rsidRPr="00B736EA">
                            <w:rPr>
                              <w:b/>
                              <w:bCs/>
                            </w:rPr>
                            <w:t>s Name:</w:t>
                          </w:r>
                          <w:r>
                            <w:t xml:space="preserve"> Koushik Modak</w:t>
                          </w:r>
                        </w:p>
                        <w:p w14:paraId="68922079" w14:textId="0B999C33" w:rsidR="00B736EA" w:rsidRDefault="00B736EA">
                          <w:r w:rsidRPr="00B736EA">
                            <w:rPr>
                              <w:b/>
                              <w:bCs/>
                            </w:rPr>
                            <w:t>Submission Deadline:</w:t>
                          </w:r>
                          <w:r>
                            <w:t xml:space="preserve"> 21</w:t>
                          </w:r>
                          <w:r w:rsidRPr="00B736EA">
                            <w:rPr>
                              <w:vertAlign w:val="superscript"/>
                            </w:rPr>
                            <w:t>st</w:t>
                          </w:r>
                          <w:r>
                            <w:t xml:space="preserve"> November 2025</w:t>
                          </w:r>
                        </w:p>
                        <w:p w14:paraId="2F8B949A" w14:textId="14871424" w:rsidR="00B736EA" w:rsidRDefault="00B736EA">
                          <w:r>
                            <w:t>Le</w:t>
                          </w:r>
                        </w:p>
                      </w:txbxContent>
                    </v:textbox>
                    <w10:wrap type="square"/>
                  </v:shape>
                </w:pict>
              </mc:Fallback>
            </mc:AlternateContent>
          </w:r>
          <w:r>
            <w:rPr>
              <w:rFonts w:hint="eastAsia"/>
            </w:rPr>
            <w:br w:type="page"/>
          </w:r>
        </w:p>
      </w:sdtContent>
    </w:sdt>
    <w:sdt>
      <w:sdtPr>
        <w:rPr>
          <w:rFonts w:asciiTheme="minorHAnsi" w:eastAsiaTheme="minorEastAsia" w:hAnsiTheme="minorHAnsi" w:cstheme="minorBidi"/>
          <w:color w:val="auto"/>
          <w:kern w:val="2"/>
          <w:sz w:val="24"/>
          <w:szCs w:val="24"/>
          <w14:ligatures w14:val="standardContextual"/>
        </w:rPr>
        <w:id w:val="1699119798"/>
        <w:docPartObj>
          <w:docPartGallery w:val="Table of Contents"/>
          <w:docPartUnique/>
        </w:docPartObj>
      </w:sdtPr>
      <w:sdtEndPr/>
      <w:sdtContent>
        <w:p w14:paraId="6AA9A7D2" w14:textId="02CABA8C" w:rsidR="00D45474" w:rsidRDefault="74E3AF54">
          <w:pPr>
            <w:pStyle w:val="TOCHeading"/>
          </w:pPr>
          <w:r>
            <w:t>Table of Contents</w:t>
          </w:r>
        </w:p>
        <w:p w14:paraId="7B002EAB" w14:textId="5B6C3970" w:rsidR="00CC0C30" w:rsidRDefault="00FB3F8D">
          <w:pPr>
            <w:pStyle w:val="TOC1"/>
            <w:tabs>
              <w:tab w:val="right" w:leader="dot" w:pos="9016"/>
            </w:tabs>
            <w:rPr>
              <w:noProof/>
            </w:rPr>
          </w:pPr>
          <w:r>
            <w:fldChar w:fldCharType="begin"/>
          </w:r>
          <w:r w:rsidR="00D45474">
            <w:instrText>TOC \o "1-3" \z \u \h</w:instrText>
          </w:r>
          <w:r>
            <w:fldChar w:fldCharType="separate"/>
          </w:r>
          <w:hyperlink w:anchor="_Toc214462409" w:history="1">
            <w:r w:rsidR="00CC0C30" w:rsidRPr="00B5608A">
              <w:rPr>
                <w:rStyle w:val="Hyperlink"/>
                <w:noProof/>
              </w:rPr>
              <w:t>Introduction</w:t>
            </w:r>
            <w:r w:rsidR="00CC0C30">
              <w:rPr>
                <w:noProof/>
                <w:webHidden/>
              </w:rPr>
              <w:tab/>
            </w:r>
            <w:r w:rsidR="00CC0C30">
              <w:rPr>
                <w:noProof/>
                <w:webHidden/>
              </w:rPr>
              <w:fldChar w:fldCharType="begin"/>
            </w:r>
            <w:r w:rsidR="00CC0C30">
              <w:rPr>
                <w:noProof/>
                <w:webHidden/>
              </w:rPr>
              <w:instrText xml:space="preserve"> PAGEREF _Toc214462409 \h </w:instrText>
            </w:r>
            <w:r w:rsidR="00CC0C30">
              <w:rPr>
                <w:noProof/>
                <w:webHidden/>
              </w:rPr>
            </w:r>
            <w:r w:rsidR="00CC0C30">
              <w:rPr>
                <w:noProof/>
                <w:webHidden/>
              </w:rPr>
              <w:fldChar w:fldCharType="separate"/>
            </w:r>
            <w:r w:rsidR="00CC0C30">
              <w:rPr>
                <w:noProof/>
                <w:webHidden/>
              </w:rPr>
              <w:t>2</w:t>
            </w:r>
            <w:r w:rsidR="00CC0C30">
              <w:rPr>
                <w:noProof/>
                <w:webHidden/>
              </w:rPr>
              <w:fldChar w:fldCharType="end"/>
            </w:r>
          </w:hyperlink>
        </w:p>
        <w:p w14:paraId="510B5AD2" w14:textId="0F85ED26" w:rsidR="00CC0C30" w:rsidRDefault="00CC0C30">
          <w:pPr>
            <w:pStyle w:val="TOC1"/>
            <w:tabs>
              <w:tab w:val="right" w:leader="dot" w:pos="9016"/>
            </w:tabs>
            <w:rPr>
              <w:noProof/>
            </w:rPr>
          </w:pPr>
          <w:hyperlink w:anchor="_Toc214462410" w:history="1">
            <w:r w:rsidRPr="00B5608A">
              <w:rPr>
                <w:rStyle w:val="Hyperlink"/>
                <w:noProof/>
              </w:rPr>
              <w:t>Main Body</w:t>
            </w:r>
            <w:r>
              <w:rPr>
                <w:noProof/>
                <w:webHidden/>
              </w:rPr>
              <w:tab/>
            </w:r>
            <w:r>
              <w:rPr>
                <w:noProof/>
                <w:webHidden/>
              </w:rPr>
              <w:fldChar w:fldCharType="begin"/>
            </w:r>
            <w:r>
              <w:rPr>
                <w:noProof/>
                <w:webHidden/>
              </w:rPr>
              <w:instrText xml:space="preserve"> PAGEREF _Toc214462410 \h </w:instrText>
            </w:r>
            <w:r>
              <w:rPr>
                <w:noProof/>
                <w:webHidden/>
              </w:rPr>
            </w:r>
            <w:r>
              <w:rPr>
                <w:noProof/>
                <w:webHidden/>
              </w:rPr>
              <w:fldChar w:fldCharType="separate"/>
            </w:r>
            <w:r>
              <w:rPr>
                <w:noProof/>
                <w:webHidden/>
              </w:rPr>
              <w:t>2</w:t>
            </w:r>
            <w:r>
              <w:rPr>
                <w:noProof/>
                <w:webHidden/>
              </w:rPr>
              <w:fldChar w:fldCharType="end"/>
            </w:r>
          </w:hyperlink>
        </w:p>
        <w:p w14:paraId="3BA7F824" w14:textId="11C440B9" w:rsidR="00CC0C30" w:rsidRDefault="00CC0C30">
          <w:pPr>
            <w:pStyle w:val="TOC2"/>
            <w:tabs>
              <w:tab w:val="right" w:leader="dot" w:pos="9016"/>
            </w:tabs>
            <w:rPr>
              <w:noProof/>
            </w:rPr>
          </w:pPr>
          <w:hyperlink w:anchor="_Toc214462411" w:history="1">
            <w:r w:rsidRPr="00B5608A">
              <w:rPr>
                <w:rStyle w:val="Hyperlink"/>
                <w:noProof/>
              </w:rPr>
              <w:t>Task 1: Summary Report and IEEE Referencing</w:t>
            </w:r>
            <w:r>
              <w:rPr>
                <w:noProof/>
                <w:webHidden/>
              </w:rPr>
              <w:tab/>
            </w:r>
            <w:r>
              <w:rPr>
                <w:noProof/>
                <w:webHidden/>
              </w:rPr>
              <w:fldChar w:fldCharType="begin"/>
            </w:r>
            <w:r>
              <w:rPr>
                <w:noProof/>
                <w:webHidden/>
              </w:rPr>
              <w:instrText xml:space="preserve"> PAGEREF _Toc214462411 \h </w:instrText>
            </w:r>
            <w:r>
              <w:rPr>
                <w:noProof/>
                <w:webHidden/>
              </w:rPr>
            </w:r>
            <w:r>
              <w:rPr>
                <w:noProof/>
                <w:webHidden/>
              </w:rPr>
              <w:fldChar w:fldCharType="separate"/>
            </w:r>
            <w:r>
              <w:rPr>
                <w:noProof/>
                <w:webHidden/>
              </w:rPr>
              <w:t>2</w:t>
            </w:r>
            <w:r>
              <w:rPr>
                <w:noProof/>
                <w:webHidden/>
              </w:rPr>
              <w:fldChar w:fldCharType="end"/>
            </w:r>
          </w:hyperlink>
        </w:p>
        <w:p w14:paraId="35E74C5A" w14:textId="120326EB" w:rsidR="00CC0C30" w:rsidRDefault="00CC0C30">
          <w:pPr>
            <w:pStyle w:val="TOC3"/>
            <w:tabs>
              <w:tab w:val="right" w:leader="dot" w:pos="9016"/>
            </w:tabs>
            <w:rPr>
              <w:noProof/>
            </w:rPr>
          </w:pPr>
          <w:hyperlink w:anchor="_Toc214462412" w:history="1">
            <w:r w:rsidRPr="00B5608A">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_Toc214462412 \h </w:instrText>
            </w:r>
            <w:r>
              <w:rPr>
                <w:noProof/>
                <w:webHidden/>
              </w:rPr>
            </w:r>
            <w:r>
              <w:rPr>
                <w:noProof/>
                <w:webHidden/>
              </w:rPr>
              <w:fldChar w:fldCharType="separate"/>
            </w:r>
            <w:r>
              <w:rPr>
                <w:noProof/>
                <w:webHidden/>
              </w:rPr>
              <w:t>2</w:t>
            </w:r>
            <w:r>
              <w:rPr>
                <w:noProof/>
                <w:webHidden/>
              </w:rPr>
              <w:fldChar w:fldCharType="end"/>
            </w:r>
          </w:hyperlink>
        </w:p>
        <w:p w14:paraId="0568F948" w14:textId="6A9BA5B5" w:rsidR="00CC0C30" w:rsidRDefault="00CC0C30">
          <w:pPr>
            <w:pStyle w:val="TOC3"/>
            <w:tabs>
              <w:tab w:val="right" w:leader="dot" w:pos="9016"/>
            </w:tabs>
            <w:rPr>
              <w:noProof/>
            </w:rPr>
          </w:pPr>
          <w:hyperlink w:anchor="_Toc214462413" w:history="1">
            <w:r w:rsidRPr="00B5608A">
              <w:rPr>
                <w:rStyle w:val="Hyperlink"/>
                <w:noProof/>
              </w:rPr>
              <w:t>Task 1 (b): Similarity Report Analysis</w:t>
            </w:r>
            <w:r>
              <w:rPr>
                <w:noProof/>
                <w:webHidden/>
              </w:rPr>
              <w:tab/>
            </w:r>
            <w:r>
              <w:rPr>
                <w:noProof/>
                <w:webHidden/>
              </w:rPr>
              <w:fldChar w:fldCharType="begin"/>
            </w:r>
            <w:r>
              <w:rPr>
                <w:noProof/>
                <w:webHidden/>
              </w:rPr>
              <w:instrText xml:space="preserve"> PAGEREF _Toc214462413 \h </w:instrText>
            </w:r>
            <w:r>
              <w:rPr>
                <w:noProof/>
                <w:webHidden/>
              </w:rPr>
            </w:r>
            <w:r>
              <w:rPr>
                <w:noProof/>
                <w:webHidden/>
              </w:rPr>
              <w:fldChar w:fldCharType="separate"/>
            </w:r>
            <w:r>
              <w:rPr>
                <w:noProof/>
                <w:webHidden/>
              </w:rPr>
              <w:t>4</w:t>
            </w:r>
            <w:r>
              <w:rPr>
                <w:noProof/>
                <w:webHidden/>
              </w:rPr>
              <w:fldChar w:fldCharType="end"/>
            </w:r>
          </w:hyperlink>
        </w:p>
        <w:p w14:paraId="272FF7CE" w14:textId="2392ADA1" w:rsidR="00CC0C30" w:rsidRDefault="00CC0C30">
          <w:pPr>
            <w:pStyle w:val="TOC2"/>
            <w:tabs>
              <w:tab w:val="right" w:leader="dot" w:pos="9016"/>
            </w:tabs>
            <w:rPr>
              <w:noProof/>
            </w:rPr>
          </w:pPr>
          <w:hyperlink w:anchor="_Toc214462414" w:history="1">
            <w:r w:rsidRPr="00B5608A">
              <w:rPr>
                <w:rStyle w:val="Hyperlink"/>
                <w:noProof/>
              </w:rPr>
              <w:t>Task 2</w:t>
            </w:r>
            <w:r>
              <w:rPr>
                <w:noProof/>
                <w:webHidden/>
              </w:rPr>
              <w:tab/>
            </w:r>
            <w:r>
              <w:rPr>
                <w:noProof/>
                <w:webHidden/>
              </w:rPr>
              <w:fldChar w:fldCharType="begin"/>
            </w:r>
            <w:r>
              <w:rPr>
                <w:noProof/>
                <w:webHidden/>
              </w:rPr>
              <w:instrText xml:space="preserve"> PAGEREF _Toc214462414 \h </w:instrText>
            </w:r>
            <w:r>
              <w:rPr>
                <w:noProof/>
                <w:webHidden/>
              </w:rPr>
            </w:r>
            <w:r>
              <w:rPr>
                <w:noProof/>
                <w:webHidden/>
              </w:rPr>
              <w:fldChar w:fldCharType="separate"/>
            </w:r>
            <w:r>
              <w:rPr>
                <w:noProof/>
                <w:webHidden/>
              </w:rPr>
              <w:t>5</w:t>
            </w:r>
            <w:r>
              <w:rPr>
                <w:noProof/>
                <w:webHidden/>
              </w:rPr>
              <w:fldChar w:fldCharType="end"/>
            </w:r>
          </w:hyperlink>
        </w:p>
        <w:p w14:paraId="76425999" w14:textId="3C06378A" w:rsidR="00CC0C30" w:rsidRDefault="00CC0C30">
          <w:pPr>
            <w:pStyle w:val="TOC1"/>
            <w:tabs>
              <w:tab w:val="right" w:leader="dot" w:pos="9016"/>
            </w:tabs>
            <w:rPr>
              <w:noProof/>
            </w:rPr>
          </w:pPr>
          <w:hyperlink w:anchor="_Toc214462415" w:history="1">
            <w:r w:rsidRPr="00B5608A">
              <w:rPr>
                <w:rStyle w:val="Hyperlink"/>
                <w:noProof/>
              </w:rPr>
              <w:t>Collaborative Teamwork and Professional Academic poster</w:t>
            </w:r>
            <w:r>
              <w:rPr>
                <w:noProof/>
                <w:webHidden/>
              </w:rPr>
              <w:tab/>
            </w:r>
            <w:r>
              <w:rPr>
                <w:noProof/>
                <w:webHidden/>
              </w:rPr>
              <w:fldChar w:fldCharType="begin"/>
            </w:r>
            <w:r>
              <w:rPr>
                <w:noProof/>
                <w:webHidden/>
              </w:rPr>
              <w:instrText xml:space="preserve"> PAGEREF _Toc214462415 \h </w:instrText>
            </w:r>
            <w:r>
              <w:rPr>
                <w:noProof/>
                <w:webHidden/>
              </w:rPr>
            </w:r>
            <w:r>
              <w:rPr>
                <w:noProof/>
                <w:webHidden/>
              </w:rPr>
              <w:fldChar w:fldCharType="separate"/>
            </w:r>
            <w:r>
              <w:rPr>
                <w:noProof/>
                <w:webHidden/>
              </w:rPr>
              <w:t>5</w:t>
            </w:r>
            <w:r>
              <w:rPr>
                <w:noProof/>
                <w:webHidden/>
              </w:rPr>
              <w:fldChar w:fldCharType="end"/>
            </w:r>
          </w:hyperlink>
        </w:p>
        <w:p w14:paraId="6A743286" w14:textId="2E0C3CFB" w:rsidR="00CC0C30" w:rsidRDefault="00CC0C30">
          <w:pPr>
            <w:pStyle w:val="TOC1"/>
            <w:tabs>
              <w:tab w:val="right" w:leader="dot" w:pos="9016"/>
            </w:tabs>
            <w:rPr>
              <w:noProof/>
            </w:rPr>
          </w:pPr>
          <w:hyperlink w:anchor="_Toc214462416" w:history="1">
            <w:r w:rsidRPr="00B5608A">
              <w:rPr>
                <w:rStyle w:val="Hyperlink"/>
                <w:noProof/>
              </w:rPr>
              <w:t>Team Activity: ‘Life is a Team Sport’ introductory activity</w:t>
            </w:r>
            <w:r>
              <w:rPr>
                <w:noProof/>
                <w:webHidden/>
              </w:rPr>
              <w:tab/>
            </w:r>
            <w:r>
              <w:rPr>
                <w:noProof/>
                <w:webHidden/>
              </w:rPr>
              <w:fldChar w:fldCharType="begin"/>
            </w:r>
            <w:r>
              <w:rPr>
                <w:noProof/>
                <w:webHidden/>
              </w:rPr>
              <w:instrText xml:space="preserve"> PAGEREF _Toc214462416 \h </w:instrText>
            </w:r>
            <w:r>
              <w:rPr>
                <w:noProof/>
                <w:webHidden/>
              </w:rPr>
            </w:r>
            <w:r>
              <w:rPr>
                <w:noProof/>
                <w:webHidden/>
              </w:rPr>
              <w:fldChar w:fldCharType="separate"/>
            </w:r>
            <w:r>
              <w:rPr>
                <w:noProof/>
                <w:webHidden/>
              </w:rPr>
              <w:t>6</w:t>
            </w:r>
            <w:r>
              <w:rPr>
                <w:noProof/>
                <w:webHidden/>
              </w:rPr>
              <w:fldChar w:fldCharType="end"/>
            </w:r>
          </w:hyperlink>
        </w:p>
        <w:p w14:paraId="06C326E9" w14:textId="69C6BEF5" w:rsidR="00CC0C30" w:rsidRDefault="00CC0C30">
          <w:pPr>
            <w:pStyle w:val="TOC2"/>
            <w:tabs>
              <w:tab w:val="right" w:leader="dot" w:pos="9016"/>
            </w:tabs>
            <w:rPr>
              <w:noProof/>
            </w:rPr>
          </w:pPr>
          <w:hyperlink w:anchor="_Toc214462417" w:history="1">
            <w:r w:rsidRPr="00B5608A">
              <w:rPr>
                <w:rStyle w:val="Hyperlink"/>
                <w:noProof/>
              </w:rPr>
              <w:t>Task 3</w:t>
            </w:r>
            <w:r>
              <w:rPr>
                <w:noProof/>
                <w:webHidden/>
              </w:rPr>
              <w:tab/>
            </w:r>
            <w:r>
              <w:rPr>
                <w:noProof/>
                <w:webHidden/>
              </w:rPr>
              <w:fldChar w:fldCharType="begin"/>
            </w:r>
            <w:r>
              <w:rPr>
                <w:noProof/>
                <w:webHidden/>
              </w:rPr>
              <w:instrText xml:space="preserve"> PAGEREF _Toc214462417 \h </w:instrText>
            </w:r>
            <w:r>
              <w:rPr>
                <w:noProof/>
                <w:webHidden/>
              </w:rPr>
            </w:r>
            <w:r>
              <w:rPr>
                <w:noProof/>
                <w:webHidden/>
              </w:rPr>
              <w:fldChar w:fldCharType="separate"/>
            </w:r>
            <w:r>
              <w:rPr>
                <w:noProof/>
                <w:webHidden/>
              </w:rPr>
              <w:t>8</w:t>
            </w:r>
            <w:r>
              <w:rPr>
                <w:noProof/>
                <w:webHidden/>
              </w:rPr>
              <w:fldChar w:fldCharType="end"/>
            </w:r>
          </w:hyperlink>
        </w:p>
        <w:p w14:paraId="07B85F29" w14:textId="6654AF49" w:rsidR="00CC0C30" w:rsidRDefault="00CC0C30">
          <w:pPr>
            <w:pStyle w:val="TOC1"/>
            <w:tabs>
              <w:tab w:val="right" w:leader="dot" w:pos="9016"/>
            </w:tabs>
            <w:rPr>
              <w:noProof/>
            </w:rPr>
          </w:pPr>
          <w:hyperlink w:anchor="_Toc214462418" w:history="1">
            <w:r w:rsidRPr="00B5608A">
              <w:rPr>
                <w:rStyle w:val="Hyperlink"/>
                <w:noProof/>
              </w:rPr>
              <w:t>Automatic Referencing tool</w:t>
            </w:r>
            <w:r>
              <w:rPr>
                <w:noProof/>
                <w:webHidden/>
              </w:rPr>
              <w:tab/>
            </w:r>
            <w:r>
              <w:rPr>
                <w:noProof/>
                <w:webHidden/>
              </w:rPr>
              <w:fldChar w:fldCharType="begin"/>
            </w:r>
            <w:r>
              <w:rPr>
                <w:noProof/>
                <w:webHidden/>
              </w:rPr>
              <w:instrText xml:space="preserve"> PAGEREF _Toc214462418 \h </w:instrText>
            </w:r>
            <w:r>
              <w:rPr>
                <w:noProof/>
                <w:webHidden/>
              </w:rPr>
            </w:r>
            <w:r>
              <w:rPr>
                <w:noProof/>
                <w:webHidden/>
              </w:rPr>
              <w:fldChar w:fldCharType="separate"/>
            </w:r>
            <w:r>
              <w:rPr>
                <w:noProof/>
                <w:webHidden/>
              </w:rPr>
              <w:t>8</w:t>
            </w:r>
            <w:r>
              <w:rPr>
                <w:noProof/>
                <w:webHidden/>
              </w:rPr>
              <w:fldChar w:fldCharType="end"/>
            </w:r>
          </w:hyperlink>
        </w:p>
        <w:p w14:paraId="4727694F" w14:textId="6DE9305C" w:rsidR="00CC0C30" w:rsidRDefault="00CC0C30">
          <w:pPr>
            <w:pStyle w:val="TOC2"/>
            <w:tabs>
              <w:tab w:val="right" w:leader="dot" w:pos="9016"/>
            </w:tabs>
            <w:rPr>
              <w:noProof/>
            </w:rPr>
          </w:pPr>
          <w:hyperlink w:anchor="_Toc214462419" w:history="1">
            <w:r w:rsidRPr="00B5608A">
              <w:rPr>
                <w:rStyle w:val="Hyperlink"/>
                <w:noProof/>
              </w:rPr>
              <w:t>Managing the Storming Stage in Virtual Teams</w:t>
            </w:r>
            <w:r>
              <w:rPr>
                <w:noProof/>
                <w:webHidden/>
              </w:rPr>
              <w:tab/>
            </w:r>
            <w:r>
              <w:rPr>
                <w:noProof/>
                <w:webHidden/>
              </w:rPr>
              <w:fldChar w:fldCharType="begin"/>
            </w:r>
            <w:r>
              <w:rPr>
                <w:noProof/>
                <w:webHidden/>
              </w:rPr>
              <w:instrText xml:space="preserve"> PAGEREF _Toc214462419 \h </w:instrText>
            </w:r>
            <w:r>
              <w:rPr>
                <w:noProof/>
                <w:webHidden/>
              </w:rPr>
            </w:r>
            <w:r>
              <w:rPr>
                <w:noProof/>
                <w:webHidden/>
              </w:rPr>
              <w:fldChar w:fldCharType="separate"/>
            </w:r>
            <w:r>
              <w:rPr>
                <w:noProof/>
                <w:webHidden/>
              </w:rPr>
              <w:t>8</w:t>
            </w:r>
            <w:r>
              <w:rPr>
                <w:noProof/>
                <w:webHidden/>
              </w:rPr>
              <w:fldChar w:fldCharType="end"/>
            </w:r>
          </w:hyperlink>
        </w:p>
        <w:p w14:paraId="4DFFC521" w14:textId="32593F94" w:rsidR="00CC0C30" w:rsidRDefault="00CC0C30">
          <w:pPr>
            <w:pStyle w:val="TOC2"/>
            <w:tabs>
              <w:tab w:val="right" w:leader="dot" w:pos="9016"/>
            </w:tabs>
            <w:rPr>
              <w:noProof/>
            </w:rPr>
          </w:pPr>
          <w:hyperlink w:anchor="_Toc214462420" w:history="1">
            <w:r w:rsidRPr="00B5608A">
              <w:rPr>
                <w:rStyle w:val="Hyperlink"/>
                <w:rFonts w:ascii="Segoe UI" w:eastAsia="Segoe UI" w:hAnsi="Segoe UI" w:cs="Segoe UI"/>
                <w:b/>
                <w:bCs/>
                <w:noProof/>
              </w:rPr>
              <w:t>Reference List</w:t>
            </w:r>
            <w:r>
              <w:rPr>
                <w:noProof/>
                <w:webHidden/>
              </w:rPr>
              <w:tab/>
            </w:r>
            <w:r>
              <w:rPr>
                <w:noProof/>
                <w:webHidden/>
              </w:rPr>
              <w:fldChar w:fldCharType="begin"/>
            </w:r>
            <w:r>
              <w:rPr>
                <w:noProof/>
                <w:webHidden/>
              </w:rPr>
              <w:instrText xml:space="preserve"> PAGEREF _Toc214462420 \h </w:instrText>
            </w:r>
            <w:r>
              <w:rPr>
                <w:noProof/>
                <w:webHidden/>
              </w:rPr>
            </w:r>
            <w:r>
              <w:rPr>
                <w:noProof/>
                <w:webHidden/>
              </w:rPr>
              <w:fldChar w:fldCharType="separate"/>
            </w:r>
            <w:r>
              <w:rPr>
                <w:noProof/>
                <w:webHidden/>
              </w:rPr>
              <w:t>9</w:t>
            </w:r>
            <w:r>
              <w:rPr>
                <w:noProof/>
                <w:webHidden/>
              </w:rPr>
              <w:fldChar w:fldCharType="end"/>
            </w:r>
          </w:hyperlink>
        </w:p>
        <w:p w14:paraId="683A5D20" w14:textId="1709E7A5" w:rsidR="00CC0C30" w:rsidRDefault="00CC0C30">
          <w:pPr>
            <w:pStyle w:val="TOC2"/>
            <w:tabs>
              <w:tab w:val="right" w:leader="dot" w:pos="9016"/>
            </w:tabs>
            <w:rPr>
              <w:noProof/>
            </w:rPr>
          </w:pPr>
          <w:hyperlink w:anchor="_Toc214462421" w:history="1">
            <w:r w:rsidRPr="00B5608A">
              <w:rPr>
                <w:rStyle w:val="Hyperlink"/>
                <w:noProof/>
              </w:rPr>
              <w:t>Task 4</w:t>
            </w:r>
            <w:r>
              <w:rPr>
                <w:noProof/>
                <w:webHidden/>
              </w:rPr>
              <w:tab/>
            </w:r>
            <w:r>
              <w:rPr>
                <w:noProof/>
                <w:webHidden/>
              </w:rPr>
              <w:fldChar w:fldCharType="begin"/>
            </w:r>
            <w:r>
              <w:rPr>
                <w:noProof/>
                <w:webHidden/>
              </w:rPr>
              <w:instrText xml:space="preserve"> PAGEREF _Toc214462421 \h </w:instrText>
            </w:r>
            <w:r>
              <w:rPr>
                <w:noProof/>
                <w:webHidden/>
              </w:rPr>
            </w:r>
            <w:r>
              <w:rPr>
                <w:noProof/>
                <w:webHidden/>
              </w:rPr>
              <w:fldChar w:fldCharType="separate"/>
            </w:r>
            <w:r>
              <w:rPr>
                <w:noProof/>
                <w:webHidden/>
              </w:rPr>
              <w:t>9</w:t>
            </w:r>
            <w:r>
              <w:rPr>
                <w:noProof/>
                <w:webHidden/>
              </w:rPr>
              <w:fldChar w:fldCharType="end"/>
            </w:r>
          </w:hyperlink>
        </w:p>
        <w:p w14:paraId="2213822C" w14:textId="495F4290" w:rsidR="00CC0C30" w:rsidRDefault="00CC0C30">
          <w:pPr>
            <w:pStyle w:val="TOC1"/>
            <w:tabs>
              <w:tab w:val="right" w:leader="dot" w:pos="9016"/>
            </w:tabs>
            <w:rPr>
              <w:noProof/>
            </w:rPr>
          </w:pPr>
          <w:hyperlink w:anchor="_Toc214462422" w:history="1">
            <w:r w:rsidRPr="00B5608A">
              <w:rPr>
                <w:rStyle w:val="Hyperlink"/>
                <w:noProof/>
              </w:rPr>
              <w:t>Conclusion</w:t>
            </w:r>
            <w:r>
              <w:rPr>
                <w:noProof/>
                <w:webHidden/>
              </w:rPr>
              <w:tab/>
            </w:r>
            <w:r>
              <w:rPr>
                <w:noProof/>
                <w:webHidden/>
              </w:rPr>
              <w:fldChar w:fldCharType="begin"/>
            </w:r>
            <w:r>
              <w:rPr>
                <w:noProof/>
                <w:webHidden/>
              </w:rPr>
              <w:instrText xml:space="preserve"> PAGEREF _Toc214462422 \h </w:instrText>
            </w:r>
            <w:r>
              <w:rPr>
                <w:noProof/>
                <w:webHidden/>
              </w:rPr>
            </w:r>
            <w:r>
              <w:rPr>
                <w:noProof/>
                <w:webHidden/>
              </w:rPr>
              <w:fldChar w:fldCharType="separate"/>
            </w:r>
            <w:r>
              <w:rPr>
                <w:noProof/>
                <w:webHidden/>
              </w:rPr>
              <w:t>12</w:t>
            </w:r>
            <w:r>
              <w:rPr>
                <w:noProof/>
                <w:webHidden/>
              </w:rPr>
              <w:fldChar w:fldCharType="end"/>
            </w:r>
          </w:hyperlink>
        </w:p>
        <w:p w14:paraId="5C459DB1" w14:textId="61759AE3" w:rsidR="00FB3F8D" w:rsidRDefault="00FB3F8D" w:rsidP="717653D2">
          <w:pPr>
            <w:pStyle w:val="TOC1"/>
            <w:tabs>
              <w:tab w:val="right" w:leader="dot" w:pos="9015"/>
            </w:tabs>
            <w:rPr>
              <w:rStyle w:val="Hyperlink"/>
              <w:noProof/>
            </w:rPr>
          </w:pPr>
          <w:r>
            <w:fldChar w:fldCharType="end"/>
          </w:r>
        </w:p>
      </w:sdtContent>
    </w:sdt>
    <w:p w14:paraId="099800CE" w14:textId="75BF8430" w:rsidR="00D45474" w:rsidRDefault="00D45474"/>
    <w:p w14:paraId="38F891FF" w14:textId="0AB65558" w:rsidR="001A070C" w:rsidRDefault="001A070C">
      <w:r>
        <w:rPr>
          <w:rFonts w:hint="eastAsia"/>
        </w:rPr>
        <w:br w:type="page"/>
      </w:r>
    </w:p>
    <w:p w14:paraId="0FF4BEE7" w14:textId="253C173F" w:rsidR="00B736EA" w:rsidRDefault="496A2431" w:rsidP="00A52BC8">
      <w:pPr>
        <w:pStyle w:val="Heading1"/>
      </w:pPr>
      <w:bookmarkStart w:id="0" w:name="_Toc214462409"/>
      <w:r>
        <w:lastRenderedPageBreak/>
        <w:t>Introduction</w:t>
      </w:r>
      <w:bookmarkEnd w:id="0"/>
    </w:p>
    <w:p w14:paraId="321CBA83" w14:textId="77777777" w:rsidR="00B43429" w:rsidRPr="00B43429" w:rsidRDefault="00B43429" w:rsidP="00A52BC8"/>
    <w:p w14:paraId="5D895378" w14:textId="7AF55225" w:rsidR="003E41BA" w:rsidRDefault="29A656F2" w:rsidP="00A52BC8">
      <w:pPr>
        <w:pStyle w:val="Heading1"/>
      </w:pPr>
      <w:bookmarkStart w:id="1" w:name="_Toc214462410"/>
      <w:r>
        <w:t>Main Body</w:t>
      </w:r>
      <w:bookmarkEnd w:id="1"/>
    </w:p>
    <w:p w14:paraId="117A0DBD" w14:textId="77777777" w:rsidR="00F90E9A" w:rsidRPr="00F90E9A" w:rsidRDefault="00F90E9A" w:rsidP="00F90E9A"/>
    <w:p w14:paraId="6D8259E5" w14:textId="3393A7AC" w:rsidR="00A52BC8" w:rsidRDefault="68C8A9B1" w:rsidP="00B47CCB">
      <w:pPr>
        <w:pStyle w:val="Heading2"/>
        <w:ind w:left="720"/>
      </w:pPr>
      <w:bookmarkStart w:id="2" w:name="_Toc214462411"/>
      <w:r>
        <w:t>Task 1</w:t>
      </w:r>
      <w:r w:rsidR="66B6947E">
        <w:t xml:space="preserve">: </w:t>
      </w:r>
      <w:r w:rsidR="42FF6C25">
        <w:t>Summary Report and IEEE Referencing</w:t>
      </w:r>
      <w:bookmarkEnd w:id="2"/>
    </w:p>
    <w:p w14:paraId="7909D669" w14:textId="2F107A0F" w:rsidR="00BD283D" w:rsidRDefault="035EED8D" w:rsidP="005176DA">
      <w:pPr>
        <w:pStyle w:val="Heading3"/>
      </w:pPr>
      <w:bookmarkStart w:id="3" w:name="_Toc214462412"/>
      <w:r>
        <w:t xml:space="preserve">Task 1 (a): </w:t>
      </w:r>
      <w:r w:rsidR="6F210922">
        <w:t>Report on Essential Academic and Employment skills</w:t>
      </w:r>
      <w:bookmarkEnd w:id="3"/>
    </w:p>
    <w:p w14:paraId="6491A557" w14:textId="77777777" w:rsidR="00F90E9A" w:rsidRPr="00F90E9A" w:rsidRDefault="00F90E9A" w:rsidP="00F90E9A">
      <w:r w:rsidRPr="00F90E9A">
        <w:rPr>
          <w:lang w:val="en-US"/>
        </w:rPr>
        <w:t>Building transferable abilities such as communication, problem-solving, efficient interpretation, time management, being able to work in a team, and computer literacy is important for success within academic and professional environments. These skills facilitate individual success in the evolving workplace and assist in being able to learn autonomously and adapt to new situations.</w:t>
      </w:r>
      <w:r w:rsidRPr="00F90E9A">
        <w:t> </w:t>
      </w:r>
    </w:p>
    <w:p w14:paraId="4280E168" w14:textId="77777777" w:rsidR="00F90E9A" w:rsidRPr="00F90E9A" w:rsidRDefault="00F90E9A" w:rsidP="00F90E9A">
      <w:r w:rsidRPr="00F90E9A">
        <w:rPr>
          <w:lang w:val="en-US"/>
        </w:rPr>
        <w:t>As employers need responsible and reliable workers who can also work in teams or alongside their </w:t>
      </w:r>
      <w:proofErr w:type="gramStart"/>
      <w:r w:rsidRPr="00F90E9A">
        <w:rPr>
          <w:lang w:val="en-US"/>
        </w:rPr>
        <w:t>employees</w:t>
      </w:r>
      <w:proofErr w:type="gramEnd"/>
      <w:r w:rsidRPr="00F90E9A">
        <w:rPr>
          <w:lang w:val="en-US"/>
        </w:rPr>
        <w:t> therefore </w:t>
      </w:r>
      <w:proofErr w:type="gramStart"/>
      <w:r w:rsidRPr="00F90E9A">
        <w:rPr>
          <w:lang w:val="en-US"/>
        </w:rPr>
        <w:t>possessing</w:t>
      </w:r>
      <w:proofErr w:type="gramEnd"/>
      <w:r w:rsidRPr="00F90E9A">
        <w:rPr>
          <w:lang w:val="en-US"/>
        </w:rPr>
        <w:t> the right social skills</w:t>
      </w:r>
      <w:r w:rsidRPr="00F90E9A">
        <w:t> </w:t>
      </w:r>
    </w:p>
    <w:p w14:paraId="655434B6" w14:textId="77777777" w:rsidR="00F90E9A" w:rsidRPr="00F90E9A" w:rsidRDefault="00F90E9A" w:rsidP="00F90E9A">
      <w:r w:rsidRPr="00F90E9A">
        <w:t> </w:t>
      </w:r>
    </w:p>
    <w:p w14:paraId="6A771377" w14:textId="77777777" w:rsidR="00F90E9A" w:rsidRPr="00F90E9A" w:rsidRDefault="00F90E9A" w:rsidP="00F90E9A">
      <w:r w:rsidRPr="00F90E9A">
        <w:rPr>
          <w:lang w:val="en-US"/>
        </w:rPr>
        <w:t>Time management and self-management are vital for effective study habits, as highlighted by Cottrell (2024). Students who </w:t>
      </w:r>
      <w:proofErr w:type="gramStart"/>
      <w:r w:rsidRPr="00F90E9A">
        <w:rPr>
          <w:lang w:val="en-US"/>
        </w:rPr>
        <w:t>plan in advance</w:t>
      </w:r>
      <w:proofErr w:type="gramEnd"/>
      <w:r w:rsidRPr="00F90E9A">
        <w:rPr>
          <w:lang w:val="en-US"/>
        </w:rPr>
        <w:t>, stay organized, and reflect on their learning tend to perform better and develop confidence that benefits them beyond the classroom.</w:t>
      </w:r>
      <w:r w:rsidRPr="00F90E9A">
        <w:rPr>
          <w:rFonts w:ascii="Arial" w:hAnsi="Arial" w:cs="Arial"/>
          <w:lang w:val="en-US"/>
        </w:rPr>
        <w:t>​</w:t>
      </w:r>
      <w:r w:rsidRPr="00F90E9A">
        <w:t> [1]</w:t>
      </w:r>
      <w:r w:rsidRPr="00F90E9A">
        <w:rPr>
          <w:rFonts w:ascii="Arial" w:hAnsi="Arial" w:cs="Arial"/>
          <w:lang w:val="en-US"/>
        </w:rPr>
        <w:t>​</w:t>
      </w:r>
      <w:r w:rsidRPr="00F90E9A">
        <w:t> </w:t>
      </w:r>
    </w:p>
    <w:p w14:paraId="7532A4E7" w14:textId="77777777" w:rsidR="00F90E9A" w:rsidRPr="00F90E9A" w:rsidRDefault="00F90E9A" w:rsidP="00F90E9A">
      <w:r w:rsidRPr="00F90E9A">
        <w:t> </w:t>
      </w:r>
    </w:p>
    <w:p w14:paraId="32ED289B" w14:textId="77777777" w:rsidR="00F90E9A" w:rsidRPr="00F90E9A" w:rsidRDefault="00F90E9A" w:rsidP="00F90E9A">
      <w:r w:rsidRPr="00F90E9A">
        <w:rPr>
          <w:lang w:val="en-US"/>
        </w:rPr>
        <w:t>Gallagher (2022) notes that the integration of hard skills—such as research, critical analysis, and presentation—with soft skills like flexibility and teamwork improves employability.</w:t>
      </w:r>
      <w:r w:rsidRPr="00F90E9A">
        <w:rPr>
          <w:rFonts w:ascii="Arial" w:hAnsi="Arial" w:cs="Arial"/>
          <w:lang w:val="en-US"/>
        </w:rPr>
        <w:t>​</w:t>
      </w:r>
      <w:r w:rsidRPr="00F90E9A">
        <w:t> [2]</w:t>
      </w:r>
      <w:r w:rsidRPr="00F90E9A">
        <w:rPr>
          <w:rFonts w:ascii="Arial" w:hAnsi="Arial" w:cs="Arial"/>
          <w:lang w:val="en-US"/>
        </w:rPr>
        <w:t>​</w:t>
      </w:r>
      <w:r w:rsidRPr="00F90E9A">
        <w:t> </w:t>
      </w:r>
    </w:p>
    <w:p w14:paraId="4F3B915B" w14:textId="77777777" w:rsidR="00F90E9A" w:rsidRPr="00F90E9A" w:rsidRDefault="00F90E9A" w:rsidP="00F90E9A">
      <w:r w:rsidRPr="00F90E9A">
        <w:t> </w:t>
      </w:r>
    </w:p>
    <w:p w14:paraId="3B44421A" w14:textId="77777777" w:rsidR="00F90E9A" w:rsidRPr="00F90E9A" w:rsidRDefault="00F90E9A" w:rsidP="00F90E9A">
      <w:r w:rsidRPr="00F90E9A">
        <w:rPr>
          <w:lang w:val="en-US"/>
        </w:rPr>
        <w:t>Employers prioritize critical thinking, effective communication, and collaboration. According to </w:t>
      </w:r>
      <w:proofErr w:type="spellStart"/>
      <w:r w:rsidRPr="00F90E9A">
        <w:rPr>
          <w:lang w:val="en-US"/>
        </w:rPr>
        <w:t>Fajaryati</w:t>
      </w:r>
      <w:proofErr w:type="spellEnd"/>
      <w:r w:rsidRPr="00F90E9A">
        <w:rPr>
          <w:lang w:val="en-US"/>
        </w:rPr>
        <w:t> et al. (2020), creativity, problem-solving, and teamwork are increasingly vital for employability, particularly in rapidly changing technological fields. This illustrates the value of flexibility and lifelong learning in preparing for future employment.</w:t>
      </w:r>
      <w:r w:rsidRPr="00F90E9A">
        <w:rPr>
          <w:rFonts w:ascii="Arial" w:hAnsi="Arial" w:cs="Arial"/>
          <w:lang w:val="en-US"/>
        </w:rPr>
        <w:t>​</w:t>
      </w:r>
      <w:r w:rsidRPr="00F90E9A">
        <w:t> [3]</w:t>
      </w:r>
      <w:r w:rsidRPr="00F90E9A">
        <w:rPr>
          <w:rFonts w:ascii="Arial" w:hAnsi="Arial" w:cs="Arial"/>
          <w:lang w:val="en-US"/>
        </w:rPr>
        <w:t>​</w:t>
      </w:r>
      <w:r w:rsidRPr="00F90E9A">
        <w:t> </w:t>
      </w:r>
    </w:p>
    <w:p w14:paraId="44A8A474" w14:textId="77777777" w:rsidR="00F90E9A" w:rsidRPr="00F90E9A" w:rsidRDefault="00F90E9A" w:rsidP="00F90E9A">
      <w:r w:rsidRPr="00F90E9A">
        <w:t> </w:t>
      </w:r>
    </w:p>
    <w:p w14:paraId="14B9DB26" w14:textId="77777777" w:rsidR="00F90E9A" w:rsidRPr="00F90E9A" w:rsidRDefault="00F90E9A" w:rsidP="00F90E9A">
      <w:r w:rsidRPr="00F90E9A">
        <w:rPr>
          <w:lang w:val="en-US"/>
        </w:rPr>
        <w:t xml:space="preserve">In information technology (IT), effective communication is vital for explaining complex concepts to clients and colleagues. Practical thinking and being able to solve problems as well as having an organizational mindset </w:t>
      </w:r>
      <w:r w:rsidRPr="00F90E9A">
        <w:rPr>
          <w:lang w:val="en-US"/>
        </w:rPr>
        <w:lastRenderedPageBreak/>
        <w:t>for skills to enable troubleshooting and innovative software development, while teamwork is essential for collaborative projects. Additionally, digital literacy is fundamental, covering areas such as database management, coding, and staying updated on technology trends.</w:t>
      </w:r>
      <w:r w:rsidRPr="00F90E9A">
        <w:rPr>
          <w:rFonts w:ascii="Arial" w:hAnsi="Arial" w:cs="Arial"/>
          <w:lang w:val="en-US"/>
        </w:rPr>
        <w:t>​</w:t>
      </w:r>
      <w:r w:rsidRPr="00F90E9A">
        <w:t> [4]</w:t>
      </w:r>
      <w:r w:rsidRPr="00F90E9A">
        <w:rPr>
          <w:rFonts w:ascii="Arial" w:hAnsi="Arial" w:cs="Arial"/>
          <w:lang w:val="en-US"/>
        </w:rPr>
        <w:t>​</w:t>
      </w:r>
      <w:r w:rsidRPr="00F90E9A">
        <w:t> </w:t>
      </w:r>
    </w:p>
    <w:p w14:paraId="3918EE96" w14:textId="77777777" w:rsidR="00F90E9A" w:rsidRPr="00F90E9A" w:rsidRDefault="00F90E9A" w:rsidP="00F90E9A">
      <w:r w:rsidRPr="00F90E9A">
        <w:t> </w:t>
      </w:r>
    </w:p>
    <w:p w14:paraId="0C85C9A9" w14:textId="77777777" w:rsidR="00F90E9A" w:rsidRPr="00F90E9A" w:rsidRDefault="00F90E9A" w:rsidP="00F90E9A">
      <w:r w:rsidRPr="00F90E9A">
        <w:rPr>
          <w:lang w:val="en-US"/>
        </w:rPr>
        <w:t>Gaining proficiency in key areas will help me evolve into a well-rounded IT specialist, enhancing my employability and resilience. </w:t>
      </w:r>
      <w:r w:rsidRPr="00F90E9A">
        <w:t> </w:t>
      </w:r>
    </w:p>
    <w:p w14:paraId="039611B8" w14:textId="77777777" w:rsidR="00F90E9A" w:rsidRPr="00F90E9A" w:rsidRDefault="00F90E9A" w:rsidP="00F90E9A">
      <w:proofErr w:type="gramStart"/>
      <w:r w:rsidRPr="00F90E9A">
        <w:rPr>
          <w:lang w:val="en-US"/>
        </w:rPr>
        <w:t>By having</w:t>
      </w:r>
      <w:proofErr w:type="gramEnd"/>
      <w:r w:rsidRPr="00F90E9A">
        <w:rPr>
          <w:lang w:val="en-US"/>
        </w:rPr>
        <w:t> the correct skills and knowledge within an academic or employment sector is crucial to have an effective approach </w:t>
      </w:r>
      <w:proofErr w:type="gramStart"/>
      <w:r w:rsidRPr="00F90E9A">
        <w:rPr>
          <w:lang w:val="en-US"/>
        </w:rPr>
        <w:t>at</w:t>
      </w:r>
      <w:proofErr w:type="gramEnd"/>
      <w:r w:rsidRPr="00F90E9A">
        <w:rPr>
          <w:lang w:val="en-US"/>
        </w:rPr>
        <w:t> being a part of a professional workplace. </w:t>
      </w:r>
      <w:r w:rsidRPr="00F90E9A">
        <w:rPr>
          <w:rFonts w:ascii="Arial" w:hAnsi="Arial" w:cs="Arial"/>
          <w:lang w:val="en-US"/>
        </w:rPr>
        <w:t>​</w:t>
      </w:r>
      <w:r w:rsidRPr="00F90E9A">
        <w:t>[5]</w:t>
      </w:r>
      <w:r w:rsidRPr="00F90E9A">
        <w:rPr>
          <w:rFonts w:ascii="Arial" w:hAnsi="Arial" w:cs="Arial"/>
          <w:lang w:val="en-US"/>
        </w:rPr>
        <w:t>​</w:t>
      </w:r>
      <w:r w:rsidRPr="00F90E9A">
        <w:t> </w:t>
      </w:r>
    </w:p>
    <w:p w14:paraId="2F327199" w14:textId="77777777" w:rsidR="00F90E9A" w:rsidRPr="00F90E9A" w:rsidRDefault="00F90E9A" w:rsidP="00F90E9A">
      <w:r w:rsidRPr="00F90E9A">
        <w:rPr>
          <w:lang w:val="en-US"/>
        </w:rPr>
        <w:t>As employers need responsible and reliable workers who can also work in teams or alongside their </w:t>
      </w:r>
      <w:proofErr w:type="gramStart"/>
      <w:r w:rsidRPr="00F90E9A">
        <w:rPr>
          <w:lang w:val="en-US"/>
        </w:rPr>
        <w:t>employees</w:t>
      </w:r>
      <w:proofErr w:type="gramEnd"/>
      <w:r w:rsidRPr="00F90E9A">
        <w:rPr>
          <w:lang w:val="en-US"/>
        </w:rPr>
        <w:t> therefore </w:t>
      </w:r>
      <w:proofErr w:type="gramStart"/>
      <w:r w:rsidRPr="00F90E9A">
        <w:rPr>
          <w:lang w:val="en-US"/>
        </w:rPr>
        <w:t>possessing</w:t>
      </w:r>
      <w:proofErr w:type="gramEnd"/>
      <w:r w:rsidRPr="00F90E9A">
        <w:rPr>
          <w:lang w:val="en-US"/>
        </w:rPr>
        <w:t> the right social skills</w:t>
      </w:r>
      <w:r w:rsidRPr="00F90E9A">
        <w:t> </w:t>
      </w:r>
    </w:p>
    <w:p w14:paraId="3D3CC570" w14:textId="77777777" w:rsidR="00F90E9A" w:rsidRPr="00F90E9A" w:rsidRDefault="00F90E9A" w:rsidP="00F90E9A">
      <w:r w:rsidRPr="00F90E9A">
        <w:t> </w:t>
      </w:r>
    </w:p>
    <w:p w14:paraId="5F6F1EC5" w14:textId="77777777" w:rsidR="00F90E9A" w:rsidRPr="00F90E9A" w:rsidRDefault="00F90E9A" w:rsidP="00F90E9A">
      <w:r w:rsidRPr="00F90E9A">
        <w:rPr>
          <w:rFonts w:ascii="Arial" w:hAnsi="Arial" w:cs="Arial"/>
        </w:rPr>
        <w:t>​​</w:t>
      </w:r>
      <w:r w:rsidRPr="00F90E9A">
        <w:t>References </w:t>
      </w:r>
    </w:p>
    <w:p w14:paraId="44FC578A" w14:textId="77777777" w:rsidR="00F90E9A" w:rsidRPr="00F90E9A" w:rsidRDefault="00F90E9A" w:rsidP="00F90E9A">
      <w:r w:rsidRPr="00F90E9A">
        <w:rPr>
          <w:rFonts w:ascii="Arial" w:hAnsi="Arial" w:cs="Arial"/>
          <w:lang w:val="en-US"/>
        </w:rPr>
        <w:t>​​</w:t>
      </w:r>
      <w:r w:rsidRPr="00F90E9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8"/>
        <w:gridCol w:w="8658"/>
      </w:tblGrid>
      <w:tr w:rsidR="00F90E9A" w:rsidRPr="00F90E9A" w14:paraId="782FA7B3" w14:textId="77777777">
        <w:trPr>
          <w:trHeight w:val="300"/>
        </w:trPr>
        <w:tc>
          <w:tcPr>
            <w:tcW w:w="345" w:type="dxa"/>
            <w:tcBorders>
              <w:top w:val="nil"/>
              <w:left w:val="nil"/>
              <w:bottom w:val="nil"/>
              <w:right w:val="nil"/>
            </w:tcBorders>
            <w:hideMark/>
          </w:tcPr>
          <w:p w14:paraId="1FB71929" w14:textId="77777777" w:rsidR="00F90E9A" w:rsidRPr="00F90E9A" w:rsidRDefault="00F90E9A" w:rsidP="00F90E9A">
            <w:r w:rsidRPr="00F90E9A">
              <w:rPr>
                <w:rFonts w:ascii="Arial" w:hAnsi="Arial" w:cs="Arial"/>
                <w:lang w:val="en-US"/>
              </w:rPr>
              <w:t>​</w:t>
            </w:r>
            <w:r w:rsidRPr="00F90E9A">
              <w:rPr>
                <w:lang w:val="en-US"/>
              </w:rPr>
              <w:t>[1] </w:t>
            </w:r>
            <w:r w:rsidRPr="00F90E9A">
              <w:t> </w:t>
            </w:r>
          </w:p>
        </w:tc>
        <w:tc>
          <w:tcPr>
            <w:tcW w:w="9000" w:type="dxa"/>
            <w:tcBorders>
              <w:top w:val="nil"/>
              <w:left w:val="nil"/>
              <w:bottom w:val="nil"/>
              <w:right w:val="nil"/>
            </w:tcBorders>
            <w:hideMark/>
          </w:tcPr>
          <w:p w14:paraId="4E4CED12" w14:textId="77777777" w:rsidR="00F90E9A" w:rsidRPr="00F90E9A" w:rsidRDefault="00F90E9A" w:rsidP="00F90E9A">
            <w:r w:rsidRPr="00F90E9A">
              <w:rPr>
                <w:rFonts w:ascii="Arial" w:hAnsi="Arial" w:cs="Arial"/>
                <w:lang w:val="en-US"/>
              </w:rPr>
              <w:t>​</w:t>
            </w:r>
            <w:r w:rsidRPr="00F90E9A">
              <w:rPr>
                <w:lang w:val="en-US"/>
              </w:rPr>
              <w:t>S. Cottrell, The Study Skills Handbook 6th ed, Bloomsbury Academic, 2024. </w:t>
            </w:r>
            <w:r w:rsidRPr="00F90E9A">
              <w:t> </w:t>
            </w:r>
          </w:p>
        </w:tc>
      </w:tr>
      <w:tr w:rsidR="00F90E9A" w:rsidRPr="00F90E9A" w14:paraId="2982D4A7" w14:textId="77777777">
        <w:trPr>
          <w:trHeight w:val="300"/>
        </w:trPr>
        <w:tc>
          <w:tcPr>
            <w:tcW w:w="345" w:type="dxa"/>
            <w:tcBorders>
              <w:top w:val="nil"/>
              <w:left w:val="nil"/>
              <w:bottom w:val="nil"/>
              <w:right w:val="nil"/>
            </w:tcBorders>
            <w:hideMark/>
          </w:tcPr>
          <w:p w14:paraId="574167E6" w14:textId="77777777" w:rsidR="00F90E9A" w:rsidRPr="00F90E9A" w:rsidRDefault="00F90E9A" w:rsidP="00F90E9A">
            <w:r w:rsidRPr="00F90E9A">
              <w:rPr>
                <w:rFonts w:ascii="Arial" w:hAnsi="Arial" w:cs="Arial"/>
                <w:lang w:val="en-US"/>
              </w:rPr>
              <w:t>​</w:t>
            </w:r>
            <w:r w:rsidRPr="00F90E9A">
              <w:rPr>
                <w:lang w:val="en-US"/>
              </w:rPr>
              <w:t>[2] </w:t>
            </w:r>
            <w:r w:rsidRPr="00F90E9A">
              <w:t> </w:t>
            </w:r>
          </w:p>
        </w:tc>
        <w:tc>
          <w:tcPr>
            <w:tcW w:w="9000" w:type="dxa"/>
            <w:tcBorders>
              <w:top w:val="nil"/>
              <w:left w:val="nil"/>
              <w:bottom w:val="nil"/>
              <w:right w:val="nil"/>
            </w:tcBorders>
            <w:hideMark/>
          </w:tcPr>
          <w:p w14:paraId="033BD5B9" w14:textId="77777777" w:rsidR="00F90E9A" w:rsidRPr="00F90E9A" w:rsidRDefault="00F90E9A" w:rsidP="00F90E9A">
            <w:r w:rsidRPr="00F90E9A">
              <w:rPr>
                <w:rFonts w:ascii="Arial" w:hAnsi="Arial" w:cs="Arial"/>
                <w:lang w:val="en-US"/>
              </w:rPr>
              <w:t>​</w:t>
            </w:r>
            <w:r w:rsidRPr="00F90E9A">
              <w:rPr>
                <w:lang w:val="en-US"/>
              </w:rPr>
              <w:t>K. Gallagher, “Essential Study and Employment Skills for Business and Management Students,” Oxford University Press, Oxford, 2022.</w:t>
            </w:r>
            <w:r w:rsidRPr="00F90E9A">
              <w:t> </w:t>
            </w:r>
          </w:p>
        </w:tc>
      </w:tr>
      <w:tr w:rsidR="00F90E9A" w:rsidRPr="00F90E9A" w14:paraId="47D4932C" w14:textId="77777777">
        <w:trPr>
          <w:trHeight w:val="300"/>
        </w:trPr>
        <w:tc>
          <w:tcPr>
            <w:tcW w:w="345" w:type="dxa"/>
            <w:tcBorders>
              <w:top w:val="nil"/>
              <w:left w:val="nil"/>
              <w:bottom w:val="nil"/>
              <w:right w:val="nil"/>
            </w:tcBorders>
            <w:hideMark/>
          </w:tcPr>
          <w:p w14:paraId="1B24D839" w14:textId="77777777" w:rsidR="00F90E9A" w:rsidRPr="00F90E9A" w:rsidRDefault="00F90E9A" w:rsidP="00F90E9A">
            <w:r w:rsidRPr="00F90E9A">
              <w:rPr>
                <w:rFonts w:ascii="Arial" w:hAnsi="Arial" w:cs="Arial"/>
                <w:lang w:val="en-US"/>
              </w:rPr>
              <w:t>​</w:t>
            </w:r>
            <w:r w:rsidRPr="00F90E9A">
              <w:rPr>
                <w:lang w:val="en-US"/>
              </w:rPr>
              <w:t>[3] </w:t>
            </w:r>
            <w:r w:rsidRPr="00F90E9A">
              <w:t> </w:t>
            </w:r>
          </w:p>
        </w:tc>
        <w:tc>
          <w:tcPr>
            <w:tcW w:w="9000" w:type="dxa"/>
            <w:tcBorders>
              <w:top w:val="nil"/>
              <w:left w:val="nil"/>
              <w:bottom w:val="nil"/>
              <w:right w:val="nil"/>
            </w:tcBorders>
            <w:hideMark/>
          </w:tcPr>
          <w:p w14:paraId="6F87CD1C" w14:textId="77777777" w:rsidR="00F90E9A" w:rsidRPr="00F90E9A" w:rsidRDefault="00F90E9A" w:rsidP="00F90E9A">
            <w:r w:rsidRPr="00F90E9A">
              <w:rPr>
                <w:rFonts w:ascii="Arial" w:hAnsi="Arial" w:cs="Arial"/>
                <w:lang w:val="en-US"/>
              </w:rPr>
              <w:t>​</w:t>
            </w:r>
            <w:r w:rsidRPr="00F90E9A">
              <w:rPr>
                <w:lang w:val="en-US"/>
              </w:rPr>
              <w:t xml:space="preserve">N. F. B. B. M. A. and W. </w:t>
            </w:r>
            <w:proofErr w:type="gramStart"/>
            <w:r w:rsidRPr="00F90E9A">
              <w:rPr>
                <w:lang w:val="en-US"/>
              </w:rPr>
              <w:t>W. ,</w:t>
            </w:r>
            <w:proofErr w:type="gramEnd"/>
            <w:r w:rsidRPr="00F90E9A">
              <w:rPr>
                <w:lang w:val="en-US"/>
              </w:rPr>
              <w:t xml:space="preserve"> “The Employability Skills Needed to Face the Demands of Work in the Future: Systematic Literature Reviews,” Open Engineering, 2020.</w:t>
            </w:r>
            <w:r w:rsidRPr="00F90E9A">
              <w:t> </w:t>
            </w:r>
          </w:p>
        </w:tc>
      </w:tr>
      <w:tr w:rsidR="00F90E9A" w:rsidRPr="00F90E9A" w14:paraId="7A0E62FA" w14:textId="77777777">
        <w:trPr>
          <w:trHeight w:val="300"/>
        </w:trPr>
        <w:tc>
          <w:tcPr>
            <w:tcW w:w="345" w:type="dxa"/>
            <w:tcBorders>
              <w:top w:val="nil"/>
              <w:left w:val="nil"/>
              <w:bottom w:val="nil"/>
              <w:right w:val="nil"/>
            </w:tcBorders>
            <w:hideMark/>
          </w:tcPr>
          <w:p w14:paraId="411EDD52" w14:textId="77777777" w:rsidR="00F90E9A" w:rsidRPr="00F90E9A" w:rsidRDefault="00F90E9A" w:rsidP="00F90E9A">
            <w:r w:rsidRPr="00F90E9A">
              <w:rPr>
                <w:rFonts w:ascii="Arial" w:hAnsi="Arial" w:cs="Arial"/>
                <w:lang w:val="en-US"/>
              </w:rPr>
              <w:t>​</w:t>
            </w:r>
            <w:r w:rsidRPr="00F90E9A">
              <w:rPr>
                <w:lang w:val="en-US"/>
              </w:rPr>
              <w:t>[4] </w:t>
            </w:r>
            <w:r w:rsidRPr="00F90E9A">
              <w:t> </w:t>
            </w:r>
          </w:p>
        </w:tc>
        <w:tc>
          <w:tcPr>
            <w:tcW w:w="9000" w:type="dxa"/>
            <w:tcBorders>
              <w:top w:val="nil"/>
              <w:left w:val="nil"/>
              <w:bottom w:val="nil"/>
              <w:right w:val="nil"/>
            </w:tcBorders>
            <w:hideMark/>
          </w:tcPr>
          <w:p w14:paraId="581D6090" w14:textId="77777777" w:rsidR="00F90E9A" w:rsidRPr="00F90E9A" w:rsidRDefault="00F90E9A" w:rsidP="00F90E9A">
            <w:r w:rsidRPr="00F90E9A">
              <w:rPr>
                <w:rFonts w:ascii="Arial" w:hAnsi="Arial" w:cs="Arial"/>
                <w:lang w:val="en-US"/>
              </w:rPr>
              <w:t>​</w:t>
            </w:r>
            <w:r w:rsidRPr="00F90E9A">
              <w:rPr>
                <w:lang w:val="en-US"/>
              </w:rPr>
              <w:t>N. C. Service, “National Careers Service,” Gov.Uk, United Kingdom, 2024.</w:t>
            </w:r>
            <w:r w:rsidRPr="00F90E9A">
              <w:t> </w:t>
            </w:r>
          </w:p>
        </w:tc>
      </w:tr>
      <w:tr w:rsidR="00F90E9A" w:rsidRPr="00F90E9A" w14:paraId="388752BB" w14:textId="77777777">
        <w:trPr>
          <w:trHeight w:val="300"/>
        </w:trPr>
        <w:tc>
          <w:tcPr>
            <w:tcW w:w="345" w:type="dxa"/>
            <w:tcBorders>
              <w:top w:val="nil"/>
              <w:left w:val="nil"/>
              <w:bottom w:val="nil"/>
              <w:right w:val="nil"/>
            </w:tcBorders>
            <w:hideMark/>
          </w:tcPr>
          <w:p w14:paraId="14F81BE4" w14:textId="77777777" w:rsidR="00F90E9A" w:rsidRPr="00F90E9A" w:rsidRDefault="00F90E9A" w:rsidP="00F90E9A">
            <w:r w:rsidRPr="00F90E9A">
              <w:rPr>
                <w:rFonts w:ascii="Arial" w:hAnsi="Arial" w:cs="Arial"/>
                <w:lang w:val="en-US"/>
              </w:rPr>
              <w:t>​</w:t>
            </w:r>
            <w:r w:rsidRPr="00F90E9A">
              <w:rPr>
                <w:lang w:val="en-US"/>
              </w:rPr>
              <w:t>[5] </w:t>
            </w:r>
            <w:r w:rsidRPr="00F90E9A">
              <w:t> </w:t>
            </w:r>
          </w:p>
        </w:tc>
        <w:tc>
          <w:tcPr>
            <w:tcW w:w="9000" w:type="dxa"/>
            <w:tcBorders>
              <w:top w:val="nil"/>
              <w:left w:val="nil"/>
              <w:bottom w:val="nil"/>
              <w:right w:val="nil"/>
            </w:tcBorders>
            <w:hideMark/>
          </w:tcPr>
          <w:p w14:paraId="0D52B21A" w14:textId="77777777" w:rsidR="00F90E9A" w:rsidRPr="00F90E9A" w:rsidRDefault="00F90E9A" w:rsidP="00F90E9A">
            <w:r w:rsidRPr="00F90E9A">
              <w:rPr>
                <w:rFonts w:ascii="Arial" w:hAnsi="Arial" w:cs="Arial"/>
                <w:lang w:val="en-US"/>
              </w:rPr>
              <w:t>​</w:t>
            </w:r>
            <w:r w:rsidRPr="00F90E9A">
              <w:rPr>
                <w:lang w:val="en-US"/>
              </w:rPr>
              <w:t xml:space="preserve">D. J. P. Robinson, “The Workplace,” Alabama cooperative </w:t>
            </w:r>
            <w:proofErr w:type="spellStart"/>
            <w:r w:rsidRPr="00F90E9A">
              <w:rPr>
                <w:lang w:val="en-US"/>
              </w:rPr>
              <w:t>extention</w:t>
            </w:r>
            <w:proofErr w:type="spellEnd"/>
            <w:r w:rsidRPr="00F90E9A">
              <w:rPr>
                <w:lang w:val="en-US"/>
              </w:rPr>
              <w:t xml:space="preserve"> system, Auburn university Alabama, September 15</w:t>
            </w:r>
            <w:proofErr w:type="gramStart"/>
            <w:r w:rsidRPr="00F90E9A">
              <w:rPr>
                <w:lang w:val="en-US"/>
              </w:rPr>
              <w:t xml:space="preserve"> 2000</w:t>
            </w:r>
            <w:proofErr w:type="gramEnd"/>
            <w:r w:rsidRPr="00F90E9A">
              <w:rPr>
                <w:lang w:val="en-US"/>
              </w:rPr>
              <w:t>.</w:t>
            </w:r>
            <w:r w:rsidRPr="00F90E9A">
              <w:t> </w:t>
            </w:r>
          </w:p>
        </w:tc>
      </w:tr>
    </w:tbl>
    <w:p w14:paraId="3A7DAE1E" w14:textId="77777777" w:rsidR="00F90E9A" w:rsidRPr="00F90E9A" w:rsidRDefault="00F90E9A" w:rsidP="00F90E9A">
      <w:r w:rsidRPr="00F90E9A">
        <w:rPr>
          <w:rFonts w:ascii="Arial" w:hAnsi="Arial" w:cs="Arial"/>
          <w:lang w:val="en-US"/>
        </w:rPr>
        <w:t>​​​</w:t>
      </w:r>
      <w:r w:rsidRPr="00F90E9A">
        <w:rPr>
          <w:rFonts w:ascii="Aptos" w:hAnsi="Aptos" w:cs="Aptos"/>
          <w:lang w:val="en-US"/>
        </w:rPr>
        <w:t>￼</w:t>
      </w:r>
      <w:r w:rsidRPr="00F90E9A">
        <w:t> </w:t>
      </w:r>
    </w:p>
    <w:p w14:paraId="028D9B1B" w14:textId="77777777" w:rsidR="00F90E9A" w:rsidRPr="00F90E9A" w:rsidRDefault="00F90E9A" w:rsidP="00F90E9A">
      <w:r w:rsidRPr="00F90E9A">
        <w:rPr>
          <w:rFonts w:ascii="Arial" w:hAnsi="Arial" w:cs="Arial"/>
          <w:lang w:val="en-US"/>
        </w:rPr>
        <w:t>​​​</w:t>
      </w:r>
      <w:r w:rsidRPr="00F90E9A">
        <w:t> </w:t>
      </w:r>
    </w:p>
    <w:p w14:paraId="7E2F34CE" w14:textId="77777777" w:rsidR="00F90E9A" w:rsidRDefault="00F90E9A" w:rsidP="00F90E9A"/>
    <w:p w14:paraId="32EE6697" w14:textId="77777777" w:rsidR="00F90E9A" w:rsidRDefault="00F90E9A" w:rsidP="00F90E9A"/>
    <w:p w14:paraId="50168F34" w14:textId="77777777" w:rsidR="00F90E9A" w:rsidRPr="00F90E9A" w:rsidRDefault="00F90E9A" w:rsidP="00F90E9A"/>
    <w:p w14:paraId="2FD8A6AE" w14:textId="32E430DD" w:rsidR="00BD283D" w:rsidRPr="00CA40EA" w:rsidRDefault="00BD283D" w:rsidP="00CA40EA">
      <w:r>
        <w:rPr>
          <w:noProof/>
        </w:rPr>
        <w:lastRenderedPageBreak/>
        <w:drawing>
          <wp:inline distT="0" distB="0" distL="0" distR="0" wp14:anchorId="77335491" wp14:editId="607C0767">
            <wp:extent cx="4733925" cy="2647950"/>
            <wp:effectExtent l="0" t="0" r="9525" b="0"/>
            <wp:docPr id="743747069" name="Picture 1" descr="A diagram of a gradu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747069" name="Picture 1" descr="A diagram of a graduate&#10;&#10;AI-generated content may be incorrect."/>
                    <pic:cNvPicPr/>
                  </pic:nvPicPr>
                  <pic:blipFill>
                    <a:blip r:embed="rId9"/>
                    <a:stretch>
                      <a:fillRect/>
                    </a:stretch>
                  </pic:blipFill>
                  <pic:spPr>
                    <a:xfrm>
                      <a:off x="0" y="0"/>
                      <a:ext cx="4733925" cy="2647950"/>
                    </a:xfrm>
                    <a:prstGeom prst="rect">
                      <a:avLst/>
                    </a:prstGeom>
                  </pic:spPr>
                </pic:pic>
              </a:graphicData>
            </a:graphic>
          </wp:inline>
        </w:drawing>
      </w:r>
    </w:p>
    <w:p w14:paraId="5247285D" w14:textId="70A7579D" w:rsidR="00156727" w:rsidRDefault="5F6AA115" w:rsidP="001A2ECB">
      <w:pPr>
        <w:pStyle w:val="Heading3"/>
      </w:pPr>
      <w:bookmarkStart w:id="4" w:name="_Toc214462413"/>
      <w:r>
        <w:t xml:space="preserve">Task 1 (b): </w:t>
      </w:r>
      <w:r w:rsidR="0361ADFA">
        <w:t>Similarity Report Analysis</w:t>
      </w:r>
      <w:bookmarkEnd w:id="4"/>
      <w:r w:rsidR="0361ADFA">
        <w:t xml:space="preserve"> </w:t>
      </w:r>
    </w:p>
    <w:p w14:paraId="53A8EC8F" w14:textId="43B3D574" w:rsidR="38FCB86C" w:rsidRDefault="38FCB86C" w:rsidP="0CAA0E3E">
      <w:r>
        <w:rPr>
          <w:noProof/>
        </w:rPr>
        <w:drawing>
          <wp:inline distT="0" distB="0" distL="0" distR="0" wp14:anchorId="0CBD1480" wp14:editId="2BA74198">
            <wp:extent cx="5724525" cy="514350"/>
            <wp:effectExtent l="0" t="0" r="0" b="0"/>
            <wp:docPr id="7294338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433836" name="Picture 729433836"/>
                    <pic:cNvPicPr/>
                  </pic:nvPicPr>
                  <pic:blipFill>
                    <a:blip r:embed="rId10">
                      <a:extLst>
                        <a:ext uri="{28A0092B-C50C-407E-A947-70E740481C1C}">
                          <a14:useLocalDpi xmlns:a14="http://schemas.microsoft.com/office/drawing/2010/main"/>
                        </a:ext>
                      </a:extLst>
                    </a:blip>
                    <a:stretch>
                      <a:fillRect/>
                    </a:stretch>
                  </pic:blipFill>
                  <pic:spPr>
                    <a:xfrm>
                      <a:off x="0" y="0"/>
                      <a:ext cx="5724525" cy="514350"/>
                    </a:xfrm>
                    <a:prstGeom prst="rect">
                      <a:avLst/>
                    </a:prstGeom>
                  </pic:spPr>
                </pic:pic>
              </a:graphicData>
            </a:graphic>
          </wp:inline>
        </w:drawing>
      </w:r>
    </w:p>
    <w:p w14:paraId="2819DB78" w14:textId="7361C30A" w:rsidR="00F16AA5" w:rsidRDefault="00F6424A" w:rsidP="00F16AA5">
      <w:proofErr w:type="gramStart"/>
      <w:r w:rsidRPr="00F6424A">
        <w:rPr>
          <w:rFonts w:hint="eastAsia"/>
        </w:rPr>
        <w:t>The majority of</w:t>
      </w:r>
      <w:proofErr w:type="gramEnd"/>
      <w:r w:rsidRPr="00F6424A">
        <w:rPr>
          <w:rFonts w:hint="eastAsia"/>
        </w:rPr>
        <w:t xml:space="preserve"> my work is original, with only a little amount of comparable content from cited sources, according to my Turnitin similarity score of 1</w:t>
      </w:r>
      <w:r w:rsidR="00CC0C30">
        <w:t>6</w:t>
      </w:r>
      <w:r w:rsidRPr="00F6424A">
        <w:rPr>
          <w:rFonts w:hint="eastAsia"/>
        </w:rPr>
        <w:t xml:space="preserve">%.  This demonstrates how I appropriately utilized research while preserving my own intellectual ideas.  I could </w:t>
      </w:r>
      <w:r w:rsidR="00CC0C30">
        <w:t xml:space="preserve">lower </w:t>
      </w:r>
      <w:r w:rsidRPr="00F6424A">
        <w:rPr>
          <w:rFonts w:hint="eastAsia"/>
        </w:rPr>
        <w:t>my score the next time by incorporating a wider range of sources and using a more distinctive form of expression.  I would give myself an 85% based on the Generic Assessment Criteria since my work clearly satisfies the learning objectives, shows a thorough comprehension, is well-structured and referenced, and has very little room for development in terms of analysis and originality.</w:t>
      </w:r>
    </w:p>
    <w:p w14:paraId="7F2D3C0A" w14:textId="77777777" w:rsidR="00F16AA5" w:rsidRDefault="00F16AA5" w:rsidP="00F16AA5"/>
    <w:p w14:paraId="05D35CCC" w14:textId="77777777" w:rsidR="00F16AA5" w:rsidRPr="00F16AA5" w:rsidRDefault="00F16AA5" w:rsidP="00F16AA5"/>
    <w:p w14:paraId="699779E9" w14:textId="53370BD8" w:rsidR="17A92AA8" w:rsidRDefault="17A92AA8" w:rsidP="17A92AA8">
      <w:pPr>
        <w:pStyle w:val="Heading2"/>
        <w:ind w:left="720"/>
      </w:pPr>
    </w:p>
    <w:p w14:paraId="768D0178" w14:textId="260C3D54" w:rsidR="00A52BC8" w:rsidRDefault="00A52BC8" w:rsidP="00B47CCB">
      <w:pPr>
        <w:pStyle w:val="Heading2"/>
        <w:ind w:left="720"/>
      </w:pPr>
    </w:p>
    <w:p w14:paraId="67C1542D" w14:textId="3A572A76" w:rsidR="00A52BC8" w:rsidRDefault="00A52BC8" w:rsidP="00B47CCB">
      <w:pPr>
        <w:pStyle w:val="Heading2"/>
        <w:ind w:left="720"/>
      </w:pPr>
    </w:p>
    <w:p w14:paraId="171B73A2" w14:textId="225455FE" w:rsidR="00A52BC8" w:rsidRDefault="00A52BC8" w:rsidP="0CAA0E3E">
      <w:pPr>
        <w:pStyle w:val="Heading2"/>
      </w:pPr>
    </w:p>
    <w:p w14:paraId="1ACB7BEF" w14:textId="77777777" w:rsidR="00605308" w:rsidRDefault="00605308" w:rsidP="0CAA0E3E">
      <w:pPr>
        <w:pStyle w:val="Heading2"/>
      </w:pPr>
    </w:p>
    <w:p w14:paraId="3AB7420E" w14:textId="77777777" w:rsidR="00605308" w:rsidRDefault="00605308" w:rsidP="0CAA0E3E">
      <w:pPr>
        <w:pStyle w:val="Heading2"/>
      </w:pPr>
    </w:p>
    <w:p w14:paraId="4AAE5733" w14:textId="77777777" w:rsidR="00605308" w:rsidRDefault="00605308" w:rsidP="0CAA0E3E">
      <w:pPr>
        <w:pStyle w:val="Heading2"/>
      </w:pPr>
    </w:p>
    <w:p w14:paraId="413DDBB7" w14:textId="77777777" w:rsidR="00605308" w:rsidRDefault="00605308" w:rsidP="0CAA0E3E">
      <w:pPr>
        <w:pStyle w:val="Heading2"/>
      </w:pPr>
    </w:p>
    <w:p w14:paraId="396D5E58" w14:textId="77777777" w:rsidR="00605308" w:rsidRDefault="00605308" w:rsidP="0CAA0E3E">
      <w:pPr>
        <w:pStyle w:val="Heading2"/>
      </w:pPr>
    </w:p>
    <w:p w14:paraId="48FF6114" w14:textId="77777777" w:rsidR="00605308" w:rsidRDefault="00605308" w:rsidP="0CAA0E3E">
      <w:pPr>
        <w:pStyle w:val="Heading2"/>
      </w:pPr>
    </w:p>
    <w:p w14:paraId="0257306F" w14:textId="77777777" w:rsidR="00605308" w:rsidRDefault="00605308" w:rsidP="0CAA0E3E">
      <w:pPr>
        <w:pStyle w:val="Heading2"/>
      </w:pPr>
    </w:p>
    <w:p w14:paraId="53C15ED6" w14:textId="65E9D4C9" w:rsidR="00A52BC8" w:rsidRDefault="68C8A9B1" w:rsidP="0CAA0E3E">
      <w:pPr>
        <w:pStyle w:val="Heading2"/>
      </w:pPr>
      <w:bookmarkStart w:id="5" w:name="_Toc214462414"/>
      <w:r>
        <w:t>Task 2</w:t>
      </w:r>
      <w:bookmarkEnd w:id="5"/>
    </w:p>
    <w:p w14:paraId="16249E41" w14:textId="7E2B077F" w:rsidR="4EBD85DA" w:rsidRDefault="4B1054A1" w:rsidP="50D2F7D2">
      <w:pPr>
        <w:pStyle w:val="Heading1"/>
      </w:pPr>
      <w:bookmarkStart w:id="6" w:name="_Toc214462415"/>
      <w:r>
        <w:t>Collaborative Teamwork and Professional Academic poster</w:t>
      </w:r>
      <w:bookmarkEnd w:id="6"/>
    </w:p>
    <w:p w14:paraId="1229C2E5" w14:textId="77777777" w:rsidR="00E54631" w:rsidRPr="00E54631" w:rsidRDefault="00E54631" w:rsidP="00E54631"/>
    <w:p w14:paraId="19FFC5AF" w14:textId="09A99680" w:rsidR="00437B36" w:rsidRPr="00437B36" w:rsidRDefault="00486CFB" w:rsidP="00437B36">
      <w:hyperlink r:id="rId11" w:history="1">
        <w:r w:rsidRPr="00486CFB">
          <w:rPr>
            <w:rStyle w:val="Hyperlink"/>
          </w:rPr>
          <w:t>C:\Users\2513397\Downloads\poster.png</w:t>
        </w:r>
      </w:hyperlink>
    </w:p>
    <w:p w14:paraId="39DF51C1" w14:textId="288FA310" w:rsidR="50D2F7D2" w:rsidRDefault="00437B36" w:rsidP="50D2F7D2">
      <w:r>
        <w:rPr>
          <w:noProof/>
        </w:rPr>
        <w:lastRenderedPageBreak/>
        <w:drawing>
          <wp:inline distT="0" distB="0" distL="0" distR="0" wp14:anchorId="01226AD4" wp14:editId="6625985B">
            <wp:extent cx="4430212" cy="4430212"/>
            <wp:effectExtent l="0" t="0" r="0" b="0"/>
            <wp:docPr id="1727148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a:ext>
                      </a:extLst>
                    </a:blip>
                    <a:srcRect/>
                    <a:stretch>
                      <a:fillRect/>
                    </a:stretch>
                  </pic:blipFill>
                  <pic:spPr bwMode="auto">
                    <a:xfrm>
                      <a:off x="0" y="0"/>
                      <a:ext cx="4430212" cy="4430212"/>
                    </a:xfrm>
                    <a:prstGeom prst="rect">
                      <a:avLst/>
                    </a:prstGeom>
                    <a:noFill/>
                  </pic:spPr>
                </pic:pic>
              </a:graphicData>
            </a:graphic>
          </wp:inline>
        </w:drawing>
      </w:r>
    </w:p>
    <w:p w14:paraId="4D16D6DC" w14:textId="77777777" w:rsidR="007B07C9" w:rsidRDefault="007B07C9" w:rsidP="50D2F7D2"/>
    <w:p w14:paraId="69139EA8" w14:textId="19DC84F7" w:rsidR="13C33F98" w:rsidRDefault="6083F220" w:rsidP="50D2F7D2">
      <w:pPr>
        <w:pStyle w:val="Heading1"/>
      </w:pPr>
      <w:bookmarkStart w:id="7" w:name="_Toc214462416"/>
      <w:r>
        <w:t>Team Activity: ‘Life is a Team Sport’ introductory activity</w:t>
      </w:r>
      <w:bookmarkEnd w:id="7"/>
    </w:p>
    <w:p w14:paraId="7EB038D3" w14:textId="77777777" w:rsidR="007B07C9" w:rsidRPr="007B07C9" w:rsidRDefault="007B07C9" w:rsidP="007B07C9">
      <w:hyperlink r:id="rId13" w:history="1">
        <w:r w:rsidRPr="007B07C9">
          <w:rPr>
            <w:rStyle w:val="Hyperlink"/>
          </w:rPr>
          <w:t>Black and White Simple Modern Mind Map - Brainstorm</w:t>
        </w:r>
      </w:hyperlink>
    </w:p>
    <w:p w14:paraId="5439E397" w14:textId="77777777" w:rsidR="007B07C9" w:rsidRPr="007B07C9" w:rsidRDefault="007B07C9" w:rsidP="007B07C9"/>
    <w:p w14:paraId="2C20F5FE" w14:textId="77777777" w:rsidR="007B07C9" w:rsidRPr="007B07C9" w:rsidRDefault="007B07C9" w:rsidP="007B07C9"/>
    <w:p w14:paraId="781F2986" w14:textId="6CBBB240" w:rsidR="004E150D" w:rsidRPr="004E150D" w:rsidRDefault="593F46EA" w:rsidP="004E150D">
      <w:r>
        <w:rPr>
          <w:noProof/>
        </w:rPr>
        <w:lastRenderedPageBreak/>
        <w:drawing>
          <wp:inline distT="0" distB="0" distL="0" distR="0" wp14:anchorId="6261CBB9" wp14:editId="3A076602">
            <wp:extent cx="5200650" cy="3267290"/>
            <wp:effectExtent l="0" t="0" r="0" b="9525"/>
            <wp:docPr id="1035127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2710" name="Picture 103512710"/>
                    <pic:cNvPicPr/>
                  </pic:nvPicPr>
                  <pic:blipFill>
                    <a:blip r:embed="rId14">
                      <a:extLst>
                        <a:ext uri="{28A0092B-C50C-407E-A947-70E740481C1C}">
                          <a14:useLocalDpi xmlns:a14="http://schemas.microsoft.com/office/drawing/2010/main"/>
                        </a:ext>
                      </a:extLst>
                    </a:blip>
                    <a:stretch>
                      <a:fillRect/>
                    </a:stretch>
                  </pic:blipFill>
                  <pic:spPr>
                    <a:xfrm>
                      <a:off x="0" y="0"/>
                      <a:ext cx="5206288" cy="3270832"/>
                    </a:xfrm>
                    <a:prstGeom prst="rect">
                      <a:avLst/>
                    </a:prstGeom>
                  </pic:spPr>
                </pic:pic>
              </a:graphicData>
            </a:graphic>
          </wp:inline>
        </w:drawing>
      </w:r>
    </w:p>
    <w:p w14:paraId="2DA2F2CB" w14:textId="22E4F1A4" w:rsidR="0CAA0E3E" w:rsidRDefault="0CAA0E3E"/>
    <w:p w14:paraId="6991ECDE" w14:textId="77777777" w:rsidR="00437B36" w:rsidRDefault="00437B36" w:rsidP="00437B36"/>
    <w:p w14:paraId="70E9C1C8" w14:textId="77777777" w:rsidR="00C4393D" w:rsidRDefault="00C4393D" w:rsidP="00437B36"/>
    <w:p w14:paraId="42D8ABD5" w14:textId="77777777" w:rsidR="00C4393D" w:rsidRDefault="00C4393D" w:rsidP="00437B36"/>
    <w:p w14:paraId="3FCB29B3" w14:textId="77777777" w:rsidR="00C4393D" w:rsidRDefault="00C4393D" w:rsidP="00437B36"/>
    <w:p w14:paraId="3A184C99" w14:textId="77777777" w:rsidR="00C4393D" w:rsidRDefault="00C4393D" w:rsidP="00437B36"/>
    <w:p w14:paraId="1F1CACFF" w14:textId="77777777" w:rsidR="00C4393D" w:rsidRDefault="00C4393D" w:rsidP="00437B36"/>
    <w:p w14:paraId="172EBB41" w14:textId="77777777" w:rsidR="00C4393D" w:rsidRDefault="00C4393D" w:rsidP="00437B36"/>
    <w:p w14:paraId="442D290B" w14:textId="77777777" w:rsidR="00C4393D" w:rsidRDefault="00C4393D" w:rsidP="00437B36"/>
    <w:p w14:paraId="6E5C233C" w14:textId="77777777" w:rsidR="00C4393D" w:rsidRDefault="00C4393D" w:rsidP="00437B36"/>
    <w:p w14:paraId="38B6D4D7" w14:textId="77777777" w:rsidR="00C4393D" w:rsidRDefault="00C4393D" w:rsidP="00437B36"/>
    <w:p w14:paraId="31E79DCA" w14:textId="77777777" w:rsidR="00C4393D" w:rsidRDefault="00C4393D" w:rsidP="00437B36"/>
    <w:p w14:paraId="17110B8A" w14:textId="77777777" w:rsidR="00C4393D" w:rsidRPr="00437B36" w:rsidRDefault="00C4393D" w:rsidP="00437B36"/>
    <w:p w14:paraId="0F6D5043" w14:textId="403DDB5E" w:rsidR="00A52BC8" w:rsidRDefault="68C8A9B1" w:rsidP="00B47CCB">
      <w:pPr>
        <w:pStyle w:val="Heading2"/>
        <w:ind w:left="720"/>
      </w:pPr>
      <w:bookmarkStart w:id="8" w:name="_Toc214462417"/>
      <w:r>
        <w:lastRenderedPageBreak/>
        <w:t>Task 3</w:t>
      </w:r>
      <w:bookmarkEnd w:id="8"/>
    </w:p>
    <w:p w14:paraId="6308BEE9" w14:textId="5725F64A" w:rsidR="005022F4" w:rsidRDefault="652A5579" w:rsidP="005022F4">
      <w:pPr>
        <w:pStyle w:val="Heading1"/>
      </w:pPr>
      <w:bookmarkStart w:id="9" w:name="_Toc214462418"/>
      <w:r>
        <w:t>Automatic Referencing tool</w:t>
      </w:r>
      <w:bookmarkEnd w:id="9"/>
    </w:p>
    <w:p w14:paraId="48A3AAD2" w14:textId="3DBD3BD9" w:rsidR="0EDF09BD" w:rsidRDefault="55FE7767" w:rsidP="007B07C9">
      <w:pPr>
        <w:pStyle w:val="Heading2"/>
      </w:pPr>
      <w:r>
        <w:t xml:space="preserve"> </w:t>
      </w:r>
      <w:bookmarkStart w:id="10" w:name="_Toc214462419"/>
      <w:r>
        <w:t>Managing the Storming Stage in Virtual Teams</w:t>
      </w:r>
      <w:bookmarkEnd w:id="10"/>
    </w:p>
    <w:p w14:paraId="3B621464" w14:textId="2170C103" w:rsidR="0EDF09BD" w:rsidRDefault="0EDF09BD" w:rsidP="0CAA0E3E">
      <w:pPr>
        <w:spacing w:before="210" w:after="210"/>
      </w:pPr>
      <w:r w:rsidRPr="0CAA0E3E">
        <w:rPr>
          <w:rFonts w:ascii="Segoe UI" w:eastAsia="Segoe UI" w:hAnsi="Segoe UI" w:cs="Segoe UI"/>
          <w:sz w:val="21"/>
          <w:szCs w:val="21"/>
        </w:rPr>
        <w:t xml:space="preserve"> </w:t>
      </w:r>
    </w:p>
    <w:p w14:paraId="4C7647D9" w14:textId="6B5CE7C7" w:rsidR="0EDF09BD" w:rsidRDefault="0EDF09BD" w:rsidP="0CAA0E3E">
      <w:pPr>
        <w:spacing w:before="210" w:after="210"/>
      </w:pPr>
      <w:r w:rsidRPr="0CAA0E3E">
        <w:rPr>
          <w:rFonts w:ascii="Segoe UI" w:eastAsia="Segoe UI" w:hAnsi="Segoe UI" w:cs="Segoe UI"/>
          <w:sz w:val="21"/>
          <w:szCs w:val="21"/>
        </w:rPr>
        <w:t xml:space="preserve">The </w:t>
      </w:r>
      <w:r w:rsidRPr="0CAA0E3E">
        <w:rPr>
          <w:rFonts w:ascii="Segoe UI" w:eastAsia="Segoe UI" w:hAnsi="Segoe UI" w:cs="Segoe UI"/>
          <w:b/>
          <w:bCs/>
          <w:sz w:val="21"/>
          <w:szCs w:val="21"/>
        </w:rPr>
        <w:t>Storming stage</w:t>
      </w:r>
      <w:r w:rsidRPr="0CAA0E3E">
        <w:rPr>
          <w:rFonts w:ascii="Segoe UI" w:eastAsia="Segoe UI" w:hAnsi="Segoe UI" w:cs="Segoe UI"/>
          <w:sz w:val="21"/>
          <w:szCs w:val="21"/>
        </w:rPr>
        <w:t xml:space="preserve"> of team development is crucial as it is when conflicts are most likely to arise among team members [1], [2]. During this phase, individuals may question the team's mission and processes, revealing their true characters and preferred working styles. Effective management of task-related and interpersonal conflicts is essential, particularly in </w:t>
      </w:r>
      <w:r w:rsidRPr="0CAA0E3E">
        <w:rPr>
          <w:rFonts w:ascii="Segoe UI" w:eastAsia="Segoe UI" w:hAnsi="Segoe UI" w:cs="Segoe UI"/>
          <w:b/>
          <w:bCs/>
          <w:sz w:val="21"/>
          <w:szCs w:val="21"/>
        </w:rPr>
        <w:t>virtual collaboration</w:t>
      </w:r>
      <w:r w:rsidRPr="0CAA0E3E">
        <w:rPr>
          <w:rFonts w:ascii="Segoe UI" w:eastAsia="Segoe UI" w:hAnsi="Segoe UI" w:cs="Segoe UI"/>
          <w:sz w:val="21"/>
          <w:szCs w:val="21"/>
        </w:rPr>
        <w:t xml:space="preserve"> settings [3].</w:t>
      </w:r>
    </w:p>
    <w:p w14:paraId="445D5FC8" w14:textId="60D16D0C" w:rsidR="0EDF09BD" w:rsidRDefault="0EDF09BD" w:rsidP="0CAA0E3E">
      <w:pPr>
        <w:spacing w:before="210" w:after="210"/>
      </w:pPr>
      <w:r w:rsidRPr="0CAA0E3E">
        <w:rPr>
          <w:rFonts w:ascii="Segoe UI" w:eastAsia="Segoe UI" w:hAnsi="Segoe UI" w:cs="Segoe UI"/>
          <w:sz w:val="21"/>
          <w:szCs w:val="21"/>
        </w:rPr>
        <w:t xml:space="preserve">In the virtual Storming phase, traditional conflicts can manifest as competitive </w:t>
      </w:r>
      <w:r w:rsidR="002C0190" w:rsidRPr="0CAA0E3E">
        <w:rPr>
          <w:rFonts w:ascii="Segoe UI" w:eastAsia="Segoe UI" w:hAnsi="Segoe UI" w:cs="Segoe UI"/>
          <w:sz w:val="21"/>
          <w:szCs w:val="21"/>
        </w:rPr>
        <w:t>behaviours</w:t>
      </w:r>
      <w:r w:rsidRPr="0CAA0E3E">
        <w:rPr>
          <w:rFonts w:ascii="Segoe UI" w:eastAsia="Segoe UI" w:hAnsi="Segoe UI" w:cs="Segoe UI"/>
          <w:sz w:val="21"/>
          <w:szCs w:val="21"/>
        </w:rPr>
        <w:t xml:space="preserve">, irritation, and the formation of sub-groups. Challenges are heightened in this environment due to several factors: </w:t>
      </w:r>
      <w:r w:rsidRPr="0CAA0E3E">
        <w:rPr>
          <w:rFonts w:ascii="Segoe UI" w:eastAsia="Segoe UI" w:hAnsi="Segoe UI" w:cs="Segoe UI"/>
          <w:b/>
          <w:bCs/>
          <w:sz w:val="21"/>
          <w:szCs w:val="21"/>
        </w:rPr>
        <w:t>misunderstandings</w:t>
      </w:r>
      <w:r w:rsidRPr="0CAA0E3E">
        <w:rPr>
          <w:rFonts w:ascii="Segoe UI" w:eastAsia="Segoe UI" w:hAnsi="Segoe UI" w:cs="Segoe UI"/>
          <w:sz w:val="21"/>
          <w:szCs w:val="21"/>
        </w:rPr>
        <w:t xml:space="preserve"> are more prevalent because non-verbal cues are absent, individuals may feel isolated, and the lack of direct interaction can hinder motivation and performance [3].</w:t>
      </w:r>
    </w:p>
    <w:p w14:paraId="388994FC" w14:textId="3A02CBB0" w:rsidR="0EDF09BD" w:rsidRDefault="0EDF09BD" w:rsidP="0CAA0E3E">
      <w:pPr>
        <w:spacing w:before="210" w:after="210"/>
      </w:pPr>
      <w:r w:rsidRPr="0CAA0E3E">
        <w:rPr>
          <w:rFonts w:ascii="Segoe UI" w:eastAsia="Segoe UI" w:hAnsi="Segoe UI" w:cs="Segoe UI"/>
          <w:sz w:val="21"/>
          <w:szCs w:val="21"/>
        </w:rPr>
        <w:t>Three essential strategies for managing the Storming phase in virtual teams include establishing trust, fostering constructive debate, and ensuring clear roles and responsibilities:</w:t>
      </w:r>
    </w:p>
    <w:p w14:paraId="4C9EBEF7" w14:textId="1F98466C" w:rsidR="0EDF09BD" w:rsidRDefault="0EDF09BD" w:rsidP="0CAA0E3E">
      <w:pPr>
        <w:pStyle w:val="ListParagraph"/>
        <w:numPr>
          <w:ilvl w:val="0"/>
          <w:numId w:val="1"/>
        </w:numPr>
        <w:spacing w:after="0"/>
        <w:rPr>
          <w:rFonts w:ascii="Segoe UI" w:eastAsia="Segoe UI" w:hAnsi="Segoe UI" w:cs="Segoe UI"/>
          <w:sz w:val="21"/>
          <w:szCs w:val="21"/>
        </w:rPr>
      </w:pPr>
      <w:r w:rsidRPr="0CAA0E3E">
        <w:rPr>
          <w:rFonts w:ascii="Segoe UI" w:eastAsia="Segoe UI" w:hAnsi="Segoe UI" w:cs="Segoe UI"/>
          <w:b/>
          <w:bCs/>
          <w:sz w:val="21"/>
          <w:szCs w:val="21"/>
        </w:rPr>
        <w:t>Avoiding Conflict:</w:t>
      </w:r>
      <w:r w:rsidRPr="0CAA0E3E">
        <w:rPr>
          <w:rFonts w:ascii="Segoe UI" w:eastAsia="Segoe UI" w:hAnsi="Segoe UI" w:cs="Segoe UI"/>
          <w:sz w:val="21"/>
          <w:szCs w:val="21"/>
        </w:rPr>
        <w:t xml:space="preserve"> The primary risk in the Storming phase is not conflict itself, but the </w:t>
      </w:r>
      <w:r w:rsidRPr="0CAA0E3E">
        <w:rPr>
          <w:rFonts w:ascii="Segoe UI" w:eastAsia="Segoe UI" w:hAnsi="Segoe UI" w:cs="Segoe UI"/>
          <w:b/>
          <w:bCs/>
          <w:sz w:val="21"/>
          <w:szCs w:val="21"/>
        </w:rPr>
        <w:t>avoidance of it</w:t>
      </w:r>
      <w:r w:rsidRPr="0CAA0E3E">
        <w:rPr>
          <w:rFonts w:ascii="Segoe UI" w:eastAsia="Segoe UI" w:hAnsi="Segoe UI" w:cs="Segoe UI"/>
          <w:sz w:val="21"/>
          <w:szCs w:val="21"/>
        </w:rPr>
        <w:t xml:space="preserve">, which often arises from a lack of </w:t>
      </w:r>
      <w:r w:rsidRPr="0CAA0E3E">
        <w:rPr>
          <w:rFonts w:ascii="Segoe UI" w:eastAsia="Segoe UI" w:hAnsi="Segoe UI" w:cs="Segoe UI"/>
          <w:b/>
          <w:bCs/>
          <w:sz w:val="21"/>
          <w:szCs w:val="21"/>
        </w:rPr>
        <w:t>trust</w:t>
      </w:r>
      <w:r w:rsidRPr="0CAA0E3E">
        <w:rPr>
          <w:rFonts w:ascii="Segoe UI" w:eastAsia="Segoe UI" w:hAnsi="Segoe UI" w:cs="Segoe UI"/>
          <w:sz w:val="21"/>
          <w:szCs w:val="21"/>
        </w:rPr>
        <w:t xml:space="preserve"> [4]. This avoidance can negatively impact team commitment and decision-making [4]. Leaders should promote open communication by setting ground rules for disagreements to focus on issues rather than personal attacks [1].</w:t>
      </w:r>
    </w:p>
    <w:p w14:paraId="0E5C67CB" w14:textId="5B35CB32" w:rsidR="0EDF09BD" w:rsidRDefault="0EDF09BD" w:rsidP="0CAA0E3E">
      <w:pPr>
        <w:pStyle w:val="ListParagraph"/>
        <w:numPr>
          <w:ilvl w:val="0"/>
          <w:numId w:val="1"/>
        </w:numPr>
        <w:spacing w:after="0"/>
        <w:rPr>
          <w:rFonts w:ascii="Segoe UI" w:eastAsia="Segoe UI" w:hAnsi="Segoe UI" w:cs="Segoe UI"/>
          <w:sz w:val="21"/>
          <w:szCs w:val="21"/>
        </w:rPr>
      </w:pPr>
      <w:r w:rsidRPr="0CAA0E3E">
        <w:rPr>
          <w:rFonts w:ascii="Segoe UI" w:eastAsia="Segoe UI" w:hAnsi="Segoe UI" w:cs="Segoe UI"/>
          <w:b/>
          <w:bCs/>
          <w:sz w:val="21"/>
          <w:szCs w:val="21"/>
        </w:rPr>
        <w:t>Role of Empathy:</w:t>
      </w:r>
      <w:r w:rsidRPr="0CAA0E3E">
        <w:rPr>
          <w:rFonts w:ascii="Segoe UI" w:eastAsia="Segoe UI" w:hAnsi="Segoe UI" w:cs="Segoe UI"/>
          <w:sz w:val="21"/>
          <w:szCs w:val="21"/>
        </w:rPr>
        <w:t xml:space="preserve"> </w:t>
      </w:r>
      <w:r w:rsidRPr="0CAA0E3E">
        <w:rPr>
          <w:rFonts w:ascii="Segoe UI" w:eastAsia="Segoe UI" w:hAnsi="Segoe UI" w:cs="Segoe UI"/>
          <w:b/>
          <w:bCs/>
          <w:sz w:val="21"/>
          <w:szCs w:val="21"/>
        </w:rPr>
        <w:t>Empathy</w:t>
      </w:r>
      <w:r w:rsidRPr="0CAA0E3E">
        <w:rPr>
          <w:rFonts w:ascii="Segoe UI" w:eastAsia="Segoe UI" w:hAnsi="Segoe UI" w:cs="Segoe UI"/>
          <w:sz w:val="21"/>
          <w:szCs w:val="21"/>
        </w:rPr>
        <w:t xml:space="preserve"> is crucial for de-escalating conflicts [3]. In a virtual setting, managing the loss of nuance is important, and practicing empathy helps improve listening and support among team members. Engaging in </w:t>
      </w:r>
      <w:r w:rsidRPr="0CAA0E3E">
        <w:rPr>
          <w:rFonts w:ascii="Segoe UI" w:eastAsia="Segoe UI" w:hAnsi="Segoe UI" w:cs="Segoe UI"/>
          <w:b/>
          <w:bCs/>
          <w:sz w:val="21"/>
          <w:szCs w:val="21"/>
        </w:rPr>
        <w:t>synchronous communication</w:t>
      </w:r>
      <w:r w:rsidRPr="0CAA0E3E">
        <w:rPr>
          <w:rFonts w:ascii="Segoe UI" w:eastAsia="Segoe UI" w:hAnsi="Segoe UI" w:cs="Segoe UI"/>
          <w:sz w:val="21"/>
          <w:szCs w:val="21"/>
        </w:rPr>
        <w:t xml:space="preserve"> for sensitive discussions and actively listening can enhance understanding and productivity [3].</w:t>
      </w:r>
    </w:p>
    <w:p w14:paraId="05EE5596" w14:textId="4DC3DF0D" w:rsidR="0EDF09BD" w:rsidRDefault="0EDF09BD" w:rsidP="0CAA0E3E">
      <w:pPr>
        <w:pStyle w:val="ListParagraph"/>
        <w:numPr>
          <w:ilvl w:val="0"/>
          <w:numId w:val="1"/>
        </w:numPr>
        <w:spacing w:after="0"/>
        <w:rPr>
          <w:rFonts w:ascii="Segoe UI" w:eastAsia="Segoe UI" w:hAnsi="Segoe UI" w:cs="Segoe UI"/>
          <w:sz w:val="21"/>
          <w:szCs w:val="21"/>
        </w:rPr>
      </w:pPr>
      <w:r w:rsidRPr="0CAA0E3E">
        <w:rPr>
          <w:rFonts w:ascii="Segoe UI" w:eastAsia="Segoe UI" w:hAnsi="Segoe UI" w:cs="Segoe UI"/>
          <w:b/>
          <w:bCs/>
          <w:sz w:val="21"/>
          <w:szCs w:val="21"/>
        </w:rPr>
        <w:t>Clear Roles and Responsibilities:</w:t>
      </w:r>
      <w:r w:rsidRPr="0CAA0E3E">
        <w:rPr>
          <w:rFonts w:ascii="Segoe UI" w:eastAsia="Segoe UI" w:hAnsi="Segoe UI" w:cs="Segoe UI"/>
          <w:sz w:val="21"/>
          <w:szCs w:val="21"/>
        </w:rPr>
        <w:t xml:space="preserve"> </w:t>
      </w:r>
      <w:r w:rsidRPr="0CAA0E3E">
        <w:rPr>
          <w:rFonts w:ascii="Segoe UI" w:eastAsia="Segoe UI" w:hAnsi="Segoe UI" w:cs="Segoe UI"/>
          <w:b/>
          <w:bCs/>
          <w:sz w:val="21"/>
          <w:szCs w:val="21"/>
        </w:rPr>
        <w:t>Role ambiguity</w:t>
      </w:r>
      <w:r w:rsidRPr="0CAA0E3E">
        <w:rPr>
          <w:rFonts w:ascii="Segoe UI" w:eastAsia="Segoe UI" w:hAnsi="Segoe UI" w:cs="Segoe UI"/>
          <w:sz w:val="21"/>
          <w:szCs w:val="21"/>
        </w:rPr>
        <w:t xml:space="preserve"> often leads to conflict in the Storming phase [1]. Clearly defining roles can help alleviate feelings of overwhelm and frustration, mitigating competitive </w:t>
      </w:r>
      <w:r w:rsidR="002C0190" w:rsidRPr="0CAA0E3E">
        <w:rPr>
          <w:rFonts w:ascii="Segoe UI" w:eastAsia="Segoe UI" w:hAnsi="Segoe UI" w:cs="Segoe UI"/>
          <w:sz w:val="21"/>
          <w:szCs w:val="21"/>
        </w:rPr>
        <w:t>behaviours</w:t>
      </w:r>
      <w:r w:rsidRPr="0CAA0E3E">
        <w:rPr>
          <w:rFonts w:ascii="Segoe UI" w:eastAsia="Segoe UI" w:hAnsi="Segoe UI" w:cs="Segoe UI"/>
          <w:sz w:val="21"/>
          <w:szCs w:val="21"/>
        </w:rPr>
        <w:t xml:space="preserve">. Utilizing tools like </w:t>
      </w:r>
      <w:r w:rsidRPr="0CAA0E3E">
        <w:rPr>
          <w:rFonts w:ascii="Segoe UI" w:eastAsia="Segoe UI" w:hAnsi="Segoe UI" w:cs="Segoe UI"/>
          <w:b/>
          <w:bCs/>
          <w:sz w:val="21"/>
          <w:szCs w:val="21"/>
        </w:rPr>
        <w:t>SWOT analysis</w:t>
      </w:r>
      <w:r w:rsidRPr="0CAA0E3E">
        <w:rPr>
          <w:rFonts w:ascii="Segoe UI" w:eastAsia="Segoe UI" w:hAnsi="Segoe UI" w:cs="Segoe UI"/>
          <w:sz w:val="21"/>
          <w:szCs w:val="21"/>
        </w:rPr>
        <w:t xml:space="preserve"> can assist individuals in recognizing their contributions, ultimately clarifying responsibilities and reducing friction [3].</w:t>
      </w:r>
    </w:p>
    <w:p w14:paraId="5854A580" w14:textId="50C05F8C" w:rsidR="0EDF09BD" w:rsidRDefault="0EDF09BD" w:rsidP="0CAA0E3E">
      <w:pPr>
        <w:spacing w:before="210" w:after="210"/>
      </w:pPr>
      <w:r w:rsidRPr="0CAA0E3E">
        <w:rPr>
          <w:rFonts w:ascii="Segoe UI" w:eastAsia="Segoe UI" w:hAnsi="Segoe UI" w:cs="Segoe UI"/>
          <w:sz w:val="21"/>
          <w:szCs w:val="21"/>
        </w:rPr>
        <w:t xml:space="preserve">By implementing these strategies—building trust, leveraging empathy, and clarifying roles—virtual teams can effectively navigate the Storming phase, transitioning into the more productive </w:t>
      </w:r>
      <w:r w:rsidRPr="0CAA0E3E">
        <w:rPr>
          <w:rFonts w:ascii="Segoe UI" w:eastAsia="Segoe UI" w:hAnsi="Segoe UI" w:cs="Segoe UI"/>
          <w:b/>
          <w:bCs/>
          <w:sz w:val="21"/>
          <w:szCs w:val="21"/>
        </w:rPr>
        <w:t>Norming</w:t>
      </w:r>
      <w:r w:rsidRPr="0CAA0E3E">
        <w:rPr>
          <w:rFonts w:ascii="Segoe UI" w:eastAsia="Segoe UI" w:hAnsi="Segoe UI" w:cs="Segoe UI"/>
          <w:sz w:val="21"/>
          <w:szCs w:val="21"/>
        </w:rPr>
        <w:t xml:space="preserve"> stage [2].</w:t>
      </w:r>
    </w:p>
    <w:p w14:paraId="6C94673B" w14:textId="70EBCC99" w:rsidR="0CAA0E3E" w:rsidRDefault="0CAA0E3E"/>
    <w:p w14:paraId="3A2715F6" w14:textId="15D07718" w:rsidR="0EDF09BD" w:rsidRDefault="0EDF09BD" w:rsidP="0CAA0E3E">
      <w:pPr>
        <w:spacing w:before="210" w:after="210"/>
      </w:pPr>
      <w:r w:rsidRPr="0CAA0E3E">
        <w:rPr>
          <w:rFonts w:ascii="Segoe UI" w:eastAsia="Segoe UI" w:hAnsi="Segoe UI" w:cs="Segoe UI"/>
          <w:sz w:val="21"/>
          <w:szCs w:val="21"/>
        </w:rPr>
        <w:lastRenderedPageBreak/>
        <w:t xml:space="preserve"> </w:t>
      </w:r>
    </w:p>
    <w:p w14:paraId="14C118B6" w14:textId="2EC57E0F" w:rsidR="0EDF09BD" w:rsidRDefault="55FE7767" w:rsidP="717653D2">
      <w:pPr>
        <w:pStyle w:val="Heading2"/>
        <w:spacing w:before="261" w:after="261"/>
        <w:rPr>
          <w:rFonts w:ascii="Segoe UI" w:eastAsia="Segoe UI" w:hAnsi="Segoe UI" w:cs="Segoe UI"/>
          <w:b/>
          <w:bCs/>
          <w:sz w:val="31"/>
          <w:szCs w:val="31"/>
        </w:rPr>
      </w:pPr>
      <w:bookmarkStart w:id="11" w:name="_Toc214462420"/>
      <w:r w:rsidRPr="717653D2">
        <w:rPr>
          <w:rFonts w:ascii="Segoe UI" w:eastAsia="Segoe UI" w:hAnsi="Segoe UI" w:cs="Segoe UI"/>
          <w:b/>
          <w:bCs/>
          <w:sz w:val="31"/>
          <w:szCs w:val="31"/>
        </w:rPr>
        <w:t>Reference List</w:t>
      </w:r>
      <w:bookmarkEnd w:id="11"/>
    </w:p>
    <w:p w14:paraId="47B133A7" w14:textId="6E4B7812" w:rsidR="0EDF09BD" w:rsidRDefault="0EDF09BD" w:rsidP="0CAA0E3E">
      <w:pPr>
        <w:spacing w:before="210" w:after="210"/>
      </w:pPr>
      <w:r w:rsidRPr="0CAA0E3E">
        <w:rPr>
          <w:rFonts w:ascii="Segoe UI" w:eastAsia="Segoe UI" w:hAnsi="Segoe UI" w:cs="Segoe UI"/>
          <w:sz w:val="21"/>
          <w:szCs w:val="21"/>
        </w:rPr>
        <w:t xml:space="preserve"> </w:t>
      </w:r>
    </w:p>
    <w:p w14:paraId="5DADDFC4" w14:textId="52885629" w:rsidR="0EDF09BD" w:rsidRDefault="0EDF09BD" w:rsidP="0CAA0E3E">
      <w:pPr>
        <w:spacing w:before="210" w:after="210"/>
      </w:pPr>
      <w:r w:rsidRPr="0CAA0E3E">
        <w:rPr>
          <w:rFonts w:ascii="Segoe UI" w:eastAsia="Segoe UI" w:hAnsi="Segoe UI" w:cs="Segoe UI"/>
          <w:sz w:val="21"/>
          <w:szCs w:val="21"/>
        </w:rPr>
        <w:t xml:space="preserve">[1] L. J. Mullins, </w:t>
      </w:r>
      <w:r w:rsidRPr="0CAA0E3E">
        <w:rPr>
          <w:rFonts w:ascii="Segoe UI" w:eastAsia="Segoe UI" w:hAnsi="Segoe UI" w:cs="Segoe UI"/>
          <w:i/>
          <w:iCs/>
          <w:sz w:val="21"/>
          <w:szCs w:val="21"/>
        </w:rPr>
        <w:t>Management and Organisational Behaviour</w:t>
      </w:r>
      <w:r w:rsidRPr="0CAA0E3E">
        <w:rPr>
          <w:rFonts w:ascii="Segoe UI" w:eastAsia="Segoe UI" w:hAnsi="Segoe UI" w:cs="Segoe UI"/>
          <w:sz w:val="21"/>
          <w:szCs w:val="21"/>
        </w:rPr>
        <w:t xml:space="preserve">, 12th ed. Harlow, UK: Pearson Education, 2019. [2] B. W. Tuckman, "Developmental sequence in small groups," </w:t>
      </w:r>
      <w:r w:rsidRPr="0CAA0E3E">
        <w:rPr>
          <w:rFonts w:ascii="Segoe UI" w:eastAsia="Segoe UI" w:hAnsi="Segoe UI" w:cs="Segoe UI"/>
          <w:i/>
          <w:iCs/>
          <w:sz w:val="21"/>
          <w:szCs w:val="21"/>
        </w:rPr>
        <w:t>Psychological Bulletin</w:t>
      </w:r>
      <w:r w:rsidRPr="0CAA0E3E">
        <w:rPr>
          <w:rFonts w:ascii="Segoe UI" w:eastAsia="Segoe UI" w:hAnsi="Segoe UI" w:cs="Segoe UI"/>
          <w:sz w:val="21"/>
          <w:szCs w:val="21"/>
        </w:rPr>
        <w:t xml:space="preserve">, vol. 63, no. 6, pp. 384–399, 1965. [3] A. Alhattab, [Video on managing conflict in virtual teams], Moodle Unit 3, 2020. [4] P. Lencioni, </w:t>
      </w:r>
      <w:r w:rsidRPr="0CAA0E3E">
        <w:rPr>
          <w:rFonts w:ascii="Segoe UI" w:eastAsia="Segoe UI" w:hAnsi="Segoe UI" w:cs="Segoe UI"/>
          <w:i/>
          <w:iCs/>
          <w:sz w:val="21"/>
          <w:szCs w:val="21"/>
        </w:rPr>
        <w:t>The Five Dysfunctions of a Team: A Leadership Fable</w:t>
      </w:r>
      <w:r w:rsidRPr="0CAA0E3E">
        <w:rPr>
          <w:rFonts w:ascii="Segoe UI" w:eastAsia="Segoe UI" w:hAnsi="Segoe UI" w:cs="Segoe UI"/>
          <w:sz w:val="21"/>
          <w:szCs w:val="21"/>
        </w:rPr>
        <w:t>. San Francisco, CA: Jossey-Bass, 2002.</w:t>
      </w:r>
    </w:p>
    <w:p w14:paraId="0ADA2316" w14:textId="611C7C85" w:rsidR="0EDF09BD" w:rsidRDefault="0EDF09BD" w:rsidP="0CAA0E3E">
      <w:r w:rsidRPr="0CAA0E3E">
        <w:rPr>
          <w:rFonts w:ascii="Segoe UI" w:eastAsia="Segoe UI" w:hAnsi="Segoe UI" w:cs="Segoe UI"/>
          <w:sz w:val="21"/>
          <w:szCs w:val="21"/>
        </w:rPr>
        <w:t xml:space="preserve"> </w:t>
      </w:r>
      <w:r w:rsidRPr="0CAA0E3E">
        <w:rPr>
          <w:rFonts w:ascii="Aptos" w:eastAsia="Aptos" w:hAnsi="Aptos" w:cs="Aptos"/>
        </w:rPr>
        <w:t xml:space="preserve"> </w:t>
      </w:r>
    </w:p>
    <w:p w14:paraId="432D2236" w14:textId="7731A765" w:rsidR="0CAA0E3E" w:rsidRDefault="0CAA0E3E" w:rsidP="0CAA0E3E"/>
    <w:p w14:paraId="6F267D18" w14:textId="77777777" w:rsidR="00C2798D" w:rsidRDefault="00C2798D" w:rsidP="0CAA0E3E"/>
    <w:p w14:paraId="622EAC35" w14:textId="77777777" w:rsidR="00C2798D" w:rsidRDefault="00C2798D" w:rsidP="0CAA0E3E"/>
    <w:p w14:paraId="10C17B67" w14:textId="77777777" w:rsidR="002C0190" w:rsidRDefault="002C0190" w:rsidP="00B47CCB">
      <w:pPr>
        <w:pStyle w:val="Heading2"/>
        <w:ind w:left="720"/>
      </w:pPr>
    </w:p>
    <w:p w14:paraId="651AFC26" w14:textId="77777777" w:rsidR="002C0190" w:rsidRDefault="002C0190" w:rsidP="00B47CCB">
      <w:pPr>
        <w:pStyle w:val="Heading2"/>
        <w:ind w:left="720"/>
      </w:pPr>
    </w:p>
    <w:p w14:paraId="723C058F" w14:textId="69A7CAC6" w:rsidR="00A52BC8" w:rsidRDefault="68C8A9B1" w:rsidP="00B47CCB">
      <w:pPr>
        <w:pStyle w:val="Heading2"/>
        <w:ind w:left="720"/>
      </w:pPr>
      <w:bookmarkStart w:id="12" w:name="_Toc214462421"/>
      <w:r>
        <w:t>Task 4</w:t>
      </w:r>
      <w:bookmarkEnd w:id="12"/>
    </w:p>
    <w:p w14:paraId="51040F3D" w14:textId="1B7828C8" w:rsidR="00485D4C" w:rsidRPr="00485D4C" w:rsidRDefault="00485D4C" w:rsidP="00A52BC8">
      <w:r>
        <w:tab/>
      </w:r>
      <w:r w:rsidR="007E7A39">
        <w:rPr>
          <w:noProof/>
        </w:rPr>
        <w:drawing>
          <wp:inline distT="0" distB="0" distL="0" distR="0" wp14:anchorId="6BC13D59" wp14:editId="2103576D">
            <wp:extent cx="6237022" cy="2781300"/>
            <wp:effectExtent l="0" t="0" r="0" b="0"/>
            <wp:docPr id="1293802088" name="Picture 1" descr="A person standing in front of a bric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802088" name="Picture 1" descr="A person standing in front of a brick wall&#10;&#10;AI-generated content may be incorrect."/>
                    <pic:cNvPicPr/>
                  </pic:nvPicPr>
                  <pic:blipFill>
                    <a:blip r:embed="rId15"/>
                    <a:stretch>
                      <a:fillRect/>
                    </a:stretch>
                  </pic:blipFill>
                  <pic:spPr>
                    <a:xfrm>
                      <a:off x="0" y="0"/>
                      <a:ext cx="6260667" cy="2791844"/>
                    </a:xfrm>
                    <a:prstGeom prst="rect">
                      <a:avLst/>
                    </a:prstGeom>
                  </pic:spPr>
                </pic:pic>
              </a:graphicData>
            </a:graphic>
          </wp:inline>
        </w:drawing>
      </w:r>
    </w:p>
    <w:p w14:paraId="2AECA062" w14:textId="30326EA4" w:rsidR="00B43429" w:rsidRDefault="007E393F" w:rsidP="00A52BC8">
      <w:r w:rsidRPr="007E393F">
        <w:rPr>
          <w:noProof/>
        </w:rPr>
        <w:lastRenderedPageBreak/>
        <w:drawing>
          <wp:inline distT="0" distB="0" distL="0" distR="0" wp14:anchorId="19CB4AFE" wp14:editId="77016367">
            <wp:extent cx="6229350" cy="3156084"/>
            <wp:effectExtent l="0" t="0" r="0" b="6350"/>
            <wp:docPr id="802322661" name="Picture 1" descr="A report cover pag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322661" name="Picture 1" descr="A report cover page with text&#10;&#10;AI-generated content may be incorrect."/>
                    <pic:cNvPicPr/>
                  </pic:nvPicPr>
                  <pic:blipFill>
                    <a:blip r:embed="rId16"/>
                    <a:stretch>
                      <a:fillRect/>
                    </a:stretch>
                  </pic:blipFill>
                  <pic:spPr>
                    <a:xfrm>
                      <a:off x="0" y="0"/>
                      <a:ext cx="6248595" cy="3165834"/>
                    </a:xfrm>
                    <a:prstGeom prst="rect">
                      <a:avLst/>
                    </a:prstGeom>
                  </pic:spPr>
                </pic:pic>
              </a:graphicData>
            </a:graphic>
          </wp:inline>
        </w:drawing>
      </w:r>
    </w:p>
    <w:p w14:paraId="0B2ACF0B" w14:textId="685E1F6E" w:rsidR="005F25A3" w:rsidRDefault="005F25A3" w:rsidP="00A52BC8">
      <w:r w:rsidRPr="005F25A3">
        <w:rPr>
          <w:noProof/>
        </w:rPr>
        <w:drawing>
          <wp:inline distT="0" distB="0" distL="0" distR="0" wp14:anchorId="7DE8B857" wp14:editId="0D270C2C">
            <wp:extent cx="6210300" cy="3092077"/>
            <wp:effectExtent l="0" t="0" r="0" b="0"/>
            <wp:docPr id="1201616729"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616729" name="Picture 1" descr="A close-up of a document&#10;&#10;AI-generated content may be incorrect."/>
                    <pic:cNvPicPr/>
                  </pic:nvPicPr>
                  <pic:blipFill>
                    <a:blip r:embed="rId17"/>
                    <a:stretch>
                      <a:fillRect/>
                    </a:stretch>
                  </pic:blipFill>
                  <pic:spPr>
                    <a:xfrm>
                      <a:off x="0" y="0"/>
                      <a:ext cx="6231503" cy="3102634"/>
                    </a:xfrm>
                    <a:prstGeom prst="rect">
                      <a:avLst/>
                    </a:prstGeom>
                  </pic:spPr>
                </pic:pic>
              </a:graphicData>
            </a:graphic>
          </wp:inline>
        </w:drawing>
      </w:r>
    </w:p>
    <w:p w14:paraId="538109D9" w14:textId="08F15FBA" w:rsidR="001E134C" w:rsidRDefault="001E134C" w:rsidP="00A52BC8">
      <w:r w:rsidRPr="001E134C">
        <w:rPr>
          <w:noProof/>
        </w:rPr>
        <w:lastRenderedPageBreak/>
        <w:drawing>
          <wp:inline distT="0" distB="0" distL="0" distR="0" wp14:anchorId="2EF213CD" wp14:editId="7EEBA60D">
            <wp:extent cx="6065416" cy="3048000"/>
            <wp:effectExtent l="0" t="0" r="0" b="0"/>
            <wp:docPr id="5013045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04568" name="Picture 1" descr="A screenshot of a computer&#10;&#10;AI-generated content may be incorrect."/>
                    <pic:cNvPicPr/>
                  </pic:nvPicPr>
                  <pic:blipFill rotWithShape="1">
                    <a:blip r:embed="rId18"/>
                    <a:srcRect t="-1" r="1119" b="994"/>
                    <a:stretch>
                      <a:fillRect/>
                    </a:stretch>
                  </pic:blipFill>
                  <pic:spPr bwMode="auto">
                    <a:xfrm>
                      <a:off x="0" y="0"/>
                      <a:ext cx="6091408" cy="3061062"/>
                    </a:xfrm>
                    <a:prstGeom prst="rect">
                      <a:avLst/>
                    </a:prstGeom>
                    <a:ln>
                      <a:noFill/>
                    </a:ln>
                    <a:extLst>
                      <a:ext uri="{53640926-AAD7-44D8-BBD7-CCE9431645EC}">
                        <a14:shadowObscured xmlns:a14="http://schemas.microsoft.com/office/drawing/2010/main"/>
                      </a:ext>
                    </a:extLst>
                  </pic:spPr>
                </pic:pic>
              </a:graphicData>
            </a:graphic>
          </wp:inline>
        </w:drawing>
      </w:r>
    </w:p>
    <w:p w14:paraId="4969DF34" w14:textId="0B197EFA" w:rsidR="00782EB9" w:rsidRDefault="00782EB9" w:rsidP="00A52BC8">
      <w:r w:rsidRPr="00782EB9">
        <w:rPr>
          <w:noProof/>
        </w:rPr>
        <w:drawing>
          <wp:inline distT="0" distB="0" distL="0" distR="0" wp14:anchorId="6C28F40A" wp14:editId="4981AED7">
            <wp:extent cx="6082880" cy="3067050"/>
            <wp:effectExtent l="0" t="0" r="0" b="0"/>
            <wp:docPr id="1718224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24763" name=""/>
                    <pic:cNvPicPr/>
                  </pic:nvPicPr>
                  <pic:blipFill>
                    <a:blip r:embed="rId19"/>
                    <a:stretch>
                      <a:fillRect/>
                    </a:stretch>
                  </pic:blipFill>
                  <pic:spPr>
                    <a:xfrm>
                      <a:off x="0" y="0"/>
                      <a:ext cx="6106348" cy="3078883"/>
                    </a:xfrm>
                    <a:prstGeom prst="rect">
                      <a:avLst/>
                    </a:prstGeom>
                  </pic:spPr>
                </pic:pic>
              </a:graphicData>
            </a:graphic>
          </wp:inline>
        </w:drawing>
      </w:r>
    </w:p>
    <w:p w14:paraId="784859EB" w14:textId="7417B2C7" w:rsidR="00A12B17" w:rsidRDefault="00A12B17" w:rsidP="00A52BC8">
      <w:r w:rsidRPr="00A12B17">
        <w:rPr>
          <w:noProof/>
        </w:rPr>
        <w:lastRenderedPageBreak/>
        <w:drawing>
          <wp:inline distT="0" distB="0" distL="0" distR="0" wp14:anchorId="4C32627F" wp14:editId="35070A1B">
            <wp:extent cx="5934075" cy="2990705"/>
            <wp:effectExtent l="0" t="0" r="0" b="635"/>
            <wp:docPr id="21402138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213852" name="Picture 1" descr="A screenshot of a computer&#10;&#10;AI-generated content may be incorrect."/>
                    <pic:cNvPicPr/>
                  </pic:nvPicPr>
                  <pic:blipFill>
                    <a:blip r:embed="rId20"/>
                    <a:stretch>
                      <a:fillRect/>
                    </a:stretch>
                  </pic:blipFill>
                  <pic:spPr>
                    <a:xfrm>
                      <a:off x="0" y="0"/>
                      <a:ext cx="5957274" cy="3002397"/>
                    </a:xfrm>
                    <a:prstGeom prst="rect">
                      <a:avLst/>
                    </a:prstGeom>
                  </pic:spPr>
                </pic:pic>
              </a:graphicData>
            </a:graphic>
          </wp:inline>
        </w:drawing>
      </w:r>
    </w:p>
    <w:p w14:paraId="6BFD9088" w14:textId="3CAF4DEC" w:rsidR="00DC2B6C" w:rsidRPr="00B43429" w:rsidRDefault="00DC2B6C" w:rsidP="00A52BC8">
      <w:r w:rsidRPr="00DC2B6C">
        <w:rPr>
          <w:noProof/>
        </w:rPr>
        <w:drawing>
          <wp:inline distT="0" distB="0" distL="0" distR="0" wp14:anchorId="2C4D1A3F" wp14:editId="155A68A9">
            <wp:extent cx="5903887" cy="2609850"/>
            <wp:effectExtent l="0" t="0" r="1905" b="0"/>
            <wp:docPr id="1825607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607012" name=""/>
                    <pic:cNvPicPr/>
                  </pic:nvPicPr>
                  <pic:blipFill rotWithShape="1">
                    <a:blip r:embed="rId21"/>
                    <a:srcRect b="11765"/>
                    <a:stretch>
                      <a:fillRect/>
                    </a:stretch>
                  </pic:blipFill>
                  <pic:spPr bwMode="auto">
                    <a:xfrm>
                      <a:off x="0" y="0"/>
                      <a:ext cx="5927914" cy="2620471"/>
                    </a:xfrm>
                    <a:prstGeom prst="rect">
                      <a:avLst/>
                    </a:prstGeom>
                    <a:ln>
                      <a:noFill/>
                    </a:ln>
                    <a:extLst>
                      <a:ext uri="{53640926-AAD7-44D8-BBD7-CCE9431645EC}">
                        <a14:shadowObscured xmlns:a14="http://schemas.microsoft.com/office/drawing/2010/main"/>
                      </a:ext>
                    </a:extLst>
                  </pic:spPr>
                </pic:pic>
              </a:graphicData>
            </a:graphic>
          </wp:inline>
        </w:drawing>
      </w:r>
    </w:p>
    <w:p w14:paraId="0597A4B1" w14:textId="5EADFF8D" w:rsidR="003E41BA" w:rsidRDefault="29A656F2" w:rsidP="00A52BC8">
      <w:pPr>
        <w:pStyle w:val="Heading1"/>
      </w:pPr>
      <w:bookmarkStart w:id="13" w:name="_Toc214462422"/>
      <w:r>
        <w:t>Conclusion</w:t>
      </w:r>
      <w:bookmarkEnd w:id="13"/>
    </w:p>
    <w:p w14:paraId="3B8E65AE" w14:textId="761EF2B3" w:rsidR="00DC2B6C" w:rsidRPr="00DC2B6C" w:rsidRDefault="00DE0481" w:rsidP="00DE0481">
      <w:r>
        <w:t xml:space="preserve">The research shows that a combination of academic expertise and soft skills are necessary for success in school and the workplace, especially in the IT industry where communication, critical thinking, and digital literacy are crucial.  </w:t>
      </w:r>
      <w:proofErr w:type="gramStart"/>
      <w:r>
        <w:t>In order to</w:t>
      </w:r>
      <w:proofErr w:type="gramEnd"/>
      <w:r>
        <w:t xml:space="preserve"> meet deadlines and guarantee dependability, time management and self-control are also essential.  Supported by a low similarity score and a self-assessment estimating performance at 88%, the reflective conclusion highlights academic integrity while acknowledging the need for growth in writing and summarizing abilities.  The approach emphasizes the significance of deliberate skill development for both career advancement and academic success.</w:t>
      </w:r>
    </w:p>
    <w:p w14:paraId="50CB60CF" w14:textId="77777777" w:rsidR="00B43429" w:rsidRPr="00B43429" w:rsidRDefault="00B43429" w:rsidP="00A52BC8"/>
    <w:sdt>
      <w:sdtPr>
        <w:rPr>
          <w:rFonts w:asciiTheme="minorHAnsi" w:eastAsiaTheme="minorEastAsia" w:hAnsiTheme="minorHAnsi" w:cstheme="minorBidi"/>
          <w:color w:val="auto"/>
          <w:sz w:val="24"/>
          <w:szCs w:val="24"/>
        </w:rPr>
        <w:id w:val="-1062485866"/>
        <w:docPartObj>
          <w:docPartGallery w:val="Bibliographies"/>
          <w:docPartUnique/>
        </w:docPartObj>
      </w:sdtPr>
      <w:sdtEndPr/>
      <w:sdtContent>
        <w:p w14:paraId="36280785" w14:textId="22D2B6A7" w:rsidR="00701D28" w:rsidRDefault="00701D28">
          <w:pPr>
            <w:pStyle w:val="Heading1"/>
          </w:pPr>
        </w:p>
        <w:sdt>
          <w:sdtPr>
            <w:id w:val="111145805"/>
            <w:bibliography/>
          </w:sdtPr>
          <w:sdtEndPr/>
          <w:sdtContent>
            <w:p w14:paraId="1CBA3659" w14:textId="77777777" w:rsidR="00701D28" w:rsidRDefault="00701D28">
              <w:pPr>
                <w:rPr>
                  <w:noProof/>
                </w:rPr>
              </w:pPr>
              <w:r>
                <w:fldChar w:fldCharType="begin"/>
              </w:r>
              <w:r>
                <w:instrText xml:space="preserve"> BIBLIOGRAPHY </w:instrText>
              </w:r>
              <w:r>
                <w:fldChar w:fldCharType="separate"/>
              </w:r>
            </w:p>
            <w:p w14:paraId="6C56E04D" w14:textId="77777777" w:rsidR="00701D28" w:rsidRDefault="00701D28">
              <w:pPr>
                <w:divId w:val="2059623854"/>
                <w:rPr>
                  <w:rFonts w:eastAsia="Times New Roman"/>
                  <w:noProof/>
                </w:rPr>
              </w:pPr>
            </w:p>
            <w:p w14:paraId="38B55986" w14:textId="279E4D1C" w:rsidR="00701D28" w:rsidRDefault="00701D28">
              <w:r>
                <w:rPr>
                  <w:b/>
                  <w:bCs/>
                  <w:noProof/>
                </w:rPr>
                <w:fldChar w:fldCharType="end"/>
              </w:r>
            </w:p>
          </w:sdtContent>
        </w:sdt>
      </w:sdtContent>
    </w:sdt>
    <w:p w14:paraId="6B114339" w14:textId="51036E71" w:rsidR="003042F9" w:rsidRPr="003042F9" w:rsidRDefault="003042F9" w:rsidP="003042F9"/>
    <w:sectPr w:rsidR="003042F9" w:rsidRPr="003042F9" w:rsidSect="00B736E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8E007" w14:textId="77777777" w:rsidR="00EC2D66" w:rsidRDefault="00EC2D66" w:rsidP="00F568F3">
      <w:pPr>
        <w:spacing w:after="0" w:line="240" w:lineRule="auto"/>
      </w:pPr>
      <w:r>
        <w:separator/>
      </w:r>
    </w:p>
  </w:endnote>
  <w:endnote w:type="continuationSeparator" w:id="0">
    <w:p w14:paraId="5FFD2C5F" w14:textId="77777777" w:rsidR="00EC2D66" w:rsidRDefault="00EC2D66" w:rsidP="00F568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322BD" w14:textId="77777777" w:rsidR="00EC2D66" w:rsidRDefault="00EC2D66" w:rsidP="00F568F3">
      <w:pPr>
        <w:spacing w:after="0" w:line="240" w:lineRule="auto"/>
      </w:pPr>
      <w:r>
        <w:separator/>
      </w:r>
    </w:p>
  </w:footnote>
  <w:footnote w:type="continuationSeparator" w:id="0">
    <w:p w14:paraId="2000931B" w14:textId="77777777" w:rsidR="00EC2D66" w:rsidRDefault="00EC2D66" w:rsidP="00F568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33DE8B"/>
    <w:multiLevelType w:val="hybridMultilevel"/>
    <w:tmpl w:val="FFFFFFFF"/>
    <w:lvl w:ilvl="0" w:tplc="474E0E50">
      <w:start w:val="1"/>
      <w:numFmt w:val="decimal"/>
      <w:lvlText w:val="%1."/>
      <w:lvlJc w:val="left"/>
      <w:pPr>
        <w:ind w:left="720" w:hanging="360"/>
      </w:pPr>
    </w:lvl>
    <w:lvl w:ilvl="1" w:tplc="6EB8231A">
      <w:start w:val="1"/>
      <w:numFmt w:val="lowerLetter"/>
      <w:lvlText w:val="%2."/>
      <w:lvlJc w:val="left"/>
      <w:pPr>
        <w:ind w:left="1440" w:hanging="360"/>
      </w:pPr>
    </w:lvl>
    <w:lvl w:ilvl="2" w:tplc="24146C5C">
      <w:start w:val="1"/>
      <w:numFmt w:val="lowerRoman"/>
      <w:lvlText w:val="%3."/>
      <w:lvlJc w:val="right"/>
      <w:pPr>
        <w:ind w:left="2160" w:hanging="180"/>
      </w:pPr>
    </w:lvl>
    <w:lvl w:ilvl="3" w:tplc="7242DC2E">
      <w:start w:val="1"/>
      <w:numFmt w:val="decimal"/>
      <w:lvlText w:val="%4."/>
      <w:lvlJc w:val="left"/>
      <w:pPr>
        <w:ind w:left="2880" w:hanging="360"/>
      </w:pPr>
    </w:lvl>
    <w:lvl w:ilvl="4" w:tplc="74B853D6">
      <w:start w:val="1"/>
      <w:numFmt w:val="lowerLetter"/>
      <w:lvlText w:val="%5."/>
      <w:lvlJc w:val="left"/>
      <w:pPr>
        <w:ind w:left="3600" w:hanging="360"/>
      </w:pPr>
    </w:lvl>
    <w:lvl w:ilvl="5" w:tplc="B1AC8336">
      <w:start w:val="1"/>
      <w:numFmt w:val="lowerRoman"/>
      <w:lvlText w:val="%6."/>
      <w:lvlJc w:val="right"/>
      <w:pPr>
        <w:ind w:left="4320" w:hanging="180"/>
      </w:pPr>
    </w:lvl>
    <w:lvl w:ilvl="6" w:tplc="205E3F10">
      <w:start w:val="1"/>
      <w:numFmt w:val="decimal"/>
      <w:lvlText w:val="%7."/>
      <w:lvlJc w:val="left"/>
      <w:pPr>
        <w:ind w:left="5040" w:hanging="360"/>
      </w:pPr>
    </w:lvl>
    <w:lvl w:ilvl="7" w:tplc="D72EAEC8">
      <w:start w:val="1"/>
      <w:numFmt w:val="lowerLetter"/>
      <w:lvlText w:val="%8."/>
      <w:lvlJc w:val="left"/>
      <w:pPr>
        <w:ind w:left="5760" w:hanging="360"/>
      </w:pPr>
    </w:lvl>
    <w:lvl w:ilvl="8" w:tplc="9C1A2BC8">
      <w:start w:val="1"/>
      <w:numFmt w:val="lowerRoman"/>
      <w:lvlText w:val="%9."/>
      <w:lvlJc w:val="right"/>
      <w:pPr>
        <w:ind w:left="6480" w:hanging="180"/>
      </w:pPr>
    </w:lvl>
  </w:abstractNum>
  <w:num w:numId="1" w16cid:durableId="1077945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6EA"/>
    <w:rsid w:val="000545DE"/>
    <w:rsid w:val="000A7D74"/>
    <w:rsid w:val="000E57A5"/>
    <w:rsid w:val="000F2541"/>
    <w:rsid w:val="000F5A5C"/>
    <w:rsid w:val="00102041"/>
    <w:rsid w:val="001116DD"/>
    <w:rsid w:val="00117850"/>
    <w:rsid w:val="00156727"/>
    <w:rsid w:val="0015731A"/>
    <w:rsid w:val="001A070C"/>
    <w:rsid w:val="001A2ECB"/>
    <w:rsid w:val="001C2F4C"/>
    <w:rsid w:val="001E134C"/>
    <w:rsid w:val="00233657"/>
    <w:rsid w:val="00273725"/>
    <w:rsid w:val="002962CD"/>
    <w:rsid w:val="002C0190"/>
    <w:rsid w:val="003042F9"/>
    <w:rsid w:val="003337D3"/>
    <w:rsid w:val="00363628"/>
    <w:rsid w:val="00375741"/>
    <w:rsid w:val="003778DE"/>
    <w:rsid w:val="003C33DF"/>
    <w:rsid w:val="003E41BA"/>
    <w:rsid w:val="003F700F"/>
    <w:rsid w:val="004008C4"/>
    <w:rsid w:val="00401DA2"/>
    <w:rsid w:val="00414684"/>
    <w:rsid w:val="004347B6"/>
    <w:rsid w:val="00437B36"/>
    <w:rsid w:val="00484763"/>
    <w:rsid w:val="00485D4C"/>
    <w:rsid w:val="00486CFB"/>
    <w:rsid w:val="004A0631"/>
    <w:rsid w:val="004A2C71"/>
    <w:rsid w:val="004E13E6"/>
    <w:rsid w:val="004E150D"/>
    <w:rsid w:val="005022F4"/>
    <w:rsid w:val="005176DA"/>
    <w:rsid w:val="00533455"/>
    <w:rsid w:val="00561568"/>
    <w:rsid w:val="005616B3"/>
    <w:rsid w:val="00562B8E"/>
    <w:rsid w:val="00567E2A"/>
    <w:rsid w:val="005962F8"/>
    <w:rsid w:val="005A1AA2"/>
    <w:rsid w:val="005C6B2A"/>
    <w:rsid w:val="005F25A3"/>
    <w:rsid w:val="00605308"/>
    <w:rsid w:val="006404AB"/>
    <w:rsid w:val="006442E9"/>
    <w:rsid w:val="00681B8D"/>
    <w:rsid w:val="00682673"/>
    <w:rsid w:val="006B4214"/>
    <w:rsid w:val="006C0031"/>
    <w:rsid w:val="006E2017"/>
    <w:rsid w:val="006E517C"/>
    <w:rsid w:val="006F1CE1"/>
    <w:rsid w:val="00701D28"/>
    <w:rsid w:val="00723D3D"/>
    <w:rsid w:val="00724133"/>
    <w:rsid w:val="0073375C"/>
    <w:rsid w:val="00782EB9"/>
    <w:rsid w:val="00784CB1"/>
    <w:rsid w:val="007B07C9"/>
    <w:rsid w:val="007B406A"/>
    <w:rsid w:val="007D37BB"/>
    <w:rsid w:val="007E393F"/>
    <w:rsid w:val="007E67B4"/>
    <w:rsid w:val="007E7A39"/>
    <w:rsid w:val="008B587E"/>
    <w:rsid w:val="008C06ED"/>
    <w:rsid w:val="008C0974"/>
    <w:rsid w:val="008D0565"/>
    <w:rsid w:val="009377D2"/>
    <w:rsid w:val="00970DF4"/>
    <w:rsid w:val="00984039"/>
    <w:rsid w:val="009F0A29"/>
    <w:rsid w:val="00A0237C"/>
    <w:rsid w:val="00A062BF"/>
    <w:rsid w:val="00A12B17"/>
    <w:rsid w:val="00A222E1"/>
    <w:rsid w:val="00A341BC"/>
    <w:rsid w:val="00A52BC8"/>
    <w:rsid w:val="00A651F9"/>
    <w:rsid w:val="00A76046"/>
    <w:rsid w:val="00A90789"/>
    <w:rsid w:val="00AB640B"/>
    <w:rsid w:val="00AC2C7D"/>
    <w:rsid w:val="00AC4962"/>
    <w:rsid w:val="00AD0CE0"/>
    <w:rsid w:val="00B05EBB"/>
    <w:rsid w:val="00B17B72"/>
    <w:rsid w:val="00B43429"/>
    <w:rsid w:val="00B47CCB"/>
    <w:rsid w:val="00B571C3"/>
    <w:rsid w:val="00B623D2"/>
    <w:rsid w:val="00B679EC"/>
    <w:rsid w:val="00B736EA"/>
    <w:rsid w:val="00B77768"/>
    <w:rsid w:val="00B85DF2"/>
    <w:rsid w:val="00B93389"/>
    <w:rsid w:val="00BC169F"/>
    <w:rsid w:val="00BD283D"/>
    <w:rsid w:val="00C24B75"/>
    <w:rsid w:val="00C2798D"/>
    <w:rsid w:val="00C4393D"/>
    <w:rsid w:val="00C44720"/>
    <w:rsid w:val="00C4540A"/>
    <w:rsid w:val="00C65BD9"/>
    <w:rsid w:val="00C7434D"/>
    <w:rsid w:val="00C76559"/>
    <w:rsid w:val="00C807C5"/>
    <w:rsid w:val="00C9093F"/>
    <w:rsid w:val="00CA40EA"/>
    <w:rsid w:val="00CC0C30"/>
    <w:rsid w:val="00CC2931"/>
    <w:rsid w:val="00CC65A6"/>
    <w:rsid w:val="00CD2A4F"/>
    <w:rsid w:val="00CF755C"/>
    <w:rsid w:val="00D15F75"/>
    <w:rsid w:val="00D27100"/>
    <w:rsid w:val="00D36152"/>
    <w:rsid w:val="00D45474"/>
    <w:rsid w:val="00D610B1"/>
    <w:rsid w:val="00D855D0"/>
    <w:rsid w:val="00D9464D"/>
    <w:rsid w:val="00DC2B6C"/>
    <w:rsid w:val="00DE0481"/>
    <w:rsid w:val="00DE37D2"/>
    <w:rsid w:val="00E025DB"/>
    <w:rsid w:val="00E110FB"/>
    <w:rsid w:val="00E36B4A"/>
    <w:rsid w:val="00E54631"/>
    <w:rsid w:val="00E5708C"/>
    <w:rsid w:val="00E66581"/>
    <w:rsid w:val="00E829EC"/>
    <w:rsid w:val="00E83BB2"/>
    <w:rsid w:val="00E9652E"/>
    <w:rsid w:val="00EC0FBB"/>
    <w:rsid w:val="00EC2D66"/>
    <w:rsid w:val="00ED572C"/>
    <w:rsid w:val="00F16AA5"/>
    <w:rsid w:val="00F43B4A"/>
    <w:rsid w:val="00F568F3"/>
    <w:rsid w:val="00F6424A"/>
    <w:rsid w:val="00F67995"/>
    <w:rsid w:val="00F90E9A"/>
    <w:rsid w:val="00FB3F8D"/>
    <w:rsid w:val="00FD2DB9"/>
    <w:rsid w:val="00FF112F"/>
    <w:rsid w:val="0335378D"/>
    <w:rsid w:val="035EED8D"/>
    <w:rsid w:val="0361ADFA"/>
    <w:rsid w:val="0CAA0E3E"/>
    <w:rsid w:val="0EDF09BD"/>
    <w:rsid w:val="13C33F98"/>
    <w:rsid w:val="17A92AA8"/>
    <w:rsid w:val="1D3B2F34"/>
    <w:rsid w:val="23170EF6"/>
    <w:rsid w:val="29A656F2"/>
    <w:rsid w:val="2B2151EF"/>
    <w:rsid w:val="2BD2F60A"/>
    <w:rsid w:val="2E482F1E"/>
    <w:rsid w:val="38FCB86C"/>
    <w:rsid w:val="3A02F4E5"/>
    <w:rsid w:val="419FF8EB"/>
    <w:rsid w:val="42FF6C25"/>
    <w:rsid w:val="496A2431"/>
    <w:rsid w:val="4B1054A1"/>
    <w:rsid w:val="4C8610C2"/>
    <w:rsid w:val="4EBD85DA"/>
    <w:rsid w:val="50D2F7D2"/>
    <w:rsid w:val="51E1DE01"/>
    <w:rsid w:val="52E46D76"/>
    <w:rsid w:val="55FE7767"/>
    <w:rsid w:val="593F46EA"/>
    <w:rsid w:val="5F6AA115"/>
    <w:rsid w:val="6083F220"/>
    <w:rsid w:val="652A5579"/>
    <w:rsid w:val="66B6947E"/>
    <w:rsid w:val="68C8A9B1"/>
    <w:rsid w:val="6F210922"/>
    <w:rsid w:val="717653D2"/>
    <w:rsid w:val="74E3AF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3058BF"/>
  <w15:chartTrackingRefBased/>
  <w15:docId w15:val="{F42B0BCE-C555-4617-B55A-64086A4CC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6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36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36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6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6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6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6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6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6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6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36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36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6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6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6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6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6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6EA"/>
    <w:rPr>
      <w:rFonts w:eastAsiaTheme="majorEastAsia" w:cstheme="majorBidi"/>
      <w:color w:val="272727" w:themeColor="text1" w:themeTint="D8"/>
    </w:rPr>
  </w:style>
  <w:style w:type="paragraph" w:styleId="Title">
    <w:name w:val="Title"/>
    <w:basedOn w:val="Normal"/>
    <w:next w:val="Normal"/>
    <w:link w:val="TitleChar"/>
    <w:uiPriority w:val="10"/>
    <w:qFormat/>
    <w:rsid w:val="00B736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6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6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6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6EA"/>
    <w:pPr>
      <w:spacing w:before="160"/>
      <w:jc w:val="center"/>
    </w:pPr>
    <w:rPr>
      <w:i/>
      <w:iCs/>
      <w:color w:val="404040" w:themeColor="text1" w:themeTint="BF"/>
    </w:rPr>
  </w:style>
  <w:style w:type="character" w:customStyle="1" w:styleId="QuoteChar">
    <w:name w:val="Quote Char"/>
    <w:basedOn w:val="DefaultParagraphFont"/>
    <w:link w:val="Quote"/>
    <w:uiPriority w:val="29"/>
    <w:rsid w:val="00B736EA"/>
    <w:rPr>
      <w:i/>
      <w:iCs/>
      <w:color w:val="404040" w:themeColor="text1" w:themeTint="BF"/>
    </w:rPr>
  </w:style>
  <w:style w:type="paragraph" w:styleId="ListParagraph">
    <w:name w:val="List Paragraph"/>
    <w:basedOn w:val="Normal"/>
    <w:uiPriority w:val="34"/>
    <w:qFormat/>
    <w:rsid w:val="00B736EA"/>
    <w:pPr>
      <w:ind w:left="720"/>
      <w:contextualSpacing/>
    </w:pPr>
  </w:style>
  <w:style w:type="character" w:styleId="IntenseEmphasis">
    <w:name w:val="Intense Emphasis"/>
    <w:basedOn w:val="DefaultParagraphFont"/>
    <w:uiPriority w:val="21"/>
    <w:qFormat/>
    <w:rsid w:val="00B736EA"/>
    <w:rPr>
      <w:i/>
      <w:iCs/>
      <w:color w:val="0F4761" w:themeColor="accent1" w:themeShade="BF"/>
    </w:rPr>
  </w:style>
  <w:style w:type="paragraph" w:styleId="IntenseQuote">
    <w:name w:val="Intense Quote"/>
    <w:basedOn w:val="Normal"/>
    <w:next w:val="Normal"/>
    <w:link w:val="IntenseQuoteChar"/>
    <w:uiPriority w:val="30"/>
    <w:qFormat/>
    <w:rsid w:val="00B736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6EA"/>
    <w:rPr>
      <w:i/>
      <w:iCs/>
      <w:color w:val="0F4761" w:themeColor="accent1" w:themeShade="BF"/>
    </w:rPr>
  </w:style>
  <w:style w:type="character" w:styleId="IntenseReference">
    <w:name w:val="Intense Reference"/>
    <w:basedOn w:val="DefaultParagraphFont"/>
    <w:uiPriority w:val="32"/>
    <w:qFormat/>
    <w:rsid w:val="00B736EA"/>
    <w:rPr>
      <w:b/>
      <w:bCs/>
      <w:smallCaps/>
      <w:color w:val="0F4761" w:themeColor="accent1" w:themeShade="BF"/>
      <w:spacing w:val="5"/>
    </w:rPr>
  </w:style>
  <w:style w:type="paragraph" w:styleId="NoSpacing">
    <w:name w:val="No Spacing"/>
    <w:link w:val="NoSpacingChar"/>
    <w:uiPriority w:val="1"/>
    <w:qFormat/>
    <w:rsid w:val="00B736EA"/>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B736EA"/>
    <w:rPr>
      <w:kern w:val="0"/>
      <w:sz w:val="22"/>
      <w:szCs w:val="22"/>
      <w14:ligatures w14:val="none"/>
    </w:rPr>
  </w:style>
  <w:style w:type="paragraph" w:styleId="TOCHeading">
    <w:name w:val="TOC Heading"/>
    <w:basedOn w:val="Heading1"/>
    <w:next w:val="Normal"/>
    <w:uiPriority w:val="39"/>
    <w:unhideWhenUsed/>
    <w:qFormat/>
    <w:rsid w:val="00D4547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45474"/>
    <w:pPr>
      <w:spacing w:after="100"/>
    </w:pPr>
  </w:style>
  <w:style w:type="paragraph" w:styleId="TOC2">
    <w:name w:val="toc 2"/>
    <w:basedOn w:val="Normal"/>
    <w:next w:val="Normal"/>
    <w:autoRedefine/>
    <w:uiPriority w:val="39"/>
    <w:unhideWhenUsed/>
    <w:rsid w:val="00D45474"/>
    <w:pPr>
      <w:spacing w:after="100"/>
      <w:ind w:left="240"/>
    </w:pPr>
  </w:style>
  <w:style w:type="character" w:styleId="Hyperlink">
    <w:name w:val="Hyperlink"/>
    <w:basedOn w:val="DefaultParagraphFont"/>
    <w:uiPriority w:val="99"/>
    <w:unhideWhenUsed/>
    <w:rsid w:val="00D45474"/>
    <w:rPr>
      <w:color w:val="467886" w:themeColor="hyperlink"/>
      <w:u w:val="single"/>
    </w:rPr>
  </w:style>
  <w:style w:type="paragraph" w:styleId="TOC3">
    <w:name w:val="toc 3"/>
    <w:basedOn w:val="Normal"/>
    <w:next w:val="Normal"/>
    <w:autoRedefine/>
    <w:uiPriority w:val="39"/>
    <w:unhideWhenUsed/>
    <w:rsid w:val="001A2ECB"/>
    <w:pPr>
      <w:spacing w:after="100"/>
      <w:ind w:left="480"/>
    </w:pPr>
  </w:style>
  <w:style w:type="paragraph" w:styleId="Bibliography">
    <w:name w:val="Bibliography"/>
    <w:basedOn w:val="Normal"/>
    <w:next w:val="Normal"/>
    <w:uiPriority w:val="37"/>
    <w:unhideWhenUsed/>
    <w:rsid w:val="00701D28"/>
  </w:style>
  <w:style w:type="paragraph" w:styleId="Header">
    <w:name w:val="header"/>
    <w:basedOn w:val="Normal"/>
    <w:link w:val="HeaderChar"/>
    <w:uiPriority w:val="99"/>
    <w:unhideWhenUsed/>
    <w:rsid w:val="00F568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8F3"/>
  </w:style>
  <w:style w:type="paragraph" w:styleId="Footer">
    <w:name w:val="footer"/>
    <w:basedOn w:val="Normal"/>
    <w:link w:val="FooterChar"/>
    <w:uiPriority w:val="99"/>
    <w:unhideWhenUsed/>
    <w:rsid w:val="00F568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8F3"/>
  </w:style>
  <w:style w:type="character" w:styleId="UnresolvedMention">
    <w:name w:val="Unresolved Mention"/>
    <w:basedOn w:val="DefaultParagraphFont"/>
    <w:uiPriority w:val="99"/>
    <w:semiHidden/>
    <w:unhideWhenUsed/>
    <w:rsid w:val="004E15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055249">
      <w:bodyDiv w:val="1"/>
      <w:marLeft w:val="0"/>
      <w:marRight w:val="0"/>
      <w:marTop w:val="0"/>
      <w:marBottom w:val="0"/>
      <w:divBdr>
        <w:top w:val="none" w:sz="0" w:space="0" w:color="auto"/>
        <w:left w:val="none" w:sz="0" w:space="0" w:color="auto"/>
        <w:bottom w:val="none" w:sz="0" w:space="0" w:color="auto"/>
        <w:right w:val="none" w:sz="0" w:space="0" w:color="auto"/>
      </w:divBdr>
    </w:div>
    <w:div w:id="666790331">
      <w:bodyDiv w:val="1"/>
      <w:marLeft w:val="0"/>
      <w:marRight w:val="0"/>
      <w:marTop w:val="0"/>
      <w:marBottom w:val="0"/>
      <w:divBdr>
        <w:top w:val="none" w:sz="0" w:space="0" w:color="auto"/>
        <w:left w:val="none" w:sz="0" w:space="0" w:color="auto"/>
        <w:bottom w:val="none" w:sz="0" w:space="0" w:color="auto"/>
        <w:right w:val="none" w:sz="0" w:space="0" w:color="auto"/>
      </w:divBdr>
    </w:div>
    <w:div w:id="2059623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anva.com/design/DAG4f3XIGN4/cQ4-V1nRMHKnS1ZhpHG_ZA/edit" TargetMode="External"/><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2513397\Downloads\poster.png"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Rob00</b:Tag>
    <b:SourceType>Book</b:SourceType>
    <b:Guid>{C05BE2E6-6526-40AF-8D73-0CAE33F8AF82}</b:Guid>
    <b:Author>
      <b:Author>
        <b:NameList>
          <b:Person>
            <b:Last>Robinson</b:Last>
            <b:First>Dr.</b:First>
            <b:Middle>Jacquelyn P.</b:Middle>
          </b:Person>
        </b:NameList>
      </b:Author>
    </b:Author>
    <b:Title>The Workplace</b:Title>
    <b:Year>September 15 2000</b:Year>
    <b:City>Auburn University, AL</b:City>
    <b:Publisher>Alabama Cooperative Extension System</b:Publisher>
    <b:StateProvince>Alabama</b:StateProvince>
    <b:CountryRegion>United States</b:CountryReg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368B4F-FA8C-49C5-AD70-D3EC1248F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1366</Words>
  <Characters>7790</Characters>
  <Application>Microsoft Office Word</Application>
  <DocSecurity>0</DocSecurity>
  <Lines>64</Lines>
  <Paragraphs>18</Paragraphs>
  <ScaleCrop>false</ScaleCrop>
  <Company>london campus</Company>
  <LinksUpToDate>false</LinksUpToDate>
  <CharactersWithSpaces>9138</CharactersWithSpaces>
  <SharedDoc>false</SharedDoc>
  <HLinks>
    <vt:vector size="108" baseType="variant">
      <vt:variant>
        <vt:i4>983081</vt:i4>
      </vt:variant>
      <vt:variant>
        <vt:i4>102</vt:i4>
      </vt:variant>
      <vt:variant>
        <vt:i4>0</vt:i4>
      </vt:variant>
      <vt:variant>
        <vt:i4>5</vt:i4>
      </vt:variant>
      <vt:variant>
        <vt:lpwstr>https://www.canva.com/design/DAG4f3XIGN4/cQ4-V1nRMHKnS1ZhpHG_ZA/edit</vt:lpwstr>
      </vt:variant>
      <vt:variant>
        <vt:lpwstr/>
      </vt:variant>
      <vt:variant>
        <vt:i4>1376334</vt:i4>
      </vt:variant>
      <vt:variant>
        <vt:i4>99</vt:i4>
      </vt:variant>
      <vt:variant>
        <vt:i4>0</vt:i4>
      </vt:variant>
      <vt:variant>
        <vt:i4>5</vt:i4>
      </vt:variant>
      <vt:variant>
        <vt:lpwstr>C:\Users\2513397\Downloads\poster.png</vt:lpwstr>
      </vt:variant>
      <vt:variant>
        <vt:lpwstr/>
      </vt:variant>
      <vt:variant>
        <vt:i4>2228227</vt:i4>
      </vt:variant>
      <vt:variant>
        <vt:i4>92</vt:i4>
      </vt:variant>
      <vt:variant>
        <vt:i4>0</vt:i4>
      </vt:variant>
      <vt:variant>
        <vt:i4>5</vt:i4>
      </vt:variant>
      <vt:variant>
        <vt:lpwstr/>
      </vt:variant>
      <vt:variant>
        <vt:lpwstr>_Toc1009795306</vt:lpwstr>
      </vt:variant>
      <vt:variant>
        <vt:i4>1376304</vt:i4>
      </vt:variant>
      <vt:variant>
        <vt:i4>86</vt:i4>
      </vt:variant>
      <vt:variant>
        <vt:i4>0</vt:i4>
      </vt:variant>
      <vt:variant>
        <vt:i4>5</vt:i4>
      </vt:variant>
      <vt:variant>
        <vt:lpwstr/>
      </vt:variant>
      <vt:variant>
        <vt:lpwstr>_Toc618164860</vt:lpwstr>
      </vt:variant>
      <vt:variant>
        <vt:i4>2228235</vt:i4>
      </vt:variant>
      <vt:variant>
        <vt:i4>80</vt:i4>
      </vt:variant>
      <vt:variant>
        <vt:i4>0</vt:i4>
      </vt:variant>
      <vt:variant>
        <vt:i4>5</vt:i4>
      </vt:variant>
      <vt:variant>
        <vt:lpwstr/>
      </vt:variant>
      <vt:variant>
        <vt:lpwstr>_Toc1393173012</vt:lpwstr>
      </vt:variant>
      <vt:variant>
        <vt:i4>1703985</vt:i4>
      </vt:variant>
      <vt:variant>
        <vt:i4>74</vt:i4>
      </vt:variant>
      <vt:variant>
        <vt:i4>0</vt:i4>
      </vt:variant>
      <vt:variant>
        <vt:i4>5</vt:i4>
      </vt:variant>
      <vt:variant>
        <vt:lpwstr/>
      </vt:variant>
      <vt:variant>
        <vt:lpwstr>_Toc360378503</vt:lpwstr>
      </vt:variant>
      <vt:variant>
        <vt:i4>1310773</vt:i4>
      </vt:variant>
      <vt:variant>
        <vt:i4>68</vt:i4>
      </vt:variant>
      <vt:variant>
        <vt:i4>0</vt:i4>
      </vt:variant>
      <vt:variant>
        <vt:i4>5</vt:i4>
      </vt:variant>
      <vt:variant>
        <vt:lpwstr/>
      </vt:variant>
      <vt:variant>
        <vt:lpwstr>_Toc778495353</vt:lpwstr>
      </vt:variant>
      <vt:variant>
        <vt:i4>1245244</vt:i4>
      </vt:variant>
      <vt:variant>
        <vt:i4>62</vt:i4>
      </vt:variant>
      <vt:variant>
        <vt:i4>0</vt:i4>
      </vt:variant>
      <vt:variant>
        <vt:i4>5</vt:i4>
      </vt:variant>
      <vt:variant>
        <vt:lpwstr/>
      </vt:variant>
      <vt:variant>
        <vt:lpwstr>_Toc805570615</vt:lpwstr>
      </vt:variant>
      <vt:variant>
        <vt:i4>2424837</vt:i4>
      </vt:variant>
      <vt:variant>
        <vt:i4>56</vt:i4>
      </vt:variant>
      <vt:variant>
        <vt:i4>0</vt:i4>
      </vt:variant>
      <vt:variant>
        <vt:i4>5</vt:i4>
      </vt:variant>
      <vt:variant>
        <vt:lpwstr/>
      </vt:variant>
      <vt:variant>
        <vt:lpwstr>_Toc1650251322</vt:lpwstr>
      </vt:variant>
      <vt:variant>
        <vt:i4>2359302</vt:i4>
      </vt:variant>
      <vt:variant>
        <vt:i4>50</vt:i4>
      </vt:variant>
      <vt:variant>
        <vt:i4>0</vt:i4>
      </vt:variant>
      <vt:variant>
        <vt:i4>5</vt:i4>
      </vt:variant>
      <vt:variant>
        <vt:lpwstr/>
      </vt:variant>
      <vt:variant>
        <vt:lpwstr>_Toc1852137842</vt:lpwstr>
      </vt:variant>
      <vt:variant>
        <vt:i4>2293775</vt:i4>
      </vt:variant>
      <vt:variant>
        <vt:i4>44</vt:i4>
      </vt:variant>
      <vt:variant>
        <vt:i4>0</vt:i4>
      </vt:variant>
      <vt:variant>
        <vt:i4>5</vt:i4>
      </vt:variant>
      <vt:variant>
        <vt:lpwstr/>
      </vt:variant>
      <vt:variant>
        <vt:lpwstr>_Toc1880784753</vt:lpwstr>
      </vt:variant>
      <vt:variant>
        <vt:i4>1966129</vt:i4>
      </vt:variant>
      <vt:variant>
        <vt:i4>38</vt:i4>
      </vt:variant>
      <vt:variant>
        <vt:i4>0</vt:i4>
      </vt:variant>
      <vt:variant>
        <vt:i4>5</vt:i4>
      </vt:variant>
      <vt:variant>
        <vt:lpwstr/>
      </vt:variant>
      <vt:variant>
        <vt:lpwstr>_Toc297576335</vt:lpwstr>
      </vt:variant>
      <vt:variant>
        <vt:i4>2162696</vt:i4>
      </vt:variant>
      <vt:variant>
        <vt:i4>32</vt:i4>
      </vt:variant>
      <vt:variant>
        <vt:i4>0</vt:i4>
      </vt:variant>
      <vt:variant>
        <vt:i4>5</vt:i4>
      </vt:variant>
      <vt:variant>
        <vt:lpwstr/>
      </vt:variant>
      <vt:variant>
        <vt:lpwstr>_Toc1450821757</vt:lpwstr>
      </vt:variant>
      <vt:variant>
        <vt:i4>3080193</vt:i4>
      </vt:variant>
      <vt:variant>
        <vt:i4>26</vt:i4>
      </vt:variant>
      <vt:variant>
        <vt:i4>0</vt:i4>
      </vt:variant>
      <vt:variant>
        <vt:i4>5</vt:i4>
      </vt:variant>
      <vt:variant>
        <vt:lpwstr/>
      </vt:variant>
      <vt:variant>
        <vt:lpwstr>_Toc1331090536</vt:lpwstr>
      </vt:variant>
      <vt:variant>
        <vt:i4>1703992</vt:i4>
      </vt:variant>
      <vt:variant>
        <vt:i4>20</vt:i4>
      </vt:variant>
      <vt:variant>
        <vt:i4>0</vt:i4>
      </vt:variant>
      <vt:variant>
        <vt:i4>5</vt:i4>
      </vt:variant>
      <vt:variant>
        <vt:lpwstr/>
      </vt:variant>
      <vt:variant>
        <vt:lpwstr>_Toc967966044</vt:lpwstr>
      </vt:variant>
      <vt:variant>
        <vt:i4>2555904</vt:i4>
      </vt:variant>
      <vt:variant>
        <vt:i4>14</vt:i4>
      </vt:variant>
      <vt:variant>
        <vt:i4>0</vt:i4>
      </vt:variant>
      <vt:variant>
        <vt:i4>5</vt:i4>
      </vt:variant>
      <vt:variant>
        <vt:lpwstr/>
      </vt:variant>
      <vt:variant>
        <vt:lpwstr>_Toc1528502845</vt:lpwstr>
      </vt:variant>
      <vt:variant>
        <vt:i4>3014669</vt:i4>
      </vt:variant>
      <vt:variant>
        <vt:i4>8</vt:i4>
      </vt:variant>
      <vt:variant>
        <vt:i4>0</vt:i4>
      </vt:variant>
      <vt:variant>
        <vt:i4>5</vt:i4>
      </vt:variant>
      <vt:variant>
        <vt:lpwstr/>
      </vt:variant>
      <vt:variant>
        <vt:lpwstr>_Toc2008901372</vt:lpwstr>
      </vt:variant>
      <vt:variant>
        <vt:i4>2031672</vt:i4>
      </vt:variant>
      <vt:variant>
        <vt:i4>2</vt:i4>
      </vt:variant>
      <vt:variant>
        <vt:i4>0</vt:i4>
      </vt:variant>
      <vt:variant>
        <vt:i4>5</vt:i4>
      </vt:variant>
      <vt:variant>
        <vt:lpwstr/>
      </vt:variant>
      <vt:variant>
        <vt:lpwstr>_Toc885645131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Learning in the Digital Era</dc:subject>
  <dc:creator>Aliyah Dorathy Hamilton-Hastings (2513397)</dc:creator>
  <cp:keywords/>
  <dc:description/>
  <cp:lastModifiedBy>Aliyah Dorathy Hamilton-Hastings (2513397)</cp:lastModifiedBy>
  <cp:revision>2</cp:revision>
  <dcterms:created xsi:type="dcterms:W3CDTF">2025-11-19T16:43:00Z</dcterms:created>
  <dcterms:modified xsi:type="dcterms:W3CDTF">2025-11-19T16:43:00Z</dcterms:modified>
</cp:coreProperties>
</file>