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0A0FC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 w:rsidRPr="000A0FC6">
              <w:rPr>
                <w:b w:val="0"/>
                <w:sz w:val="24"/>
                <w:szCs w:val="24"/>
              </w:rPr>
              <w:t>:</w:t>
            </w:r>
            <w:r w:rsidRPr="000A0FC6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0A0FC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0A0FC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045281">
              <w:rPr>
                <w:color w:val="FF0000"/>
              </w:rPr>
              <w:t>6</w:t>
            </w:r>
            <w:r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0E5EE2" w:rsidRPr="00EC0A0F" w:rsidRDefault="00E9772F" w:rsidP="000E7182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045281">
              <w:rPr>
                <w:color w:val="FF0000"/>
              </w:rPr>
              <w:t>6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587F4E">
        <w:rPr>
          <w:caps w:val="0"/>
          <w:color w:val="FF0000"/>
        </w:rPr>
        <w:t>M7X11112</w:t>
      </w:r>
    </w:p>
    <w:p w:rsidR="00D36E75" w:rsidRPr="009948F4" w:rsidRDefault="00587F4E" w:rsidP="00D36E75">
      <w:pPr>
        <w:pStyle w:val="Modname"/>
        <w:rPr>
          <w:color w:val="FF0000"/>
        </w:rPr>
      </w:pPr>
      <w:r>
        <w:rPr>
          <w:color w:val="FF0000"/>
        </w:rPr>
        <w:t>WATER TREATMENT TECHNOLOGY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A0FC6">
        <w:rPr>
          <w:color w:val="FF0000"/>
        </w:rPr>
        <w:t>2.</w:t>
      </w:r>
      <w:r w:rsidR="00587F4E">
        <w:rPr>
          <w:color w:val="FF0000"/>
        </w:rPr>
        <w:t>0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0A0FC6" w:rsidRDefault="000A0FC6">
      <w:pPr>
        <w:pStyle w:val="BodyText"/>
        <w:rPr>
          <w:i/>
        </w:rPr>
      </w:pPr>
    </w:p>
    <w:p w:rsidR="000A0FC6" w:rsidRDefault="000A0FC6">
      <w:pPr>
        <w:pStyle w:val="BodyText"/>
        <w:rPr>
          <w:i/>
        </w:rPr>
      </w:pPr>
    </w:p>
    <w:p w:rsidR="000A0FC6" w:rsidRDefault="000A0FC6">
      <w:pPr>
        <w:pStyle w:val="BodyText"/>
        <w:rPr>
          <w:i/>
        </w:rPr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0A0FC6" w:rsidRDefault="000A0FC6" w:rsidP="0063282B"/>
    <w:p w:rsidR="000A0FC6" w:rsidRDefault="000A0FC6" w:rsidP="0063282B"/>
    <w:p w:rsidR="000A0FC6" w:rsidRDefault="000A0FC6" w:rsidP="0063282B"/>
    <w:p w:rsidR="000A0FC6" w:rsidRDefault="000A0FC6" w:rsidP="0063282B"/>
    <w:p w:rsidR="000A0FC6" w:rsidRDefault="000A0FC6" w:rsidP="0063282B"/>
    <w:p w:rsidR="000A0FC6" w:rsidRDefault="000A0FC6" w:rsidP="0063282B"/>
    <w:p w:rsidR="00F327CC" w:rsidRDefault="00B22B43" w:rsidP="00E05E03">
      <w:r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3E1659" w:rsidRPr="000A0FC6" w:rsidRDefault="000A0FC6" w:rsidP="000A0FC6">
      <w:pPr>
        <w:rPr>
          <w:b/>
          <w:szCs w:val="24"/>
        </w:rPr>
      </w:pPr>
      <w:r w:rsidRPr="000A0FC6">
        <w:rPr>
          <w:b/>
          <w:szCs w:val="24"/>
        </w:rPr>
        <w:t>Question One</w:t>
      </w:r>
      <w:r w:rsidR="00C873DB">
        <w:rPr>
          <w:b/>
          <w:szCs w:val="24"/>
        </w:rPr>
        <w:t xml:space="preserve"> (25 marks)</w:t>
      </w:r>
    </w:p>
    <w:p w:rsidR="000A0FC6" w:rsidRPr="000A0FC6" w:rsidRDefault="000A0FC6" w:rsidP="000A0FC6">
      <w:pPr>
        <w:rPr>
          <w:szCs w:val="24"/>
        </w:rPr>
      </w:pPr>
    </w:p>
    <w:p w:rsidR="003E1659" w:rsidRPr="000F1168" w:rsidRDefault="003E1659" w:rsidP="003E165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F1168">
        <w:rPr>
          <w:rFonts w:ascii="Times New Roman" w:hAnsi="Times New Roman" w:cs="Times New Roman"/>
          <w:sz w:val="24"/>
          <w:szCs w:val="24"/>
        </w:rPr>
        <w:t xml:space="preserve"> In brief, compare the properties and characteristics of ground water and surface water? </w:t>
      </w:r>
    </w:p>
    <w:p w:rsidR="003E1659" w:rsidRPr="00C873DB" w:rsidRDefault="00C873DB" w:rsidP="00C873DB">
      <w:pPr>
        <w:pStyle w:val="ListParagraph"/>
        <w:ind w:left="14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73DB">
        <w:rPr>
          <w:rFonts w:ascii="Times New Roman" w:hAnsi="Times New Roman" w:cs="Times New Roman"/>
          <w:b/>
          <w:sz w:val="24"/>
          <w:szCs w:val="24"/>
        </w:rPr>
        <w:t>(8 marks)</w:t>
      </w:r>
    </w:p>
    <w:p w:rsidR="003E1659" w:rsidRPr="000F1168" w:rsidRDefault="003E1659" w:rsidP="003E165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F1168">
        <w:rPr>
          <w:rFonts w:ascii="Times New Roman" w:hAnsi="Times New Roman" w:cs="Times New Roman"/>
          <w:sz w:val="24"/>
          <w:szCs w:val="24"/>
        </w:rPr>
        <w:t>The results of laboratory tests carried out on the water quality of the treated water in a water treatment plant before supply to the customers are as follows:</w:t>
      </w:r>
    </w:p>
    <w:p w:rsidR="003E1659" w:rsidRPr="003E1659" w:rsidRDefault="003E1659" w:rsidP="003E1659">
      <w:pPr>
        <w:ind w:left="2160"/>
        <w:rPr>
          <w:szCs w:val="24"/>
        </w:rPr>
      </w:pPr>
      <w:r w:rsidRPr="003E1659">
        <w:rPr>
          <w:szCs w:val="24"/>
        </w:rPr>
        <w:tab/>
        <w:t xml:space="preserve">1 - Colour </w:t>
      </w:r>
      <w:r w:rsidRPr="003E1659">
        <w:rPr>
          <w:szCs w:val="24"/>
        </w:rPr>
        <w:tab/>
        <w:t xml:space="preserve">18 units (PCU) </w:t>
      </w:r>
    </w:p>
    <w:p w:rsidR="003E1659" w:rsidRPr="003E1659" w:rsidRDefault="003E1659" w:rsidP="003E1659">
      <w:pPr>
        <w:ind w:left="2160"/>
        <w:rPr>
          <w:szCs w:val="24"/>
        </w:rPr>
      </w:pPr>
      <w:r w:rsidRPr="003E1659">
        <w:rPr>
          <w:szCs w:val="24"/>
        </w:rPr>
        <w:tab/>
        <w:t xml:space="preserve">2 - Turbidity   </w:t>
      </w:r>
      <w:r w:rsidRPr="003E1659">
        <w:rPr>
          <w:szCs w:val="24"/>
        </w:rPr>
        <w:tab/>
        <w:t>7.5 NTU</w:t>
      </w:r>
    </w:p>
    <w:p w:rsidR="003E1659" w:rsidRDefault="003E1659" w:rsidP="003E1659">
      <w:pPr>
        <w:ind w:left="2160"/>
        <w:rPr>
          <w:szCs w:val="24"/>
        </w:rPr>
      </w:pPr>
      <w:r w:rsidRPr="003E1659">
        <w:rPr>
          <w:szCs w:val="24"/>
        </w:rPr>
        <w:tab/>
        <w:t>3 - PH</w:t>
      </w:r>
      <w:r w:rsidRPr="003E1659">
        <w:rPr>
          <w:szCs w:val="24"/>
        </w:rPr>
        <w:tab/>
      </w:r>
      <w:r w:rsidRPr="003E1659">
        <w:rPr>
          <w:szCs w:val="24"/>
        </w:rPr>
        <w:tab/>
        <w:t>10.2</w:t>
      </w:r>
    </w:p>
    <w:p w:rsidR="00587F4E" w:rsidRPr="003E1659" w:rsidRDefault="00587F4E" w:rsidP="003E1659">
      <w:pPr>
        <w:ind w:left="2160"/>
        <w:rPr>
          <w:szCs w:val="24"/>
        </w:rPr>
      </w:pPr>
    </w:p>
    <w:p w:rsidR="003E1659" w:rsidRDefault="003E1659" w:rsidP="003E1659">
      <w:pPr>
        <w:ind w:left="1440"/>
        <w:rPr>
          <w:szCs w:val="24"/>
        </w:rPr>
      </w:pPr>
      <w:r w:rsidRPr="003E1659">
        <w:rPr>
          <w:szCs w:val="24"/>
        </w:rPr>
        <w:t>Explain in brief whether or not the treated water is fit for human consumption as drinking water.</w:t>
      </w:r>
    </w:p>
    <w:p w:rsidR="003E1659" w:rsidRPr="003E1659" w:rsidRDefault="00C873DB" w:rsidP="00C873DB">
      <w:pPr>
        <w:ind w:left="1440"/>
        <w:jc w:val="right"/>
        <w:rPr>
          <w:szCs w:val="24"/>
        </w:rPr>
      </w:pPr>
      <w:r w:rsidRPr="00C873DB">
        <w:rPr>
          <w:b/>
          <w:szCs w:val="24"/>
        </w:rPr>
        <w:t>(7 marks</w:t>
      </w:r>
      <w:r>
        <w:rPr>
          <w:szCs w:val="24"/>
        </w:rPr>
        <w:t xml:space="preserve">)    </w:t>
      </w:r>
    </w:p>
    <w:p w:rsidR="003E1659" w:rsidRPr="003E1659" w:rsidRDefault="003E1659" w:rsidP="003E1659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 xml:space="preserve">Find the hardness of water that has a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Ca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2+</m:t>
            </m:r>
          </m:sup>
        </m:sSup>
        <m:r>
          <w:rPr>
            <w:rFonts w:ascii="Cambria Math" w:eastAsiaTheme="minorEastAsia" w:hAnsi="Cambria Math"/>
            <w:color w:val="000000" w:themeColor="text1"/>
            <w:kern w:val="24"/>
          </w:rPr>
          <m:t> 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</w:rPr>
          <m:t>concentration of</m:t>
        </m:r>
      </m:oMath>
      <w:r w:rsidRPr="003E1659">
        <w:rPr>
          <w:color w:val="000000" w:themeColor="text1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kern w:val="24"/>
          </w:rPr>
          <m:t>70</m:t>
        </m:r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mg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L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</w:rPr>
          <m:t>as ions </m:t>
        </m:r>
        <m:r>
          <w:rPr>
            <w:rFonts w:ascii="Cambria Math" w:eastAsiaTheme="minorEastAsia" w:hAnsi="Cambria Math"/>
            <w:color w:val="000000" w:themeColor="text1"/>
            <w:kern w:val="24"/>
          </w:rPr>
          <m:t>  </m:t>
        </m:r>
      </m:oMath>
      <w:r w:rsidRPr="003E1659">
        <w:rPr>
          <w:rFonts w:eastAsiaTheme="minorEastAsia"/>
          <w:color w:val="000000" w:themeColor="text1"/>
          <w:kern w:val="24"/>
        </w:rPr>
        <w:t xml:space="preserve"> and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</w:rPr>
              <m:t xml:space="preserve"> a 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Mg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2+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</w:rPr>
          <m:t>concentration o</m:t>
        </m:r>
        <m:r>
          <w:rPr>
            <w:rFonts w:ascii="Cambria Math" w:eastAsiaTheme="minorEastAsia" w:hAnsi="Cambria Math"/>
            <w:color w:val="000000" w:themeColor="text1"/>
            <w:kern w:val="24"/>
          </w:rPr>
          <m:t>f 9.7</m:t>
        </m:r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mg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L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</w:rPr>
          <m:t> as ions.</m:t>
        </m:r>
        <m:r>
          <w:rPr>
            <w:rFonts w:ascii="Cambria Math" w:eastAsiaTheme="minorEastAsia" w:hAnsi="Cambria Math"/>
            <w:color w:val="000000" w:themeColor="text1"/>
            <w:kern w:val="24"/>
          </w:rPr>
          <m:t> </m:t>
        </m:r>
      </m:oMath>
      <w:r w:rsidRPr="003E1659">
        <w:rPr>
          <w:rFonts w:eastAsiaTheme="minorEastAsia"/>
          <w:color w:val="000000" w:themeColor="text1"/>
          <w:kern w:val="24"/>
        </w:rPr>
        <w:t xml:space="preserve"> </w:t>
      </w:r>
    </w:p>
    <w:p w:rsidR="003E1659" w:rsidRPr="00C873DB" w:rsidRDefault="00C873DB" w:rsidP="00C873DB">
      <w:pPr>
        <w:jc w:val="right"/>
        <w:rPr>
          <w:b/>
          <w:szCs w:val="24"/>
        </w:rPr>
      </w:pPr>
      <w:r>
        <w:rPr>
          <w:b/>
          <w:szCs w:val="24"/>
        </w:rPr>
        <w:t xml:space="preserve"> </w:t>
      </w:r>
      <w:r w:rsidRPr="00C873DB">
        <w:rPr>
          <w:b/>
          <w:szCs w:val="24"/>
        </w:rPr>
        <w:t>(</w:t>
      </w:r>
      <w:r w:rsidRPr="00C873DB">
        <w:rPr>
          <w:rFonts w:eastAsiaTheme="minorEastAsia"/>
          <w:b/>
          <w:color w:val="000000" w:themeColor="text1"/>
          <w:kern w:val="24"/>
          <w:szCs w:val="24"/>
        </w:rPr>
        <w:t xml:space="preserve">10 marks) </w:t>
      </w:r>
    </w:p>
    <w:p w:rsidR="003E1659" w:rsidRPr="003E1659" w:rsidRDefault="003E1659" w:rsidP="000A0FC6">
      <w:pPr>
        <w:pStyle w:val="NormalWeb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3E1659">
        <w:rPr>
          <w:b/>
        </w:rPr>
        <w:t xml:space="preserve">Question </w:t>
      </w:r>
      <w:r w:rsidR="000A0FC6">
        <w:rPr>
          <w:b/>
        </w:rPr>
        <w:t>Two</w:t>
      </w:r>
      <w:r w:rsidR="00C873DB">
        <w:rPr>
          <w:b/>
        </w:rPr>
        <w:t xml:space="preserve"> (25 marks)</w:t>
      </w:r>
    </w:p>
    <w:p w:rsidR="003E1659" w:rsidRPr="003E1659" w:rsidRDefault="003E1659" w:rsidP="003E1659">
      <w:pPr>
        <w:pStyle w:val="NormalWeb"/>
        <w:spacing w:before="0" w:beforeAutospacing="0" w:after="0" w:afterAutospacing="0"/>
        <w:ind w:left="1080"/>
        <w:rPr>
          <w:rFonts w:eastAsiaTheme="minorEastAsia"/>
          <w:color w:val="000000" w:themeColor="text1"/>
          <w:kern w:val="24"/>
        </w:rPr>
      </w:pPr>
    </w:p>
    <w:p w:rsidR="003E1659" w:rsidRPr="003E1659" w:rsidRDefault="003E1659" w:rsidP="003E1659">
      <w:pPr>
        <w:pStyle w:val="NormalWeb"/>
        <w:numPr>
          <w:ilvl w:val="0"/>
          <w:numId w:val="11"/>
        </w:numPr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>A pre-sedimentation tank is to be designed to treat a maximum flow rate of 60</w:t>
      </w:r>
      <w:r w:rsidR="000F1168">
        <w:rPr>
          <w:rFonts w:eastAsiaTheme="minorEastAsia"/>
          <w:color w:val="000000" w:themeColor="text1"/>
          <w:kern w:val="24"/>
        </w:rPr>
        <w:t>,</w:t>
      </w:r>
      <w:r w:rsidRPr="003E1659">
        <w:rPr>
          <w:rFonts w:eastAsiaTheme="minorEastAsia"/>
          <w:color w:val="000000" w:themeColor="text1"/>
          <w:kern w:val="24"/>
        </w:rPr>
        <w:t>000 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3</m:t>
            </m:r>
          </m:sup>
        </m:sSup>
        <m:r>
          <w:rPr>
            <w:rFonts w:ascii="Cambria Math" w:eastAsiaTheme="minorEastAsia" w:hAnsi="Cambria Math"/>
            <w:color w:val="000000" w:themeColor="text1"/>
            <w:kern w:val="24"/>
          </w:rPr>
          <m:t>/d</m:t>
        </m:r>
      </m:oMath>
      <w:r w:rsidRPr="003E1659">
        <w:rPr>
          <w:rFonts w:eastAsiaTheme="minorEastAsia"/>
          <w:color w:val="000000" w:themeColor="text1"/>
          <w:kern w:val="24"/>
        </w:rPr>
        <w:t xml:space="preserve"> of surface water.  The target particle for settling has the following characteristics: average diameter 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d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s</m:t>
            </m:r>
          </m:sub>
        </m:sSub>
      </m:oMath>
      <w:r w:rsidRPr="003E1659">
        <w:rPr>
          <w:rFonts w:eastAsiaTheme="minorEastAsia"/>
          <w:iCs/>
          <w:color w:val="000000" w:themeColor="text1"/>
          <w:kern w:val="24"/>
        </w:rPr>
        <w:t xml:space="preserve"> </w:t>
      </w:r>
      <w:r w:rsidRPr="003E1659">
        <w:rPr>
          <w:rFonts w:eastAsiaTheme="minorEastAsia"/>
          <w:color w:val="000000" w:themeColor="text1"/>
          <w:kern w:val="24"/>
        </w:rPr>
        <w:t>= 200×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-6</m:t>
            </m:r>
          </m:sup>
        </m:sSup>
      </m:oMath>
      <w:r w:rsidRPr="003E1659">
        <w:rPr>
          <w:rFonts w:eastAsiaTheme="minorEastAsia"/>
          <w:color w:val="000000" w:themeColor="text1"/>
          <w:kern w:val="24"/>
        </w:rPr>
        <w:t xml:space="preserve">m, cohesion constant k=0.05, Daracy-Weisbach friction factor f = 0.025, and density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bPr>
          <m:e>
            <m:r>
              <w:rPr>
                <w:rFonts w:ascii="Cambria Math" w:eastAsia="Cambria Math" w:hAnsi="Cambria Math"/>
                <w:color w:val="000000" w:themeColor="text1"/>
                <w:kern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 xml:space="preserve">s </m:t>
            </m:r>
          </m:sub>
        </m:sSub>
      </m:oMath>
      <w:r w:rsidRPr="003E1659">
        <w:rPr>
          <w:rFonts w:eastAsiaTheme="minorEastAsia"/>
          <w:color w:val="000000" w:themeColor="text1"/>
          <w:kern w:val="24"/>
        </w:rPr>
        <w:t>= 1.25×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3</m:t>
            </m:r>
          </m:sup>
        </m:sSup>
      </m:oMath>
      <w:r w:rsidRPr="003E1659">
        <w:rPr>
          <w:rFonts w:eastAsiaTheme="minorEastAsia"/>
          <w:color w:val="000000" w:themeColor="text1"/>
          <w:kern w:val="24"/>
        </w:rPr>
        <w:t>kg/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3</m:t>
            </m:r>
          </m:sup>
        </m:sSup>
      </m:oMath>
      <w:r w:rsidRPr="003E1659">
        <w:rPr>
          <w:rFonts w:eastAsiaTheme="minorEastAsia"/>
          <w:color w:val="000000" w:themeColor="text1"/>
          <w:kern w:val="24"/>
        </w:rPr>
        <w:t xml:space="preserve">. </w:t>
      </w:r>
    </w:p>
    <w:p w:rsidR="003E1659" w:rsidRPr="003E1659" w:rsidRDefault="003E1659" w:rsidP="00C873DB">
      <w:pPr>
        <w:pStyle w:val="NormalWeb"/>
        <w:spacing w:before="0" w:beforeAutospacing="0" w:after="0" w:afterAutospacing="0"/>
        <w:ind w:left="1080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>The viscosity of water is 1.003×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-3</m:t>
            </m:r>
          </m:sup>
        </m:sSup>
        <m:r>
          <w:rPr>
            <w:rFonts w:ascii="Cambria Math" w:eastAsiaTheme="minorEastAsia" w:hAnsi="Cambria Math"/>
            <w:color w:val="000000" w:themeColor="text1"/>
            <w:kern w:val="24"/>
          </w:rPr>
          <m:t>kg</m:t>
        </m:r>
      </m:oMath>
      <w:r w:rsidRPr="003E1659">
        <w:rPr>
          <w:rFonts w:eastAsiaTheme="minorEastAsia"/>
          <w:color w:val="000000" w:themeColor="text1"/>
          <w:kern w:val="24"/>
        </w:rPr>
        <w:t>/ms and its density is</w:t>
      </w:r>
      <w:r w:rsidRPr="003E1659">
        <w:rPr>
          <w:rFonts w:eastAsiaTheme="minorEastAsia"/>
          <w:color w:val="002060"/>
          <w:kern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bPr>
          <m:e>
            <m:r>
              <w:rPr>
                <w:rFonts w:ascii="Cambria Math" w:eastAsia="Cambria Math" w:hAnsi="Cambria Math"/>
                <w:color w:val="000000" w:themeColor="text1"/>
                <w:kern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l</m:t>
            </m:r>
          </m:sub>
        </m:sSub>
      </m:oMath>
      <w:r w:rsidRPr="003E1659">
        <w:rPr>
          <w:rFonts w:eastAsiaTheme="minorEastAsia"/>
          <w:color w:val="000000" w:themeColor="text1"/>
          <w:kern w:val="24"/>
        </w:rPr>
        <w:t>=1.0×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3</m:t>
            </m:r>
          </m:sup>
        </m:sSup>
      </m:oMath>
      <w:r w:rsidRPr="003E1659">
        <w:rPr>
          <w:rFonts w:eastAsiaTheme="minorEastAsia"/>
          <w:color w:val="000000" w:themeColor="text1"/>
          <w:kern w:val="24"/>
        </w:rPr>
        <w:t>kg/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m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kern w:val="24"/>
              </w:rPr>
              <m:t>3</m:t>
            </m:r>
          </m:sup>
        </m:sSup>
        <m:r>
          <w:rPr>
            <w:rFonts w:ascii="Cambria Math" w:eastAsiaTheme="minorEastAsia" w:hAnsi="Cambria Math"/>
            <w:color w:val="000000" w:themeColor="text1"/>
            <w:kern w:val="24"/>
          </w:rPr>
          <m:t xml:space="preserve">. </m:t>
        </m:r>
      </m:oMath>
      <w:r w:rsidRPr="003E1659">
        <w:rPr>
          <w:rFonts w:eastAsiaTheme="minorEastAsia"/>
          <w:color w:val="000000" w:themeColor="text1"/>
          <w:kern w:val="24"/>
        </w:rPr>
        <w:t xml:space="preserve"> </w:t>
      </w:r>
      <w:r w:rsidR="00C873DB" w:rsidRPr="003E1659">
        <w:rPr>
          <w:rFonts w:eastAsiaTheme="minorEastAsia"/>
          <w:color w:val="000000" w:themeColor="text1"/>
          <w:kern w:val="24"/>
        </w:rPr>
        <w:t>G</w:t>
      </w:r>
      <w:r w:rsidRPr="003E1659">
        <w:rPr>
          <w:rFonts w:eastAsiaTheme="minorEastAsia"/>
          <w:color w:val="000000" w:themeColor="text1"/>
          <w:kern w:val="24"/>
        </w:rPr>
        <w:t xml:space="preserve"> is the ac</w:t>
      </w:r>
      <w:r w:rsidR="000F1168">
        <w:rPr>
          <w:rFonts w:eastAsiaTheme="minorEastAsia"/>
          <w:color w:val="000000" w:themeColor="text1"/>
          <w:kern w:val="24"/>
        </w:rPr>
        <w:t>celeration due to gravity (9.81</w:t>
      </w:r>
      <w:r w:rsidRPr="003E1659">
        <w:rPr>
          <w:rFonts w:eastAsiaTheme="minorEastAsia"/>
          <w:color w:val="000000" w:themeColor="text1"/>
          <w:kern w:val="24"/>
        </w:rPr>
        <w:t>m/s</w:t>
      </w:r>
      <w:r w:rsidRPr="003E1659">
        <w:rPr>
          <w:rFonts w:eastAsiaTheme="minorEastAsia"/>
          <w:color w:val="000000" w:themeColor="text1"/>
          <w:kern w:val="24"/>
          <w:vertAlign w:val="superscript"/>
        </w:rPr>
        <w:t>2</w:t>
      </w:r>
      <w:r w:rsidRPr="003E1659">
        <w:rPr>
          <w:rFonts w:eastAsiaTheme="minorEastAsia"/>
          <w:color w:val="000000" w:themeColor="text1"/>
          <w:kern w:val="24"/>
        </w:rPr>
        <w:t>).</w:t>
      </w:r>
    </w:p>
    <w:p w:rsidR="003E1659" w:rsidRPr="003E1659" w:rsidRDefault="003E1659" w:rsidP="003E1659">
      <w:pPr>
        <w:pStyle w:val="NormalWeb"/>
        <w:spacing w:before="0" w:beforeAutospacing="0" w:after="0" w:afterAutospacing="0"/>
        <w:ind w:left="1080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>For a rectangular classifier having length to width ratio of 6, the overflow rate is at least four times the settling velocity and the horizontal velocity is at most one-third of the scour velocity.</w:t>
      </w:r>
    </w:p>
    <w:p w:rsidR="003E1659" w:rsidRPr="003E1659" w:rsidRDefault="003E1659" w:rsidP="003E1659">
      <w:pPr>
        <w:pStyle w:val="NormalWeb"/>
        <w:spacing w:before="0" w:beforeAutospacing="0" w:after="0" w:afterAutospacing="0"/>
        <w:ind w:left="1080"/>
      </w:pPr>
    </w:p>
    <w:p w:rsidR="003E1659" w:rsidRPr="003E1659" w:rsidRDefault="003E1659" w:rsidP="00C873DB">
      <w:pPr>
        <w:pStyle w:val="NormalWeb"/>
        <w:numPr>
          <w:ilvl w:val="0"/>
          <w:numId w:val="12"/>
        </w:numPr>
        <w:spacing w:before="0" w:beforeAutospacing="0" w:after="0" w:afterAutospacing="0"/>
      </w:pPr>
      <w:r w:rsidRPr="003E1659">
        <w:rPr>
          <w:rFonts w:eastAsiaTheme="minorEastAsia"/>
          <w:color w:val="000000" w:themeColor="text1"/>
          <w:kern w:val="24"/>
        </w:rPr>
        <w:t>Find the dimensions of the rectangular tank.</w:t>
      </w:r>
    </w:p>
    <w:p w:rsidR="003E1659" w:rsidRPr="003E1659" w:rsidRDefault="003E1659" w:rsidP="003E1659">
      <w:pPr>
        <w:pStyle w:val="NormalWeb"/>
        <w:spacing w:before="0" w:beforeAutospacing="0" w:after="0" w:afterAutospacing="0"/>
        <w:ind w:left="1440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>(ii)  Determine the detention time.</w:t>
      </w:r>
    </w:p>
    <w:p w:rsidR="003E1659" w:rsidRPr="00C873DB" w:rsidRDefault="00C873DB" w:rsidP="00C873DB">
      <w:pPr>
        <w:pStyle w:val="NormalWeb"/>
        <w:spacing w:before="0" w:beforeAutospacing="0" w:after="0" w:afterAutospacing="0"/>
        <w:jc w:val="right"/>
        <w:rPr>
          <w:rFonts w:eastAsiaTheme="minorEastAsia"/>
          <w:b/>
          <w:color w:val="000000" w:themeColor="text1"/>
          <w:kern w:val="24"/>
        </w:rPr>
      </w:pPr>
      <w:r w:rsidRPr="00C873DB">
        <w:rPr>
          <w:rFonts w:eastAsiaTheme="minorEastAsia"/>
          <w:b/>
          <w:color w:val="000000" w:themeColor="text1"/>
          <w:kern w:val="24"/>
        </w:rPr>
        <w:t>(15 marks)</w:t>
      </w:r>
    </w:p>
    <w:p w:rsidR="003E1659" w:rsidRPr="003E1659" w:rsidRDefault="003E1659" w:rsidP="003E165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E1659">
        <w:rPr>
          <w:rFonts w:ascii="Times New Roman" w:hAnsi="Times New Roman" w:cs="Times New Roman"/>
          <w:sz w:val="24"/>
          <w:szCs w:val="24"/>
        </w:rPr>
        <w:t>Explain in brief, using schematic diagrams, the difference between an Aerobic ground water treatment plant and a deep anaerobic groundwater treatment plant.</w:t>
      </w:r>
    </w:p>
    <w:p w:rsidR="00E05E03" w:rsidRPr="00C873DB" w:rsidRDefault="00C873DB" w:rsidP="00C873DB">
      <w:pPr>
        <w:jc w:val="right"/>
        <w:rPr>
          <w:b/>
          <w:szCs w:val="24"/>
        </w:rPr>
      </w:pPr>
      <w:r w:rsidRPr="00C873DB">
        <w:rPr>
          <w:b/>
          <w:szCs w:val="24"/>
        </w:rPr>
        <w:t>(10 marks)</w:t>
      </w:r>
    </w:p>
    <w:p w:rsidR="003E1659" w:rsidRPr="000A0FC6" w:rsidRDefault="003E1659" w:rsidP="000A0FC6">
      <w:pPr>
        <w:rPr>
          <w:rFonts w:eastAsiaTheme="minorEastAsia"/>
          <w:b/>
          <w:color w:val="000000" w:themeColor="text1"/>
          <w:kern w:val="24"/>
          <w:szCs w:val="24"/>
        </w:rPr>
      </w:pPr>
      <w:r w:rsidRPr="000A0FC6">
        <w:rPr>
          <w:b/>
          <w:szCs w:val="24"/>
        </w:rPr>
        <w:t>Question</w:t>
      </w:r>
      <w:r w:rsidR="000A0FC6">
        <w:rPr>
          <w:b/>
          <w:szCs w:val="24"/>
        </w:rPr>
        <w:t xml:space="preserve"> Three</w:t>
      </w:r>
      <w:r w:rsidR="00C873DB">
        <w:rPr>
          <w:b/>
          <w:szCs w:val="24"/>
        </w:rPr>
        <w:t xml:space="preserve"> (25 marks)</w:t>
      </w:r>
    </w:p>
    <w:p w:rsidR="003E1659" w:rsidRPr="003E1659" w:rsidRDefault="003E1659" w:rsidP="003E1659">
      <w:pPr>
        <w:pStyle w:val="ListParagrap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</w:pPr>
    </w:p>
    <w:p w:rsidR="003E1659" w:rsidRDefault="003E1659" w:rsidP="003E1659">
      <w:pPr>
        <w:pStyle w:val="ListParagraph"/>
        <w:numPr>
          <w:ilvl w:val="0"/>
          <w:numId w:val="9"/>
        </w:numPr>
        <w:ind w:left="108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</w:pP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 xml:space="preserve"> A rapid mixer of square cross section is to be used for coagulation of surface water with high</w:t>
      </w:r>
      <w:r w:rsidR="000F116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 xml:space="preserve"> turbidity.  If the flow is 720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m</w:t>
      </w:r>
      <w:r w:rsidRPr="000F116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perscript"/>
          <w:lang w:eastAsia="en-GB"/>
        </w:rPr>
        <w:t>3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 xml:space="preserve">/h </w:t>
      </w:r>
      <w:r w:rsidR="000F1168"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finds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 xml:space="preserve"> the volume and dimensions of the tank and the power requirements.  Assume that the detention time is 30 seconds and the </w:t>
      </w:r>
      <w:r w:rsidR="000F116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mean velocity gradient G = 1000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S</w:t>
      </w:r>
      <w:r w:rsidRPr="003E1659">
        <w:rPr>
          <w:rFonts w:ascii="Cambria Math" w:eastAsiaTheme="minorEastAsia" w:hAnsi="Cambria Math" w:cs="Cambria Math"/>
          <w:color w:val="000000" w:themeColor="text1"/>
          <w:kern w:val="24"/>
          <w:sz w:val="24"/>
          <w:szCs w:val="24"/>
          <w:vertAlign w:val="superscript"/>
          <w:lang w:eastAsia="en-GB"/>
        </w:rPr>
        <w:t>‐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perscript"/>
          <w:lang w:eastAsia="en-GB"/>
        </w:rPr>
        <w:t>1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.  The viscosity of water μ = 1.518 x 10</w:t>
      </w:r>
      <w:r w:rsidRPr="003E1659">
        <w:rPr>
          <w:rFonts w:ascii="Cambria Math" w:eastAsiaTheme="minorEastAsia" w:hAnsi="Cambria Math" w:cs="Cambria Math"/>
          <w:color w:val="000000" w:themeColor="text1"/>
          <w:kern w:val="24"/>
          <w:sz w:val="24"/>
          <w:szCs w:val="24"/>
          <w:vertAlign w:val="superscript"/>
          <w:lang w:eastAsia="en-GB"/>
        </w:rPr>
        <w:t>‐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perscript"/>
          <w:lang w:eastAsia="en-GB"/>
        </w:rPr>
        <w:t>3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N.m/s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perscript"/>
          <w:lang w:eastAsia="en-GB"/>
        </w:rPr>
        <w:t>2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 xml:space="preserve"> at 5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vertAlign w:val="superscript"/>
          <w:lang w:eastAsia="en-GB"/>
        </w:rPr>
        <w:t>o</w:t>
      </w:r>
      <w:r w:rsidRPr="003E165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  <w:t>C.</w:t>
      </w:r>
    </w:p>
    <w:p w:rsidR="00C873DB" w:rsidRPr="00C873DB" w:rsidRDefault="00C873DB" w:rsidP="00C873DB">
      <w:pPr>
        <w:pStyle w:val="ListParagraph"/>
        <w:ind w:left="1080"/>
        <w:jc w:val="right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en-GB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en-GB"/>
        </w:rPr>
        <w:t>(10</w:t>
      </w:r>
      <w:r w:rsidRPr="00C873D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en-GB"/>
        </w:rPr>
        <w:t xml:space="preserve"> marks)</w:t>
      </w:r>
    </w:p>
    <w:p w:rsidR="003E1659" w:rsidRPr="003E1659" w:rsidRDefault="003E1659" w:rsidP="003E1659">
      <w:pPr>
        <w:pStyle w:val="NormalWeb"/>
        <w:numPr>
          <w:ilvl w:val="0"/>
          <w:numId w:val="9"/>
        </w:numPr>
        <w:spacing w:before="0" w:beforeAutospacing="0" w:after="0" w:afterAutospacing="0"/>
        <w:ind w:left="1080"/>
        <w:jc w:val="both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lastRenderedPageBreak/>
        <w:t>A dual m</w:t>
      </w:r>
      <w:r w:rsidR="000F1168">
        <w:rPr>
          <w:rFonts w:eastAsiaTheme="minorEastAsia"/>
          <w:color w:val="000000" w:themeColor="text1"/>
          <w:kern w:val="24"/>
        </w:rPr>
        <w:t>edia filter is composed of 0.30</w:t>
      </w:r>
      <w:r w:rsidRPr="003E1659">
        <w:rPr>
          <w:rFonts w:eastAsiaTheme="minorEastAsia"/>
          <w:color w:val="000000" w:themeColor="text1"/>
          <w:kern w:val="24"/>
        </w:rPr>
        <w:t>m anthracite (mean particle size 0.20mm) that is placed over a 0.60m layer of sand (mean particle size 0.70mm) with a filtration rate of 9.78m/h.  Assuming the grain sphericity ф = 0.75 and porosity (ε) = 0.40 for both, estimate the head loss in the clean filter at 15</w:t>
      </w:r>
      <w:r w:rsidRPr="003E1659">
        <w:rPr>
          <w:rFonts w:eastAsiaTheme="minorEastAsia"/>
          <w:color w:val="000000" w:themeColor="text1"/>
          <w:kern w:val="24"/>
          <w:vertAlign w:val="superscript"/>
        </w:rPr>
        <w:t>o</w:t>
      </w:r>
      <w:r w:rsidRPr="003E1659">
        <w:rPr>
          <w:rFonts w:eastAsiaTheme="minorEastAsia"/>
          <w:color w:val="000000" w:themeColor="text1"/>
          <w:kern w:val="24"/>
        </w:rPr>
        <w:t>C.</w:t>
      </w:r>
    </w:p>
    <w:p w:rsidR="003E1659" w:rsidRPr="00C873DB" w:rsidRDefault="00C873DB" w:rsidP="00C873DB">
      <w:pPr>
        <w:pStyle w:val="NormalWeb"/>
        <w:spacing w:before="0" w:beforeAutospacing="0" w:after="0" w:afterAutospacing="0"/>
        <w:ind w:left="1004"/>
        <w:jc w:val="right"/>
        <w:rPr>
          <w:rFonts w:eastAsiaTheme="minorEastAsia"/>
          <w:b/>
          <w:color w:val="000000" w:themeColor="text1"/>
          <w:kern w:val="24"/>
        </w:rPr>
      </w:pPr>
      <w:r w:rsidRPr="00C873DB">
        <w:rPr>
          <w:rFonts w:eastAsiaTheme="minorEastAsia"/>
          <w:b/>
          <w:color w:val="000000" w:themeColor="text1"/>
          <w:kern w:val="24"/>
        </w:rPr>
        <w:t>(7.5 marks)</w:t>
      </w:r>
    </w:p>
    <w:p w:rsidR="003E1659" w:rsidRPr="003E1659" w:rsidRDefault="003E1659" w:rsidP="003E1659">
      <w:pPr>
        <w:pStyle w:val="NormalWeb"/>
        <w:numPr>
          <w:ilvl w:val="0"/>
          <w:numId w:val="9"/>
        </w:numPr>
        <w:spacing w:before="0" w:beforeAutospacing="0" w:after="0" w:afterAutospacing="0"/>
        <w:ind w:left="1080"/>
        <w:jc w:val="both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>Briefly describe the different classifications of the membrane processes used in water treatment.</w:t>
      </w:r>
    </w:p>
    <w:p w:rsidR="00612859" w:rsidRPr="00C873DB" w:rsidRDefault="00C873DB" w:rsidP="00C873DB">
      <w:pPr>
        <w:jc w:val="right"/>
        <w:rPr>
          <w:b/>
          <w:szCs w:val="24"/>
        </w:rPr>
      </w:pPr>
      <w:r w:rsidRPr="00C873DB">
        <w:rPr>
          <w:b/>
          <w:szCs w:val="24"/>
        </w:rPr>
        <w:t>(7.5 marks)</w:t>
      </w:r>
    </w:p>
    <w:p w:rsidR="000A0FC6" w:rsidRDefault="000A0FC6" w:rsidP="000A0FC6">
      <w:pPr>
        <w:rPr>
          <w:szCs w:val="24"/>
        </w:rPr>
      </w:pPr>
    </w:p>
    <w:p w:rsidR="000A0FC6" w:rsidRPr="000A0FC6" w:rsidRDefault="000A0FC6" w:rsidP="000A0FC6">
      <w:pPr>
        <w:rPr>
          <w:b/>
          <w:szCs w:val="24"/>
        </w:rPr>
      </w:pPr>
      <w:r w:rsidRPr="000A0FC6">
        <w:rPr>
          <w:b/>
          <w:szCs w:val="24"/>
        </w:rPr>
        <w:t>Question Four</w:t>
      </w:r>
      <w:r w:rsidR="00C873DB">
        <w:rPr>
          <w:b/>
          <w:szCs w:val="24"/>
        </w:rPr>
        <w:t xml:space="preserve"> (25 marks)</w:t>
      </w:r>
      <w:bookmarkStart w:id="0" w:name="_GoBack"/>
      <w:bookmarkEnd w:id="0"/>
    </w:p>
    <w:p w:rsidR="003E1659" w:rsidRPr="003E1659" w:rsidRDefault="003E1659" w:rsidP="000A0FC6">
      <w:pPr>
        <w:rPr>
          <w:b/>
          <w:szCs w:val="24"/>
        </w:rPr>
      </w:pPr>
    </w:p>
    <w:p w:rsidR="00612859" w:rsidRPr="003E1659" w:rsidRDefault="00612859" w:rsidP="00F572AF">
      <w:pPr>
        <w:pStyle w:val="NormalWeb"/>
        <w:numPr>
          <w:ilvl w:val="0"/>
          <w:numId w:val="8"/>
        </w:numPr>
        <w:spacing w:before="0" w:beforeAutospacing="0" w:after="0" w:afterAutospacing="0"/>
        <w:ind w:left="872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 xml:space="preserve">The molar concentrations of the major ions in a brackish ground water supply are as follows: </w:t>
      </w:r>
    </w:p>
    <w:p w:rsidR="00612859" w:rsidRPr="003E1659" w:rsidRDefault="00612859" w:rsidP="00F572AF">
      <w:pPr>
        <w:pStyle w:val="NormalWeb"/>
        <w:spacing w:before="0" w:beforeAutospacing="0" w:after="0" w:afterAutospacing="0"/>
        <w:ind w:left="588"/>
        <w:rPr>
          <w:rFonts w:eastAsiaTheme="minorEastAsia"/>
          <w:color w:val="000000" w:themeColor="text1"/>
          <w:kern w:val="24"/>
        </w:rPr>
      </w:pPr>
    </w:p>
    <w:p w:rsidR="00612859" w:rsidRPr="003E1659" w:rsidRDefault="00DA3B1B" w:rsidP="00F572AF">
      <w:pPr>
        <w:pStyle w:val="NormalWeb"/>
        <w:spacing w:before="0" w:beforeAutospacing="0" w:after="0" w:afterAutospacing="0"/>
        <w:ind w:left="588"/>
        <w:rPr>
          <w:rFonts w:eastAsiaTheme="minorEastAsia"/>
          <w:color w:val="000000" w:themeColor="text1"/>
          <w:kern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Na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+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>, 0.02;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Mg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2+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>, 0.015;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Ca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2+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>, 0.01;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K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+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 xml:space="preserve">, 0.001; 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Cl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-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 xml:space="preserve">, 0.025; 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HC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kern w:val="24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 w:themeColor="text1"/>
                      <w:kern w:val="24"/>
                    </w:rPr>
                    <m:t>3</m:t>
                  </m:r>
                </m:sub>
              </m:sSub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-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>, 0.001;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N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kern w:val="24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 w:themeColor="text1"/>
                      <w:kern w:val="24"/>
                    </w:rPr>
                    <m:t>3</m:t>
                  </m:r>
                </m:sub>
              </m:sSub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-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>, 0.002;</m:t>
          </m:r>
        </m:oMath>
      </m:oMathPara>
    </w:p>
    <w:p w:rsidR="00612859" w:rsidRPr="003E1659" w:rsidRDefault="00612859" w:rsidP="00F572AF">
      <w:pPr>
        <w:pStyle w:val="NormalWeb"/>
        <w:spacing w:before="0" w:beforeAutospacing="0" w:after="0" w:afterAutospacing="0"/>
        <w:ind w:left="228"/>
        <w:rPr>
          <w:rFonts w:eastAsiaTheme="minorEastAsia"/>
          <w:color w:val="000000" w:themeColor="text1"/>
          <w:kern w:val="24"/>
        </w:rPr>
      </w:pPr>
      <m:oMathPara>
        <m:oMath>
          <m:r>
            <w:rPr>
              <w:rFonts w:ascii="Cambria Math" w:eastAsiaTheme="minorEastAsia" w:hAnsi="Cambria Math"/>
              <w:color w:val="000000" w:themeColor="text1"/>
              <w:kern w:val="24"/>
            </w:rPr>
            <m:t xml:space="preserve">and 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0000" w:themeColor="text1"/>
                  <w:kern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S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kern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0000" w:themeColor="text1"/>
                      <w:kern w:val="24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0000" w:themeColor="text1"/>
                      <w:kern w:val="24"/>
                    </w:rPr>
                    <m:t>4</m:t>
                  </m:r>
                </m:sub>
              </m:sSub>
            </m:e>
            <m:sup>
              <m:r>
                <w:rPr>
                  <w:rFonts w:ascii="Cambria Math" w:eastAsiaTheme="minorEastAsia" w:hAnsi="Cambria Math"/>
                  <w:color w:val="000000" w:themeColor="text1"/>
                  <w:kern w:val="24"/>
                </w:rPr>
                <m:t>2-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kern w:val="24"/>
            </w:rPr>
            <m:t>, 0.012</m:t>
          </m:r>
        </m:oMath>
      </m:oMathPara>
    </w:p>
    <w:p w:rsidR="00612859" w:rsidRPr="003E1659" w:rsidRDefault="00612859" w:rsidP="00F572AF">
      <w:pPr>
        <w:pStyle w:val="NormalWeb"/>
        <w:spacing w:before="0" w:beforeAutospacing="0" w:after="0" w:afterAutospacing="0"/>
        <w:ind w:left="228"/>
        <w:rPr>
          <w:rFonts w:eastAsiaTheme="minorEastAsia"/>
          <w:color w:val="000000" w:themeColor="text1"/>
          <w:kern w:val="24"/>
        </w:rPr>
      </w:pPr>
    </w:p>
    <w:p w:rsidR="00612859" w:rsidRPr="003E1659" w:rsidRDefault="00612859" w:rsidP="00F572AF">
      <w:pPr>
        <w:pStyle w:val="NormalWeb"/>
        <w:spacing w:before="0" w:beforeAutospacing="0" w:after="0" w:afterAutospacing="0"/>
        <w:ind w:left="872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 xml:space="preserve">What would be the approximate osmotic pressure difference across a semipermeable membrane that has brackish water on one side and mineral-free water on the other, assuming the temperature is 25 degrees centigrade?  How much pressure needs to be applied on the brackish water side to increase the mineral-free water content? </w:t>
      </w:r>
    </w:p>
    <w:p w:rsidR="00612859" w:rsidRPr="00C873DB" w:rsidRDefault="00C873DB" w:rsidP="00C873DB">
      <w:pPr>
        <w:pStyle w:val="NormalWeb"/>
        <w:spacing w:before="0" w:beforeAutospacing="0" w:after="0" w:afterAutospacing="0"/>
        <w:ind w:left="228"/>
        <w:jc w:val="right"/>
        <w:rPr>
          <w:rFonts w:eastAsiaTheme="minorEastAsia"/>
          <w:b/>
          <w:color w:val="000000" w:themeColor="text1"/>
          <w:kern w:val="24"/>
        </w:rPr>
      </w:pPr>
      <w:r w:rsidRPr="00C873DB">
        <w:rPr>
          <w:rFonts w:eastAsiaTheme="minorEastAsia"/>
          <w:b/>
          <w:color w:val="000000" w:themeColor="text1"/>
          <w:kern w:val="24"/>
        </w:rPr>
        <w:t>(10 marks)</w:t>
      </w:r>
    </w:p>
    <w:p w:rsidR="000A0FC6" w:rsidRPr="003E1659" w:rsidRDefault="000A0FC6" w:rsidP="00F572AF">
      <w:pPr>
        <w:pStyle w:val="NormalWeb"/>
        <w:spacing w:before="0" w:beforeAutospacing="0" w:after="0" w:afterAutospacing="0"/>
        <w:ind w:left="228"/>
        <w:rPr>
          <w:rFonts w:eastAsiaTheme="minorEastAsia"/>
          <w:color w:val="000000" w:themeColor="text1"/>
          <w:kern w:val="24"/>
        </w:rPr>
      </w:pPr>
    </w:p>
    <w:p w:rsidR="000E688A" w:rsidRDefault="000E688A" w:rsidP="000E688A">
      <w:pPr>
        <w:pStyle w:val="NormalWeb"/>
        <w:spacing w:before="0" w:beforeAutospacing="0" w:after="0" w:afterAutospacing="0"/>
        <w:ind w:left="644"/>
        <w:rPr>
          <w:rFonts w:eastAsiaTheme="minorEastAsia"/>
          <w:color w:val="000000" w:themeColor="text1"/>
          <w:kern w:val="24"/>
        </w:rPr>
      </w:pPr>
    </w:p>
    <w:p w:rsidR="000E688A" w:rsidRDefault="00F572AF" w:rsidP="000E688A">
      <w:pPr>
        <w:pStyle w:val="NormalWeb"/>
        <w:numPr>
          <w:ilvl w:val="0"/>
          <w:numId w:val="8"/>
        </w:numPr>
        <w:spacing w:before="0" w:beforeAutospacing="0" w:after="0" w:afterAutospacing="0"/>
        <w:ind w:left="1004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1</w:t>
      </w:r>
      <w:r w:rsidR="000E688A">
        <w:rPr>
          <w:rFonts w:eastAsiaTheme="minorEastAsia"/>
          <w:color w:val="000000" w:themeColor="text1"/>
          <w:kern w:val="24"/>
        </w:rPr>
        <w:t xml:space="preserve"> </w:t>
      </w:r>
      <w:r>
        <w:rPr>
          <w:rFonts w:eastAsiaTheme="minorEastAsia"/>
          <w:color w:val="000000" w:themeColor="text1"/>
          <w:kern w:val="24"/>
        </w:rPr>
        <w:t xml:space="preserve">- </w:t>
      </w:r>
      <w:r w:rsidR="000E688A" w:rsidRPr="000E688A">
        <w:rPr>
          <w:rFonts w:eastAsiaTheme="minorEastAsia"/>
          <w:color w:val="000000" w:themeColor="text1"/>
          <w:kern w:val="24"/>
        </w:rPr>
        <w:t>Explain in brief the principle of Electrodialysis water treatment process.</w:t>
      </w:r>
    </w:p>
    <w:p w:rsidR="00612859" w:rsidRDefault="00F572AF" w:rsidP="000E688A">
      <w:pPr>
        <w:pStyle w:val="NormalWeb"/>
        <w:spacing w:before="0" w:beforeAutospacing="0" w:after="0" w:afterAutospacing="0"/>
        <w:ind w:left="360" w:firstLine="644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2</w:t>
      </w:r>
      <w:r w:rsidR="000E688A">
        <w:rPr>
          <w:rFonts w:eastAsiaTheme="minorEastAsia"/>
          <w:color w:val="000000" w:themeColor="text1"/>
          <w:kern w:val="24"/>
        </w:rPr>
        <w:t xml:space="preserve"> </w:t>
      </w:r>
      <w:r>
        <w:rPr>
          <w:rFonts w:eastAsiaTheme="minorEastAsia"/>
          <w:color w:val="000000" w:themeColor="text1"/>
          <w:kern w:val="24"/>
        </w:rPr>
        <w:t xml:space="preserve">- </w:t>
      </w:r>
      <w:r w:rsidR="00612859" w:rsidRPr="003E1659">
        <w:rPr>
          <w:rFonts w:eastAsiaTheme="minorEastAsia"/>
          <w:color w:val="000000" w:themeColor="text1"/>
          <w:kern w:val="24"/>
        </w:rPr>
        <w:t xml:space="preserve">What are the major limitation of the </w:t>
      </w:r>
      <w:r w:rsidR="00F6645B" w:rsidRPr="00F6645B">
        <w:rPr>
          <w:rFonts w:eastAsiaTheme="minorEastAsia"/>
          <w:color w:val="000000" w:themeColor="text1"/>
          <w:kern w:val="24"/>
        </w:rPr>
        <w:t xml:space="preserve">ozonation </w:t>
      </w:r>
      <w:r w:rsidR="00612859" w:rsidRPr="003E1659">
        <w:rPr>
          <w:rFonts w:eastAsiaTheme="minorEastAsia"/>
          <w:color w:val="000000" w:themeColor="text1"/>
          <w:kern w:val="24"/>
        </w:rPr>
        <w:t>process?</w:t>
      </w:r>
    </w:p>
    <w:p w:rsidR="000A0FC6" w:rsidRPr="00C873DB" w:rsidRDefault="00C873DB" w:rsidP="00C873DB">
      <w:pPr>
        <w:pStyle w:val="NormalWeb"/>
        <w:spacing w:before="0" w:beforeAutospacing="0" w:after="0" w:afterAutospacing="0"/>
        <w:ind w:left="1232"/>
        <w:jc w:val="right"/>
        <w:rPr>
          <w:rFonts w:eastAsiaTheme="minorEastAsia"/>
          <w:b/>
          <w:color w:val="000000" w:themeColor="text1"/>
          <w:kern w:val="24"/>
        </w:rPr>
      </w:pPr>
      <w:r w:rsidRPr="00C873DB">
        <w:rPr>
          <w:rFonts w:eastAsiaTheme="minorEastAsia"/>
          <w:b/>
          <w:color w:val="000000" w:themeColor="text1"/>
          <w:kern w:val="24"/>
        </w:rPr>
        <w:t>(8 marks)</w:t>
      </w:r>
    </w:p>
    <w:p w:rsidR="00612859" w:rsidRPr="003E1659" w:rsidRDefault="00612859" w:rsidP="00F572AF">
      <w:pPr>
        <w:pStyle w:val="NormalWeb"/>
        <w:spacing w:before="0" w:beforeAutospacing="0" w:after="0" w:afterAutospacing="0"/>
        <w:ind w:left="948"/>
        <w:rPr>
          <w:rFonts w:eastAsiaTheme="minorEastAsia"/>
          <w:color w:val="000000" w:themeColor="text1"/>
          <w:kern w:val="24"/>
        </w:rPr>
      </w:pPr>
    </w:p>
    <w:p w:rsidR="00612859" w:rsidRPr="003E1659" w:rsidRDefault="00612859" w:rsidP="00F572AF">
      <w:pPr>
        <w:pStyle w:val="NormalWeb"/>
        <w:numPr>
          <w:ilvl w:val="0"/>
          <w:numId w:val="8"/>
        </w:numPr>
        <w:spacing w:before="0" w:beforeAutospacing="0" w:after="0" w:afterAutospacing="0"/>
        <w:ind w:left="872"/>
        <w:rPr>
          <w:color w:val="000000" w:themeColor="text1"/>
        </w:rPr>
      </w:pPr>
      <w:r w:rsidRPr="003E1659">
        <w:rPr>
          <w:rFonts w:eastAsiaTheme="minorEastAsia"/>
          <w:color w:val="000000" w:themeColor="text1"/>
          <w:kern w:val="24"/>
        </w:rPr>
        <w:t xml:space="preserve">Referring to the Figure below, if a dosage </w:t>
      </w:r>
      <w:r w:rsidR="000F1168">
        <w:rPr>
          <w:rFonts w:eastAsiaTheme="minorEastAsia"/>
          <w:color w:val="000000" w:themeColor="text1"/>
          <w:kern w:val="24"/>
        </w:rPr>
        <w:t>of 1.8</w:t>
      </w:r>
      <w:r w:rsidRPr="003E1659">
        <w:rPr>
          <w:rFonts w:eastAsiaTheme="minorEastAsia"/>
          <w:color w:val="000000" w:themeColor="text1"/>
          <w:kern w:val="24"/>
        </w:rPr>
        <w:t>mg/L of chlorine is applied to disinfect water in water treatment plant, determine:</w:t>
      </w:r>
    </w:p>
    <w:p w:rsidR="00612859" w:rsidRPr="003E1659" w:rsidRDefault="00612859" w:rsidP="00F572AF">
      <w:pPr>
        <w:pStyle w:val="NormalWeb"/>
        <w:numPr>
          <w:ilvl w:val="0"/>
          <w:numId w:val="5"/>
        </w:numPr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  <w:r w:rsidRPr="003E1659">
        <w:rPr>
          <w:rFonts w:eastAsiaTheme="minorEastAsia"/>
          <w:color w:val="000000" w:themeColor="text1"/>
          <w:kern w:val="24"/>
        </w:rPr>
        <w:t xml:space="preserve">The amount free chlorine residual. </w:t>
      </w:r>
    </w:p>
    <w:p w:rsidR="00612859" w:rsidRPr="003E1659" w:rsidRDefault="00612859" w:rsidP="00F572AF">
      <w:pPr>
        <w:pStyle w:val="NormalWeb"/>
        <w:numPr>
          <w:ilvl w:val="0"/>
          <w:numId w:val="5"/>
        </w:numPr>
        <w:spacing w:before="0" w:beforeAutospacing="0" w:after="0" w:afterAutospacing="0"/>
        <w:ind w:left="2028"/>
        <w:rPr>
          <w:color w:val="000000" w:themeColor="text1"/>
        </w:rPr>
      </w:pPr>
      <w:r w:rsidRPr="003E1659">
        <w:rPr>
          <w:rFonts w:eastAsiaTheme="minorEastAsia"/>
          <w:color w:val="000000" w:themeColor="text1"/>
          <w:kern w:val="24"/>
        </w:rPr>
        <w:t xml:space="preserve">The amount of combined residual. </w:t>
      </w:r>
    </w:p>
    <w:p w:rsidR="00612859" w:rsidRPr="003E1659" w:rsidRDefault="00612859" w:rsidP="00F572AF">
      <w:pPr>
        <w:pStyle w:val="NormalWeb"/>
        <w:numPr>
          <w:ilvl w:val="0"/>
          <w:numId w:val="5"/>
        </w:numPr>
        <w:spacing w:before="0" w:beforeAutospacing="0" w:after="0" w:afterAutospacing="0"/>
        <w:ind w:left="2028"/>
        <w:rPr>
          <w:color w:val="000000" w:themeColor="text1"/>
        </w:rPr>
      </w:pPr>
      <w:r w:rsidRPr="003E1659">
        <w:rPr>
          <w:rFonts w:eastAsiaTheme="minorEastAsia"/>
          <w:color w:val="000000" w:themeColor="text1"/>
          <w:kern w:val="24"/>
        </w:rPr>
        <w:t xml:space="preserve">The amount of total residual.  </w:t>
      </w:r>
    </w:p>
    <w:p w:rsidR="000A0FC6" w:rsidRPr="000A0FC6" w:rsidRDefault="00612859" w:rsidP="00612859">
      <w:pPr>
        <w:pStyle w:val="NormalWeb"/>
        <w:numPr>
          <w:ilvl w:val="0"/>
          <w:numId w:val="5"/>
        </w:numPr>
        <w:spacing w:before="0" w:beforeAutospacing="0" w:after="0" w:afterAutospacing="0"/>
        <w:ind w:left="2028"/>
        <w:rPr>
          <w:color w:val="000000" w:themeColor="text1"/>
        </w:rPr>
      </w:pPr>
      <w:r w:rsidRPr="003E1659">
        <w:rPr>
          <w:rFonts w:eastAsiaTheme="minorEastAsia"/>
          <w:color w:val="000000" w:themeColor="text1"/>
          <w:kern w:val="24"/>
        </w:rPr>
        <w:t>The chlorine demand?</w:t>
      </w:r>
    </w:p>
    <w:p w:rsidR="000A0FC6" w:rsidRPr="00C873DB" w:rsidRDefault="00C873DB" w:rsidP="00C873DB">
      <w:pPr>
        <w:pStyle w:val="NormalWeb"/>
        <w:spacing w:before="0" w:beforeAutospacing="0" w:after="0" w:afterAutospacing="0"/>
        <w:ind w:left="2028"/>
        <w:jc w:val="right"/>
        <w:rPr>
          <w:rFonts w:eastAsiaTheme="minorEastAsia"/>
          <w:b/>
          <w:color w:val="000000" w:themeColor="text1"/>
          <w:kern w:val="24"/>
        </w:rPr>
      </w:pPr>
      <w:r w:rsidRPr="00C873DB">
        <w:rPr>
          <w:rFonts w:eastAsiaTheme="minorEastAsia"/>
          <w:b/>
          <w:color w:val="000000" w:themeColor="text1"/>
          <w:kern w:val="24"/>
        </w:rPr>
        <w:t>(7 marks)</w:t>
      </w:r>
    </w:p>
    <w:p w:rsidR="000A0FC6" w:rsidRDefault="000A0FC6" w:rsidP="000A0FC6">
      <w:pPr>
        <w:pStyle w:val="NormalWeb"/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ind w:left="2028"/>
        <w:rPr>
          <w:rFonts w:eastAsiaTheme="minorEastAsia"/>
          <w:color w:val="000000" w:themeColor="text1"/>
          <w:kern w:val="24"/>
        </w:rPr>
      </w:pPr>
    </w:p>
    <w:p w:rsidR="00612859" w:rsidRPr="000A0FC6" w:rsidRDefault="00F572AF" w:rsidP="000A0FC6">
      <w:pPr>
        <w:pStyle w:val="NormalWeb"/>
        <w:spacing w:before="0" w:beforeAutospacing="0" w:after="0" w:afterAutospacing="0"/>
        <w:ind w:left="2028"/>
        <w:rPr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E367F4D" wp14:editId="5BBE738E">
            <wp:simplePos x="0" y="0"/>
            <wp:positionH relativeFrom="column">
              <wp:posOffset>-477520</wp:posOffset>
            </wp:positionH>
            <wp:positionV relativeFrom="paragraph">
              <wp:posOffset>278130</wp:posOffset>
            </wp:positionV>
            <wp:extent cx="6546215" cy="3776345"/>
            <wp:effectExtent l="0" t="0" r="6985" b="0"/>
            <wp:wrapTight wrapText="bothSides">
              <wp:wrapPolygon edited="0">
                <wp:start x="0" y="0"/>
                <wp:lineTo x="0" y="21466"/>
                <wp:lineTo x="21560" y="21466"/>
                <wp:lineTo x="21560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20" t="26529" r="14058" b="19479"/>
                    <a:stretch/>
                  </pic:blipFill>
                  <pic:spPr bwMode="auto">
                    <a:xfrm>
                      <a:off x="0" y="0"/>
                      <a:ext cx="6546215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2859" w:rsidRDefault="00612859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0A0FC6" w:rsidRPr="003E1659" w:rsidRDefault="000A0FC6" w:rsidP="000A0FC6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</w:rPr>
      </w:pPr>
    </w:p>
    <w:p w:rsidR="003E1659" w:rsidRPr="003E1659" w:rsidRDefault="003E1659" w:rsidP="003E1659">
      <w:pPr>
        <w:jc w:val="center"/>
        <w:rPr>
          <w:b/>
          <w:szCs w:val="24"/>
        </w:rPr>
      </w:pPr>
      <w:r w:rsidRPr="003E1659">
        <w:rPr>
          <w:b/>
          <w:szCs w:val="24"/>
        </w:rPr>
        <w:t>Diwedd/End</w:t>
      </w:r>
    </w:p>
    <w:p w:rsidR="000A0FC6" w:rsidRDefault="000A0FC6" w:rsidP="00612859">
      <w:pPr>
        <w:rPr>
          <w:b/>
        </w:rPr>
      </w:pPr>
    </w:p>
    <w:p w:rsidR="00F572AF" w:rsidRDefault="00F572AF" w:rsidP="00612859">
      <w:pPr>
        <w:rPr>
          <w:b/>
        </w:rPr>
      </w:pPr>
      <w:r>
        <w:rPr>
          <w:noProof/>
        </w:rPr>
        <w:drawing>
          <wp:inline distT="0" distB="0" distL="0" distR="0" wp14:anchorId="3C3A9EA4" wp14:editId="2FE4C662">
            <wp:extent cx="5731510" cy="4344558"/>
            <wp:effectExtent l="0" t="0" r="254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0" t="12062" r="57729" b="9127"/>
                    <a:stretch/>
                  </pic:blipFill>
                  <pic:spPr bwMode="auto">
                    <a:xfrm>
                      <a:off x="0" y="0"/>
                      <a:ext cx="5731510" cy="434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0A0FC6" w:rsidRDefault="000A0FC6" w:rsidP="00612859">
      <w:pPr>
        <w:rPr>
          <w:b/>
        </w:rPr>
      </w:pPr>
    </w:p>
    <w:p w:rsidR="00F572AF" w:rsidRPr="00F6645B" w:rsidRDefault="00F572AF" w:rsidP="00612859">
      <w:pPr>
        <w:rPr>
          <w:b/>
          <w:sz w:val="28"/>
          <w:szCs w:val="28"/>
        </w:rPr>
      </w:pPr>
      <w:r w:rsidRPr="00F6645B">
        <w:rPr>
          <w:b/>
          <w:sz w:val="28"/>
          <w:szCs w:val="28"/>
        </w:rPr>
        <w:t>Physical Characteristic of standards water</w:t>
      </w:r>
    </w:p>
    <w:p w:rsidR="00F572AF" w:rsidRPr="00F6645B" w:rsidRDefault="00F572AF" w:rsidP="00612859">
      <w:pPr>
        <w:rPr>
          <w:b/>
          <w:sz w:val="28"/>
          <w:szCs w:val="28"/>
        </w:rPr>
      </w:pPr>
    </w:p>
    <w:p w:rsidR="00F572AF" w:rsidRDefault="00F572AF" w:rsidP="00612859">
      <w:pPr>
        <w:rPr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0FAE0FF" wp14:editId="539653ED">
            <wp:simplePos x="0" y="0"/>
            <wp:positionH relativeFrom="column">
              <wp:posOffset>139065</wp:posOffset>
            </wp:positionH>
            <wp:positionV relativeFrom="paragraph">
              <wp:posOffset>137160</wp:posOffset>
            </wp:positionV>
            <wp:extent cx="3822700" cy="2106930"/>
            <wp:effectExtent l="0" t="0" r="6350" b="7620"/>
            <wp:wrapSquare wrapText="bothSides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6" t="26007" r="1596" b="10102"/>
                    <a:stretch/>
                  </pic:blipFill>
                  <pic:spPr bwMode="auto">
                    <a:xfrm>
                      <a:off x="0" y="0"/>
                      <a:ext cx="382270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Default="00F572AF" w:rsidP="00612859">
      <w:pPr>
        <w:rPr>
          <w:b/>
        </w:rPr>
      </w:pPr>
    </w:p>
    <w:p w:rsidR="00F572AF" w:rsidRPr="00C74ACC" w:rsidRDefault="00DA3B1B" w:rsidP="00F572AF">
      <w:pPr>
        <w:rPr>
          <w:rFonts w:eastAsiaTheme="minorEastAsia"/>
          <w:iCs/>
          <w:color w:val="002060"/>
          <w:kern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color w:val="002060"/>
                  <w:kern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color w:val="000000" w:themeColor="text1"/>
                  <w:kern w:val="24"/>
                  <w:szCs w:val="24"/>
                </w:rPr>
                <m:t>Maximum horizontal velocity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color w:val="002060"/>
                  <w:kern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Cambria Math"/>
                  <w:color w:val="002060"/>
                  <w:kern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color w:val="002060"/>
                  <w:kern w:val="24"/>
                  <w:szCs w:val="24"/>
                </w:rPr>
                <m:t>H</m:t>
              </m:r>
            </m:sub>
          </m:sSub>
          <m:r>
            <w:rPr>
              <w:rFonts w:ascii="Cambria Math" w:eastAsiaTheme="minorEastAsia" w:hAnsi="Cambria Math"/>
              <w:color w:val="002060"/>
              <w:kern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iCs/>
                  <w:color w:val="002060"/>
                  <w:kern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color w:val="002060"/>
                      <w:kern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8k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f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color w:val="002060"/>
                      <w:kern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color w:val="002060"/>
                          <w:kern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/>
                          <w:color w:val="002060"/>
                          <w:kern w:val="24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2060"/>
                          <w:kern w:val="24"/>
                          <w:szCs w:val="24"/>
                        </w:rPr>
                        <m:t>s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color w:val="002060"/>
                          <w:kern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/>
                          <w:color w:val="002060"/>
                          <w:kern w:val="24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2060"/>
                          <w:kern w:val="24"/>
                          <w:szCs w:val="24"/>
                        </w:rPr>
                        <m:t>l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)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color w:val="002060"/>
                          <w:kern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/>
                          <w:color w:val="002060"/>
                          <w:kern w:val="24"/>
                          <w:szCs w:val="24"/>
                        </w:rPr>
                        <m:t>ρ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002060"/>
                          <w:kern w:val="24"/>
                          <w:szCs w:val="24"/>
                        </w:rPr>
                        <m:t>l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color w:val="002060"/>
                  <w:kern w:val="24"/>
                  <w:szCs w:val="24"/>
                </w:rPr>
                <m:t>g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color w:val="002060"/>
                      <w:kern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002060"/>
                      <w:kern w:val="24"/>
                      <w:szCs w:val="24"/>
                    </w:rPr>
                    <m:t>s</m:t>
                  </m:r>
                </m:sub>
              </m:sSub>
            </m:e>
          </m:rad>
        </m:oMath>
      </m:oMathPara>
    </w:p>
    <w:p w:rsidR="00F572AF" w:rsidRDefault="00F572AF" w:rsidP="00F572AF">
      <w:pPr>
        <w:rPr>
          <w:rFonts w:eastAsiaTheme="minorEastAsia"/>
          <w:iCs/>
          <w:color w:val="002060"/>
          <w:kern w:val="24"/>
          <w:szCs w:val="24"/>
        </w:rPr>
      </w:pPr>
    </w:p>
    <w:p w:rsidR="00F572AF" w:rsidRDefault="00DA3B1B" w:rsidP="00F572AF">
      <w:pPr>
        <w:jc w:val="center"/>
        <w:rPr>
          <w:rFonts w:eastAsiaTheme="minorEastAsia"/>
          <w:color w:val="000000" w:themeColor="text1"/>
          <w:kern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color w:val="000000" w:themeColor="text1"/>
                <w:kern w:val="24"/>
                <w:szCs w:val="24"/>
              </w:rPr>
              <m:t>v</m:t>
            </m:r>
          </m:e>
          <m:sub>
            <m:r>
              <w:rPr>
                <w:rFonts w:ascii="Cambria Math" w:eastAsiaTheme="minorEastAsia" w:hAnsi="Cambria Math"/>
                <w:color w:val="000000" w:themeColor="text1"/>
                <w:kern w:val="24"/>
                <w:szCs w:val="24"/>
              </w:rPr>
              <m:t>t</m:t>
            </m:r>
          </m:sub>
        </m:sSub>
        <m:r>
          <w:rPr>
            <w:rFonts w:ascii="Cambria Math" w:eastAsia="Cambria Math" w:hAnsi="Cambria Math"/>
            <w:color w:val="000000" w:themeColor="text1"/>
            <w:kern w:val="24"/>
            <w:szCs w:val="24"/>
          </w:rPr>
          <m:t>=</m:t>
        </m:r>
        <m:f>
          <m:fPr>
            <m:ctrlPr>
              <w:rPr>
                <w:rFonts w:ascii="Cambria Math" w:eastAsia="Cambria Math" w:hAnsi="Cambria Math"/>
                <w:i/>
                <w:iCs/>
                <w:color w:val="000000" w:themeColor="text1"/>
                <w:kern w:val="24"/>
                <w:szCs w:val="24"/>
              </w:rPr>
            </m:ctrlPr>
          </m:fPr>
          <m:num>
            <m:r>
              <w:rPr>
                <w:rFonts w:ascii="Cambria Math" w:eastAsia="Cambria Math" w:hAnsi="Cambria Math"/>
                <w:color w:val="000000" w:themeColor="text1"/>
                <w:kern w:val="24"/>
                <w:szCs w:val="24"/>
              </w:rPr>
              <m:t>g</m:t>
            </m:r>
            <m:sSup>
              <m:sSupPr>
                <m:ctrlPr>
                  <w:rPr>
                    <w:rFonts w:ascii="Cambria Math" w:eastAsia="Cambria Math" w:hAnsi="Cambria Math"/>
                    <w:i/>
                    <w:iCs/>
                    <w:color w:val="000000" w:themeColor="text1"/>
                    <w:kern w:val="24"/>
                    <w:szCs w:val="24"/>
                  </w:rPr>
                </m:ctrlPr>
              </m:sSupPr>
              <m:e>
                <m:r>
                  <w:rPr>
                    <w:rFonts w:ascii="Cambria Math" w:eastAsia="Cambria Math" w:hAnsi="Cambria Math"/>
                    <w:color w:val="000000" w:themeColor="text1"/>
                    <w:kern w:val="24"/>
                    <w:szCs w:val="24"/>
                  </w:rPr>
                  <m:t>D</m:t>
                </m:r>
              </m:e>
              <m:sup>
                <m:r>
                  <w:rPr>
                    <w:rFonts w:ascii="Cambria Math" w:eastAsia="Cambria Math" w:hAnsi="Cambria Math"/>
                    <w:color w:val="000000" w:themeColor="text1"/>
                    <w:kern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="Cambria Math" w:hAnsi="Cambria Math"/>
                <w:color w:val="000000" w:themeColor="text1"/>
                <w:kern w:val="24"/>
                <w:szCs w:val="24"/>
              </w:rPr>
              <m:t>18μ</m:t>
            </m:r>
          </m:den>
        </m:f>
        <m:r>
          <w:rPr>
            <w:rFonts w:ascii="Cambria Math" w:eastAsia="Cambria Math" w:hAnsi="Cambria Math"/>
            <w:color w:val="000000" w:themeColor="text1"/>
            <w:kern w:val="24"/>
            <w:szCs w:val="24"/>
          </w:rPr>
          <m:t>(</m:t>
        </m:r>
        <m:sSub>
          <m:sSubPr>
            <m:ctrlPr>
              <w:rPr>
                <w:rFonts w:ascii="Cambria Math" w:eastAsia="Cambria Math" w:hAnsi="Cambria Math"/>
                <w:i/>
                <w:iCs/>
                <w:color w:val="000000" w:themeColor="text1"/>
                <w:kern w:val="24"/>
                <w:szCs w:val="24"/>
              </w:rPr>
            </m:ctrlPr>
          </m:sSubPr>
          <m:e>
            <m:r>
              <w:rPr>
                <w:rFonts w:ascii="Cambria Math" w:eastAsia="Cambria Math" w:hAnsi="Cambria Math"/>
                <w:color w:val="000000" w:themeColor="text1"/>
                <w:kern w:val="24"/>
                <w:szCs w:val="24"/>
              </w:rPr>
              <m:t>ρ</m:t>
            </m:r>
          </m:e>
          <m:sub>
            <m:r>
              <w:rPr>
                <w:rFonts w:ascii="Cambria Math" w:eastAsia="Cambria Math" w:hAnsi="Cambria Math"/>
                <w:color w:val="000000" w:themeColor="text1"/>
                <w:kern w:val="24"/>
                <w:szCs w:val="24"/>
              </w:rPr>
              <m:t>s</m:t>
            </m:r>
          </m:sub>
        </m:sSub>
        <m:r>
          <w:rPr>
            <w:rFonts w:ascii="Cambria Math" w:eastAsia="Cambria Math" w:hAnsi="Cambria Math"/>
            <w:color w:val="000000" w:themeColor="text1"/>
            <w:kern w:val="24"/>
            <w:szCs w:val="24"/>
          </w:rPr>
          <m:t>-</m:t>
        </m:r>
        <m:sSub>
          <m:sSubPr>
            <m:ctrlPr>
              <w:rPr>
                <w:rFonts w:ascii="Cambria Math" w:eastAsia="Cambria Math" w:hAnsi="Cambria Math"/>
                <w:i/>
                <w:iCs/>
                <w:color w:val="000000" w:themeColor="text1"/>
                <w:kern w:val="24"/>
                <w:szCs w:val="24"/>
              </w:rPr>
            </m:ctrlPr>
          </m:sSubPr>
          <m:e>
            <m:r>
              <w:rPr>
                <w:rFonts w:ascii="Cambria Math" w:eastAsia="Cambria Math" w:hAnsi="Cambria Math"/>
                <w:color w:val="000000" w:themeColor="text1"/>
                <w:kern w:val="24"/>
                <w:szCs w:val="24"/>
              </w:rPr>
              <m:t>ρ</m:t>
            </m:r>
          </m:e>
          <m:sub>
            <m:r>
              <w:rPr>
                <w:rFonts w:ascii="Cambria Math" w:eastAsia="Cambria Math" w:hAnsi="Cambria Math"/>
                <w:color w:val="000000" w:themeColor="text1"/>
                <w:kern w:val="24"/>
                <w:szCs w:val="24"/>
              </w:rPr>
              <m:t>l</m:t>
            </m:r>
          </m:sub>
        </m:sSub>
      </m:oMath>
      <w:r w:rsidR="00F572AF" w:rsidRPr="00C74ACC">
        <w:rPr>
          <w:rFonts w:eastAsiaTheme="minorEastAsia"/>
          <w:color w:val="000000" w:themeColor="text1"/>
          <w:kern w:val="24"/>
          <w:szCs w:val="24"/>
        </w:rPr>
        <w:t>)    Stokes law</w:t>
      </w:r>
    </w:p>
    <w:p w:rsidR="00F572AF" w:rsidRDefault="00F572AF" w:rsidP="00F572AF">
      <w:pPr>
        <w:jc w:val="center"/>
        <w:rPr>
          <w:rFonts w:eastAsiaTheme="minorEastAsia"/>
          <w:color w:val="000000" w:themeColor="text1"/>
          <w:kern w:val="24"/>
          <w:szCs w:val="24"/>
        </w:rPr>
      </w:pPr>
    </w:p>
    <w:p w:rsidR="00F572AF" w:rsidRPr="00FA2463" w:rsidRDefault="00DA3B1B" w:rsidP="00F572AF">
      <w:pPr>
        <w:jc w:val="center"/>
        <w:rPr>
          <w:rFonts w:eastAsiaTheme="minorEastAsia"/>
          <w:iCs/>
          <w:color w:val="000000" w:themeColor="text1"/>
          <w:kern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color w:val="000000" w:themeColor="text1"/>
                  <w:kern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0000" w:themeColor="text1"/>
                  <w:kern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  <w:color w:val="000000" w:themeColor="text1"/>
                  <w:kern w:val="24"/>
                  <w:szCs w:val="24"/>
                </w:rPr>
                <m:t>e</m:t>
              </m:r>
            </m:sub>
          </m:sSub>
          <m:r>
            <w:rPr>
              <w:rFonts w:ascii="Cambria Math" w:eastAsia="Cambria Math" w:hAnsi="Cambria Math"/>
              <w:color w:val="000000" w:themeColor="text1"/>
              <w:kern w:val="24"/>
              <w:szCs w:val="24"/>
            </w:rPr>
            <m:t>=</m:t>
          </m:r>
          <m:f>
            <m:fPr>
              <m:ctrlPr>
                <w:rPr>
                  <w:rFonts w:ascii="Cambria Math" w:eastAsia="Cambria Math" w:hAnsi="Cambria Math"/>
                  <w:i/>
                  <w:iCs/>
                  <w:color w:val="000000" w:themeColor="text1"/>
                  <w:kern w:val="24"/>
                  <w:szCs w:val="24"/>
                </w:rPr>
              </m:ctrlPr>
            </m:fPr>
            <m:num>
              <m:r>
                <w:rPr>
                  <w:rFonts w:ascii="Cambria Math" w:eastAsia="Cambria Math" w:hAnsi="Cambria Math"/>
                  <w:color w:val="000000" w:themeColor="text1"/>
                  <w:kern w:val="24"/>
                  <w:szCs w:val="24"/>
                </w:rPr>
                <m:t>ρ</m:t>
              </m:r>
              <m:sSub>
                <m:sSubPr>
                  <m:ctrlPr>
                    <w:rPr>
                      <w:rFonts w:ascii="Cambria Math" w:eastAsia="Cambria Math" w:hAnsi="Cambria Math"/>
                      <w:i/>
                      <w:iCs/>
                      <w:color w:val="000000" w:themeColor="text1"/>
                      <w:kern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mbria Math" w:hAnsi="Cambria Math"/>
                      <w:color w:val="000000" w:themeColor="text1"/>
                      <w:kern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="Cambria Math" w:hAnsi="Cambria Math"/>
                      <w:color w:val="000000" w:themeColor="text1"/>
                      <w:kern w:val="24"/>
                      <w:szCs w:val="24"/>
                    </w:rPr>
                    <m:t>t</m:t>
                  </m:r>
                </m:sub>
              </m:sSub>
              <m:r>
                <w:rPr>
                  <w:rFonts w:ascii="Cambria Math" w:eastAsia="Cambria Math" w:hAnsi="Cambria Math"/>
                  <w:color w:val="000000" w:themeColor="text1"/>
                  <w:kern w:val="24"/>
                  <w:szCs w:val="24"/>
                </w:rPr>
                <m:t>D</m:t>
              </m:r>
            </m:num>
            <m:den>
              <m:r>
                <w:rPr>
                  <w:rFonts w:ascii="Cambria Math" w:eastAsia="Cambria Math" w:hAnsi="Cambria Math"/>
                  <w:color w:val="000000" w:themeColor="text1"/>
                  <w:kern w:val="24"/>
                  <w:szCs w:val="24"/>
                </w:rPr>
                <m:t>μ</m:t>
              </m:r>
            </m:den>
          </m:f>
        </m:oMath>
      </m:oMathPara>
    </w:p>
    <w:p w:rsidR="00F572AF" w:rsidRDefault="00F572AF" w:rsidP="00F572AF">
      <w:pPr>
        <w:jc w:val="center"/>
        <w:rPr>
          <w:rFonts w:eastAsiaTheme="minorEastAsia"/>
          <w:iCs/>
          <w:color w:val="000000" w:themeColor="text1"/>
          <w:kern w:val="24"/>
          <w:szCs w:val="24"/>
        </w:rPr>
      </w:pPr>
    </w:p>
    <w:p w:rsidR="00F572AF" w:rsidRPr="00D3782E" w:rsidRDefault="00F572AF" w:rsidP="00F572AF">
      <w:pPr>
        <w:rPr>
          <w:bCs/>
          <w:iCs/>
          <w:color w:val="000000" w:themeColor="text1"/>
          <w:kern w:val="24"/>
          <w:szCs w:val="24"/>
        </w:rPr>
      </w:pPr>
      <m:oMathPara>
        <m:oMathParaPr>
          <m:jc m:val="centerGroup"/>
        </m:oMathParaPr>
        <m:oMath>
          <m:r>
            <w:rPr>
              <w:rFonts w:ascii="Cambria Math" w:eastAsiaTheme="minorEastAsia" w:hAnsi="Cambria Math"/>
              <w:color w:val="000000" w:themeColor="text1"/>
              <w:kern w:val="24"/>
              <w:szCs w:val="24"/>
            </w:rPr>
            <m:t>P</m:t>
          </m:r>
          <m:r>
            <m:rPr>
              <m:sty m:val="p"/>
            </m:rPr>
            <w:rPr>
              <w:rFonts w:ascii="Cambria Math" w:eastAsiaTheme="minorEastAsia" w:hAnsi="Cambria Math"/>
              <w:color w:val="000000" w:themeColor="text1"/>
              <w:kern w:val="24"/>
              <w:szCs w:val="24"/>
            </w:rPr>
            <m:t>=</m:t>
          </m:r>
          <m:r>
            <m:rPr>
              <m:sty m:val="p"/>
            </m:rPr>
            <w:rPr>
              <w:rFonts w:ascii="Cambria Math" w:eastAsia="Cambria Math" w:hAnsi="Cambria Math"/>
              <w:color w:val="000000" w:themeColor="text1"/>
              <w:kern w:val="24"/>
              <w:szCs w:val="24"/>
            </w:rPr>
            <m:t>μV</m:t>
          </m:r>
          <m:sSup>
            <m:sSupPr>
              <m:ctrlPr>
                <w:rPr>
                  <w:rFonts w:ascii="Cambria Math" w:eastAsia="Cambria Math" w:hAnsi="Cambria Math"/>
                  <w:bCs/>
                  <w:iCs/>
                  <w:color w:val="000000" w:themeColor="text1"/>
                  <w:kern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Cambria Math" w:hAnsi="Cambria Math"/>
                  <w:color w:val="000000" w:themeColor="text1"/>
                  <w:kern w:val="24"/>
                  <w:szCs w:val="24"/>
                </w:rPr>
                <m:t>G</m:t>
              </m:r>
            </m:e>
            <m:sup>
              <m:r>
                <m:rPr>
                  <m:sty m:val="p"/>
                </m:rPr>
                <w:rPr>
                  <w:rFonts w:ascii="Cambria Math" w:eastAsia="Cambria Math" w:hAnsi="Cambria Math"/>
                  <w:color w:val="000000" w:themeColor="text1"/>
                  <w:kern w:val="24"/>
                  <w:szCs w:val="24"/>
                </w:rPr>
                <m:t>2</m:t>
              </m:r>
            </m:sup>
          </m:sSup>
        </m:oMath>
      </m:oMathPara>
    </w:p>
    <w:p w:rsidR="00F572AF" w:rsidRPr="00FA2463" w:rsidRDefault="00F572AF" w:rsidP="00F572AF">
      <w:pPr>
        <w:rPr>
          <w:bCs/>
          <w:iCs/>
          <w:color w:val="000000" w:themeColor="text1"/>
          <w:kern w:val="24"/>
          <w:szCs w:val="24"/>
        </w:rPr>
      </w:pPr>
    </w:p>
    <w:p w:rsidR="00F572AF" w:rsidRPr="00FA2463" w:rsidRDefault="00F572AF" w:rsidP="00F572AF">
      <w:pPr>
        <w:ind w:left="2880"/>
        <w:rPr>
          <w:color w:val="000000" w:themeColor="text1"/>
          <w:szCs w:val="24"/>
        </w:rPr>
      </w:pPr>
      <w:r>
        <w:rPr>
          <w:rFonts w:eastAsiaTheme="minorEastAsia"/>
          <w:bCs/>
          <w:color w:val="000000" w:themeColor="text1"/>
          <w:kern w:val="24"/>
          <w:szCs w:val="24"/>
        </w:rPr>
        <w:t xml:space="preserve">                   </w:t>
      </w:r>
      <w:r w:rsidRPr="00FA2463">
        <w:rPr>
          <w:rFonts w:eastAsiaTheme="minorEastAsia"/>
          <w:bCs/>
          <w:color w:val="000000" w:themeColor="text1"/>
          <w:kern w:val="24"/>
          <w:szCs w:val="24"/>
        </w:rPr>
        <w:t>V = Qxt</w:t>
      </w:r>
    </w:p>
    <w:p w:rsidR="00F572AF" w:rsidRPr="00FA2463" w:rsidRDefault="00F572AF" w:rsidP="00F572AF">
      <w:pPr>
        <w:jc w:val="center"/>
        <w:rPr>
          <w:bCs/>
          <w:iCs/>
          <w:color w:val="002060"/>
          <w:kern w:val="24"/>
          <w:szCs w:val="24"/>
        </w:rPr>
      </w:pPr>
    </w:p>
    <w:p w:rsidR="00F572AF" w:rsidRDefault="00F572AF" w:rsidP="00F572AF">
      <w:pPr>
        <w:rPr>
          <w:bCs/>
          <w:iCs/>
          <w:color w:val="002060"/>
          <w:kern w:val="24"/>
          <w:szCs w:val="24"/>
        </w:rPr>
      </w:pPr>
    </w:p>
    <w:p w:rsidR="00F572AF" w:rsidRPr="003F2B17" w:rsidRDefault="00DA3B1B" w:rsidP="00F572AF">
      <w:pPr>
        <w:rPr>
          <w:iCs/>
          <w:color w:val="002060"/>
          <w:kern w:val="24"/>
          <w:szCs w:val="24"/>
        </w:rPr>
      </w:pPr>
      <m:oMathPara>
        <m:oMathParaPr>
          <m:jc m:val="centerGroup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iCs/>
                  <w:color w:val="002060"/>
                  <w:kern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2060"/>
                  <w:kern w:val="24"/>
                  <w:szCs w:val="24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  <w:color w:val="002060"/>
                  <w:kern w:val="24"/>
                  <w:szCs w:val="24"/>
                </w:rPr>
                <m:t>L</m:t>
              </m:r>
            </m:den>
          </m:f>
          <m:r>
            <w:rPr>
              <w:rFonts w:ascii="Cambria Math" w:eastAsia="Cambria Math" w:hAnsi="Cambria Math"/>
              <w:color w:val="002060"/>
              <w:kern w:val="24"/>
              <w:szCs w:val="24"/>
            </w:rPr>
            <m:t>=</m:t>
          </m:r>
          <m:f>
            <m:fPr>
              <m:ctrlPr>
                <w:rPr>
                  <w:rFonts w:ascii="Cambria Math" w:eastAsia="Cambria Math" w:hAnsi="Cambria Math"/>
                  <w:i/>
                  <w:iCs/>
                  <w:color w:val="002060"/>
                  <w:kern w:val="24"/>
                  <w:szCs w:val="24"/>
                </w:rPr>
              </m:ctrlPr>
            </m:fPr>
            <m:num>
              <m:r>
                <w:rPr>
                  <w:rFonts w:ascii="Cambria Math" w:eastAsia="Cambria Math" w:hAnsi="Cambria Math"/>
                  <w:color w:val="002060"/>
                  <w:kern w:val="24"/>
                  <w:szCs w:val="24"/>
                </w:rPr>
                <m:t>kμ</m:t>
              </m:r>
              <m:sSup>
                <m:sSupPr>
                  <m:ctrlPr>
                    <w:rPr>
                      <w:rFonts w:ascii="Cambria Math" w:eastAsia="Cambria Math" w:hAnsi="Cambria Math"/>
                      <w:i/>
                      <w:iCs/>
                      <w:color w:val="002060"/>
                      <w:kern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mbria Math" w:hAnsi="Cambria Math"/>
                          <w:i/>
                          <w:iCs/>
                          <w:color w:val="002060"/>
                          <w:kern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Cambria Math" w:hAnsi="Cambria Math"/>
                          <w:color w:val="002060"/>
                          <w:kern w:val="24"/>
                          <w:szCs w:val="24"/>
                        </w:rPr>
                        <m:t>1-ε</m:t>
                      </m:r>
                    </m:e>
                  </m:d>
                </m:e>
                <m:sup>
                  <m:r>
                    <w:rPr>
                      <w:rFonts w:ascii="Cambria Math" w:eastAsia="Cambria Math" w:hAnsi="Cambria Math"/>
                      <w:color w:val="002060"/>
                      <w:kern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Cambria Math" w:hAnsi="Cambria Math"/>
                  <w:color w:val="002060"/>
                  <w:kern w:val="24"/>
                  <w:szCs w:val="24"/>
                </w:rPr>
                <m:t>gρ</m:t>
              </m:r>
              <m:sSup>
                <m:sSupPr>
                  <m:ctrlPr>
                    <w:rPr>
                      <w:rFonts w:ascii="Cambria Math" w:eastAsia="Cambria Math" w:hAnsi="Cambria Math"/>
                      <w:i/>
                      <w:iCs/>
                      <w:color w:val="002060"/>
                      <w:kern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mbria Math" w:hAnsi="Cambria Math"/>
                      <w:color w:val="002060"/>
                      <w:kern w:val="24"/>
                      <w:szCs w:val="24"/>
                    </w:rPr>
                    <m:t>ε</m:t>
                  </m:r>
                </m:e>
                <m:sup>
                  <m:r>
                    <w:rPr>
                      <w:rFonts w:ascii="Cambria Math" w:eastAsia="Cambria Math" w:hAnsi="Cambria Math"/>
                      <w:color w:val="002060"/>
                      <w:kern w:val="24"/>
                      <w:szCs w:val="24"/>
                    </w:rPr>
                    <m:t>3</m:t>
                  </m:r>
                </m:sup>
              </m:sSup>
            </m:den>
          </m:f>
          <m:sSup>
            <m:sSupPr>
              <m:ctrlPr>
                <w:rPr>
                  <w:rFonts w:ascii="Cambria Math" w:eastAsia="Cambria Math" w:hAnsi="Cambria Math"/>
                  <w:i/>
                  <w:iCs/>
                  <w:color w:val="002060"/>
                  <w:kern w:val="24"/>
                  <w:szCs w:val="24"/>
                </w:rPr>
              </m:ctrlPr>
            </m:sSupPr>
            <m:e>
              <m:r>
                <w:rPr>
                  <w:rFonts w:ascii="Cambria Math" w:eastAsia="Cambria Math" w:hAnsi="Cambria Math"/>
                  <w:color w:val="002060"/>
                  <w:kern w:val="24"/>
                  <w:szCs w:val="24"/>
                </w:rPr>
                <m:t>(</m:t>
              </m:r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2060"/>
                      <w:kern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mbria Math" w:hAnsi="Cambria Math"/>
                      <w:color w:val="002060"/>
                      <w:kern w:val="24"/>
                      <w:szCs w:val="24"/>
                    </w:rPr>
                    <m:t>V</m:t>
                  </m:r>
                </m:num>
                <m:den>
                  <m:r>
                    <w:rPr>
                      <w:rFonts w:ascii="Cambria Math" w:eastAsia="Cambria Math" w:hAnsi="Cambria Math"/>
                      <w:color w:val="002060"/>
                      <w:kern w:val="24"/>
                      <w:szCs w:val="24"/>
                    </w:rPr>
                    <m:t>A</m:t>
                  </m:r>
                </m:den>
              </m:f>
              <m:r>
                <w:rPr>
                  <w:rFonts w:ascii="Cambria Math" w:eastAsia="Cambria Math" w:hAnsi="Cambria Math"/>
                  <w:color w:val="002060"/>
                  <w:kern w:val="24"/>
                  <w:szCs w:val="24"/>
                </w:rPr>
                <m:t>)</m:t>
              </m:r>
            </m:e>
            <m:sup>
              <m:r>
                <w:rPr>
                  <w:rFonts w:ascii="Cambria Math" w:eastAsia="Cambria Math" w:hAnsi="Cambria Math"/>
                  <w:color w:val="002060"/>
                  <w:kern w:val="24"/>
                  <w:szCs w:val="24"/>
                </w:rPr>
                <m:t>2</m:t>
              </m:r>
            </m:sup>
          </m:sSup>
          <m:r>
            <w:rPr>
              <w:rFonts w:ascii="Cambria Math" w:eastAsia="Cambria Math" w:hAnsi="Cambria Math"/>
              <w:color w:val="002060"/>
              <w:kern w:val="24"/>
              <w:szCs w:val="24"/>
            </w:rPr>
            <m:t>v</m:t>
          </m:r>
        </m:oMath>
      </m:oMathPara>
    </w:p>
    <w:p w:rsidR="00F572AF" w:rsidRDefault="00F572AF" w:rsidP="00F572AF">
      <w:pPr>
        <w:rPr>
          <w:iCs/>
          <w:color w:val="002060"/>
          <w:kern w:val="24"/>
          <w:szCs w:val="24"/>
        </w:rPr>
      </w:pPr>
    </w:p>
    <w:p w:rsidR="00F572AF" w:rsidRPr="007963F0" w:rsidRDefault="00DA3B1B" w:rsidP="00F572AF">
      <w:pPr>
        <w:jc w:val="center"/>
        <w:rPr>
          <w:iCs/>
          <w:color w:val="000000" w:themeColor="text1"/>
          <w:kern w:val="24"/>
          <w:szCs w:val="24"/>
        </w:rPr>
      </w:pPr>
      <m:oMathPara>
        <m:oMathParaPr>
          <m:jc m:val="centerGroup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iCs/>
                  <w:color w:val="000000" w:themeColor="text1"/>
                  <w:kern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0000" w:themeColor="text1"/>
                  <w:kern w:val="24"/>
                  <w:szCs w:val="24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  <w:color w:val="000000" w:themeColor="text1"/>
                  <w:kern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/>
              <w:color w:val="000000" w:themeColor="text1"/>
              <w:kern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color w:val="000000" w:themeColor="text1"/>
                  <w:kern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0000" w:themeColor="text1"/>
                  <w:kern w:val="24"/>
                  <w:szCs w:val="24"/>
                </w:rPr>
                <m:t>6</m:t>
              </m:r>
            </m:num>
            <m:den>
              <m:r>
                <w:rPr>
                  <w:rFonts w:ascii="Cambria Math" w:eastAsia="Cambria Math" w:hAnsi="Cambria Math"/>
                  <w:color w:val="000000" w:themeColor="text1"/>
                  <w:kern w:val="24"/>
                  <w:szCs w:val="24"/>
                </w:rPr>
                <m:t>∅d</m:t>
              </m:r>
            </m:den>
          </m:f>
        </m:oMath>
      </m:oMathPara>
    </w:p>
    <w:p w:rsidR="00F572AF" w:rsidRDefault="00F572AF" w:rsidP="00F572AF">
      <w:pPr>
        <w:jc w:val="center"/>
        <w:rPr>
          <w:color w:val="000000" w:themeColor="text1"/>
          <w:szCs w:val="24"/>
        </w:rPr>
      </w:pPr>
    </w:p>
    <w:p w:rsidR="00F572AF" w:rsidRDefault="00F572AF" w:rsidP="00F572AF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  <w:r>
        <w:rPr>
          <w:rFonts w:eastAsiaTheme="minorEastAsia"/>
          <w:i/>
          <w:iCs/>
          <w:color w:val="000000" w:themeColor="text1"/>
          <w:kern w:val="24"/>
          <w:lang w:val="el-GR"/>
        </w:rPr>
        <w:t xml:space="preserve">π </w:t>
      </w:r>
      <w:r>
        <w:rPr>
          <w:rFonts w:eastAsiaTheme="minorEastAsia"/>
          <w:color w:val="000000" w:themeColor="text1"/>
          <w:kern w:val="24"/>
        </w:rPr>
        <w:t>= cRT</w:t>
      </w:r>
    </w:p>
    <w:p w:rsidR="00F572AF" w:rsidRPr="003F2B17" w:rsidRDefault="00F572AF" w:rsidP="00F572AF">
      <w:pPr>
        <w:jc w:val="center"/>
        <w:rPr>
          <w:color w:val="000000" w:themeColor="text1"/>
          <w:szCs w:val="24"/>
        </w:rPr>
      </w:pPr>
    </w:p>
    <w:p w:rsidR="00F572AF" w:rsidRPr="00FA2463" w:rsidRDefault="00F572AF" w:rsidP="00F572AF">
      <w:pPr>
        <w:jc w:val="center"/>
        <w:rPr>
          <w:szCs w:val="24"/>
        </w:rPr>
      </w:pPr>
    </w:p>
    <w:p w:rsidR="00F572AF" w:rsidRPr="007963F0" w:rsidRDefault="00F572AF" w:rsidP="00F572AF">
      <w:pPr>
        <w:rPr>
          <w:color w:val="000000" w:themeColor="text1"/>
          <w:szCs w:val="24"/>
        </w:rPr>
      </w:pPr>
      <w:r w:rsidRPr="007963F0">
        <w:rPr>
          <w:rFonts w:eastAsiaTheme="minorEastAsia"/>
          <w:color w:val="000000" w:themeColor="text1"/>
          <w:kern w:val="24"/>
          <w:szCs w:val="24"/>
        </w:rPr>
        <w:t>R = Universal gas constant 0.08206 L.atm/K.mol</w:t>
      </w:r>
    </w:p>
    <w:p w:rsidR="00F572AF" w:rsidRPr="008A2A4F" w:rsidRDefault="00F572AF" w:rsidP="00612859">
      <w:pPr>
        <w:rPr>
          <w:b/>
        </w:rPr>
      </w:pPr>
    </w:p>
    <w:sectPr w:rsidR="00F572AF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B1B" w:rsidRDefault="00DA3B1B">
      <w:r>
        <w:separator/>
      </w:r>
    </w:p>
  </w:endnote>
  <w:endnote w:type="continuationSeparator" w:id="0">
    <w:p w:rsidR="00DA3B1B" w:rsidRDefault="00DA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873DB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873DB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B1B" w:rsidRDefault="00DA3B1B">
      <w:r>
        <w:separator/>
      </w:r>
    </w:p>
  </w:footnote>
  <w:footnote w:type="continuationSeparator" w:id="0">
    <w:p w:rsidR="00DA3B1B" w:rsidRDefault="00DA3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F33"/>
    <w:multiLevelType w:val="hybridMultilevel"/>
    <w:tmpl w:val="ADA052D6"/>
    <w:lvl w:ilvl="0" w:tplc="839A3A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246137"/>
    <w:multiLevelType w:val="hybridMultilevel"/>
    <w:tmpl w:val="D1C29DDC"/>
    <w:lvl w:ilvl="0" w:tplc="D56C1ED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B384A58"/>
    <w:multiLevelType w:val="hybridMultilevel"/>
    <w:tmpl w:val="59AEEAD2"/>
    <w:lvl w:ilvl="0" w:tplc="4D8663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D7716"/>
    <w:multiLevelType w:val="hybridMultilevel"/>
    <w:tmpl w:val="1CF8BD9E"/>
    <w:lvl w:ilvl="0" w:tplc="D9F674EC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3ED242E"/>
    <w:multiLevelType w:val="hybridMultilevel"/>
    <w:tmpl w:val="A4A84C80"/>
    <w:lvl w:ilvl="0" w:tplc="B6324E06">
      <w:start w:val="2"/>
      <w:numFmt w:val="lowerRoman"/>
      <w:lvlText w:val="(%1)"/>
      <w:lvlJc w:val="left"/>
      <w:pPr>
        <w:ind w:left="2160" w:hanging="720"/>
      </w:pPr>
      <w:rPr>
        <w:rFonts w:eastAsiaTheme="minorEastAsi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29103B1"/>
    <w:multiLevelType w:val="hybridMultilevel"/>
    <w:tmpl w:val="9782DD7E"/>
    <w:lvl w:ilvl="0" w:tplc="D9A2A10A">
      <w:start w:val="1"/>
      <w:numFmt w:val="lowerLetter"/>
      <w:lvlText w:val="%1)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5608DA"/>
    <w:multiLevelType w:val="hybridMultilevel"/>
    <w:tmpl w:val="31B2CE70"/>
    <w:lvl w:ilvl="0" w:tplc="22F431C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913A80"/>
    <w:multiLevelType w:val="hybridMultilevel"/>
    <w:tmpl w:val="B8E4A064"/>
    <w:lvl w:ilvl="0" w:tplc="6B4237A8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9"/>
  </w:num>
  <w:num w:numId="7">
    <w:abstractNumId w:val="11"/>
  </w:num>
  <w:num w:numId="8">
    <w:abstractNumId w:val="1"/>
  </w:num>
  <w:num w:numId="9">
    <w:abstractNumId w:val="10"/>
  </w:num>
  <w:num w:numId="10">
    <w:abstractNumId w:val="4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A0FC6"/>
    <w:rsid w:val="000D2292"/>
    <w:rsid w:val="000D65A5"/>
    <w:rsid w:val="000E5EE2"/>
    <w:rsid w:val="000E688A"/>
    <w:rsid w:val="000E7182"/>
    <w:rsid w:val="000F1168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E1659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87F4E"/>
    <w:rsid w:val="005915ED"/>
    <w:rsid w:val="005A5B33"/>
    <w:rsid w:val="005B4884"/>
    <w:rsid w:val="005D2E24"/>
    <w:rsid w:val="005D40D2"/>
    <w:rsid w:val="00612859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873DB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3B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572AF"/>
    <w:rsid w:val="00F6645B"/>
    <w:rsid w:val="00F93162"/>
    <w:rsid w:val="00FE462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NormalWeb">
    <w:name w:val="Normal (Web)"/>
    <w:basedOn w:val="Normal"/>
    <w:uiPriority w:val="99"/>
    <w:unhideWhenUsed/>
    <w:rsid w:val="00612859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61285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NormalWeb">
    <w:name w:val="Normal (Web)"/>
    <w:basedOn w:val="Normal"/>
    <w:uiPriority w:val="99"/>
    <w:unhideWhenUsed/>
    <w:rsid w:val="00612859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61285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000DF-51A6-4F1F-B8C8-9997F6C9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Al-hussany, Ala</cp:lastModifiedBy>
  <cp:revision>9</cp:revision>
  <cp:lastPrinted>2016-01-11T12:14:00Z</cp:lastPrinted>
  <dcterms:created xsi:type="dcterms:W3CDTF">2016-01-11T11:53:00Z</dcterms:created>
  <dcterms:modified xsi:type="dcterms:W3CDTF">2016-01-12T12:14:00Z</dcterms:modified>
</cp:coreProperties>
</file>