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4D7C1D7" w14:textId="24343371" w:rsidR="000F72E4" w:rsidRPr="000F72E4" w:rsidRDefault="000F72E4" w:rsidP="000F72E4">
      <w:pPr>
        <w:jc w:val="center"/>
        <w:rPr>
          <w:rFonts w:ascii="Arial" w:hAnsi="Arial" w:cs="Arial"/>
          <w:b/>
          <w:bCs/>
          <w:i/>
          <w:iCs/>
          <w:sz w:val="32"/>
          <w:szCs w:val="32"/>
        </w:rPr>
      </w:pPr>
      <w:r w:rsidRPr="000F72E4">
        <w:rPr>
          <w:rFonts w:ascii="Arial" w:hAnsi="Arial" w:cs="Arial"/>
          <w:b/>
          <w:bCs/>
          <w:i/>
          <w:iCs/>
          <w:sz w:val="32"/>
          <w:szCs w:val="32"/>
        </w:rPr>
        <w:t>Into the Forest</w:t>
      </w:r>
      <w:r w:rsidRPr="000F72E4">
        <w:rPr>
          <w:rFonts w:ascii="Arial" w:hAnsi="Arial" w:cs="Arial"/>
          <w:b/>
          <w:bCs/>
          <w:sz w:val="32"/>
          <w:szCs w:val="32"/>
        </w:rPr>
        <w:t xml:space="preserve"> by Anthony Browne</w:t>
      </w:r>
    </w:p>
    <w:p w14:paraId="7A406E42" w14:textId="39777646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  <w:b/>
          <w:bCs/>
          <w:i/>
          <w:iCs/>
        </w:rPr>
        <w:t>Into the Forest</w:t>
      </w:r>
      <w:r w:rsidRPr="000F72E4">
        <w:rPr>
          <w:rFonts w:ascii="Arial" w:hAnsi="Arial" w:cs="Arial"/>
        </w:rPr>
        <w:t xml:space="preserve"> by Anthony Browne is widely regarded as a postmodern picture book because it combines fairy-tale references, visual complexity, ambiguity, and reader participation. </w:t>
      </w:r>
    </w:p>
    <w:p w14:paraId="14D2C427" w14:textId="5DE4EA9E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relies heavily on intertextuality</w:t>
      </w:r>
    </w:p>
    <w:p w14:paraId="63ED1501" w14:textId="3B397189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 xml:space="preserve">The story is filled with references to traditional fairy tales such as </w:t>
      </w:r>
      <w:r w:rsidRPr="000F72E4">
        <w:rPr>
          <w:rFonts w:ascii="Arial" w:hAnsi="Arial" w:cs="Arial"/>
          <w:i/>
          <w:iCs/>
        </w:rPr>
        <w:t>Little Red Riding Hood</w:t>
      </w:r>
      <w:r w:rsidRPr="000F72E4">
        <w:rPr>
          <w:rFonts w:ascii="Arial" w:hAnsi="Arial" w:cs="Arial"/>
        </w:rPr>
        <w:t xml:space="preserve">, </w:t>
      </w:r>
      <w:r w:rsidRPr="000F72E4">
        <w:rPr>
          <w:rFonts w:ascii="Arial" w:hAnsi="Arial" w:cs="Arial"/>
          <w:i/>
          <w:iCs/>
        </w:rPr>
        <w:t>Goldilocks and the Three Bears</w:t>
      </w:r>
      <w:r w:rsidRPr="000F72E4">
        <w:rPr>
          <w:rFonts w:ascii="Arial" w:hAnsi="Arial" w:cs="Arial"/>
        </w:rPr>
        <w:t xml:space="preserve">, </w:t>
      </w:r>
      <w:r w:rsidRPr="000F72E4">
        <w:rPr>
          <w:rFonts w:ascii="Arial" w:hAnsi="Arial" w:cs="Arial"/>
          <w:i/>
          <w:iCs/>
        </w:rPr>
        <w:t>Jack and the Beanstalk</w:t>
      </w:r>
      <w:r w:rsidRPr="000F72E4">
        <w:rPr>
          <w:rFonts w:ascii="Arial" w:hAnsi="Arial" w:cs="Arial"/>
        </w:rPr>
        <w:t xml:space="preserve">, </w:t>
      </w:r>
      <w:r w:rsidRPr="000F72E4">
        <w:rPr>
          <w:rFonts w:ascii="Arial" w:hAnsi="Arial" w:cs="Arial"/>
          <w:i/>
          <w:iCs/>
        </w:rPr>
        <w:t>Hansel and Gretel</w:t>
      </w:r>
      <w:r w:rsidRPr="000F72E4">
        <w:rPr>
          <w:rFonts w:ascii="Arial" w:hAnsi="Arial" w:cs="Arial"/>
        </w:rPr>
        <w:t>, and others.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 xml:space="preserve">Readers gain deeper meaning by recognising these familiar stories within the text. </w:t>
      </w:r>
    </w:p>
    <w:p w14:paraId="194BBCC7" w14:textId="7AA2FA21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requires active reader participation</w:t>
      </w:r>
    </w:p>
    <w:p w14:paraId="573DBA77" w14:textId="1DD1797D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Readers must identify fairy-tale characters and visual clues hidden throughout the illustrations.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 xml:space="preserve">Meaning is constructed by the reader rather than being directly explained by the author. </w:t>
      </w:r>
    </w:p>
    <w:p w14:paraId="35F82A01" w14:textId="77777777" w:rsid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The illustrations carry meaning beyond the text</w:t>
      </w:r>
    </w:p>
    <w:p w14:paraId="2B1A8FCB" w14:textId="6B66F2CF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</w:rPr>
        <w:t>Important information is conveyed visually through symbolism, hidden references, and recurring motifs.</w:t>
      </w:r>
      <w:r>
        <w:rPr>
          <w:rFonts w:ascii="Arial" w:hAnsi="Arial" w:cs="Arial"/>
          <w:b/>
          <w:bCs/>
        </w:rPr>
        <w:t xml:space="preserve"> </w:t>
      </w:r>
      <w:r w:rsidRPr="000F72E4">
        <w:rPr>
          <w:rFonts w:ascii="Arial" w:hAnsi="Arial" w:cs="Arial"/>
        </w:rPr>
        <w:t xml:space="preserve">Readers cannot fully understand the story by reading the words alone. </w:t>
      </w:r>
    </w:p>
    <w:p w14:paraId="350B1F09" w14:textId="292872BF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blurs fantasy and reality</w:t>
      </w:r>
    </w:p>
    <w:p w14:paraId="0689ABEF" w14:textId="42C09F62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The story begins with the realistic problem of a missing father but moves into a dreamlike forest populated by fairy-tale figures.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>The boundary between imagination and reality is deliberately unclear.</w:t>
      </w:r>
      <w:r w:rsidRPr="000F72E4">
        <w:rPr>
          <w:rFonts w:ascii="Arial" w:hAnsi="Arial" w:cs="Arial"/>
        </w:rPr>
        <w:t xml:space="preserve"> </w:t>
      </w:r>
    </w:p>
    <w:p w14:paraId="6A95B162" w14:textId="3B75DBB1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embraces ambiguity</w:t>
      </w:r>
    </w:p>
    <w:p w14:paraId="520A60C6" w14:textId="247DB5A5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The text never fully explains whether the boy's journey is literal, imagined, symbolic, or psychological.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 xml:space="preserve">Readers are left to interpret the significance of the forest and the father's disappearance. </w:t>
      </w:r>
    </w:p>
    <w:p w14:paraId="732F7A39" w14:textId="00BA44D2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challenges traditional narrative structure</w:t>
      </w:r>
    </w:p>
    <w:p w14:paraId="243FD1C7" w14:textId="2653CC44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Rather than following a straightforward fairy-tale pattern, the book combines multiple stories and narrative strands into a single journey.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 xml:space="preserve">The forest becomes a meeting place for many different tales. </w:t>
      </w:r>
    </w:p>
    <w:p w14:paraId="3F5F87C0" w14:textId="56F45A27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subverts traditional fairy tales</w:t>
      </w:r>
    </w:p>
    <w:p w14:paraId="267FEBF0" w14:textId="63D62741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Familiar characters appear in unusual ways, often detached from their original narratives.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 xml:space="preserve">Fairy tales are reworked and reinterpreted rather than simply retold. </w:t>
      </w:r>
    </w:p>
    <w:p w14:paraId="148B1A3A" w14:textId="152E3E6D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encourages multiple interpretations</w:t>
      </w:r>
    </w:p>
    <w:p w14:paraId="57C10F30" w14:textId="4BB8D58E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The forest may represent fear, growing up, loss, anxiety, imagination, or emotional uncertainty.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>Different readers may construct very different meanings from the same text.</w:t>
      </w:r>
    </w:p>
    <w:p w14:paraId="247078BC" w14:textId="35DAEB17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focuses on psychological themes</w:t>
      </w:r>
    </w:p>
    <w:p w14:paraId="09D4850A" w14:textId="2A7991CC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lastRenderedPageBreak/>
        <w:t xml:space="preserve">Rather than presenting a simple adventure story, the book explores emotions such as loneliness, fear, uncertainty, and family separation through symbolism and metaphor. </w:t>
      </w:r>
    </w:p>
    <w:p w14:paraId="390081B6" w14:textId="449FE3A3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questions the idea of a single meaning</w:t>
      </w:r>
    </w:p>
    <w:p w14:paraId="4CDBB65B" w14:textId="46F6AB45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There is no authoritative explanation for the events.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>Readers must draw conclusions based on their own experiences and interpretations, a central postmodern principle.</w:t>
      </w:r>
    </w:p>
    <w:p w14:paraId="23EFA9A9" w14:textId="49BAA9C8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uses visual symbolism</w:t>
      </w:r>
    </w:p>
    <w:p w14:paraId="5E1A75EB" w14:textId="1F86C54B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Recurring images such as the forest, the red coat, shadows, pathways, and fairy-tale objects carry symbolic significance and invite interpretation.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>The pictures often communicate themes that are never explicitly stated in the text.</w:t>
      </w:r>
    </w:p>
    <w:p w14:paraId="382AAA0A" w14:textId="6161F65A" w:rsidR="000F72E4" w:rsidRPr="000F72E4" w:rsidRDefault="000F72E4" w:rsidP="000F72E4">
      <w:pPr>
        <w:rPr>
          <w:rFonts w:ascii="Arial" w:hAnsi="Arial" w:cs="Arial"/>
          <w:b/>
          <w:bCs/>
        </w:rPr>
      </w:pPr>
      <w:r w:rsidRPr="000F72E4">
        <w:rPr>
          <w:rFonts w:ascii="Arial" w:hAnsi="Arial" w:cs="Arial"/>
          <w:b/>
          <w:bCs/>
        </w:rPr>
        <w:t>It appeals to both children and adults</w:t>
      </w:r>
    </w:p>
    <w:p w14:paraId="5489E722" w14:textId="36F63E76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</w:rPr>
        <w:t>Younger readers may enjoy the adventure and fairy-tale references.</w:t>
      </w:r>
      <w:r>
        <w:rPr>
          <w:rFonts w:ascii="Arial" w:hAnsi="Arial" w:cs="Arial"/>
        </w:rPr>
        <w:t xml:space="preserve"> </w:t>
      </w:r>
      <w:r w:rsidRPr="000F72E4">
        <w:rPr>
          <w:rFonts w:ascii="Arial" w:hAnsi="Arial" w:cs="Arial"/>
        </w:rPr>
        <w:t>Older readers can explore deeper themes of loss, identity, family relationships, and psychological development.</w:t>
      </w:r>
    </w:p>
    <w:p w14:paraId="25E0153F" w14:textId="77777777" w:rsidR="000F72E4" w:rsidRPr="000F72E4" w:rsidRDefault="000F72E4" w:rsidP="000F72E4">
      <w:pPr>
        <w:rPr>
          <w:rFonts w:ascii="Arial" w:hAnsi="Arial" w:cs="Arial"/>
        </w:rPr>
      </w:pPr>
      <w:r w:rsidRPr="000F72E4">
        <w:rPr>
          <w:rFonts w:ascii="Arial" w:hAnsi="Arial" w:cs="Arial"/>
          <w:i/>
          <w:iCs/>
        </w:rPr>
        <w:t>Into the Forest</w:t>
      </w:r>
      <w:r w:rsidRPr="000F72E4">
        <w:rPr>
          <w:rFonts w:ascii="Arial" w:hAnsi="Arial" w:cs="Arial"/>
        </w:rPr>
        <w:t xml:space="preserve"> is postmodern because it uses </w:t>
      </w:r>
      <w:r w:rsidRPr="000F72E4">
        <w:rPr>
          <w:rFonts w:ascii="Arial" w:hAnsi="Arial" w:cs="Arial"/>
          <w:b/>
          <w:bCs/>
        </w:rPr>
        <w:t>intertextuality, visual-textual interplay, ambiguity, symbolism, reader participation, and the subversion of traditional fairy tales</w:t>
      </w:r>
      <w:r w:rsidRPr="000F72E4">
        <w:rPr>
          <w:rFonts w:ascii="Arial" w:hAnsi="Arial" w:cs="Arial"/>
        </w:rPr>
        <w:t>. Through its blending of multiple fairy tales and its open-ended exploration of fear, loss, and imagination, the book encourages readers to actively construct meaning rather than accept a single authoritative</w:t>
      </w:r>
    </w:p>
    <w:p w14:paraId="2F43B5CF" w14:textId="77777777" w:rsidR="00122972" w:rsidRPr="000F72E4" w:rsidRDefault="00122972">
      <w:pPr>
        <w:rPr>
          <w:rFonts w:ascii="Arial" w:hAnsi="Arial" w:cs="Arial"/>
        </w:rPr>
      </w:pPr>
    </w:p>
    <w:sectPr w:rsidR="00122972" w:rsidRPr="000F72E4" w:rsidSect="000F72E4">
      <w:pgSz w:w="11906" w:h="16838"/>
      <w:pgMar w:top="936" w:right="1440" w:bottom="1440" w:left="115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C34081"/>
    <w:multiLevelType w:val="multilevel"/>
    <w:tmpl w:val="88EAE8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D216DC"/>
    <w:multiLevelType w:val="multilevel"/>
    <w:tmpl w:val="66460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964BCA"/>
    <w:multiLevelType w:val="multilevel"/>
    <w:tmpl w:val="79EA9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875E27"/>
    <w:multiLevelType w:val="multilevel"/>
    <w:tmpl w:val="86ACD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DD55F2A"/>
    <w:multiLevelType w:val="multilevel"/>
    <w:tmpl w:val="23B0A3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4BA281E"/>
    <w:multiLevelType w:val="multilevel"/>
    <w:tmpl w:val="8214B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A94B1B"/>
    <w:multiLevelType w:val="multilevel"/>
    <w:tmpl w:val="22602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989062F"/>
    <w:multiLevelType w:val="multilevel"/>
    <w:tmpl w:val="E3B64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E784FBC"/>
    <w:multiLevelType w:val="multilevel"/>
    <w:tmpl w:val="48B23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4A22D5B"/>
    <w:multiLevelType w:val="multilevel"/>
    <w:tmpl w:val="8B4C7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5877DF2"/>
    <w:multiLevelType w:val="multilevel"/>
    <w:tmpl w:val="11D46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AB11977"/>
    <w:multiLevelType w:val="multilevel"/>
    <w:tmpl w:val="4AB8D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25221090">
    <w:abstractNumId w:val="6"/>
  </w:num>
  <w:num w:numId="2" w16cid:durableId="703287872">
    <w:abstractNumId w:val="0"/>
  </w:num>
  <w:num w:numId="3" w16cid:durableId="1959946759">
    <w:abstractNumId w:val="3"/>
  </w:num>
  <w:num w:numId="4" w16cid:durableId="1144421687">
    <w:abstractNumId w:val="8"/>
  </w:num>
  <w:num w:numId="5" w16cid:durableId="200285800">
    <w:abstractNumId w:val="11"/>
  </w:num>
  <w:num w:numId="6" w16cid:durableId="943878555">
    <w:abstractNumId w:val="2"/>
  </w:num>
  <w:num w:numId="7" w16cid:durableId="493496718">
    <w:abstractNumId w:val="1"/>
  </w:num>
  <w:num w:numId="8" w16cid:durableId="458762365">
    <w:abstractNumId w:val="5"/>
  </w:num>
  <w:num w:numId="9" w16cid:durableId="1725249705">
    <w:abstractNumId w:val="9"/>
  </w:num>
  <w:num w:numId="10" w16cid:durableId="1638103760">
    <w:abstractNumId w:val="10"/>
  </w:num>
  <w:num w:numId="11" w16cid:durableId="1507162152">
    <w:abstractNumId w:val="4"/>
  </w:num>
  <w:num w:numId="12" w16cid:durableId="1060399558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72E4"/>
    <w:rsid w:val="000F72E4"/>
    <w:rsid w:val="00122972"/>
    <w:rsid w:val="00347AB5"/>
    <w:rsid w:val="00F74BF6"/>
    <w:rsid w:val="00F87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66B1B"/>
  <w15:chartTrackingRefBased/>
  <w15:docId w15:val="{91D5ADD9-7AFC-E449-8D6E-420D36DA9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72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72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72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72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72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72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72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72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72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72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72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72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72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72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72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72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72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72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72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72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72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72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72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72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72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72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72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72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72E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72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72E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501</Words>
  <Characters>2858</Characters>
  <Application>Microsoft Office Word</Application>
  <DocSecurity>0</DocSecurity>
  <Lines>23</Lines>
  <Paragraphs>6</Paragraphs>
  <ScaleCrop>false</ScaleCrop>
  <Company/>
  <LinksUpToDate>false</LinksUpToDate>
  <CharactersWithSpaces>3353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1</cp:revision>
  <dcterms:created xsi:type="dcterms:W3CDTF">2026-10-05T08:34:00Z</dcterms:created>
  <dcterms:modified xsi:type="dcterms:W3CDTF">2026-10-05T08:38:00Z</dcterms:modified>
</cp:coreProperties>
</file>