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b/>
          <w:bCs/>
          <w:color w:val="auto"/>
          <w:u w:val="single"/>
          <w:lang w:val="en-GB"/>
        </w:rPr>
      </w:pPr>
    </w:p>
    <w:p>
      <w:pPr>
        <w:jc w:val="center"/>
        <w:rPr>
          <w:rFonts w:hint="default" w:ascii="Arial" w:hAnsi="Arial" w:cs="Arial"/>
          <w:b/>
          <w:bCs/>
          <w:color w:val="auto"/>
          <w:sz w:val="52"/>
          <w:szCs w:val="52"/>
          <w:u w:val="single"/>
          <w:lang w:val="en-GB"/>
        </w:rPr>
      </w:pPr>
      <w:r>
        <w:rPr>
          <w:rFonts w:hint="default" w:ascii="Arial" w:hAnsi="Arial" w:cs="Arial"/>
          <w:b/>
          <w:bCs/>
          <w:color w:val="auto"/>
          <w:sz w:val="52"/>
          <w:szCs w:val="52"/>
          <w:u w:val="single"/>
          <w:lang w:val="en-GB"/>
        </w:rPr>
        <w:t>Cover page</w:t>
      </w: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none"/>
          <w:lang w:val="en-GB"/>
        </w:rPr>
      </w:pPr>
      <w:r>
        <w:rPr>
          <w:rFonts w:hint="default" w:ascii="Arial" w:hAnsi="Arial" w:cs="Arial"/>
          <w:b/>
          <w:bCs/>
          <w:color w:val="auto"/>
          <w:sz w:val="36"/>
          <w:szCs w:val="36"/>
          <w:u w:val="single"/>
          <w:lang w:val="en-GB"/>
        </w:rPr>
        <w:t xml:space="preserve">Name: </w:t>
      </w:r>
      <w:r>
        <w:rPr>
          <w:rFonts w:hint="default" w:ascii="Arial" w:hAnsi="Arial" w:cs="Arial"/>
          <w:b/>
          <w:bCs/>
          <w:color w:val="auto"/>
          <w:sz w:val="36"/>
          <w:szCs w:val="36"/>
          <w:u w:val="none"/>
          <w:lang w:val="en-GB"/>
        </w:rPr>
        <w:t>Elena Nicolae</w:t>
      </w: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none"/>
          <w:lang w:val="en-GB"/>
        </w:rPr>
      </w:pPr>
      <w:r>
        <w:rPr>
          <w:rFonts w:hint="default" w:ascii="Arial" w:hAnsi="Arial" w:cs="Arial"/>
          <w:b/>
          <w:bCs/>
          <w:color w:val="auto"/>
          <w:sz w:val="36"/>
          <w:szCs w:val="36"/>
          <w:u w:val="single"/>
          <w:lang w:val="en-GB"/>
        </w:rPr>
        <w:t xml:space="preserve">Student number: </w:t>
      </w:r>
      <w:r>
        <w:rPr>
          <w:rFonts w:hint="default" w:ascii="Arial" w:hAnsi="Arial" w:cs="Arial"/>
          <w:b/>
          <w:bCs/>
          <w:color w:val="auto"/>
          <w:sz w:val="36"/>
          <w:szCs w:val="36"/>
          <w:u w:val="none"/>
          <w:lang w:val="en-GB"/>
        </w:rPr>
        <w:t>1815318</w:t>
      </w:r>
    </w:p>
    <w:p>
      <w:pPr>
        <w:jc w:val="center"/>
        <w:rPr>
          <w:rFonts w:hint="default" w:ascii="Arial" w:hAnsi="Arial" w:cs="Arial"/>
          <w:b/>
          <w:bCs/>
          <w:color w:val="auto"/>
          <w:sz w:val="36"/>
          <w:szCs w:val="36"/>
          <w:u w:val="none"/>
          <w:lang w:val="en-GB"/>
        </w:rPr>
      </w:pPr>
    </w:p>
    <w:p>
      <w:pPr>
        <w:jc w:val="center"/>
        <w:rPr>
          <w:rFonts w:hint="default" w:ascii="Arial" w:hAnsi="Arial" w:cs="Arial"/>
          <w:b/>
          <w:bCs/>
          <w:color w:val="auto"/>
          <w:sz w:val="36"/>
          <w:szCs w:val="36"/>
          <w:u w:val="single"/>
          <w:lang w:val="en-GB"/>
        </w:rPr>
      </w:pPr>
      <w:r>
        <w:rPr>
          <w:rFonts w:hint="default" w:ascii="Arial" w:hAnsi="Arial" w:cs="Arial"/>
          <w:b/>
          <w:bCs/>
          <w:color w:val="auto"/>
          <w:sz w:val="36"/>
          <w:szCs w:val="36"/>
          <w:u w:val="single"/>
          <w:lang w:val="en-GB"/>
        </w:rPr>
        <w:t>Module title:</w:t>
      </w:r>
      <w:r>
        <w:rPr>
          <w:rFonts w:hint="default" w:ascii="Arial" w:hAnsi="Arial" w:cs="Arial"/>
          <w:b/>
          <w:bCs/>
          <w:color w:val="auto"/>
          <w:sz w:val="36"/>
          <w:szCs w:val="36"/>
          <w:u w:val="none"/>
          <w:lang w:val="en-GB"/>
        </w:rPr>
        <w:t xml:space="preserve"> M4X01917</w:t>
      </w: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r>
        <w:rPr>
          <w:rFonts w:hint="default" w:ascii="Arial" w:hAnsi="Arial" w:cs="Arial"/>
          <w:b/>
          <w:bCs/>
          <w:color w:val="auto"/>
          <w:sz w:val="36"/>
          <w:szCs w:val="36"/>
          <w:u w:val="single"/>
          <w:lang w:val="en-GB"/>
        </w:rPr>
        <w:t>Assignment title:</w:t>
      </w:r>
      <w:r>
        <w:rPr>
          <w:rFonts w:hint="default" w:ascii="Arial" w:hAnsi="Arial" w:cs="Arial"/>
          <w:b/>
          <w:bCs/>
          <w:color w:val="auto"/>
          <w:sz w:val="36"/>
          <w:szCs w:val="36"/>
          <w:u w:val="none"/>
          <w:lang w:val="en-GB"/>
        </w:rPr>
        <w:t xml:space="preserve"> Business Skills for International Hotel Industry, Assessment Component</w:t>
      </w: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none"/>
          <w:lang w:val="en-GB"/>
        </w:rPr>
      </w:pPr>
      <w:r>
        <w:rPr>
          <w:rFonts w:hint="default" w:ascii="Arial" w:hAnsi="Arial" w:cs="Arial"/>
          <w:b/>
          <w:bCs/>
          <w:color w:val="auto"/>
          <w:sz w:val="36"/>
          <w:szCs w:val="36"/>
          <w:u w:val="single"/>
          <w:lang w:val="en-GB"/>
        </w:rPr>
        <w:t xml:space="preserve">Lecturers Name: </w:t>
      </w:r>
      <w:r>
        <w:rPr>
          <w:rFonts w:hint="default" w:ascii="Arial" w:hAnsi="Arial" w:cs="Arial"/>
          <w:b/>
          <w:bCs/>
          <w:color w:val="auto"/>
          <w:sz w:val="36"/>
          <w:szCs w:val="36"/>
          <w:u w:val="none"/>
          <w:lang w:val="en-GB"/>
        </w:rPr>
        <w:t>Jazz Qurasshi</w:t>
      </w:r>
    </w:p>
    <w:p>
      <w:pPr>
        <w:jc w:val="left"/>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pPr>
    </w:p>
    <w:p>
      <w:pPr>
        <w:jc w:val="both"/>
        <w:rPr>
          <w:rFonts w:hint="default" w:ascii="Arial" w:hAnsi="Arial" w:cs="Arial"/>
          <w:b/>
          <w:bCs/>
          <w:color w:val="auto"/>
          <w:sz w:val="36"/>
          <w:szCs w:val="36"/>
          <w:u w:val="single"/>
          <w:lang w:val="en-GB"/>
        </w:rPr>
      </w:pPr>
    </w:p>
    <w:p>
      <w:pPr>
        <w:jc w:val="center"/>
        <w:rPr>
          <w:rFonts w:hint="default" w:ascii="Arial" w:hAnsi="Arial" w:cs="Arial"/>
          <w:b/>
          <w:bCs/>
          <w:color w:val="auto"/>
          <w:sz w:val="36"/>
          <w:szCs w:val="36"/>
          <w:u w:val="single"/>
          <w:lang w:val="en-GB"/>
        </w:rPr>
        <w:sectPr>
          <w:pgSz w:w="11906" w:h="16838"/>
          <w:pgMar w:top="1440" w:right="1800" w:bottom="1440" w:left="1800" w:header="720" w:footer="720" w:gutter="0"/>
          <w:pgBorders>
            <w:top w:val="none" w:sz="0" w:space="0"/>
            <w:left w:val="none" w:sz="0" w:space="0"/>
            <w:bottom w:val="none" w:sz="0" w:space="0"/>
            <w:right w:val="none" w:sz="0" w:space="0"/>
          </w:pgBorders>
          <w:cols w:space="720" w:num="1"/>
          <w:docGrid w:linePitch="360" w:charSpace="0"/>
        </w:sectPr>
      </w:pPr>
    </w:p>
    <w:p>
      <w:pPr>
        <w:jc w:val="center"/>
        <w:rPr>
          <w:rFonts w:hint="default" w:ascii="Arial" w:hAnsi="Arial" w:cs="Arial"/>
          <w:b/>
          <w:bCs/>
          <w:color w:val="auto"/>
          <w:sz w:val="36"/>
          <w:szCs w:val="36"/>
          <w:u w:val="single"/>
          <w:lang w:val="en-GB"/>
        </w:rPr>
      </w:pPr>
      <w:r>
        <w:rPr>
          <w:rFonts w:hint="default" w:ascii="Arial" w:hAnsi="Arial" w:cs="Arial"/>
          <w:b/>
          <w:bCs/>
          <w:color w:val="auto"/>
          <w:sz w:val="36"/>
          <w:szCs w:val="36"/>
          <w:u w:val="single"/>
          <w:lang w:val="en-GB"/>
        </w:rPr>
        <w:t xml:space="preserve">Business Skills </w:t>
      </w:r>
    </w:p>
    <w:p>
      <w:pPr>
        <w:rPr>
          <w:rFonts w:hint="default" w:ascii="Arial" w:hAnsi="Arial" w:cs="Arial"/>
          <w:b/>
          <w:bCs/>
          <w:color w:val="auto"/>
          <w:u w:val="single"/>
          <w:lang w:val="en-GB"/>
        </w:rPr>
      </w:pPr>
    </w:p>
    <w:p>
      <w:pPr>
        <w:rPr>
          <w:rFonts w:hint="default" w:ascii="Arial" w:hAnsi="Arial" w:cs="Arial"/>
          <w:b/>
          <w:bCs/>
          <w:color w:val="auto"/>
          <w:u w:val="single"/>
          <w:lang w:val="en-GB"/>
        </w:rPr>
      </w:pPr>
      <w:r>
        <w:rPr>
          <w:rFonts w:hint="default" w:ascii="Arial" w:hAnsi="Arial" w:cs="Arial"/>
          <w:b/>
          <w:bCs/>
          <w:color w:val="auto"/>
          <w:u w:val="single"/>
          <w:lang w:val="en-GB"/>
        </w:rPr>
        <w:t>Introduction:</w:t>
      </w:r>
    </w:p>
    <w:p>
      <w:pPr>
        <w:rPr>
          <w:rFonts w:hint="default" w:ascii="Arial" w:hAnsi="Arial" w:cs="Arial"/>
          <w:b/>
          <w:bCs/>
          <w:color w:val="auto"/>
          <w:u w:val="single"/>
          <w:lang w:val="en-GB"/>
        </w:rPr>
      </w:pP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In this report I will be analysing and exploring my personal academic progression. This will be identified with a SWOT analysis and demonstrated and explored in my Personal development plan. For example how I will advance on my current skills and improve on my weaknesses. Time scales of how this will be done, will be outlined through short, mid and long term goals, as well as explaining how this can benefit my career.</w:t>
      </w:r>
    </w:p>
    <w:p>
      <w:pPr>
        <w:rPr>
          <w:rFonts w:hint="default" w:ascii="Arial" w:hAnsi="Arial" w:cs="Arial"/>
          <w:b w:val="0"/>
          <w:bCs w:val="0"/>
          <w:color w:val="auto"/>
          <w:u w:val="none"/>
          <w:lang w:val="en-GB"/>
        </w:rPr>
      </w:pPr>
    </w:p>
    <w:p>
      <w:pPr>
        <w:rPr>
          <w:rFonts w:hint="default"/>
          <w:lang w:val="en-GB"/>
        </w:rPr>
      </w:pPr>
    </w:p>
    <w:p>
      <w:pPr>
        <w:rPr>
          <w:rFonts w:hint="default"/>
          <w:lang w:val="en-GB"/>
        </w:rPr>
      </w:pPr>
    </w:p>
    <w:p>
      <w:pPr>
        <w:rPr>
          <w:rFonts w:hint="default"/>
          <w:lang w:val="en-GB"/>
        </w:rPr>
      </w:pPr>
    </w:p>
    <w:p>
      <w:r>
        <w:drawing>
          <wp:inline distT="0" distB="0" distL="114300" distR="114300">
            <wp:extent cx="5643245" cy="3173730"/>
            <wp:effectExtent l="9525" t="9525" r="24130" b="171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5"/>
                    <a:stretch>
                      <a:fillRect/>
                    </a:stretch>
                  </pic:blipFill>
                  <pic:spPr>
                    <a:xfrm>
                      <a:off x="0" y="0"/>
                      <a:ext cx="5643245" cy="3173730"/>
                    </a:xfrm>
                    <a:prstGeom prst="rect">
                      <a:avLst/>
                    </a:prstGeom>
                    <a:noFill/>
                    <a:ln w="9525">
                      <a:solidFill>
                        <a:schemeClr val="tx1"/>
                      </a:solidFill>
                    </a:ln>
                  </pic:spPr>
                </pic:pic>
              </a:graphicData>
            </a:graphic>
          </wp:inline>
        </w:drawing>
      </w:r>
    </w:p>
    <w:p>
      <w:pPr>
        <w:rPr>
          <w:rFonts w:hint="default"/>
          <w:lang w:val="en-GB"/>
        </w:rPr>
      </w:pPr>
    </w:p>
    <w:p>
      <w:pPr>
        <w:rPr>
          <w:rFonts w:hint="default" w:ascii="Arial" w:hAnsi="Arial" w:cs="Arial"/>
          <w:b/>
          <w:bCs/>
          <w:color w:val="auto"/>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24"/>
          <w:szCs w:val="24"/>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r>
        <w:rPr>
          <w:rFonts w:hint="default" w:ascii="Arial" w:hAnsi="Arial" w:cs="Arial"/>
          <w:b/>
          <w:bCs/>
          <w:color w:val="auto"/>
          <w:sz w:val="32"/>
          <w:szCs w:val="32"/>
          <w:u w:val="single"/>
          <w:lang w:val="en-GB"/>
        </w:rPr>
        <w:t>Personal Development Plan</w:t>
      </w:r>
    </w:p>
    <w:p>
      <w:pPr>
        <w:rPr>
          <w:rFonts w:hint="default" w:ascii="Arial" w:hAnsi="Arial" w:cs="Arial"/>
          <w:b/>
          <w:bCs/>
          <w:color w:val="auto"/>
          <w:sz w:val="32"/>
          <w:szCs w:val="32"/>
          <w:u w:val="single"/>
          <w:lang w:val="en-GB"/>
        </w:rPr>
      </w:pP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Definition: personal development planning (PDP) is a process to encourage and plan for either personal development, academic and work development.</w:t>
      </w:r>
    </w:p>
    <w:tbl>
      <w:tblPr>
        <w:tblStyle w:val="7"/>
        <w:tblpPr w:leftFromText="180" w:rightFromText="180" w:vertAnchor="page" w:horzAnchor="page" w:tblpX="1507" w:tblpY="3571"/>
        <w:tblOverlap w:val="never"/>
        <w:tblW w:w="88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47"/>
        <w:gridCol w:w="3028"/>
        <w:gridCol w:w="1888"/>
        <w:gridCol w:w="20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93" w:hRule="atLeast"/>
        </w:trPr>
        <w:tc>
          <w:tcPr>
            <w:tcW w:w="1947" w:type="dxa"/>
            <w:shd w:val="clear" w:color="auto" w:fill="FFFFFF" w:themeFill="background1"/>
          </w:tcPr>
          <w:p>
            <w:pPr>
              <w:widowControl w:val="0"/>
              <w:jc w:val="both"/>
              <w:rPr>
                <w:rFonts w:hint="default" w:ascii="Arial" w:hAnsi="Arial" w:cs="Arial"/>
                <w:b/>
                <w:bCs/>
                <w:color w:val="auto"/>
                <w:sz w:val="22"/>
                <w:szCs w:val="22"/>
                <w:u w:val="single"/>
                <w:vertAlign w:val="baseline"/>
                <w:lang w:val="en-GB"/>
              </w:rPr>
            </w:pPr>
            <w:r>
              <w:rPr>
                <w:rFonts w:hint="default" w:ascii="Arial" w:hAnsi="Arial" w:cs="Arial"/>
                <w:b/>
                <w:bCs/>
                <w:color w:val="auto"/>
                <w:sz w:val="22"/>
                <w:szCs w:val="22"/>
                <w:u w:val="single"/>
                <w:vertAlign w:val="baseline"/>
                <w:lang w:val="en-GB"/>
              </w:rPr>
              <w:t>Development goals</w:t>
            </w:r>
          </w:p>
        </w:tc>
        <w:tc>
          <w:tcPr>
            <w:tcW w:w="3028" w:type="dxa"/>
            <w:shd w:val="clear" w:color="auto" w:fill="FFFFFF" w:themeFill="background1"/>
          </w:tcPr>
          <w:p>
            <w:pPr>
              <w:widowControl w:val="0"/>
              <w:jc w:val="both"/>
              <w:rPr>
                <w:rFonts w:hint="default" w:ascii="Arial" w:hAnsi="Arial" w:cs="Arial"/>
                <w:b/>
                <w:bCs/>
                <w:color w:val="auto"/>
                <w:sz w:val="22"/>
                <w:szCs w:val="22"/>
                <w:u w:val="single"/>
                <w:vertAlign w:val="baseline"/>
                <w:lang w:val="en-GB"/>
              </w:rPr>
            </w:pPr>
            <w:r>
              <w:rPr>
                <w:rFonts w:hint="default" w:ascii="Arial" w:hAnsi="Arial" w:cs="Arial"/>
                <w:b/>
                <w:bCs/>
                <w:color w:val="auto"/>
                <w:sz w:val="22"/>
                <w:szCs w:val="22"/>
                <w:u w:val="single"/>
                <w:vertAlign w:val="baseline"/>
                <w:lang w:val="en-GB"/>
              </w:rPr>
              <w:t>How they ill be improved</w:t>
            </w:r>
          </w:p>
        </w:tc>
        <w:tc>
          <w:tcPr>
            <w:tcW w:w="1888" w:type="dxa"/>
            <w:shd w:val="clear" w:color="auto" w:fill="FFFFFF" w:themeFill="background1"/>
          </w:tcPr>
          <w:p>
            <w:pPr>
              <w:widowControl w:val="0"/>
              <w:jc w:val="both"/>
              <w:rPr>
                <w:rFonts w:hint="default" w:ascii="Arial" w:hAnsi="Arial" w:cs="Arial"/>
                <w:b/>
                <w:bCs/>
                <w:color w:val="auto"/>
                <w:sz w:val="22"/>
                <w:szCs w:val="22"/>
                <w:u w:val="single"/>
                <w:vertAlign w:val="baseline"/>
                <w:lang w:val="en-GB"/>
              </w:rPr>
            </w:pPr>
            <w:r>
              <w:rPr>
                <w:rFonts w:hint="default" w:ascii="Arial" w:hAnsi="Arial" w:cs="Arial"/>
                <w:b/>
                <w:bCs/>
                <w:color w:val="auto"/>
                <w:sz w:val="22"/>
                <w:szCs w:val="22"/>
                <w:u w:val="single"/>
                <w:vertAlign w:val="baseline"/>
                <w:lang w:val="en-GB"/>
              </w:rPr>
              <w:t>Long/mid/short term</w:t>
            </w:r>
          </w:p>
        </w:tc>
        <w:tc>
          <w:tcPr>
            <w:tcW w:w="2017" w:type="dxa"/>
            <w:shd w:val="clear" w:color="auto" w:fill="FFFFFF" w:themeFill="background1"/>
          </w:tcPr>
          <w:p>
            <w:pPr>
              <w:widowControl w:val="0"/>
              <w:jc w:val="both"/>
              <w:rPr>
                <w:rFonts w:hint="default" w:ascii="Arial" w:hAnsi="Arial" w:cs="Arial"/>
                <w:b/>
                <w:bCs/>
                <w:color w:val="auto"/>
                <w:sz w:val="22"/>
                <w:szCs w:val="22"/>
                <w:u w:val="single"/>
                <w:vertAlign w:val="baseline"/>
                <w:lang w:val="en-GB"/>
              </w:rPr>
            </w:pPr>
            <w:r>
              <w:rPr>
                <w:rFonts w:hint="default" w:ascii="Arial" w:hAnsi="Arial" w:cs="Arial"/>
                <w:b/>
                <w:bCs/>
                <w:color w:val="auto"/>
                <w:sz w:val="22"/>
                <w:szCs w:val="22"/>
                <w:u w:val="single"/>
                <w:vertAlign w:val="baseline"/>
                <w:lang w:val="en-GB"/>
              </w:rPr>
              <w:t>Evaluation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452" w:hRule="atLeast"/>
        </w:trPr>
        <w:tc>
          <w:tcPr>
            <w:tcW w:w="1947" w:type="dxa"/>
            <w:shd w:val="clear" w:color="auto" w:fill="FFFFFF" w:themeFill="background1"/>
          </w:tcPr>
          <w:p>
            <w:pPr>
              <w:widowControl w:val="0"/>
              <w:jc w:val="both"/>
              <w:rPr>
                <w:rFonts w:hint="default" w:ascii="Arial" w:hAnsi="Arial" w:cs="Arial"/>
                <w:b/>
                <w:bCs/>
                <w:color w:val="auto"/>
                <w:sz w:val="22"/>
                <w:szCs w:val="22"/>
                <w:u w:val="single"/>
                <w:vertAlign w:val="baseline"/>
                <w:lang w:val="en-GB"/>
              </w:rPr>
            </w:pPr>
            <w:r>
              <w:rPr>
                <w:rFonts w:hint="default" w:ascii="Arial" w:hAnsi="Arial" w:cs="Arial"/>
                <w:b/>
                <w:bCs/>
                <w:color w:val="auto"/>
                <w:sz w:val="22"/>
                <w:szCs w:val="22"/>
                <w:u w:val="single"/>
                <w:vertAlign w:val="baseline"/>
                <w:lang w:val="en-GB"/>
              </w:rPr>
              <w:t>IT skills</w:t>
            </w:r>
          </w:p>
        </w:tc>
        <w:tc>
          <w:tcPr>
            <w:tcW w:w="3028" w:type="dxa"/>
            <w:shd w:val="clear" w:color="auto" w:fill="FFFFFF" w:themeFill="background1"/>
          </w:tcPr>
          <w:p>
            <w:pPr>
              <w:widowControl w:val="0"/>
              <w:numPr>
                <w:ilvl w:val="0"/>
                <w:numId w:val="1"/>
              </w:numPr>
              <w:tabs>
                <w:tab w:val="clear" w:pos="420"/>
              </w:tabs>
              <w:ind w:left="420" w:leftChars="0" w:hanging="420" w:firstLineChars="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Watch online tutorials</w:t>
            </w:r>
          </w:p>
          <w:p>
            <w:pPr>
              <w:widowControl w:val="0"/>
              <w:numPr>
                <w:ilvl w:val="0"/>
                <w:numId w:val="1"/>
              </w:numPr>
              <w:tabs>
                <w:tab w:val="clear" w:pos="420"/>
              </w:tabs>
              <w:ind w:left="420" w:leftChars="0" w:hanging="420" w:firstLineChars="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Read IT tutorials online and in books</w:t>
            </w:r>
          </w:p>
        </w:tc>
        <w:tc>
          <w:tcPr>
            <w:tcW w:w="1888" w:type="dxa"/>
            <w:shd w:val="clear" w:color="auto" w:fill="FFFFFF" w:themeFill="background1"/>
          </w:tcPr>
          <w:p>
            <w:pPr>
              <w:widowControl w:val="0"/>
              <w:numPr>
                <w:ilvl w:val="0"/>
                <w:numId w:val="0"/>
              </w:numPr>
              <w:jc w:val="both"/>
              <w:rPr>
                <w:rFonts w:hint="default" w:ascii="Arial" w:hAnsi="Arial" w:cs="Arial"/>
                <w:b w:val="0"/>
                <w:bCs w:val="0"/>
                <w:color w:val="auto"/>
                <w:sz w:val="22"/>
                <w:szCs w:val="22"/>
                <w:u w:val="none"/>
                <w:vertAlign w:val="baseline"/>
                <w:lang w:val="en-GB"/>
              </w:rPr>
            </w:pPr>
          </w:p>
          <w:p>
            <w:pPr>
              <w:widowControl w:val="0"/>
              <w:numPr>
                <w:ilvl w:val="0"/>
                <w:numId w:val="0"/>
              </w:numPr>
              <w:jc w:val="both"/>
              <w:rPr>
                <w:rFonts w:hint="default" w:ascii="Arial" w:hAnsi="Arial" w:cs="Arial"/>
                <w:b w:val="0"/>
                <w:bCs w:val="0"/>
                <w:color w:val="auto"/>
                <w:sz w:val="22"/>
                <w:szCs w:val="22"/>
                <w:u w:val="none"/>
                <w:vertAlign w:val="baseline"/>
                <w:lang w:val="en-GB"/>
              </w:rPr>
            </w:pPr>
          </w:p>
          <w:p>
            <w:pPr>
              <w:widowControl w:val="0"/>
              <w:numPr>
                <w:ilvl w:val="0"/>
                <w:numId w:val="0"/>
              </w:numPr>
              <w:jc w:val="both"/>
              <w:rPr>
                <w:rFonts w:hint="default" w:ascii="Arial" w:hAnsi="Arial" w:cs="Arial"/>
                <w:b w:val="0"/>
                <w:bCs w:val="0"/>
                <w:color w:val="auto"/>
                <w:sz w:val="22"/>
                <w:szCs w:val="22"/>
                <w:u w:val="none"/>
                <w:vertAlign w:val="baseline"/>
                <w:lang w:val="en-GB"/>
              </w:rPr>
            </w:pPr>
            <w:r>
              <w:rPr>
                <w:rFonts w:hint="default" w:ascii="Arial" w:hAnsi="Arial" w:cs="Arial"/>
                <w:b/>
                <w:bCs/>
                <w:color w:val="auto"/>
                <w:sz w:val="22"/>
                <w:szCs w:val="22"/>
                <w:u w:val="none"/>
                <w:vertAlign w:val="baseline"/>
                <w:lang w:val="en-GB"/>
              </w:rPr>
              <w:t>Short-term goal</w:t>
            </w:r>
          </w:p>
        </w:tc>
        <w:tc>
          <w:tcPr>
            <w:tcW w:w="2017" w:type="dxa"/>
            <w:shd w:val="clear" w:color="auto" w:fill="FFFFFF" w:themeFill="background1"/>
          </w:tcPr>
          <w:p>
            <w:pPr>
              <w:widowControl w:val="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 xml:space="preserve">I will be able to navigate around programmes like Microsoft office and utilise more features.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12" w:hRule="atLeast"/>
        </w:trPr>
        <w:tc>
          <w:tcPr>
            <w:tcW w:w="1947" w:type="dxa"/>
            <w:shd w:val="clear" w:color="auto" w:fill="FFFFFF" w:themeFill="background1"/>
          </w:tcPr>
          <w:p>
            <w:pPr>
              <w:widowControl w:val="0"/>
              <w:jc w:val="both"/>
              <w:rPr>
                <w:rFonts w:hint="default" w:ascii="Arial" w:hAnsi="Arial" w:cs="Arial"/>
                <w:b/>
                <w:bCs/>
                <w:color w:val="auto"/>
                <w:sz w:val="22"/>
                <w:szCs w:val="22"/>
                <w:u w:val="single"/>
                <w:vertAlign w:val="baseline"/>
                <w:lang w:val="en-GB"/>
              </w:rPr>
            </w:pPr>
            <w:r>
              <w:rPr>
                <w:rFonts w:hint="default" w:ascii="Arial" w:hAnsi="Arial" w:cs="Arial"/>
                <w:b/>
                <w:bCs/>
                <w:color w:val="auto"/>
                <w:sz w:val="22"/>
                <w:szCs w:val="22"/>
                <w:u w:val="single"/>
                <w:vertAlign w:val="baseline"/>
                <w:lang w:val="en-GB"/>
              </w:rPr>
              <w:t>Creative skills</w:t>
            </w:r>
          </w:p>
        </w:tc>
        <w:tc>
          <w:tcPr>
            <w:tcW w:w="3028" w:type="dxa"/>
            <w:shd w:val="clear" w:color="auto" w:fill="FFFFFF" w:themeFill="background1"/>
          </w:tcPr>
          <w:p>
            <w:pPr>
              <w:widowControl w:val="0"/>
              <w:numPr>
                <w:ilvl w:val="0"/>
                <w:numId w:val="1"/>
              </w:numPr>
              <w:ind w:left="420" w:leftChars="0" w:hanging="420" w:firstLineChars="0"/>
              <w:jc w:val="both"/>
              <w:rPr>
                <w:rFonts w:hint="default" w:ascii="Arial" w:hAnsi="Arial" w:cs="Arial"/>
                <w:b/>
                <w:bCs/>
                <w:color w:val="auto"/>
                <w:sz w:val="22"/>
                <w:szCs w:val="22"/>
                <w:u w:val="single"/>
                <w:vertAlign w:val="baseline"/>
                <w:lang w:val="en-GB"/>
              </w:rPr>
            </w:pPr>
            <w:r>
              <w:rPr>
                <w:rFonts w:hint="default" w:ascii="Arial" w:hAnsi="Arial" w:cs="Arial"/>
                <w:b w:val="0"/>
                <w:bCs w:val="0"/>
                <w:color w:val="auto"/>
                <w:sz w:val="22"/>
                <w:szCs w:val="22"/>
                <w:u w:val="none"/>
                <w:vertAlign w:val="baseline"/>
                <w:lang w:val="en-GB"/>
              </w:rPr>
              <w:t>Do more brainstorming</w:t>
            </w:r>
          </w:p>
          <w:p>
            <w:pPr>
              <w:widowControl w:val="0"/>
              <w:numPr>
                <w:ilvl w:val="0"/>
                <w:numId w:val="1"/>
              </w:numPr>
              <w:ind w:left="420" w:leftChars="0" w:hanging="420" w:firstLineChars="0"/>
              <w:jc w:val="both"/>
              <w:rPr>
                <w:rFonts w:hint="default" w:ascii="Arial" w:hAnsi="Arial" w:cs="Arial"/>
                <w:b/>
                <w:bCs/>
                <w:color w:val="auto"/>
                <w:sz w:val="22"/>
                <w:szCs w:val="22"/>
                <w:u w:val="single"/>
                <w:vertAlign w:val="baseline"/>
                <w:lang w:val="en-GB"/>
              </w:rPr>
            </w:pPr>
            <w:r>
              <w:rPr>
                <w:rFonts w:hint="default" w:ascii="Arial" w:hAnsi="Arial" w:cs="Arial"/>
                <w:b w:val="0"/>
                <w:bCs w:val="0"/>
                <w:color w:val="auto"/>
                <w:sz w:val="22"/>
                <w:szCs w:val="22"/>
                <w:u w:val="none"/>
                <w:vertAlign w:val="baseline"/>
                <w:lang w:val="en-GB"/>
              </w:rPr>
              <w:t>Get involved in creative writing</w:t>
            </w:r>
          </w:p>
        </w:tc>
        <w:tc>
          <w:tcPr>
            <w:tcW w:w="1888" w:type="dxa"/>
            <w:shd w:val="clear" w:color="auto" w:fill="FFFFFF" w:themeFill="background1"/>
          </w:tcPr>
          <w:p>
            <w:pPr>
              <w:widowControl w:val="0"/>
              <w:jc w:val="both"/>
              <w:rPr>
                <w:rFonts w:hint="default" w:ascii="Arial" w:hAnsi="Arial" w:cs="Arial"/>
                <w:b w:val="0"/>
                <w:bCs w:val="0"/>
                <w:color w:val="auto"/>
                <w:sz w:val="22"/>
                <w:szCs w:val="22"/>
                <w:u w:val="none"/>
                <w:vertAlign w:val="baseline"/>
                <w:lang w:val="en-GB"/>
              </w:rPr>
            </w:pPr>
            <w:r>
              <w:rPr>
                <w:rFonts w:hint="default" w:ascii="Arial" w:hAnsi="Arial" w:cs="Arial"/>
                <w:b/>
                <w:bCs/>
                <w:color w:val="auto"/>
                <w:sz w:val="22"/>
                <w:szCs w:val="22"/>
                <w:u w:val="none"/>
                <w:vertAlign w:val="baseline"/>
                <w:lang w:val="en-GB"/>
              </w:rPr>
              <w:t>Mid-term goal</w:t>
            </w:r>
          </w:p>
        </w:tc>
        <w:tc>
          <w:tcPr>
            <w:tcW w:w="2017" w:type="dxa"/>
            <w:shd w:val="clear" w:color="auto" w:fill="FFFFFF" w:themeFill="background1"/>
          </w:tcPr>
          <w:p>
            <w:pPr>
              <w:widowControl w:val="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Come up with innovating ideas in hospitality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452" w:hRule="atLeast"/>
        </w:trPr>
        <w:tc>
          <w:tcPr>
            <w:tcW w:w="1947" w:type="dxa"/>
            <w:shd w:val="clear" w:color="auto" w:fill="FFFFFF" w:themeFill="background1"/>
          </w:tcPr>
          <w:p>
            <w:pPr>
              <w:widowControl w:val="0"/>
              <w:jc w:val="both"/>
              <w:rPr>
                <w:rFonts w:hint="default" w:ascii="Arial" w:hAnsi="Arial" w:cs="Arial"/>
                <w:b/>
                <w:bCs/>
                <w:color w:val="auto"/>
                <w:sz w:val="22"/>
                <w:szCs w:val="22"/>
                <w:u w:val="single"/>
                <w:vertAlign w:val="baseline"/>
                <w:lang w:val="en-GB"/>
              </w:rPr>
            </w:pPr>
            <w:r>
              <w:rPr>
                <w:rFonts w:hint="default" w:ascii="Arial" w:hAnsi="Arial" w:cs="Arial"/>
                <w:b/>
                <w:bCs/>
                <w:color w:val="auto"/>
                <w:sz w:val="22"/>
                <w:szCs w:val="22"/>
                <w:u w:val="single"/>
                <w:vertAlign w:val="baseline"/>
                <w:lang w:val="en-GB"/>
              </w:rPr>
              <w:t>Knowledge and leadership skills</w:t>
            </w:r>
          </w:p>
        </w:tc>
        <w:tc>
          <w:tcPr>
            <w:tcW w:w="3028" w:type="dxa"/>
            <w:shd w:val="clear" w:color="auto" w:fill="FFFFFF" w:themeFill="background1"/>
          </w:tcPr>
          <w:p>
            <w:pPr>
              <w:widowControl w:val="0"/>
              <w:numPr>
                <w:ilvl w:val="0"/>
                <w:numId w:val="1"/>
              </w:numPr>
              <w:ind w:left="420" w:leftChars="0" w:hanging="420" w:firstLineChars="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Read academic books</w:t>
            </w:r>
          </w:p>
          <w:p>
            <w:pPr>
              <w:widowControl w:val="0"/>
              <w:numPr>
                <w:ilvl w:val="0"/>
                <w:numId w:val="1"/>
              </w:numPr>
              <w:ind w:left="420" w:leftChars="0" w:hanging="420" w:firstLineChars="0"/>
              <w:jc w:val="both"/>
              <w:rPr>
                <w:rFonts w:hint="default" w:ascii="Arial" w:hAnsi="Arial" w:cs="Arial"/>
                <w:b/>
                <w:bCs/>
                <w:color w:val="auto"/>
                <w:sz w:val="22"/>
                <w:szCs w:val="22"/>
                <w:u w:val="single"/>
                <w:vertAlign w:val="baseline"/>
                <w:lang w:val="en-GB"/>
              </w:rPr>
            </w:pPr>
            <w:r>
              <w:rPr>
                <w:rFonts w:hint="default" w:ascii="Arial" w:hAnsi="Arial" w:cs="Arial"/>
                <w:b w:val="0"/>
                <w:bCs w:val="0"/>
                <w:color w:val="auto"/>
                <w:sz w:val="22"/>
                <w:szCs w:val="22"/>
                <w:u w:val="none"/>
                <w:vertAlign w:val="baseline"/>
                <w:lang w:val="en-GB"/>
              </w:rPr>
              <w:t>Complete university course</w:t>
            </w:r>
          </w:p>
          <w:p>
            <w:pPr>
              <w:widowControl w:val="0"/>
              <w:numPr>
                <w:ilvl w:val="0"/>
                <w:numId w:val="1"/>
              </w:numPr>
              <w:ind w:left="420" w:leftChars="0" w:hanging="420" w:firstLineChars="0"/>
              <w:jc w:val="both"/>
              <w:rPr>
                <w:rFonts w:hint="default" w:ascii="Arial" w:hAnsi="Arial" w:cs="Arial"/>
                <w:b/>
                <w:bCs/>
                <w:color w:val="auto"/>
                <w:sz w:val="22"/>
                <w:szCs w:val="22"/>
                <w:u w:val="single"/>
                <w:vertAlign w:val="baseline"/>
                <w:lang w:val="en-GB"/>
              </w:rPr>
            </w:pPr>
            <w:r>
              <w:rPr>
                <w:rFonts w:hint="default" w:ascii="Arial" w:hAnsi="Arial" w:cs="Arial"/>
                <w:b w:val="0"/>
                <w:bCs w:val="0"/>
                <w:color w:val="auto"/>
                <w:sz w:val="22"/>
                <w:szCs w:val="22"/>
                <w:u w:val="none"/>
                <w:vertAlign w:val="baseline"/>
                <w:lang w:val="en-GB"/>
              </w:rPr>
              <w:t>Improve teamwork skills</w:t>
            </w:r>
          </w:p>
        </w:tc>
        <w:tc>
          <w:tcPr>
            <w:tcW w:w="1888" w:type="dxa"/>
            <w:shd w:val="clear" w:color="auto" w:fill="FFFFFF" w:themeFill="background1"/>
          </w:tcPr>
          <w:p>
            <w:pPr>
              <w:widowControl w:val="0"/>
              <w:jc w:val="both"/>
              <w:rPr>
                <w:rFonts w:hint="default" w:ascii="Arial" w:hAnsi="Arial" w:cs="Arial"/>
                <w:b w:val="0"/>
                <w:bCs w:val="0"/>
                <w:color w:val="auto"/>
                <w:sz w:val="22"/>
                <w:szCs w:val="22"/>
                <w:u w:val="none"/>
                <w:vertAlign w:val="baseline"/>
                <w:lang w:val="en-GB"/>
              </w:rPr>
            </w:pPr>
            <w:r>
              <w:rPr>
                <w:rFonts w:hint="default" w:ascii="Arial" w:hAnsi="Arial" w:cs="Arial"/>
                <w:b/>
                <w:bCs/>
                <w:color w:val="auto"/>
                <w:sz w:val="22"/>
                <w:szCs w:val="22"/>
                <w:u w:val="none"/>
                <w:vertAlign w:val="baseline"/>
                <w:lang w:val="en-GB"/>
              </w:rPr>
              <w:t>Long-term goal</w:t>
            </w:r>
          </w:p>
        </w:tc>
        <w:tc>
          <w:tcPr>
            <w:tcW w:w="2017" w:type="dxa"/>
            <w:shd w:val="clear" w:color="auto" w:fill="FFFFFF" w:themeFill="background1"/>
          </w:tcPr>
          <w:p>
            <w:pPr>
              <w:widowControl w:val="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Show others that I can be an inspiration</w:t>
            </w:r>
          </w:p>
          <w:p>
            <w:pPr>
              <w:widowControl w:val="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Be able to lead and organise a group of people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702" w:hRule="atLeast"/>
        </w:trPr>
        <w:tc>
          <w:tcPr>
            <w:tcW w:w="1947" w:type="dxa"/>
            <w:shd w:val="clear" w:color="auto" w:fill="FFFFFF" w:themeFill="background1"/>
          </w:tcPr>
          <w:p>
            <w:pPr>
              <w:widowControl w:val="0"/>
              <w:jc w:val="both"/>
              <w:rPr>
                <w:rFonts w:hint="default" w:ascii="Arial" w:hAnsi="Arial" w:cs="Arial"/>
                <w:b/>
                <w:bCs/>
                <w:color w:val="auto"/>
                <w:sz w:val="22"/>
                <w:szCs w:val="22"/>
                <w:u w:val="single"/>
                <w:vertAlign w:val="baseline"/>
                <w:lang w:val="en-GB"/>
              </w:rPr>
            </w:pPr>
            <w:r>
              <w:rPr>
                <w:rFonts w:hint="default" w:ascii="Arial" w:hAnsi="Arial" w:cs="Arial"/>
                <w:b/>
                <w:bCs/>
                <w:color w:val="auto"/>
                <w:sz w:val="22"/>
                <w:szCs w:val="22"/>
                <w:u w:val="single"/>
                <w:vertAlign w:val="baseline"/>
                <w:lang w:val="en-GB"/>
              </w:rPr>
              <w:t>Numerical skills</w:t>
            </w:r>
          </w:p>
        </w:tc>
        <w:tc>
          <w:tcPr>
            <w:tcW w:w="3028" w:type="dxa"/>
            <w:shd w:val="clear" w:color="auto" w:fill="FFFFFF" w:themeFill="background1"/>
          </w:tcPr>
          <w:p>
            <w:pPr>
              <w:widowControl w:val="0"/>
              <w:numPr>
                <w:ilvl w:val="0"/>
                <w:numId w:val="1"/>
              </w:numPr>
              <w:ind w:left="420" w:leftChars="0" w:hanging="420" w:firstLineChars="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Engage in maths puzzles</w:t>
            </w:r>
          </w:p>
          <w:p>
            <w:pPr>
              <w:widowControl w:val="0"/>
              <w:numPr>
                <w:ilvl w:val="0"/>
                <w:numId w:val="1"/>
              </w:numPr>
              <w:ind w:left="420" w:leftChars="0" w:hanging="420" w:firstLineChars="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vertAlign w:val="baseline"/>
                <w:lang w:val="en-GB"/>
              </w:rPr>
              <w:t xml:space="preserve">Schedule study time </w:t>
            </w:r>
          </w:p>
        </w:tc>
        <w:tc>
          <w:tcPr>
            <w:tcW w:w="1888" w:type="dxa"/>
            <w:shd w:val="clear" w:color="auto" w:fill="FFFFFF" w:themeFill="background1"/>
          </w:tcPr>
          <w:p>
            <w:pPr>
              <w:widowControl w:val="0"/>
              <w:jc w:val="both"/>
              <w:rPr>
                <w:rFonts w:hint="default" w:ascii="Arial" w:hAnsi="Arial" w:cs="Arial"/>
                <w:b w:val="0"/>
                <w:bCs w:val="0"/>
                <w:color w:val="auto"/>
                <w:sz w:val="22"/>
                <w:szCs w:val="22"/>
                <w:u w:val="none"/>
                <w:vertAlign w:val="baseline"/>
                <w:lang w:val="en-GB"/>
              </w:rPr>
            </w:pPr>
            <w:r>
              <w:rPr>
                <w:rFonts w:hint="default" w:ascii="Arial" w:hAnsi="Arial" w:cs="Arial"/>
                <w:b/>
                <w:bCs/>
                <w:color w:val="auto"/>
                <w:sz w:val="22"/>
                <w:szCs w:val="22"/>
                <w:u w:val="none"/>
                <w:vertAlign w:val="baseline"/>
                <w:lang w:val="en-GB"/>
              </w:rPr>
              <w:t>Long- term goa</w:t>
            </w:r>
            <w:r>
              <w:rPr>
                <w:rFonts w:hint="default" w:ascii="Arial" w:hAnsi="Arial" w:cs="Arial"/>
                <w:b w:val="0"/>
                <w:bCs w:val="0"/>
                <w:color w:val="auto"/>
                <w:sz w:val="22"/>
                <w:szCs w:val="22"/>
                <w:u w:val="none"/>
                <w:vertAlign w:val="baseline"/>
                <w:lang w:val="en-GB"/>
              </w:rPr>
              <w:t>l</w:t>
            </w:r>
          </w:p>
        </w:tc>
        <w:tc>
          <w:tcPr>
            <w:tcW w:w="2017" w:type="dxa"/>
            <w:shd w:val="clear" w:color="auto" w:fill="FFFFFF" w:themeFill="background1"/>
          </w:tcPr>
          <w:p>
            <w:pPr>
              <w:widowControl w:val="0"/>
              <w:jc w:val="both"/>
              <w:rPr>
                <w:rFonts w:hint="default" w:ascii="Arial" w:hAnsi="Arial" w:cs="Arial"/>
                <w:b w:val="0"/>
                <w:bCs w:val="0"/>
                <w:color w:val="auto"/>
                <w:sz w:val="22"/>
                <w:szCs w:val="22"/>
                <w:u w:val="none"/>
                <w:vertAlign w:val="baseline"/>
                <w:lang w:val="en-GB"/>
              </w:rPr>
            </w:pPr>
            <w:r>
              <w:rPr>
                <w:rFonts w:hint="default" w:ascii="Arial" w:hAnsi="Arial" w:cs="Arial"/>
                <w:b w:val="0"/>
                <w:bCs w:val="0"/>
                <w:color w:val="auto"/>
                <w:sz w:val="22"/>
                <w:szCs w:val="22"/>
                <w:u w:val="none"/>
                <w:shd w:val="clear" w:fill="FFFFFF" w:themeFill="background1"/>
                <w:vertAlign w:val="baseline"/>
                <w:lang w:val="en-GB"/>
              </w:rPr>
              <w:t xml:space="preserve">I will be able to perform calculations more quickly and encorporate mathematics into </w:t>
            </w:r>
            <w:r>
              <w:rPr>
                <w:rFonts w:hint="default" w:ascii="Arial" w:hAnsi="Arial" w:cs="Arial"/>
                <w:b w:val="0"/>
                <w:bCs w:val="0"/>
                <w:color w:val="auto"/>
                <w:sz w:val="22"/>
                <w:szCs w:val="22"/>
                <w:u w:val="none"/>
                <w:vertAlign w:val="baseline"/>
                <w:lang w:val="en-GB"/>
              </w:rPr>
              <w:t>my career role.</w:t>
            </w:r>
          </w:p>
        </w:tc>
      </w:tr>
    </w:tbl>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University of Leicester (2019)</w:t>
      </w:r>
    </w:p>
    <w:p>
      <w:pPr>
        <w:rPr>
          <w:rFonts w:hint="default" w:ascii="Arial" w:hAnsi="Arial" w:cs="Arial"/>
          <w:b w:val="0"/>
          <w:bCs w:val="0"/>
          <w:color w:val="auto"/>
          <w:sz w:val="22"/>
          <w:szCs w:val="22"/>
          <w:u w:val="non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p>
    <w:p>
      <w:pPr>
        <w:rPr>
          <w:rFonts w:hint="default" w:ascii="Arial" w:hAnsi="Arial" w:cs="Arial"/>
          <w:b/>
          <w:bCs/>
          <w:color w:val="auto"/>
          <w:sz w:val="32"/>
          <w:szCs w:val="32"/>
          <w:u w:val="single"/>
          <w:lang w:val="en-GB"/>
        </w:rPr>
      </w:pPr>
      <w:r>
        <w:rPr>
          <w:rFonts w:hint="default" w:ascii="Arial" w:hAnsi="Arial" w:cs="Arial"/>
          <w:b/>
          <w:bCs/>
          <w:color w:val="auto"/>
          <w:sz w:val="32"/>
          <w:szCs w:val="32"/>
          <w:u w:val="single"/>
          <w:lang w:val="en-GB"/>
        </w:rPr>
        <w:t>Report</w:t>
      </w:r>
    </w:p>
    <w:p>
      <w:pPr>
        <w:rPr>
          <w:rFonts w:hint="default" w:ascii="Arial" w:hAnsi="Arial" w:cs="Arial"/>
          <w:b w:val="0"/>
          <w:bCs w:val="0"/>
          <w:color w:val="auto"/>
          <w:u w:val="none"/>
          <w:lang w:val="en-GB"/>
        </w:rPr>
      </w:pP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In this report I have analysed and explored my personal academic progression. I will outline my strengths and limitations and how these can be improved. The term strengths refers to a skill set that works to an individual advantage. A limitation is a weakness of a skill that needs improvement. (Collins 2019)</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My strengths include: good communication skills, for example I am able to speak multiple languages and have good written and verbal communication skills.</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I also possess good creative skills. I have an interest in agriculture and often grow my own plants and vegetables. This creative mindset will help me in the hospitality sector as its easy for me to come up with new and innovative ideas which will benefit my career and help me to make improvements within my chosen career role as a hotel manager.</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I also have some weaknesses as English is not my first language, I find it difficult to work in groups. For example I may struggle to explain myself and get my point across. I can improve on this by talking to more people with similar interests in the hospitality sector. This will enable me to become more confident communicating with people on a more professional level. This will be an advantage as a hotel manager.</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As well as this I have a short attention span meaning it is difficult to focus on a task for a long period of time. This can be improved by being more organised. For example making plans and time scales for myself to complete tasks.</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 xml:space="preserve">Another weakness is that I am unfamiliar with a lot of legislation and laws. I will improve on this by researching and reading up on the laws and policies such as; Health and safety act (2015). </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Finally I am not as computer literate as I would like. For example I struggle to use Microsoft programmes such as excel and word. This an be improved by using the computer more often and becoming familiar with these programmes, this may include attending IT tutorials and researching them online. This will advance my skills set and allow me to be versatile and efficient within my chosen sector.</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An opportunity to improve on my communication skills would be to engage more in phone conversations as well as face to face. This will be useful within the hospitality sector as being a good communicator bodes well for the position of a hotel manager. It is a necessary skill to progress within the catering and hospitality field. As well as communicating, my numeracy skills can also be improved. This could be achieved by attending workshops, completing mathematical tests online and researching more useful methods that can be applied.This will allow me the opportunity to become efficient with my chosen career goal as I will be able to complete documentation much quicker and recognise any mistakes or errors in good time to avoid any important discrepancies.</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Furthermore, my creativity skills can be improved by learning more skills that are creative other than those I already have. Studying skills such as creative writing and human resources can help me to progress to management. This will improve techniques such as leadership skills within the workplace and also marketing strategies within this sector. Last, my knowledge on legislation can be maximised by keeping up to date and current with laws and policies that relate to the hospitality sector. This can be enhanced by following the news: through television, radio or newspaper as well as utilising resources such as documents and policies that are available online.This will keep me current on what standards are expected within the workplace.</w:t>
      </w:r>
    </w:p>
    <w:p>
      <w:pPr>
        <w:rPr>
          <w:rFonts w:hint="default" w:ascii="Arial" w:hAnsi="Arial" w:cs="Arial"/>
          <w:b w:val="0"/>
          <w:bCs w:val="0"/>
          <w:color w:val="auto"/>
          <w:sz w:val="22"/>
          <w:szCs w:val="22"/>
          <w:u w:val="none"/>
          <w:lang w:val="en-GB"/>
        </w:rPr>
      </w:pP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A possible threat would be poor teamwork skills, this is a weakness that I find difficult. Working within a group is necessary to my chosen profession as well as my progression on this course. This needs to be improved on in order for me to progress into the hospitality sector. Not being able to work well within a team may effect my opportunities in a leadership role. It can delay my progression as well as impact on my communication skills. It also may effect my confidence if not improved.</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In addition to this it will set me back in becoming a leader as I need to be able to organise an communicate the roles expected of those within the team. People who struggle with teamwork tend to take part in group team-building activities and make an effort to become more confident in public speaking.</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Another threat is lack of knowledge in terms of legislation, laws and policies within the hospitality sector. I am not yet at an adequate level of knowledge within this workforce to become a hotel manager.this may cause me to make mistakes or be misinformed about information. This is detrimental to my progression as I need to increase my knowledge base to achieve my career. This can be improved by undertaking education or re-education. Allowing me to gain the skill-set for this profession. In addition to this others tend to educate themselves academically and then go on to gain experience first hand in the sector in order to be properly equipped for the job role.</w:t>
      </w:r>
    </w:p>
    <w:p>
      <w:pPr>
        <w:rPr>
          <w:rFonts w:hint="default" w:ascii="Arial" w:hAnsi="Arial" w:cs="Arial"/>
          <w:b w:val="0"/>
          <w:bCs w:val="0"/>
          <w:color w:val="auto"/>
          <w:sz w:val="22"/>
          <w:szCs w:val="22"/>
          <w:u w:val="none"/>
          <w:lang w:val="en-GB"/>
        </w:rPr>
      </w:pP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 xml:space="preserve">In my PDP (personal development plan) I have outlined what my short-term and long term goals are and how I will show my progression. I am able to improve on some of my skills in order to encourage my progression.I will improve on my creative skills by using tools such as brain storms, mind maps and creative writing. This is my short-term goal and I aim to complete this within the next six months. This will help me to birth new ideas in hospitality. Once I have improved these skills I can use them in my career to create more customer list using innovating marketing techniques. </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In addition to this, another short- term goal is that my IT skills need to be improved. I will do this by watching online tutorials and reading tutorials in books. I aim to complete this goal within the next six months and this will help my progression on my business skills course and develop my knowledge further. Within the hospitality sector, good IT skills will help me with technical tasks such as invoicing, electronic bookings and taking payments.</w:t>
      </w: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My knowledge can also be improved by reading academic books, journals and completing my business skills course. I am able to confide in my tutor for extra support in my progression. This is my mid-term goal and I aim to achieve this in the next twelve months and afterwards I will be able to obtain a role as a hotel manager.In addition to this I will be able to improve my knowledge in legislation regarding hotel management by reading and researching existing and new laws and policies. My goal is know all the laws and procedures regarding hospitality and hotel management, and to be able to recall them at any time. This is my long-term goal that I aim to achieve within the next two years.</w:t>
      </w:r>
    </w:p>
    <w:p>
      <w:pPr>
        <w:rPr>
          <w:rFonts w:hint="default" w:ascii="Arial" w:hAnsi="Arial" w:cs="Arial"/>
          <w:b w:val="0"/>
          <w:bCs w:val="0"/>
          <w:color w:val="auto"/>
          <w:sz w:val="22"/>
          <w:szCs w:val="22"/>
          <w:u w:val="none"/>
          <w:lang w:val="en-GB"/>
        </w:rPr>
      </w:pPr>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I intend to use my personal development skills to find employment. I am a good communicator with creative skills. I am an ambitious person with may perspectives and I can get more contracts and a good position in the hotel hospitality. Also I am a very creative person, therefore I can come up with new marketing ideas to bring in more custom within the hotel sector.</w:t>
      </w:r>
    </w:p>
    <w:p>
      <w:pPr>
        <w:rPr>
          <w:rFonts w:hint="default" w:ascii="Arial" w:hAnsi="Arial" w:cs="Arial"/>
          <w:b w:val="0"/>
          <w:bCs w:val="0"/>
          <w:color w:val="auto"/>
          <w:sz w:val="22"/>
          <w:szCs w:val="22"/>
          <w:u w:val="none"/>
          <w:lang w:val="en-GB"/>
        </w:rPr>
      </w:pPr>
      <w:bookmarkStart w:id="0" w:name="_GoBack"/>
      <w:bookmarkEnd w:id="0"/>
    </w:p>
    <w:p>
      <w:pPr>
        <w:rPr>
          <w:rFonts w:hint="default" w:ascii="Arial" w:hAnsi="Arial" w:cs="Arial"/>
          <w:b w:val="0"/>
          <w:bCs w:val="0"/>
          <w:color w:val="auto"/>
          <w:sz w:val="22"/>
          <w:szCs w:val="22"/>
          <w:u w:val="none"/>
          <w:lang w:val="en-GB"/>
        </w:rPr>
      </w:pPr>
      <w:r>
        <w:rPr>
          <w:rFonts w:hint="default" w:ascii="Arial" w:hAnsi="Arial" w:cs="Arial"/>
          <w:b w:val="0"/>
          <w:bCs w:val="0"/>
          <w:color w:val="auto"/>
          <w:sz w:val="22"/>
          <w:szCs w:val="22"/>
          <w:u w:val="none"/>
          <w:lang w:val="en-GB"/>
        </w:rPr>
        <w:t xml:space="preserve">To conclude, I currently have good communication skills,creative and numerical skills that I can utilise to help me progress through this business skills course to ultimately become a hotel manager. The academic skills that I already possess are mathematical and literacy skills. Other educational requirements that I still need is a hotel management certificate. I will work towards achieving this over the next twelve months. After this there are further academic opportunities to be able to work within larger hospitality companies or five star hotels, by completing a degree course in hospitality. This would broaden the roles in which I could undertake in the hospitality sector if I was to consider other educational options after studying hotel management. </w:t>
      </w:r>
    </w:p>
    <w:p>
      <w:pPr>
        <w:rPr>
          <w:rFonts w:hint="default" w:ascii="Arial" w:hAnsi="Arial" w:cs="Arial"/>
          <w:b/>
          <w:bCs/>
          <w:color w:val="auto"/>
          <w:u w:val="single"/>
          <w:lang w:val="en-GB"/>
        </w:rPr>
      </w:pPr>
    </w:p>
    <w:p>
      <w:pPr>
        <w:rPr>
          <w:rFonts w:hint="default" w:ascii="Arial" w:hAnsi="Arial" w:cs="Arial"/>
          <w:b/>
          <w:bCs/>
          <w:color w:val="auto"/>
          <w:u w:val="single"/>
          <w:lang w:val="en-GB"/>
        </w:rPr>
      </w:pPr>
    </w:p>
    <w:p>
      <w:pPr>
        <w:rPr>
          <w:rFonts w:hint="default" w:ascii="Arial" w:hAnsi="Arial" w:cs="Arial"/>
          <w:b/>
          <w:bCs/>
          <w:color w:val="auto"/>
          <w:u w:val="single"/>
          <w:lang w:val="en-GB"/>
        </w:rPr>
      </w:pPr>
      <w:r>
        <w:rPr>
          <w:rFonts w:hint="default" w:ascii="Arial" w:hAnsi="Arial" w:cs="Arial"/>
          <w:b/>
          <w:bCs/>
          <w:color w:val="auto"/>
          <w:u w:val="single"/>
          <w:lang w:val="en-GB"/>
        </w:rPr>
        <w:t>Reference list</w:t>
      </w:r>
    </w:p>
    <w:p>
      <w:pPr>
        <w:rPr>
          <w:rFonts w:hint="default" w:ascii="Arial" w:hAnsi="Arial" w:cs="Arial"/>
          <w:b/>
          <w:bCs/>
          <w:color w:val="auto"/>
          <w:u w:val="single"/>
          <w:lang w:val="en-GB"/>
        </w:rPr>
      </w:pPr>
    </w:p>
    <w:p>
      <w:pPr>
        <w:rPr>
          <w:rFonts w:hint="default" w:ascii="Arial" w:hAnsi="Arial" w:cs="Arial"/>
          <w:b w:val="0"/>
          <w:bCs w:val="0"/>
          <w:color w:val="auto"/>
          <w:u w:val="none"/>
          <w:lang w:val="en-GB"/>
        </w:rPr>
      </w:pPr>
      <w:r>
        <w:rPr>
          <w:rFonts w:hint="default" w:ascii="Arial" w:hAnsi="Arial" w:cs="Arial"/>
          <w:b w:val="0"/>
          <w:bCs w:val="0"/>
          <w:color w:val="auto"/>
          <w:u w:val="none"/>
          <w:lang w:val="en-GB"/>
        </w:rPr>
        <w:t>Rouse. M (2019) SWOT Analysis. Available: https://searchcio.techtarget.com/definition/SWOT-analysis-strengths-weaknesses-opportunities-and-threats-analysis. Last accessed 8th July 2019</w:t>
      </w:r>
    </w:p>
    <w:p>
      <w:pPr>
        <w:rPr>
          <w:rFonts w:hint="default" w:ascii="Arial" w:hAnsi="Arial" w:cs="Arial"/>
          <w:b/>
          <w:bCs/>
          <w:color w:val="auto"/>
          <w:u w:val="single"/>
          <w:lang w:val="en-GB"/>
        </w:rPr>
      </w:pPr>
    </w:p>
    <w:p>
      <w:pPr>
        <w:rPr>
          <w:rFonts w:hint="default" w:ascii="Arial" w:hAnsi="Arial" w:cs="Arial"/>
          <w:b w:val="0"/>
          <w:bCs w:val="0"/>
          <w:color w:val="auto"/>
          <w:u w:val="none"/>
          <w:lang w:val="en-GB"/>
        </w:rPr>
      </w:pPr>
      <w:r>
        <w:rPr>
          <w:rFonts w:hint="default" w:ascii="Arial" w:hAnsi="Arial" w:cs="Arial"/>
          <w:b w:val="0"/>
          <w:bCs w:val="0"/>
          <w:color w:val="auto"/>
          <w:u w:val="none"/>
          <w:lang w:val="en-GB"/>
        </w:rPr>
        <w:t>University of Leicester (2019) Personal Development Planning.Available: https://www2.le.ac.uk/offices/ld/personal-development-planning-pdp. Last accessed 8th July 2019</w:t>
      </w:r>
    </w:p>
    <w:p>
      <w:pPr>
        <w:rPr>
          <w:rFonts w:hint="default" w:ascii="Verdana" w:hAnsi="Verdana" w:eastAsia="SimSun" w:cs="Verdana"/>
          <w:i w:val="0"/>
          <w:caps w:val="0"/>
          <w:color w:val="000000"/>
          <w:spacing w:val="0"/>
          <w:sz w:val="20"/>
          <w:szCs w:val="20"/>
          <w:lang w:val="en-GB"/>
        </w:rPr>
      </w:pPr>
    </w:p>
    <w:p>
      <w:pPr>
        <w:rPr>
          <w:rFonts w:hint="default" w:ascii="Verdana" w:hAnsi="Verdana" w:eastAsia="SimSun" w:cs="Verdana"/>
          <w:i w:val="0"/>
          <w:caps w:val="0"/>
          <w:color w:val="000000"/>
          <w:spacing w:val="0"/>
          <w:sz w:val="20"/>
          <w:szCs w:val="20"/>
          <w:lang w:val="en-GB"/>
        </w:rPr>
      </w:pPr>
      <w:r>
        <w:rPr>
          <w:rFonts w:ascii="Verdana" w:hAnsi="Verdana" w:eastAsia="SimSun" w:cs="Verdana"/>
          <w:i w:val="0"/>
          <w:caps w:val="0"/>
          <w:color w:val="000000"/>
          <w:spacing w:val="0"/>
          <w:sz w:val="20"/>
          <w:szCs w:val="20"/>
        </w:rPr>
        <w:t>Collins dictionary. (2019).</w:t>
      </w:r>
      <w:r>
        <w:rPr>
          <w:rFonts w:hint="default" w:ascii="Verdana" w:hAnsi="Verdana" w:eastAsia="SimSun" w:cs="Verdana"/>
          <w:i w:val="0"/>
          <w:caps w:val="0"/>
          <w:color w:val="000000"/>
          <w:spacing w:val="0"/>
          <w:sz w:val="20"/>
          <w:szCs w:val="20"/>
        </w:rPr>
        <w:t> </w:t>
      </w:r>
      <w:r>
        <w:rPr>
          <w:rFonts w:hint="default" w:ascii="Verdana" w:hAnsi="Verdana" w:eastAsia="SimSun" w:cs="Verdana"/>
          <w:i/>
          <w:caps w:val="0"/>
          <w:color w:val="000000"/>
          <w:spacing w:val="0"/>
          <w:sz w:val="20"/>
          <w:szCs w:val="20"/>
        </w:rPr>
        <w:t>Definition of strength.</w:t>
      </w:r>
      <w:r>
        <w:rPr>
          <w:rFonts w:hint="default" w:ascii="Verdana" w:hAnsi="Verdana" w:eastAsia="SimSun" w:cs="Verdana"/>
          <w:i w:val="0"/>
          <w:caps w:val="0"/>
          <w:color w:val="000000"/>
          <w:spacing w:val="0"/>
          <w:sz w:val="20"/>
          <w:szCs w:val="20"/>
        </w:rPr>
        <w:t> Available: https://www.collinsdictionary.com/dictionary/english/strength. Last accessed 8th July 2019</w:t>
      </w:r>
    </w:p>
    <w:sectPr>
      <w:footerReference r:id="rId3" w:type="default"/>
      <w:pgSz w:w="11906" w:h="16838"/>
      <w:pgMar w:top="1440" w:right="1800" w:bottom="1440" w:left="1800" w:header="720" w:footer="720" w:gutter="0"/>
      <w:pgBorders>
        <w:top w:val="none" w:sz="0" w:space="0"/>
        <w:left w:val="none" w:sz="0" w:space="0"/>
        <w:bottom w:val="none" w:sz="0" w:space="0"/>
        <w:right w:val="none" w:sz="0" w:space="0"/>
      </w:pgBorders>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Verdana">
    <w:panose1 w:val="020B0604030504040204"/>
    <w:charset w:val="00"/>
    <w:family w:val="auto"/>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rPr>
        <w:lang w:val="en-GB"/>
      </w:rPr>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rPr>
                              <w:lang w:val="en-GB"/>
                            </w:rPr>
                          </w:pPr>
                          <w:r>
                            <w:rPr>
                              <w:lang w:val="en-GB"/>
                            </w:rPr>
                            <w:fldChar w:fldCharType="begin"/>
                          </w:r>
                          <w:r>
                            <w:rPr>
                              <w:lang w:val="en-GB"/>
                            </w:rPr>
                            <w:instrText xml:space="preserve"> PAGE  \* MERGEFORMAT </w:instrText>
                          </w:r>
                          <w:r>
                            <w:rPr>
                              <w:lang w:val="en-GB"/>
                            </w:rPr>
                            <w:fldChar w:fldCharType="separate"/>
                          </w:r>
                          <w:r>
                            <w:rPr>
                              <w:lang w:val="en-GB"/>
                            </w:rPr>
                            <w:t>2</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K4OimGxAgAA1QUAAA4AAAAAAAAAAQAgAAAAHwEAAGRycy9l&#10;Mm9Eb2MueG1sUEsFBgAAAAAGAAYAWQEAAEIGAAAAAA==&#10;">
              <v:fill on="f" focussize="0,0"/>
              <v:stroke on="f" weight="0.5pt"/>
              <v:imagedata o:title=""/>
              <o:lock v:ext="edit" aspectratio="f"/>
              <v:textbox inset="0mm,0mm,0mm,0mm" style="mso-fit-shape-to-text:t;">
                <w:txbxContent>
                  <w:p>
                    <w:pPr>
                      <w:pStyle w:val="2"/>
                      <w:rPr>
                        <w:lang w:val="en-GB"/>
                      </w:rPr>
                    </w:pPr>
                    <w:r>
                      <w:rPr>
                        <w:lang w:val="en-GB"/>
                      </w:rPr>
                      <w:fldChar w:fldCharType="begin"/>
                    </w:r>
                    <w:r>
                      <w:rPr>
                        <w:lang w:val="en-GB"/>
                      </w:rPr>
                      <w:instrText xml:space="preserve"> PAGE  \* MERGEFORMAT </w:instrText>
                    </w:r>
                    <w:r>
                      <w:rPr>
                        <w:lang w:val="en-GB"/>
                      </w:rPr>
                      <w:fldChar w:fldCharType="separate"/>
                    </w:r>
                    <w:r>
                      <w:rPr>
                        <w:lang w:val="en-GB"/>
                      </w:rPr>
                      <w:t>2</w:t>
                    </w:r>
                    <w:r>
                      <w:rPr>
                        <w:lang w:val="en-GB"/>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B3AAEBA"/>
    <w:multiLevelType w:val="singleLevel"/>
    <w:tmpl w:val="DB3AAEBA"/>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DEE6E30"/>
    <w:rsid w:val="0FFF1139"/>
    <w:rsid w:val="1A3C5D46"/>
    <w:rsid w:val="2D0561DA"/>
    <w:rsid w:val="2E8C4044"/>
    <w:rsid w:val="35AF2C93"/>
    <w:rsid w:val="3AF67099"/>
    <w:rsid w:val="3F7468E2"/>
    <w:rsid w:val="50B151A9"/>
    <w:rsid w:val="57AD167D"/>
    <w:rsid w:val="5DC75DDE"/>
    <w:rsid w:val="6DEE6E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5">
    <w:name w:val="Default Paragraph Font"/>
    <w:semiHidden/>
    <w:uiPriority w:val="0"/>
  </w:style>
  <w:style w:type="table" w:default="1" w:styleId="6">
    <w:name w:val="Normal Table"/>
    <w:semiHidden/>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szCs w:val="18"/>
    </w:rPr>
  </w:style>
  <w:style w:type="paragraph" w:styleId="3">
    <w:name w:val="header"/>
    <w:basedOn w:val="1"/>
    <w:uiPriority w:val="0"/>
    <w:pPr>
      <w:tabs>
        <w:tab w:val="center" w:pos="4153"/>
        <w:tab w:val="right" w:pos="8306"/>
      </w:tabs>
      <w:snapToGrid w:val="0"/>
    </w:pPr>
    <w:rPr>
      <w:sz w:val="18"/>
      <w:szCs w:val="18"/>
    </w:rPr>
  </w:style>
  <w:style w:type="paragraph" w:styleId="4">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58</TotalTime>
  <ScaleCrop>false</ScaleCrop>
  <LinksUpToDate>false</LinksUpToDate>
  <CharactersWithSpaces>0</CharactersWithSpaces>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2019-07-08T09:53:00Z</dcterms:created>
  <dc:creator>Geanina</dc:creator>
  <cp:lastModifiedBy>Geanina</cp:lastModifiedBy>
  <dcterms:modified xsi:type="dcterms:W3CDTF">2019-07-12T18:31:23Z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2057-10.2.0.7646</vt:lpwstr>
  </property>
</Properties>
</file>