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C9B89" w14:textId="77777777" w:rsidR="009638AF" w:rsidRDefault="00000000">
      <w:pPr>
        <w:pStyle w:val="Title"/>
        <w:jc w:val="right"/>
        <w:rPr>
          <w:rFonts w:ascii="Amasis MT Pro Medium" w:hAnsi="Amasis MT Pro Medium"/>
          <w:b/>
          <w:bCs/>
          <w:sz w:val="36"/>
          <w:szCs w:val="36"/>
        </w:rPr>
      </w:pPr>
      <w:bookmarkStart w:id="0" w:name="_Hlk108299261"/>
      <w:bookmarkEnd w:id="0"/>
      <w:r>
        <w:rPr>
          <w:rFonts w:ascii="Amasis MT Pro Medium" w:hAnsi="Amasis MT Pro Medium"/>
          <w:b/>
          <w:bCs/>
          <w:sz w:val="36"/>
          <w:szCs w:val="36"/>
        </w:rPr>
        <w:t xml:space="preserve">             </w:t>
      </w:r>
    </w:p>
    <w:p w14:paraId="6497C5A9" w14:textId="77777777" w:rsidR="009638AF" w:rsidRDefault="00000000">
      <w:pPr>
        <w:pStyle w:val="Title"/>
        <w:jc w:val="right"/>
        <w:rPr>
          <w:rFonts w:ascii="Amasis MT Pro Medium" w:hAnsi="Amasis MT Pro Medium"/>
          <w:b/>
          <w:bCs/>
          <w:sz w:val="36"/>
          <w:szCs w:val="36"/>
        </w:rPr>
      </w:pPr>
      <w:r>
        <w:rPr>
          <w:rFonts w:ascii="Amasis MT Pro Medium" w:hAnsi="Amasis MT Pro Medium"/>
          <w:b/>
          <w:bCs/>
          <w:sz w:val="36"/>
          <w:szCs w:val="36"/>
        </w:rPr>
        <w:t>University of Wales Trinity Saint David</w:t>
      </w:r>
    </w:p>
    <w:p w14:paraId="2D86DE01" w14:textId="77777777" w:rsidR="009638AF" w:rsidRDefault="009638AF"/>
    <w:p w14:paraId="29FF9EA3" w14:textId="77777777" w:rsidR="009638AF" w:rsidRDefault="009638AF"/>
    <w:p w14:paraId="4E7597A0" w14:textId="77777777" w:rsidR="009638AF" w:rsidRDefault="009638AF"/>
    <w:p w14:paraId="1046A8C0" w14:textId="77777777" w:rsidR="009638AF" w:rsidRDefault="009638AF"/>
    <w:p w14:paraId="01C47624" w14:textId="77777777" w:rsidR="009638AF" w:rsidRDefault="009638AF"/>
    <w:p w14:paraId="68F4F2E1" w14:textId="77777777" w:rsidR="009638AF" w:rsidRDefault="009638AF"/>
    <w:p w14:paraId="18169D9A" w14:textId="0EA8CDDE" w:rsidR="009638AF" w:rsidRDefault="009638AF">
      <w:pPr>
        <w:pStyle w:val="Title"/>
        <w:jc w:val="center"/>
        <w:rPr>
          <w:rFonts w:ascii="Amasis MT Pro Medium" w:hAnsi="Amasis MT Pro Medium"/>
          <w:b/>
          <w:bCs/>
          <w:sz w:val="96"/>
          <w:szCs w:val="96"/>
        </w:rPr>
      </w:pPr>
    </w:p>
    <w:p w14:paraId="36A8CABA" w14:textId="00BE23FA" w:rsidR="009638AF" w:rsidRDefault="00000000">
      <w:pPr>
        <w:pStyle w:val="Title"/>
        <w:jc w:val="center"/>
        <w:rPr>
          <w:rFonts w:ascii="Amasis MT Pro Medium" w:hAnsi="Amasis MT Pro Medium"/>
          <w:b/>
          <w:bCs/>
          <w:sz w:val="72"/>
          <w:szCs w:val="72"/>
        </w:rPr>
      </w:pPr>
      <w:r>
        <w:rPr>
          <w:rFonts w:ascii="Amasis MT Pro Medium" w:hAnsi="Amasis MT Pro Medium"/>
          <w:b/>
          <w:bCs/>
          <w:sz w:val="72"/>
          <w:szCs w:val="72"/>
        </w:rPr>
        <w:t xml:space="preserve"> Teamwork</w:t>
      </w:r>
      <w:r w:rsidR="00C667A4">
        <w:rPr>
          <w:rFonts w:ascii="Amasis MT Pro Medium" w:hAnsi="Amasis MT Pro Medium"/>
          <w:b/>
          <w:bCs/>
          <w:sz w:val="72"/>
          <w:szCs w:val="72"/>
        </w:rPr>
        <w:t xml:space="preserve"> and</w:t>
      </w:r>
      <w:r>
        <w:rPr>
          <w:rFonts w:ascii="Amasis MT Pro Medium" w:hAnsi="Amasis MT Pro Medium"/>
          <w:b/>
          <w:bCs/>
          <w:sz w:val="72"/>
          <w:szCs w:val="72"/>
        </w:rPr>
        <w:t xml:space="preserve"> team success</w:t>
      </w:r>
    </w:p>
    <w:p w14:paraId="04761ABD" w14:textId="77777777" w:rsidR="009638AF" w:rsidRDefault="00000000">
      <w:pPr>
        <w:rPr>
          <w:sz w:val="72"/>
          <w:szCs w:val="72"/>
        </w:rPr>
      </w:pPr>
      <w:r>
        <w:rPr>
          <w:sz w:val="72"/>
          <w:szCs w:val="72"/>
        </w:rPr>
        <w:t xml:space="preserve">                                        </w:t>
      </w:r>
    </w:p>
    <w:p w14:paraId="41EC7DFB" w14:textId="77777777" w:rsidR="009638AF" w:rsidRDefault="009638AF">
      <w:pPr>
        <w:rPr>
          <w:sz w:val="72"/>
          <w:szCs w:val="72"/>
        </w:rPr>
      </w:pPr>
    </w:p>
    <w:p w14:paraId="28A9DE4D" w14:textId="77777777" w:rsidR="009638AF" w:rsidRDefault="009638AF">
      <w:pPr>
        <w:rPr>
          <w:sz w:val="72"/>
          <w:szCs w:val="72"/>
        </w:rPr>
      </w:pPr>
    </w:p>
    <w:p w14:paraId="17C1FAD4" w14:textId="0618FA7C" w:rsidR="009638AF" w:rsidRDefault="00000000">
      <w:pPr>
        <w:jc w:val="right"/>
        <w:rPr>
          <w:sz w:val="44"/>
          <w:szCs w:val="44"/>
        </w:rPr>
      </w:pPr>
      <w:r>
        <w:rPr>
          <w:sz w:val="44"/>
          <w:szCs w:val="44"/>
        </w:rPr>
        <w:t>Student Name: Ibolya Szofia Dezsi</w:t>
      </w:r>
    </w:p>
    <w:p w14:paraId="074E2085" w14:textId="7A46FE4F" w:rsidR="005C0657" w:rsidRDefault="005C0657">
      <w:pPr>
        <w:jc w:val="right"/>
        <w:rPr>
          <w:sz w:val="44"/>
          <w:szCs w:val="44"/>
        </w:rPr>
      </w:pPr>
      <w:r>
        <w:rPr>
          <w:sz w:val="44"/>
          <w:szCs w:val="44"/>
        </w:rPr>
        <w:t>Student number: 2110294</w:t>
      </w:r>
    </w:p>
    <w:p w14:paraId="07C05C1A" w14:textId="77777777" w:rsidR="009638AF" w:rsidRDefault="00000000">
      <w:pPr>
        <w:jc w:val="right"/>
        <w:rPr>
          <w:sz w:val="44"/>
          <w:szCs w:val="44"/>
        </w:rPr>
      </w:pPr>
      <w:r>
        <w:rPr>
          <w:sz w:val="44"/>
          <w:szCs w:val="44"/>
        </w:rPr>
        <w:t>Module: Effective Team Working and Communication</w:t>
      </w:r>
    </w:p>
    <w:p w14:paraId="799A170D" w14:textId="77777777" w:rsidR="009638AF" w:rsidRDefault="00000000">
      <w:pPr>
        <w:tabs>
          <w:tab w:val="left" w:pos="3768"/>
        </w:tabs>
      </w:pPr>
      <w:r>
        <w:rPr>
          <w:sz w:val="72"/>
          <w:szCs w:val="72"/>
        </w:rPr>
        <w:tab/>
      </w:r>
      <w:r>
        <w:rPr>
          <w:sz w:val="44"/>
          <w:szCs w:val="44"/>
        </w:rPr>
        <w:t>Professor: Muhammad Islam</w:t>
      </w:r>
    </w:p>
    <w:p w14:paraId="2773441C" w14:textId="38B875E3" w:rsidR="00531349" w:rsidRDefault="00531349">
      <w:pPr>
        <w:tabs>
          <w:tab w:val="left" w:pos="3768"/>
        </w:tabs>
        <w:rPr>
          <w:sz w:val="44"/>
          <w:szCs w:val="44"/>
        </w:rPr>
      </w:pPr>
    </w:p>
    <w:p w14:paraId="178F5963" w14:textId="2B63685D" w:rsidR="00531349" w:rsidRPr="00531349" w:rsidRDefault="00531349" w:rsidP="00531349">
      <w:pPr>
        <w:suppressAutoHyphens w:val="0"/>
        <w:jc w:val="center"/>
        <w:rPr>
          <w:sz w:val="44"/>
          <w:szCs w:val="44"/>
        </w:rPr>
      </w:pPr>
      <w:r>
        <w:rPr>
          <w:sz w:val="44"/>
          <w:szCs w:val="44"/>
        </w:rPr>
        <w:br w:type="page"/>
      </w:r>
      <w:r w:rsidRPr="00531349">
        <w:rPr>
          <w:b/>
          <w:bCs/>
          <w:sz w:val="44"/>
          <w:szCs w:val="44"/>
        </w:rPr>
        <w:lastRenderedPageBreak/>
        <w:t>Table of content</w:t>
      </w:r>
    </w:p>
    <w:p w14:paraId="25D263E5" w14:textId="77777777" w:rsidR="00531349" w:rsidRPr="00531349" w:rsidRDefault="00531349" w:rsidP="00531349">
      <w:pPr>
        <w:suppressAutoHyphens w:val="0"/>
        <w:rPr>
          <w:b/>
          <w:bCs/>
          <w:sz w:val="44"/>
          <w:szCs w:val="44"/>
        </w:rPr>
      </w:pPr>
    </w:p>
    <w:p w14:paraId="36AA052E" w14:textId="0A3D60F9" w:rsidR="00531349" w:rsidRPr="00531349" w:rsidRDefault="00531349" w:rsidP="00531349">
      <w:pPr>
        <w:pStyle w:val="ListParagraph"/>
        <w:numPr>
          <w:ilvl w:val="0"/>
          <w:numId w:val="5"/>
        </w:numPr>
        <w:suppressAutoHyphens w:val="0"/>
        <w:jc w:val="both"/>
        <w:rPr>
          <w:sz w:val="44"/>
          <w:szCs w:val="44"/>
        </w:rPr>
      </w:pPr>
      <w:r w:rsidRPr="00531349">
        <w:rPr>
          <w:sz w:val="44"/>
          <w:szCs w:val="44"/>
        </w:rPr>
        <w:t>Introduction</w:t>
      </w:r>
    </w:p>
    <w:p w14:paraId="699EC01F" w14:textId="5A0321C9" w:rsidR="00531349" w:rsidRPr="00531349" w:rsidRDefault="00531349" w:rsidP="00531349">
      <w:pPr>
        <w:pStyle w:val="ListParagraph"/>
        <w:numPr>
          <w:ilvl w:val="0"/>
          <w:numId w:val="5"/>
        </w:numPr>
        <w:suppressAutoHyphens w:val="0"/>
        <w:jc w:val="both"/>
        <w:rPr>
          <w:sz w:val="44"/>
          <w:szCs w:val="44"/>
        </w:rPr>
      </w:pPr>
      <w:r w:rsidRPr="00531349">
        <w:rPr>
          <w:sz w:val="44"/>
          <w:szCs w:val="44"/>
        </w:rPr>
        <w:t>The development of an effective team</w:t>
      </w:r>
    </w:p>
    <w:p w14:paraId="4533FF00" w14:textId="40C004AA" w:rsidR="00531349" w:rsidRPr="00531349" w:rsidRDefault="00531349" w:rsidP="00531349">
      <w:pPr>
        <w:pStyle w:val="ListParagraph"/>
        <w:numPr>
          <w:ilvl w:val="0"/>
          <w:numId w:val="5"/>
        </w:numPr>
        <w:suppressAutoHyphens w:val="0"/>
        <w:jc w:val="both"/>
        <w:rPr>
          <w:sz w:val="44"/>
          <w:szCs w:val="44"/>
        </w:rPr>
      </w:pPr>
      <w:r w:rsidRPr="00531349">
        <w:rPr>
          <w:sz w:val="44"/>
          <w:szCs w:val="44"/>
        </w:rPr>
        <w:t>Types and roles to create an effective team</w:t>
      </w:r>
    </w:p>
    <w:p w14:paraId="217FD456" w14:textId="3C2B7712" w:rsidR="00531349" w:rsidRDefault="00531349" w:rsidP="00531349">
      <w:pPr>
        <w:pStyle w:val="ListParagraph"/>
        <w:numPr>
          <w:ilvl w:val="0"/>
          <w:numId w:val="5"/>
        </w:numPr>
        <w:suppressAutoHyphens w:val="0"/>
        <w:jc w:val="both"/>
        <w:rPr>
          <w:sz w:val="44"/>
          <w:szCs w:val="44"/>
        </w:rPr>
      </w:pPr>
      <w:bookmarkStart w:id="1" w:name="_Hlk108299162"/>
      <w:r w:rsidRPr="00531349">
        <w:rPr>
          <w:sz w:val="44"/>
          <w:szCs w:val="44"/>
        </w:rPr>
        <w:t>What impact can effective teamworking have on team success</w:t>
      </w:r>
    </w:p>
    <w:bookmarkEnd w:id="1"/>
    <w:p w14:paraId="6A83D05E" w14:textId="321CAE7D" w:rsidR="00531349" w:rsidRPr="00531349" w:rsidRDefault="00531349" w:rsidP="00531349">
      <w:pPr>
        <w:pStyle w:val="ListParagraph"/>
        <w:numPr>
          <w:ilvl w:val="0"/>
          <w:numId w:val="5"/>
        </w:numPr>
        <w:suppressAutoHyphens w:val="0"/>
        <w:jc w:val="both"/>
        <w:rPr>
          <w:sz w:val="44"/>
          <w:szCs w:val="44"/>
        </w:rPr>
      </w:pPr>
      <w:r>
        <w:rPr>
          <w:sz w:val="44"/>
          <w:szCs w:val="44"/>
        </w:rPr>
        <w:t>Expectations and objectives</w:t>
      </w:r>
    </w:p>
    <w:p w14:paraId="2C3A3454" w14:textId="022A50F2" w:rsidR="00531349" w:rsidRDefault="00531349" w:rsidP="00531349">
      <w:pPr>
        <w:pStyle w:val="ListParagraph"/>
        <w:numPr>
          <w:ilvl w:val="0"/>
          <w:numId w:val="5"/>
        </w:numPr>
        <w:suppressAutoHyphens w:val="0"/>
        <w:jc w:val="both"/>
        <w:rPr>
          <w:sz w:val="44"/>
          <w:szCs w:val="44"/>
        </w:rPr>
      </w:pPr>
      <w:r w:rsidRPr="00531349">
        <w:rPr>
          <w:sz w:val="44"/>
          <w:szCs w:val="44"/>
        </w:rPr>
        <w:t>The barriers to effective teamwork identified in workplaces</w:t>
      </w:r>
    </w:p>
    <w:p w14:paraId="2C6FF961" w14:textId="6414534C" w:rsidR="00531349" w:rsidRPr="00531349" w:rsidRDefault="00531349" w:rsidP="00531349">
      <w:pPr>
        <w:pStyle w:val="ListParagraph"/>
        <w:numPr>
          <w:ilvl w:val="0"/>
          <w:numId w:val="5"/>
        </w:numPr>
        <w:suppressAutoHyphens w:val="0"/>
        <w:jc w:val="both"/>
        <w:rPr>
          <w:sz w:val="44"/>
          <w:szCs w:val="44"/>
        </w:rPr>
      </w:pPr>
      <w:r>
        <w:rPr>
          <w:sz w:val="44"/>
          <w:szCs w:val="44"/>
        </w:rPr>
        <w:t>Team illustration model</w:t>
      </w:r>
    </w:p>
    <w:p w14:paraId="617285D2" w14:textId="6B2F8512" w:rsidR="00531349" w:rsidRPr="00531349" w:rsidRDefault="00531349" w:rsidP="00531349">
      <w:pPr>
        <w:pStyle w:val="ListParagraph"/>
        <w:numPr>
          <w:ilvl w:val="0"/>
          <w:numId w:val="5"/>
        </w:numPr>
        <w:suppressAutoHyphens w:val="0"/>
        <w:jc w:val="both"/>
        <w:rPr>
          <w:sz w:val="44"/>
          <w:szCs w:val="44"/>
        </w:rPr>
      </w:pPr>
      <w:r w:rsidRPr="00531349">
        <w:rPr>
          <w:sz w:val="44"/>
          <w:szCs w:val="44"/>
        </w:rPr>
        <w:t>Conclusion</w:t>
      </w:r>
    </w:p>
    <w:p w14:paraId="1D7BB40F" w14:textId="3CB98EF5" w:rsidR="00531349" w:rsidRDefault="00531349" w:rsidP="00531349">
      <w:pPr>
        <w:tabs>
          <w:tab w:val="left" w:pos="3768"/>
        </w:tabs>
        <w:rPr>
          <w:rFonts w:ascii="Arial" w:hAnsi="Arial" w:cs="Arial"/>
          <w:sz w:val="44"/>
          <w:szCs w:val="44"/>
        </w:rPr>
      </w:pPr>
      <w:bookmarkStart w:id="2" w:name="_Hlk107748348"/>
    </w:p>
    <w:p w14:paraId="711DCAC5" w14:textId="50192D1B" w:rsidR="00531349" w:rsidRDefault="00BC60A3" w:rsidP="00531349">
      <w:pPr>
        <w:pStyle w:val="Subtitle"/>
        <w:rPr>
          <w:b/>
          <w:bCs/>
          <w:sz w:val="36"/>
          <w:szCs w:val="36"/>
        </w:rPr>
      </w:pPr>
      <w:r w:rsidRPr="00531349">
        <w:rPr>
          <w:b/>
          <w:bCs/>
          <w:sz w:val="36"/>
          <w:szCs w:val="36"/>
        </w:rPr>
        <w:lastRenderedPageBreak/>
        <w:t>Introduction</w:t>
      </w:r>
    </w:p>
    <w:p w14:paraId="70E4373B" w14:textId="77777777" w:rsidR="00BE6E36" w:rsidRPr="00BE6E36" w:rsidRDefault="00BE6E36" w:rsidP="00BE6E36"/>
    <w:p w14:paraId="175E9518" w14:textId="0314CD6B" w:rsidR="00F55FD5" w:rsidRPr="00F55FD5" w:rsidRDefault="00586693" w:rsidP="00F55FD5">
      <w:pPr>
        <w:rPr>
          <w:rFonts w:ascii="Arial" w:hAnsi="Arial" w:cs="Arial"/>
        </w:rPr>
      </w:pPr>
      <w:r w:rsidRPr="00586693">
        <w:rPr>
          <w:rFonts w:ascii="Arial" w:hAnsi="Arial" w:cs="Arial"/>
        </w:rPr>
        <w:t> </w:t>
      </w:r>
      <w:r w:rsidR="00F55FD5" w:rsidRPr="00F55FD5">
        <w:rPr>
          <w:rFonts w:ascii="Arial" w:hAnsi="Arial" w:cs="Arial"/>
        </w:rPr>
        <w:t>A team is a group of individuals working toward the same objective and aiming for the same success. Teamwork is vital to the success of every organization.</w:t>
      </w:r>
    </w:p>
    <w:p w14:paraId="228A864C" w14:textId="77777777" w:rsidR="00F55FD5" w:rsidRPr="00F55FD5" w:rsidRDefault="00F55FD5" w:rsidP="00F55FD5">
      <w:pPr>
        <w:rPr>
          <w:rFonts w:ascii="Arial" w:hAnsi="Arial" w:cs="Arial"/>
        </w:rPr>
      </w:pPr>
      <w:r w:rsidRPr="00F55FD5">
        <w:rPr>
          <w:rFonts w:ascii="Arial" w:hAnsi="Arial" w:cs="Arial"/>
        </w:rPr>
        <w:t>Team introspection can aid in evaluating and comprehending past team activities to develop new or alternative strategies. It is an essential transition phase method for team functioning because it permits teams to refer to previous actions and tactics and draw conclusions for subsequent action phases based on lessons learned (Otter et al., 2018; M. A. West, 2000).</w:t>
      </w:r>
    </w:p>
    <w:p w14:paraId="374EDD83" w14:textId="77777777" w:rsidR="00F55FD5" w:rsidRPr="00F55FD5" w:rsidRDefault="00F55FD5" w:rsidP="00F55FD5">
      <w:pPr>
        <w:rPr>
          <w:rFonts w:ascii="Arial" w:hAnsi="Arial" w:cs="Arial"/>
        </w:rPr>
      </w:pPr>
    </w:p>
    <w:p w14:paraId="76BB369A" w14:textId="7E27BBC8" w:rsidR="00F55FD5" w:rsidRDefault="00F55FD5" w:rsidP="00586693">
      <w:pPr>
        <w:rPr>
          <w:rFonts w:ascii="Arial" w:hAnsi="Arial" w:cs="Arial"/>
        </w:rPr>
      </w:pPr>
      <w:r w:rsidRPr="00F55FD5">
        <w:rPr>
          <w:rFonts w:ascii="Arial" w:hAnsi="Arial" w:cs="Arial"/>
        </w:rPr>
        <w:t>To improve team performance, the process of team building involves a variety of diverse activities. Self-development, positive communication, leadership, problem-solving skills, and the ability to work together are required for any team to be effective. Ultimately, this will guarantee team success. Today's businesses need team-based structures to improve productivity, profitability, and service quality, so team building is crucial. Team-based improvement efforts aim to enhance customer outcomes. Team building is an essential aspect of any setting. Without a team, employees must work individually, making communication within the organization more difficult and increasing their efforts. Effective teamwork is the optimal solution for any business; operations run smoothly, and individual contributions are minimal.</w:t>
      </w:r>
      <w:r w:rsidR="00586693" w:rsidRPr="00586693">
        <w:rPr>
          <w:rFonts w:ascii="Arial" w:hAnsi="Arial" w:cs="Arial"/>
        </w:rPr>
        <w:t> </w:t>
      </w:r>
    </w:p>
    <w:p w14:paraId="0A3B01FD" w14:textId="68528AA1" w:rsidR="00F55FD5" w:rsidRDefault="00F55FD5" w:rsidP="00586693">
      <w:pPr>
        <w:rPr>
          <w:rFonts w:ascii="Arial" w:hAnsi="Arial" w:cs="Arial"/>
        </w:rPr>
      </w:pPr>
      <w:r>
        <w:rPr>
          <w:rFonts w:ascii="Arial" w:hAnsi="Arial" w:cs="Arial"/>
        </w:rPr>
        <w:t xml:space="preserve">  </w:t>
      </w:r>
    </w:p>
    <w:p w14:paraId="419D3F2B" w14:textId="488D380D" w:rsidR="00BE6E36" w:rsidRDefault="00BE6E36" w:rsidP="00586693">
      <w:pPr>
        <w:rPr>
          <w:rFonts w:ascii="Arial" w:hAnsi="Arial" w:cs="Arial"/>
        </w:rPr>
      </w:pPr>
    </w:p>
    <w:p w14:paraId="6CAC25FC" w14:textId="233A1787" w:rsidR="00BE6E36" w:rsidRDefault="00BE6E36" w:rsidP="00586693">
      <w:pPr>
        <w:rPr>
          <w:rFonts w:ascii="Arial" w:hAnsi="Arial" w:cs="Arial"/>
        </w:rPr>
      </w:pPr>
    </w:p>
    <w:p w14:paraId="06A56DF0" w14:textId="13774624" w:rsidR="00BE6E36" w:rsidRDefault="00BE6E36" w:rsidP="00586693">
      <w:pPr>
        <w:rPr>
          <w:rFonts w:ascii="Arial" w:hAnsi="Arial" w:cs="Arial"/>
        </w:rPr>
      </w:pPr>
    </w:p>
    <w:p w14:paraId="61CA7E29" w14:textId="77777777" w:rsidR="00BE6E36" w:rsidRPr="00586693" w:rsidRDefault="00BE6E36" w:rsidP="00586693">
      <w:pPr>
        <w:rPr>
          <w:rFonts w:ascii="Arial" w:hAnsi="Arial" w:cs="Arial"/>
        </w:rPr>
      </w:pPr>
    </w:p>
    <w:p w14:paraId="21006722" w14:textId="1F3E783D" w:rsidR="00F55FD5" w:rsidRDefault="00586693" w:rsidP="00586693">
      <w:pPr>
        <w:rPr>
          <w:rFonts w:ascii="Arial" w:hAnsi="Arial" w:cs="Arial"/>
        </w:rPr>
      </w:pPr>
      <w:r w:rsidRPr="00586693">
        <w:rPr>
          <w:rFonts w:ascii="Arial" w:hAnsi="Arial" w:cs="Arial"/>
          <w:b/>
          <w:bCs/>
        </w:rPr>
        <w:lastRenderedPageBreak/>
        <w:t>The development of an effective tea</w:t>
      </w:r>
      <w:r w:rsidR="00BE6E36">
        <w:rPr>
          <w:rFonts w:ascii="Arial" w:hAnsi="Arial" w:cs="Arial"/>
          <w:b/>
          <w:bCs/>
        </w:rPr>
        <w:t>m</w:t>
      </w:r>
    </w:p>
    <w:p w14:paraId="61D1E95A" w14:textId="2998DC92" w:rsidR="00F55FD5" w:rsidRDefault="00F55FD5" w:rsidP="00F55FD5">
      <w:pPr>
        <w:rPr>
          <w:rFonts w:ascii="Arial" w:hAnsi="Arial" w:cs="Arial"/>
        </w:rPr>
      </w:pPr>
    </w:p>
    <w:p w14:paraId="17D997A4" w14:textId="77777777" w:rsidR="00F55FD5" w:rsidRPr="00F55FD5" w:rsidRDefault="00F55FD5" w:rsidP="00F55FD5">
      <w:pPr>
        <w:rPr>
          <w:rFonts w:ascii="Arial" w:hAnsi="Arial" w:cs="Arial"/>
        </w:rPr>
      </w:pPr>
      <w:r w:rsidRPr="00F55FD5">
        <w:rPr>
          <w:rFonts w:ascii="Arial" w:hAnsi="Arial" w:cs="Arial"/>
        </w:rPr>
        <w:t>The formation of an efficient team "Since the early 1980s, team-based structures have replaced the highly formalized, centralized, and departmental mechanistic systems that were once prevalent in work organizations. The belief that the development of solid and effective production and executive teams will lead to the potential for higher performance and greater job satisfaction has led to the rapid proliferation of groups. Respecting, encouraging, energizing, and caring for people, as opposed to exploiting or commanding them, fosters teamwork.</w:t>
      </w:r>
    </w:p>
    <w:p w14:paraId="119B1D09" w14:textId="77777777" w:rsidR="00F55FD5" w:rsidRPr="00F55FD5" w:rsidRDefault="00F55FD5" w:rsidP="00F55FD5">
      <w:pPr>
        <w:rPr>
          <w:rFonts w:ascii="Arial" w:hAnsi="Arial" w:cs="Arial"/>
        </w:rPr>
      </w:pPr>
    </w:p>
    <w:p w14:paraId="06B5AD6D" w14:textId="77777777" w:rsidR="00F55FD5" w:rsidRPr="00F55FD5" w:rsidRDefault="00F55FD5" w:rsidP="00F55FD5">
      <w:pPr>
        <w:rPr>
          <w:rFonts w:ascii="Arial" w:hAnsi="Arial" w:cs="Arial"/>
        </w:rPr>
      </w:pPr>
      <w:r w:rsidRPr="00F55FD5">
        <w:rPr>
          <w:rFonts w:ascii="Arial" w:hAnsi="Arial" w:cs="Arial"/>
        </w:rPr>
        <w:t>According to Heap (1996), "the essence of team-building is love and spirituality, which leads to mutual respect, compassion, and humanity at work." People who combine their efforts and aid one another have more significant potential as a team. A great team would concentrate on the primary objective and objective. Teamwork entails establishing a work culture based on shared values in which individuals believe and understand that decision-making, planning, and thinking are enhanced through collaboration. Creating cooperation requires management ability and organizational skills to bring together hardworking individuals who are motivated to exert such effort for their jobs, and their contributions will aid the company in achieving its objective.</w:t>
      </w:r>
    </w:p>
    <w:p w14:paraId="02CAE932" w14:textId="77777777" w:rsidR="00F55FD5" w:rsidRPr="00F55FD5" w:rsidRDefault="00F55FD5" w:rsidP="00F55FD5">
      <w:pPr>
        <w:rPr>
          <w:rFonts w:ascii="Arial" w:hAnsi="Arial" w:cs="Arial"/>
        </w:rPr>
      </w:pPr>
    </w:p>
    <w:p w14:paraId="3D60D84A" w14:textId="77777777" w:rsidR="00F55FD5" w:rsidRPr="00F55FD5" w:rsidRDefault="00F55FD5" w:rsidP="00F55FD5">
      <w:pPr>
        <w:rPr>
          <w:rFonts w:ascii="Arial" w:hAnsi="Arial" w:cs="Arial"/>
        </w:rPr>
      </w:pPr>
      <w:r w:rsidRPr="00F55FD5">
        <w:rPr>
          <w:rFonts w:ascii="Arial" w:hAnsi="Arial" w:cs="Arial"/>
        </w:rPr>
        <w:t>The concept of team building helps to organize the priorities when constructing an effective team, thereby ensuring outstanding performance. It is an efficient method for prioritizing a crucial aspect of any business. A group working toward a common objective will constitute a team. Team Building is the process of enabling a group of individuals to achieve their dreams. Goals and obstacles for achievement must accompany steps such as elucidating the group's aim. The first essential skill in a team-building process is the ability to reorganize the correct issues, and the second is the ability to solve complex problems appropriately. Teams must ensure that they have crystal-clear objectives, effective communication, problem-solving skills, collaboration, and cooperation. Higher levels of team-building success are characterized by trust and support.</w:t>
      </w:r>
    </w:p>
    <w:p w14:paraId="47566068" w14:textId="77777777" w:rsidR="00F55FD5" w:rsidRPr="00F55FD5" w:rsidRDefault="00F55FD5" w:rsidP="00F55FD5">
      <w:pPr>
        <w:rPr>
          <w:rFonts w:ascii="Arial" w:hAnsi="Arial" w:cs="Arial"/>
        </w:rPr>
      </w:pPr>
    </w:p>
    <w:p w14:paraId="5925018D" w14:textId="3B194758" w:rsidR="00F55FD5" w:rsidRPr="00F55FD5" w:rsidRDefault="00F55FD5" w:rsidP="00F55FD5">
      <w:pPr>
        <w:rPr>
          <w:rFonts w:ascii="Arial" w:hAnsi="Arial" w:cs="Arial"/>
        </w:rPr>
      </w:pPr>
      <w:r>
        <w:rPr>
          <w:rFonts w:ascii="Arial" w:hAnsi="Arial" w:cs="Arial"/>
        </w:rPr>
        <w:t xml:space="preserve">      </w:t>
      </w:r>
      <w:r w:rsidRPr="00F55FD5">
        <w:rPr>
          <w:rFonts w:ascii="Arial" w:hAnsi="Arial" w:cs="Arial"/>
        </w:rPr>
        <w:t>A few prerequisites are necessary for the formation of effective teams</w:t>
      </w:r>
      <w:r w:rsidRPr="00F55FD5">
        <w:rPr>
          <w:rFonts w:ascii="Arial" w:hAnsi="Arial" w:cs="Arial"/>
        </w:rPr>
        <w:t>:</w:t>
      </w:r>
    </w:p>
    <w:p w14:paraId="4CD2E6B4" w14:textId="77777777" w:rsidR="00F55FD5" w:rsidRDefault="00F55FD5" w:rsidP="00F55FD5">
      <w:pPr>
        <w:rPr>
          <w:rFonts w:ascii="Arial" w:hAnsi="Arial" w:cs="Arial"/>
        </w:rPr>
      </w:pPr>
    </w:p>
    <w:p w14:paraId="23F5BDB7" w14:textId="157BAF22" w:rsidR="00586693" w:rsidRPr="00F55FD5" w:rsidRDefault="00586693" w:rsidP="00F55FD5">
      <w:pPr>
        <w:pStyle w:val="ListParagraph"/>
        <w:numPr>
          <w:ilvl w:val="0"/>
          <w:numId w:val="12"/>
        </w:numPr>
        <w:rPr>
          <w:rFonts w:ascii="Arial" w:hAnsi="Arial" w:cs="Arial"/>
        </w:rPr>
      </w:pPr>
      <w:r w:rsidRPr="00F55FD5">
        <w:rPr>
          <w:rFonts w:ascii="Arial" w:hAnsi="Arial" w:cs="Arial"/>
        </w:rPr>
        <w:t>should be small enough with up to five members</w:t>
      </w:r>
    </w:p>
    <w:p w14:paraId="257BE355" w14:textId="29868746" w:rsidR="00586693" w:rsidRPr="00586693" w:rsidRDefault="00586693" w:rsidP="00F55FD5">
      <w:pPr>
        <w:numPr>
          <w:ilvl w:val="0"/>
          <w:numId w:val="12"/>
        </w:numPr>
        <w:rPr>
          <w:rFonts w:ascii="Arial" w:hAnsi="Arial" w:cs="Arial"/>
        </w:rPr>
      </w:pPr>
      <w:r w:rsidRPr="00586693">
        <w:rPr>
          <w:rFonts w:ascii="Arial" w:hAnsi="Arial" w:cs="Arial"/>
        </w:rPr>
        <w:t>satisfactory levels of complementary skills.</w:t>
      </w:r>
    </w:p>
    <w:p w14:paraId="1CCD0328" w14:textId="674879E9" w:rsidR="00586693" w:rsidRPr="00586693" w:rsidRDefault="00586693" w:rsidP="00F55FD5">
      <w:pPr>
        <w:numPr>
          <w:ilvl w:val="0"/>
          <w:numId w:val="12"/>
        </w:numPr>
        <w:rPr>
          <w:rFonts w:ascii="Arial" w:hAnsi="Arial" w:cs="Arial"/>
        </w:rPr>
      </w:pPr>
      <w:r w:rsidRPr="00586693">
        <w:rPr>
          <w:rFonts w:ascii="Arial" w:hAnsi="Arial" w:cs="Arial"/>
        </w:rPr>
        <w:t xml:space="preserve"> purpose of the team and specific goals</w:t>
      </w:r>
      <w:r w:rsidR="002B718C">
        <w:rPr>
          <w:rFonts w:ascii="Arial" w:hAnsi="Arial" w:cs="Arial"/>
        </w:rPr>
        <w:t xml:space="preserve"> should be defined</w:t>
      </w:r>
    </w:p>
    <w:p w14:paraId="7FFECFBF" w14:textId="45DC2C1F" w:rsidR="00586693" w:rsidRPr="00586693" w:rsidRDefault="002B718C" w:rsidP="00F55FD5">
      <w:pPr>
        <w:numPr>
          <w:ilvl w:val="0"/>
          <w:numId w:val="12"/>
        </w:numPr>
        <w:rPr>
          <w:rFonts w:ascii="Arial" w:hAnsi="Arial" w:cs="Arial"/>
        </w:rPr>
      </w:pPr>
      <w:r>
        <w:rPr>
          <w:rFonts w:ascii="Arial" w:hAnsi="Arial" w:cs="Arial"/>
        </w:rPr>
        <w:t xml:space="preserve"> </w:t>
      </w:r>
      <w:r w:rsidR="00586693" w:rsidRPr="00586693">
        <w:rPr>
          <w:rFonts w:ascii="Arial" w:hAnsi="Arial" w:cs="Arial"/>
        </w:rPr>
        <w:t>direct approach to the team's work</w:t>
      </w:r>
      <w:r>
        <w:rPr>
          <w:rFonts w:ascii="Arial" w:hAnsi="Arial" w:cs="Arial"/>
        </w:rPr>
        <w:t xml:space="preserve"> should be </w:t>
      </w:r>
      <w:proofErr w:type="spellStart"/>
      <w:r>
        <w:rPr>
          <w:rFonts w:ascii="Arial" w:hAnsi="Arial" w:cs="Arial"/>
        </w:rPr>
        <w:t>estabilished</w:t>
      </w:r>
      <w:proofErr w:type="spellEnd"/>
    </w:p>
    <w:p w14:paraId="6D74D7C2" w14:textId="77777777" w:rsidR="00586693" w:rsidRPr="00586693" w:rsidRDefault="00586693" w:rsidP="00F55FD5">
      <w:pPr>
        <w:numPr>
          <w:ilvl w:val="0"/>
          <w:numId w:val="12"/>
        </w:numPr>
        <w:rPr>
          <w:rFonts w:ascii="Arial" w:hAnsi="Arial" w:cs="Arial"/>
        </w:rPr>
      </w:pPr>
      <w:r w:rsidRPr="00586693">
        <w:rPr>
          <w:rFonts w:ascii="Arial" w:hAnsi="Arial" w:cs="Arial"/>
        </w:rPr>
        <w:t>A sense of mutual responsibility.</w:t>
      </w:r>
    </w:p>
    <w:p w14:paraId="5FE7D977" w14:textId="751ABD5F" w:rsidR="001D1EB0" w:rsidRPr="00BE6E36" w:rsidRDefault="00586693" w:rsidP="00586693">
      <w:pPr>
        <w:numPr>
          <w:ilvl w:val="0"/>
          <w:numId w:val="12"/>
        </w:numPr>
        <w:rPr>
          <w:rFonts w:ascii="Arial" w:hAnsi="Arial" w:cs="Arial"/>
        </w:rPr>
      </w:pPr>
      <w:r w:rsidRPr="00586693">
        <w:rPr>
          <w:rFonts w:ascii="Arial" w:hAnsi="Arial" w:cs="Arial"/>
        </w:rPr>
        <w:t>Described in a proper leadership structure.</w:t>
      </w:r>
    </w:p>
    <w:p w14:paraId="2D40C00F" w14:textId="77777777" w:rsidR="00BE6E36" w:rsidRDefault="00BE6E36" w:rsidP="001D1EB0">
      <w:pPr>
        <w:rPr>
          <w:rFonts w:ascii="Arial" w:hAnsi="Arial" w:cs="Arial"/>
        </w:rPr>
      </w:pPr>
    </w:p>
    <w:p w14:paraId="53B36F7F" w14:textId="17A6F066" w:rsidR="001D1EB0" w:rsidRPr="001D1EB0" w:rsidRDefault="00BE6E36" w:rsidP="001D1EB0">
      <w:pPr>
        <w:rPr>
          <w:rFonts w:ascii="Arial" w:hAnsi="Arial" w:cs="Arial"/>
        </w:rPr>
      </w:pPr>
      <w:r>
        <w:rPr>
          <w:rFonts w:ascii="Arial" w:hAnsi="Arial" w:cs="Arial"/>
        </w:rPr>
        <w:t xml:space="preserve">   </w:t>
      </w:r>
      <w:r w:rsidR="001D1EB0" w:rsidRPr="001D1EB0">
        <w:rPr>
          <w:rFonts w:ascii="Arial" w:hAnsi="Arial" w:cs="Arial"/>
        </w:rPr>
        <w:t>In terms of a team's success, the team's dynamics are also essential. For instance, units should be constructed to cover every aspect of the business. It is more important to appropriately train individuals to complete their tasks effectively. It is essential to incorporate diverse individuals into a team. In this manner, the dynamic would demonstrate that nothing can prevent us from achieving our objective.</w:t>
      </w:r>
    </w:p>
    <w:p w14:paraId="25C93F78" w14:textId="77777777" w:rsidR="001D1EB0" w:rsidRPr="001D1EB0" w:rsidRDefault="001D1EB0" w:rsidP="001D1EB0">
      <w:pPr>
        <w:rPr>
          <w:rFonts w:ascii="Arial" w:hAnsi="Arial" w:cs="Arial"/>
        </w:rPr>
      </w:pPr>
    </w:p>
    <w:p w14:paraId="34949A63" w14:textId="77777777" w:rsidR="001D1EB0" w:rsidRPr="001D1EB0" w:rsidRDefault="001D1EB0" w:rsidP="001D1EB0">
      <w:pPr>
        <w:rPr>
          <w:rFonts w:ascii="Arial" w:hAnsi="Arial" w:cs="Arial"/>
        </w:rPr>
      </w:pPr>
      <w:r w:rsidRPr="001D1EB0">
        <w:rPr>
          <w:rFonts w:ascii="Arial" w:hAnsi="Arial" w:cs="Arial"/>
        </w:rPr>
        <w:t xml:space="preserve">La Festo (2001) identifies five fundamental team success dynamics. Successful teams consist of influential individuals with experience and problem-solving skills who are receptive to addressing the issue and willing to </w:t>
      </w:r>
      <w:proofErr w:type="gramStart"/>
      <w:r w:rsidRPr="001D1EB0">
        <w:rPr>
          <w:rFonts w:ascii="Arial" w:hAnsi="Arial" w:cs="Arial"/>
        </w:rPr>
        <w:t>take action</w:t>
      </w:r>
      <w:proofErr w:type="gramEnd"/>
      <w:r w:rsidRPr="001D1EB0">
        <w:rPr>
          <w:rFonts w:ascii="Arial" w:hAnsi="Arial" w:cs="Arial"/>
        </w:rPr>
        <w:t>. The second aspect of team relationships is the capacity to give and receive feedback from team members.</w:t>
      </w:r>
    </w:p>
    <w:p w14:paraId="43F39FDB" w14:textId="77777777" w:rsidR="001D1EB0" w:rsidRPr="001D1EB0" w:rsidRDefault="001D1EB0" w:rsidP="001D1EB0">
      <w:pPr>
        <w:rPr>
          <w:rFonts w:ascii="Arial" w:hAnsi="Arial" w:cs="Arial"/>
        </w:rPr>
      </w:pPr>
    </w:p>
    <w:p w14:paraId="288B767B" w14:textId="7A612A6E" w:rsidR="001D1EB0" w:rsidRDefault="001D1EB0" w:rsidP="00586693">
      <w:pPr>
        <w:rPr>
          <w:rFonts w:ascii="Arial" w:hAnsi="Arial" w:cs="Arial"/>
        </w:rPr>
      </w:pPr>
      <w:r w:rsidRPr="001D1EB0">
        <w:rPr>
          <w:rFonts w:ascii="Arial" w:hAnsi="Arial" w:cs="Arial"/>
        </w:rPr>
        <w:lastRenderedPageBreak/>
        <w:t>The third dynamic is that team members must have problem-solving skills, which suggests that the team's effectiveness depends on the clarity of its objectives and level of concentration. Fourth is effective team leadership, which is dependent on leadership and skill. Focusing on the goal makes a leader competent, ensuring that collaboration is fostered, team members gain confidence, priorities are established, sufficient "know-how" is demonstrated, and performance is managed through feedback. The fifth element of team success is the organizational environment, which refers to the climate and culture of the organization that is conducive to teamwork.</w:t>
      </w:r>
    </w:p>
    <w:p w14:paraId="7BC556DD" w14:textId="77777777" w:rsidR="00BE6E36" w:rsidRDefault="00BE6E36" w:rsidP="00BE6E36">
      <w:pPr>
        <w:rPr>
          <w:rFonts w:ascii="Arial" w:hAnsi="Arial" w:cs="Arial"/>
        </w:rPr>
      </w:pPr>
    </w:p>
    <w:p w14:paraId="1F63CF53" w14:textId="7CA5B2B2" w:rsidR="00BE6E36" w:rsidRPr="00BE6E36" w:rsidRDefault="00BE6E36" w:rsidP="00BE6E36">
      <w:pPr>
        <w:rPr>
          <w:rFonts w:ascii="Arial" w:hAnsi="Arial" w:cs="Arial"/>
        </w:rPr>
      </w:pPr>
      <w:r w:rsidRPr="00BE6E36">
        <w:rPr>
          <w:rFonts w:ascii="Arial" w:hAnsi="Arial" w:cs="Arial"/>
        </w:rPr>
        <w:t>Objectives and Expectations</w:t>
      </w:r>
    </w:p>
    <w:p w14:paraId="531565EA" w14:textId="77777777" w:rsidR="00BE6E36" w:rsidRPr="00BE6E36" w:rsidRDefault="00BE6E36" w:rsidP="00BE6E36">
      <w:pPr>
        <w:rPr>
          <w:rFonts w:ascii="Arial" w:hAnsi="Arial" w:cs="Arial"/>
        </w:rPr>
      </w:pPr>
    </w:p>
    <w:p w14:paraId="79C5CFFA" w14:textId="4B022872" w:rsidR="00BE6E36" w:rsidRPr="00BE6E36" w:rsidRDefault="00BE6E36" w:rsidP="00BE6E36">
      <w:pPr>
        <w:rPr>
          <w:rFonts w:ascii="Arial" w:hAnsi="Arial" w:cs="Arial"/>
        </w:rPr>
      </w:pPr>
      <w:r>
        <w:rPr>
          <w:rFonts w:ascii="Arial" w:hAnsi="Arial" w:cs="Arial"/>
        </w:rPr>
        <w:t xml:space="preserve">     </w:t>
      </w:r>
      <w:r w:rsidRPr="00BE6E36">
        <w:rPr>
          <w:rFonts w:ascii="Arial" w:hAnsi="Arial" w:cs="Arial"/>
        </w:rPr>
        <w:t xml:space="preserve">For a team's objectives to be practical, they must be specific, measurable, attainable, relevant, and </w:t>
      </w:r>
      <w:proofErr w:type="gramStart"/>
      <w:r w:rsidRPr="00BE6E36">
        <w:rPr>
          <w:rFonts w:ascii="Arial" w:hAnsi="Arial" w:cs="Arial"/>
        </w:rPr>
        <w:t>time-bound</w:t>
      </w:r>
      <w:proofErr w:type="gramEnd"/>
      <w:r w:rsidRPr="00BE6E36">
        <w:rPr>
          <w:rFonts w:ascii="Arial" w:hAnsi="Arial" w:cs="Arial"/>
        </w:rPr>
        <w:t>. All team members must contribute to the design and wording of the objectives. All expectations must come from team members, who must also comprehend the team's purpose. Understanding how to measure the team's ongoing effectiveness is essential, which should eventually lead to discussion and communication. "Car's (1992) research confirms that team goals should be specific enough to provide the team with direction while stating the ends rather than the means. Permitting groups to consider how to achieve the objective would encourage them to contribute ideas in the future. The future development of meaningful and acceptable performance provides clear goals and understanding, allowing team members to feel confident in their achievements. It is more likely that performance expectations influence job satisfaction.</w:t>
      </w:r>
    </w:p>
    <w:p w14:paraId="059550DD" w14:textId="1B87005A" w:rsidR="00BE6E36" w:rsidRDefault="00BE6E36" w:rsidP="00586693">
      <w:pPr>
        <w:rPr>
          <w:rFonts w:ascii="Arial" w:hAnsi="Arial" w:cs="Arial"/>
        </w:rPr>
      </w:pPr>
      <w:r>
        <w:rPr>
          <w:rFonts w:ascii="Arial" w:hAnsi="Arial" w:cs="Arial"/>
        </w:rPr>
        <w:t xml:space="preserve">    </w:t>
      </w:r>
      <w:r w:rsidRPr="00BE6E36">
        <w:rPr>
          <w:rFonts w:ascii="Arial" w:hAnsi="Arial" w:cs="Arial"/>
        </w:rPr>
        <w:t xml:space="preserve">Therefore, management must communicate performance expectations to the team and anticipate results aligned with the organization's mission and vision across all departments. Communication is essential for couples to establish organizations where all members are engaged. Team members must comprehend the reason for team formation and the anticipated outcomes. The higher-level objectives must be reflected in the development, and it is mandatory for every employee's job within the organization and for employees to be informed of their expected contributions. </w:t>
      </w:r>
    </w:p>
    <w:p w14:paraId="23120B49" w14:textId="77777777" w:rsidR="00BE6E36" w:rsidRDefault="00BE6E36" w:rsidP="00BE6E36">
      <w:pPr>
        <w:rPr>
          <w:rFonts w:ascii="Arial" w:hAnsi="Arial" w:cs="Arial"/>
        </w:rPr>
      </w:pPr>
      <w:r>
        <w:rPr>
          <w:rFonts w:ascii="Arial" w:hAnsi="Arial" w:cs="Arial"/>
        </w:rPr>
        <w:t xml:space="preserve">  </w:t>
      </w:r>
    </w:p>
    <w:p w14:paraId="0655F607" w14:textId="77777777" w:rsidR="00BE6E36" w:rsidRDefault="00BE6E36" w:rsidP="00BE6E36">
      <w:pPr>
        <w:rPr>
          <w:rFonts w:ascii="Arial" w:hAnsi="Arial" w:cs="Arial"/>
        </w:rPr>
      </w:pPr>
    </w:p>
    <w:p w14:paraId="5511B9BB" w14:textId="726965D7" w:rsidR="00BE6E36" w:rsidRDefault="00BE6E36" w:rsidP="00BE6E36">
      <w:pPr>
        <w:rPr>
          <w:rFonts w:ascii="Arial" w:hAnsi="Arial" w:cs="Arial"/>
        </w:rPr>
      </w:pPr>
      <w:r>
        <w:rPr>
          <w:rFonts w:ascii="Arial" w:hAnsi="Arial" w:cs="Arial"/>
        </w:rPr>
        <w:t xml:space="preserve">      </w:t>
      </w:r>
      <w:r w:rsidRPr="00BE6E36">
        <w:rPr>
          <w:rFonts w:ascii="Arial" w:hAnsi="Arial" w:cs="Arial"/>
        </w:rPr>
        <w:t xml:space="preserve">Robbins's (1998) theory identifies three crucial ways organizations can attain performance and performance expectations. The first theory demonstrates tenacity in providing individuals and teams with the means to achieve their objectives, which sends a powerful message of support. The second theory assists the team in correctly prioritizing tasks. Perspective requires team members to comprehend the purpose of their participation and the team's place within the organization. Team members must understand where their team fits and how the team's strategy fits into the overall scheme of plans and success objectives, mission, goals, principles, vision, and values. This refers to team members' willingness to participate in the team and see their mission as essential. Visions must inspire employees to communicate their ideas to compel others to action. The team's vision and direction should be something others want to share and follow because the leadership vision transcends written organizational mission statements that permeate the workplace and manifest in leaders' actions, beliefs, values, and objectives. The vision's direction and purpose should bolster the organization's distinctive strengths, culture, values, ideas, and direction. Again, loyalty and care should be exemplified by the participation of all employees, and the vision must be communicated and shared frequently. </w:t>
      </w:r>
      <w:r>
        <w:rPr>
          <w:rFonts w:ascii="Arial" w:hAnsi="Arial" w:cs="Arial"/>
        </w:rPr>
        <w:t xml:space="preserve">          </w:t>
      </w:r>
    </w:p>
    <w:p w14:paraId="2F1051E8" w14:textId="25253AF6" w:rsidR="00BE6E36" w:rsidRDefault="00BE6E36" w:rsidP="00586693">
      <w:pPr>
        <w:rPr>
          <w:rFonts w:ascii="Arial" w:hAnsi="Arial" w:cs="Arial"/>
        </w:rPr>
      </w:pPr>
      <w:r>
        <w:rPr>
          <w:rFonts w:ascii="Arial" w:hAnsi="Arial" w:cs="Arial"/>
        </w:rPr>
        <w:t xml:space="preserve">   </w:t>
      </w:r>
      <w:r w:rsidRPr="00BE6E36">
        <w:rPr>
          <w:rFonts w:ascii="Arial" w:hAnsi="Arial" w:cs="Arial"/>
        </w:rPr>
        <w:t xml:space="preserve">Employees must be motivated to exceed their own standards. The vision should also inspire enthusiasm, belief, commitment, and excitement in the organization's members and help them feel like they are a part of something greater than themselves and their daily work. For teams to be successful, members must collaborate effectively to accomplish team objectives. The extent to which team members develop relationships </w:t>
      </w:r>
      <w:proofErr w:type="gramStart"/>
      <w:r w:rsidRPr="00BE6E36">
        <w:rPr>
          <w:rFonts w:ascii="Arial" w:hAnsi="Arial" w:cs="Arial"/>
        </w:rPr>
        <w:t>as a result of</w:t>
      </w:r>
      <w:proofErr w:type="gramEnd"/>
      <w:r w:rsidRPr="00BE6E36">
        <w:rPr>
          <w:rFonts w:ascii="Arial" w:hAnsi="Arial" w:cs="Arial"/>
        </w:rPr>
        <w:t xml:space="preserve"> this commitment is crucial to the success of team building. Typically, factors such as team choice, belief in the significance of the team, team members feeling valued, challenge, excitement, and opportunity, as well as recognition, influence the level of commitment of team members. A thriving team environment increases team performance and decreases dysfunctional behaviour. For instance, investigating the research question 'barriers to effective teamwork' could elucidate a few barriers that have reduced the implementation of effective teams. A team's inability to reach a consensus and share a common viewpoint could reduce the team's overall success. </w:t>
      </w:r>
    </w:p>
    <w:p w14:paraId="008C8B72" w14:textId="39395B55" w:rsidR="00586693" w:rsidRPr="00586693" w:rsidRDefault="00586693" w:rsidP="00586693">
      <w:pPr>
        <w:rPr>
          <w:rFonts w:ascii="Arial" w:hAnsi="Arial" w:cs="Arial"/>
        </w:rPr>
      </w:pPr>
      <w:r w:rsidRPr="00586693">
        <w:rPr>
          <w:rFonts w:ascii="Arial" w:hAnsi="Arial" w:cs="Arial"/>
        </w:rPr>
        <w:t>For example, investigating the following research question: the barriers to effective teamwork could clarify a few obstacles that have decreased significant teams' performance. A team not getting to the same point of view and agreement could reduce the team's success overall. In the following case study, NEXT Plc has decided to launch a new childrenswear line. </w:t>
      </w:r>
    </w:p>
    <w:p w14:paraId="5A8C871F" w14:textId="77777777" w:rsidR="00BE6E36" w:rsidRDefault="00586693" w:rsidP="00586693">
      <w:pPr>
        <w:rPr>
          <w:rFonts w:ascii="Arial" w:hAnsi="Arial" w:cs="Arial"/>
        </w:rPr>
      </w:pPr>
      <w:r w:rsidRPr="00586693">
        <w:rPr>
          <w:rFonts w:ascii="Arial" w:hAnsi="Arial" w:cs="Arial"/>
        </w:rPr>
        <w:lastRenderedPageBreak/>
        <w:t xml:space="preserve">  </w:t>
      </w:r>
    </w:p>
    <w:p w14:paraId="1EB64609" w14:textId="77777777" w:rsidR="00BE6E36" w:rsidRDefault="00BE6E36" w:rsidP="00586693">
      <w:pPr>
        <w:rPr>
          <w:rFonts w:ascii="Arial" w:hAnsi="Arial" w:cs="Arial"/>
        </w:rPr>
      </w:pPr>
    </w:p>
    <w:p w14:paraId="2ACE3D67" w14:textId="21C42345" w:rsidR="00586693" w:rsidRPr="00586693" w:rsidRDefault="00BE6E36" w:rsidP="00586693">
      <w:pPr>
        <w:rPr>
          <w:rFonts w:ascii="Arial" w:hAnsi="Arial" w:cs="Arial"/>
        </w:rPr>
      </w:pPr>
      <w:r>
        <w:rPr>
          <w:rFonts w:ascii="Arial" w:hAnsi="Arial" w:cs="Arial"/>
        </w:rPr>
        <w:t xml:space="preserve">    </w:t>
      </w:r>
      <w:r w:rsidR="00586693" w:rsidRPr="00586693">
        <w:rPr>
          <w:rFonts w:ascii="Arial" w:hAnsi="Arial" w:cs="Arial"/>
        </w:rPr>
        <w:t xml:space="preserve"> Teamwork issues such as communication and conflict barriers with colleagues have been discovered and </w:t>
      </w:r>
      <w:proofErr w:type="spellStart"/>
      <w:r w:rsidR="00586693" w:rsidRPr="00586693">
        <w:rPr>
          <w:rFonts w:ascii="Arial" w:hAnsi="Arial" w:cs="Arial"/>
        </w:rPr>
        <w:t>analyzed</w:t>
      </w:r>
      <w:proofErr w:type="spellEnd"/>
      <w:r w:rsidR="00586693" w:rsidRPr="00586693">
        <w:rPr>
          <w:rFonts w:ascii="Arial" w:hAnsi="Arial" w:cs="Arial"/>
        </w:rPr>
        <w:t xml:space="preserve"> in this situation. Team effectiveness is particularly challenging in retail businesses especially. To understand the different processes of a team, a deeper understanding of teamwork is necessary. Two critical models for the self-managing team are team orientation and team learning. One of the main characteristics and methods is that teamwork should oversee self-organized smaller teams. Fundamental activities for successful groups </w:t>
      </w:r>
      <w:proofErr w:type="gramStart"/>
      <w:r w:rsidR="00586693" w:rsidRPr="00586693">
        <w:rPr>
          <w:rFonts w:ascii="Arial" w:hAnsi="Arial" w:cs="Arial"/>
        </w:rPr>
        <w:t>are:</w:t>
      </w:r>
      <w:proofErr w:type="gramEnd"/>
      <w:r w:rsidR="00586693" w:rsidRPr="00586693">
        <w:rPr>
          <w:rFonts w:ascii="Arial" w:hAnsi="Arial" w:cs="Arial"/>
        </w:rPr>
        <w:t xml:space="preserve"> providing support to others, giving others the benefit of the doubt, and responding constructively to views expressed by others recognizing the achievement and interests of others.</w:t>
      </w:r>
    </w:p>
    <w:p w14:paraId="0DCAE316" w14:textId="3AABF9F1" w:rsidR="002B718C" w:rsidRDefault="00586693" w:rsidP="00586693">
      <w:pPr>
        <w:rPr>
          <w:rFonts w:ascii="Arial" w:hAnsi="Arial" w:cs="Arial"/>
        </w:rPr>
      </w:pPr>
      <w:r w:rsidRPr="00586693">
        <w:rPr>
          <w:rFonts w:ascii="Arial" w:hAnsi="Arial" w:cs="Arial"/>
        </w:rPr>
        <w:t xml:space="preserve">      "Team performance can be affected by factors, and as a result, the final observation has been given to the influence of team member diversity in terms of roles played in a team. The team role model made popular by Meredith Belbin with management teams (Belbin, 1981, 1993) and known commercially through Belbin Associates is often used in practice and has featured extensively in research on teams at work. Many companies, including organizations, multinational agencies, government bodies and consultants, have been translated into 16 languages. The concept of a role can be viewed from two different perspectives. </w:t>
      </w:r>
    </w:p>
    <w:p w14:paraId="55ACFC00" w14:textId="72A072FB" w:rsidR="00BE6E36" w:rsidRDefault="002B718C" w:rsidP="00586693">
      <w:pPr>
        <w:rPr>
          <w:rFonts w:ascii="Arial" w:hAnsi="Arial" w:cs="Arial"/>
        </w:rPr>
      </w:pPr>
      <w:r>
        <w:rPr>
          <w:rFonts w:ascii="Arial" w:hAnsi="Arial" w:cs="Arial"/>
        </w:rPr>
        <w:t xml:space="preserve">        </w:t>
      </w:r>
      <w:r w:rsidR="00586693" w:rsidRPr="00586693">
        <w:rPr>
          <w:rFonts w:ascii="Arial" w:hAnsi="Arial" w:cs="Arial"/>
        </w:rPr>
        <w:t xml:space="preserve">From an anthropological-sociological perspective, it can be described as a combination of values, </w:t>
      </w:r>
      <w:proofErr w:type="gramStart"/>
      <w:r w:rsidR="00586693" w:rsidRPr="00586693">
        <w:rPr>
          <w:rFonts w:ascii="Arial" w:hAnsi="Arial" w:cs="Arial"/>
        </w:rPr>
        <w:t>attitudes</w:t>
      </w:r>
      <w:proofErr w:type="gramEnd"/>
      <w:r w:rsidR="00586693" w:rsidRPr="00586693">
        <w:rPr>
          <w:rFonts w:ascii="Arial" w:hAnsi="Arial" w:cs="Arial"/>
        </w:rPr>
        <w:t xml:space="preserve"> and behaviour specific to an individual who occupies a social position associated with a specific social status. From the perspective described above, a role can be defined as a person's behaviour in relation to a certain social position and social status. The psychosocial perspective shows that a role can be defined as the behaviour desired from an individual settling in a specific position such that the version and common behaviour associated with the position are fundamentally important to success in the role. Two groups have been studied: groups designed to solve problems and groups preoccupied with individual development. This duality has distinguished between so-called 'task roles' and 'socio-emotional roles'. In this light, </w:t>
      </w:r>
    </w:p>
    <w:p w14:paraId="4516599B" w14:textId="359D87C8" w:rsidR="00586693" w:rsidRPr="00586693" w:rsidRDefault="00BE6E36" w:rsidP="00586693">
      <w:pPr>
        <w:rPr>
          <w:rFonts w:ascii="Arial" w:hAnsi="Arial" w:cs="Arial"/>
        </w:rPr>
      </w:pPr>
      <w:r>
        <w:rPr>
          <w:rFonts w:ascii="Arial" w:hAnsi="Arial" w:cs="Arial"/>
        </w:rPr>
        <w:t xml:space="preserve">   </w:t>
      </w:r>
      <w:r w:rsidR="00586693" w:rsidRPr="00586693">
        <w:rPr>
          <w:rFonts w:ascii="Arial" w:hAnsi="Arial" w:cs="Arial"/>
        </w:rPr>
        <w:t>Bales and Slater (1955) studied laboratory groups. They concluded that there were significant differences between individuals concerned with solving tasks and individuals involved with group members' social and emotional needs. </w:t>
      </w:r>
    </w:p>
    <w:p w14:paraId="2FA5F358" w14:textId="77777777" w:rsidR="00BE6E36" w:rsidRDefault="00BE6E36" w:rsidP="00586693">
      <w:pPr>
        <w:rPr>
          <w:rFonts w:ascii="Arial" w:hAnsi="Arial" w:cs="Arial"/>
        </w:rPr>
      </w:pPr>
    </w:p>
    <w:p w14:paraId="06FB3CCE" w14:textId="77777777" w:rsidR="00BE6E36" w:rsidRDefault="00BE6E36" w:rsidP="00586693">
      <w:pPr>
        <w:rPr>
          <w:rFonts w:ascii="Arial" w:hAnsi="Arial" w:cs="Arial"/>
        </w:rPr>
      </w:pPr>
    </w:p>
    <w:p w14:paraId="06490DED" w14:textId="0C753191" w:rsidR="00BE6E36" w:rsidRDefault="00586693" w:rsidP="00586693">
      <w:pPr>
        <w:rPr>
          <w:rFonts w:ascii="Arial" w:hAnsi="Arial" w:cs="Arial"/>
        </w:rPr>
      </w:pPr>
      <w:r>
        <w:rPr>
          <w:rFonts w:ascii="Arial" w:hAnsi="Arial" w:cs="Arial"/>
        </w:rPr>
        <w:t>‘’</w:t>
      </w:r>
      <w:r w:rsidRPr="00586693">
        <w:rPr>
          <w:rFonts w:ascii="Arial" w:hAnsi="Arial" w:cs="Arial"/>
        </w:rPr>
        <w:t xml:space="preserve">People concerned with solving tasks were called 'task leaders', whereas those concerned with emotional needs were called 'maintenance or socio-emotional leaders'. Similarly, Benne and </w:t>
      </w:r>
      <w:proofErr w:type="spellStart"/>
      <w:r w:rsidRPr="00586693">
        <w:rPr>
          <w:rFonts w:ascii="Arial" w:hAnsi="Arial" w:cs="Arial"/>
        </w:rPr>
        <w:t>Sheats</w:t>
      </w:r>
      <w:proofErr w:type="spellEnd"/>
      <w:r w:rsidRPr="00586693">
        <w:rPr>
          <w:rFonts w:ascii="Arial" w:hAnsi="Arial" w:cs="Arial"/>
        </w:rPr>
        <w:t xml:space="preserve"> (1948) proposed a role behaviour classification describing 12 tasks and seven maintenance roles. Task-centred exercises were investigated with the coordination of group problem-solving activities, whereas Belbin's Team </w:t>
      </w:r>
      <w:r w:rsidR="00BE6E36">
        <w:rPr>
          <w:rFonts w:ascii="Arial" w:hAnsi="Arial" w:cs="Arial"/>
        </w:rPr>
        <w:t xml:space="preserve">      </w:t>
      </w:r>
    </w:p>
    <w:p w14:paraId="3260C49F" w14:textId="77777777" w:rsidR="00BE6E36" w:rsidRDefault="00BE6E36" w:rsidP="00586693">
      <w:pPr>
        <w:rPr>
          <w:rFonts w:ascii="Arial" w:hAnsi="Arial" w:cs="Arial"/>
        </w:rPr>
      </w:pPr>
    </w:p>
    <w:p w14:paraId="2255587C" w14:textId="3BA7E09D" w:rsidR="00586693" w:rsidRDefault="00586693" w:rsidP="00586693">
      <w:pPr>
        <w:rPr>
          <w:rFonts w:ascii="Arial" w:hAnsi="Arial" w:cs="Arial"/>
        </w:rPr>
      </w:pPr>
      <w:r w:rsidRPr="00586693">
        <w:rPr>
          <w:rFonts w:ascii="Arial" w:hAnsi="Arial" w:cs="Arial"/>
        </w:rPr>
        <w:t xml:space="preserve">Role Model supervision roles promoted group-centred behaviour. Both </w:t>
      </w:r>
      <w:proofErr w:type="gramStart"/>
      <w:r w:rsidRPr="00586693">
        <w:rPr>
          <w:rFonts w:ascii="Arial" w:hAnsi="Arial" w:cs="Arial"/>
        </w:rPr>
        <w:t>roles</w:t>
      </w:r>
      <w:proofErr w:type="gramEnd"/>
      <w:r w:rsidRPr="00586693">
        <w:rPr>
          <w:rFonts w:ascii="Arial" w:hAnsi="Arial" w:cs="Arial"/>
        </w:rPr>
        <w:t xml:space="preserve"> types were thought necessary for a team to perform well. These theoretical antecedents formed the pillars of the development of the team role model (Belbin, 1981) as its general framework and the names of some team roles connect to these and other theories.</w:t>
      </w:r>
      <w:r>
        <w:rPr>
          <w:rFonts w:ascii="Arial" w:hAnsi="Arial" w:cs="Arial"/>
        </w:rPr>
        <w:t xml:space="preserve">’’    </w:t>
      </w:r>
      <w:proofErr w:type="spellStart"/>
      <w:r w:rsidRPr="00586693">
        <w:rPr>
          <w:rFonts w:ascii="Arial" w:hAnsi="Arial" w:cs="Arial"/>
        </w:rPr>
        <w:t>Aritzeta</w:t>
      </w:r>
      <w:proofErr w:type="spellEnd"/>
      <w:r w:rsidRPr="00586693">
        <w:rPr>
          <w:rFonts w:ascii="Arial" w:hAnsi="Arial" w:cs="Arial"/>
        </w:rPr>
        <w:t xml:space="preserve">, A., </w:t>
      </w:r>
      <w:proofErr w:type="spellStart"/>
      <w:r w:rsidRPr="00586693">
        <w:rPr>
          <w:rFonts w:ascii="Arial" w:hAnsi="Arial" w:cs="Arial"/>
        </w:rPr>
        <w:t>Swailes</w:t>
      </w:r>
      <w:proofErr w:type="spellEnd"/>
      <w:r w:rsidRPr="00586693">
        <w:rPr>
          <w:rFonts w:ascii="Arial" w:hAnsi="Arial" w:cs="Arial"/>
        </w:rPr>
        <w:t xml:space="preserve">, S. and Senior, B., 2007. Belbin's team role model: Development, </w:t>
      </w:r>
      <w:proofErr w:type="gramStart"/>
      <w:r w:rsidRPr="00586693">
        <w:rPr>
          <w:rFonts w:ascii="Arial" w:hAnsi="Arial" w:cs="Arial"/>
        </w:rPr>
        <w:t>validity</w:t>
      </w:r>
      <w:proofErr w:type="gramEnd"/>
      <w:r w:rsidRPr="00586693">
        <w:rPr>
          <w:rFonts w:ascii="Arial" w:hAnsi="Arial" w:cs="Arial"/>
        </w:rPr>
        <w:t xml:space="preserve"> and applications for team building. Journal of Management Studies, 44(1), pp.96-118.</w:t>
      </w:r>
    </w:p>
    <w:p w14:paraId="37DD34CC" w14:textId="6871A80A" w:rsidR="002B718C" w:rsidRDefault="00422BA3" w:rsidP="00586693">
      <w:pPr>
        <w:rPr>
          <w:rFonts w:ascii="Arial" w:hAnsi="Arial" w:cs="Arial"/>
        </w:rPr>
      </w:pPr>
      <w:r>
        <w:rPr>
          <w:rFonts w:ascii="Arial" w:hAnsi="Arial" w:cs="Arial"/>
        </w:rPr>
        <w:t xml:space="preserve"> </w:t>
      </w:r>
      <w:r w:rsidR="000967EB">
        <w:rPr>
          <w:rFonts w:ascii="Arial" w:hAnsi="Arial" w:cs="Arial"/>
        </w:rPr>
        <w:t>T</w:t>
      </w:r>
      <w:r w:rsidR="000967EB" w:rsidRPr="000967EB">
        <w:rPr>
          <w:rFonts w:ascii="Arial" w:hAnsi="Arial" w:cs="Arial"/>
        </w:rPr>
        <w:t xml:space="preserve">he team illustration model could be a valuable tool for individuals to visualise an example of how teamwork should be. It would be an excellent idea for every company to display one or more copies, especially on a board where everyone can see them. A team illustration can help groups of </w:t>
      </w:r>
      <w:proofErr w:type="gramStart"/>
      <w:r w:rsidR="000967EB" w:rsidRPr="000967EB">
        <w:rPr>
          <w:rFonts w:ascii="Arial" w:hAnsi="Arial" w:cs="Arial"/>
        </w:rPr>
        <w:t>colleagues</w:t>
      </w:r>
      <w:proofErr w:type="gramEnd"/>
      <w:r w:rsidR="000967EB" w:rsidRPr="000967EB">
        <w:rPr>
          <w:rFonts w:ascii="Arial" w:hAnsi="Arial" w:cs="Arial"/>
        </w:rPr>
        <w:t xml:space="preserve"> priorities their tasks by following the rules</w:t>
      </w:r>
      <w:r w:rsidR="00BE6E36">
        <w:rPr>
          <w:rFonts w:ascii="Arial" w:hAnsi="Arial" w:cs="Arial"/>
        </w:rPr>
        <w:t>.</w:t>
      </w:r>
    </w:p>
    <w:p w14:paraId="59C0B5CA" w14:textId="5AC81C08" w:rsidR="00D620BA" w:rsidRPr="00586693" w:rsidRDefault="00D620BA" w:rsidP="00586693">
      <w:pPr>
        <w:rPr>
          <w:rFonts w:ascii="Arial" w:hAnsi="Arial" w:cs="Arial"/>
        </w:rPr>
      </w:pPr>
      <w:r>
        <w:rPr>
          <w:rFonts w:ascii="Arial" w:hAnsi="Arial" w:cs="Arial"/>
        </w:rPr>
        <w:t xml:space="preserve">   </w:t>
      </w:r>
    </w:p>
    <w:p w14:paraId="3F306397" w14:textId="77777777" w:rsidR="00586693" w:rsidRPr="00586693" w:rsidRDefault="00586693" w:rsidP="00586693">
      <w:pPr>
        <w:rPr>
          <w:rFonts w:ascii="Arial" w:hAnsi="Arial" w:cs="Arial"/>
        </w:rPr>
      </w:pPr>
    </w:p>
    <w:p w14:paraId="3E6969D4" w14:textId="77777777" w:rsidR="00586693" w:rsidRPr="00586693" w:rsidRDefault="00586693" w:rsidP="00586693">
      <w:pPr>
        <w:rPr>
          <w:rFonts w:ascii="Arial" w:hAnsi="Arial" w:cs="Arial"/>
        </w:rPr>
      </w:pPr>
    </w:p>
    <w:p w14:paraId="6D0DB8EA" w14:textId="77777777" w:rsidR="00586693" w:rsidRPr="00586693" w:rsidRDefault="00586693" w:rsidP="00586693">
      <w:pPr>
        <w:rPr>
          <w:rFonts w:ascii="Arial" w:hAnsi="Arial" w:cs="Arial"/>
        </w:rPr>
      </w:pPr>
    </w:p>
    <w:p w14:paraId="7B81AD16" w14:textId="38DA20D9" w:rsidR="00586693" w:rsidRPr="00586693" w:rsidRDefault="00586693" w:rsidP="00586693">
      <w:pPr>
        <w:rPr>
          <w:rFonts w:ascii="Arial" w:hAnsi="Arial" w:cs="Arial"/>
        </w:rPr>
      </w:pPr>
    </w:p>
    <w:p w14:paraId="0FEEC051" w14:textId="5B82ADA4" w:rsidR="00586693" w:rsidRPr="00586693" w:rsidRDefault="00586693" w:rsidP="00586693">
      <w:pPr>
        <w:rPr>
          <w:rFonts w:ascii="Arial" w:hAnsi="Arial" w:cs="Arial"/>
        </w:rPr>
      </w:pPr>
    </w:p>
    <w:p w14:paraId="7D776D0E" w14:textId="77777777" w:rsidR="00D620BA" w:rsidRPr="00586693" w:rsidRDefault="00D620BA" w:rsidP="00586693">
      <w:pPr>
        <w:rPr>
          <w:rFonts w:ascii="Arial" w:hAnsi="Arial" w:cs="Arial"/>
        </w:rPr>
      </w:pPr>
    </w:p>
    <w:bookmarkEnd w:id="2"/>
    <w:p w14:paraId="7FEA9737" w14:textId="06EB11C1" w:rsidR="00BE6E36" w:rsidRDefault="00531349" w:rsidP="00BE6E36">
      <w:pPr>
        <w:suppressAutoHyphens w:val="0"/>
        <w:autoSpaceDN/>
        <w:spacing w:after="0"/>
        <w:rPr>
          <w:rFonts w:ascii="Arial" w:eastAsia="Times New Roman" w:hAnsi="Arial" w:cs="Arial"/>
          <w:b/>
          <w:bCs/>
          <w:color w:val="0E101A"/>
          <w:sz w:val="28"/>
          <w:szCs w:val="28"/>
        </w:rPr>
      </w:pPr>
      <w:r>
        <w:rPr>
          <w:rFonts w:ascii="Arial" w:hAnsi="Arial" w:cs="Arial"/>
          <w:noProof/>
        </w:rPr>
        <w:lastRenderedPageBreak/>
        <w:drawing>
          <wp:inline distT="0" distB="0" distL="0" distR="0" wp14:anchorId="4B554D03" wp14:editId="36D4FA6F">
            <wp:extent cx="8684822" cy="3864634"/>
            <wp:effectExtent l="0" t="0" r="2540" b="2540"/>
            <wp:docPr id="1" name="Picture 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8735018" cy="3886971"/>
                    </a:xfrm>
                    <a:prstGeom prst="rect">
                      <a:avLst/>
                    </a:prstGeom>
                    <a:noFill/>
                    <a:ln>
                      <a:noFill/>
                      <a:prstDash/>
                    </a:ln>
                  </pic:spPr>
                </pic:pic>
              </a:graphicData>
            </a:graphic>
          </wp:inline>
        </w:drawing>
      </w:r>
      <w:r>
        <w:rPr>
          <w:rFonts w:ascii="Arial" w:eastAsia="Times New Roman" w:hAnsi="Arial" w:cs="Arial"/>
          <w:color w:val="0E101A"/>
        </w:rPr>
        <w:t xml:space="preserve">                                                </w:t>
      </w:r>
      <w:r w:rsidR="00D620BA">
        <w:rPr>
          <w:rFonts w:ascii="Arial" w:eastAsia="Times New Roman" w:hAnsi="Arial" w:cs="Arial"/>
          <w:color w:val="0E101A"/>
        </w:rPr>
        <w:t xml:space="preserve"> </w:t>
      </w:r>
      <w:r w:rsidR="00BE6E36">
        <w:rPr>
          <w:rFonts w:ascii="Arial" w:eastAsia="Times New Roman" w:hAnsi="Arial" w:cs="Arial"/>
          <w:color w:val="0E101A"/>
        </w:rPr>
        <w:t xml:space="preserve">    </w:t>
      </w:r>
      <w:r w:rsidR="00D620BA" w:rsidRPr="00D620BA">
        <w:rPr>
          <w:rFonts w:ascii="Arial" w:eastAsia="Times New Roman" w:hAnsi="Arial" w:cs="Arial"/>
          <w:b/>
          <w:bCs/>
          <w:color w:val="0E101A"/>
          <w:sz w:val="28"/>
          <w:szCs w:val="28"/>
        </w:rPr>
        <w:t>TEAM ILUSTRATION MODEL</w:t>
      </w:r>
    </w:p>
    <w:p w14:paraId="61C4FC2A" w14:textId="77777777" w:rsidR="00BE6E36" w:rsidRDefault="00BE6E36" w:rsidP="00BE6E36">
      <w:pPr>
        <w:suppressAutoHyphens w:val="0"/>
        <w:autoSpaceDN/>
        <w:spacing w:after="0"/>
        <w:rPr>
          <w:rFonts w:ascii="Arial" w:eastAsia="Times New Roman" w:hAnsi="Arial" w:cs="Arial"/>
          <w:b/>
          <w:bCs/>
          <w:color w:val="0E101A"/>
          <w:sz w:val="28"/>
          <w:szCs w:val="28"/>
        </w:rPr>
      </w:pPr>
    </w:p>
    <w:p w14:paraId="029CCB31" w14:textId="77777777" w:rsidR="00BE6E36" w:rsidRDefault="00BE6E36" w:rsidP="00BE6E36">
      <w:pPr>
        <w:suppressAutoHyphens w:val="0"/>
        <w:autoSpaceDN/>
        <w:spacing w:after="0"/>
        <w:rPr>
          <w:rFonts w:ascii="Arial" w:eastAsia="Times New Roman" w:hAnsi="Arial" w:cs="Arial"/>
          <w:b/>
          <w:bCs/>
          <w:color w:val="0E101A"/>
          <w:sz w:val="28"/>
          <w:szCs w:val="28"/>
        </w:rPr>
      </w:pPr>
    </w:p>
    <w:p w14:paraId="7122126C" w14:textId="5F318D5E" w:rsidR="00BE6E36" w:rsidRPr="00BE6E36" w:rsidRDefault="00BE6E36" w:rsidP="00BE6E36">
      <w:pPr>
        <w:suppressAutoHyphens w:val="0"/>
        <w:autoSpaceDN/>
        <w:spacing w:after="0"/>
        <w:rPr>
          <w:rFonts w:ascii="Arial" w:eastAsia="Times New Roman" w:hAnsi="Arial" w:cs="Arial"/>
          <w:color w:val="0E101A"/>
        </w:rPr>
      </w:pPr>
      <w:hyperlink r:id="rId9" w:history="1">
        <w:r w:rsidRPr="00C4186D">
          <w:rPr>
            <w:rStyle w:val="Hyperlink"/>
            <w:rFonts w:ascii="Arial" w:eastAsia="Times New Roman" w:hAnsi="Arial" w:cs="Arial"/>
          </w:rPr>
          <w:t>https://ars.els-cdn.com/content/image/1-s2.0-S1747938X10000217-gr1.jpg</w:t>
        </w:r>
      </w:hyperlink>
    </w:p>
    <w:p w14:paraId="500E753B" w14:textId="77777777" w:rsidR="00BE6E36" w:rsidRDefault="00BE6E36" w:rsidP="00531349">
      <w:pPr>
        <w:pStyle w:val="Subtitle"/>
        <w:rPr>
          <w:b/>
          <w:bCs/>
          <w:sz w:val="36"/>
          <w:szCs w:val="36"/>
        </w:rPr>
      </w:pPr>
    </w:p>
    <w:p w14:paraId="614FC3E2" w14:textId="6F314419" w:rsidR="00531349" w:rsidRPr="00531349" w:rsidRDefault="00531349" w:rsidP="00531349">
      <w:pPr>
        <w:pStyle w:val="Subtitle"/>
        <w:rPr>
          <w:b/>
          <w:bCs/>
          <w:sz w:val="36"/>
          <w:szCs w:val="36"/>
        </w:rPr>
      </w:pPr>
      <w:r w:rsidRPr="00531349">
        <w:rPr>
          <w:b/>
          <w:bCs/>
          <w:sz w:val="36"/>
          <w:szCs w:val="36"/>
        </w:rPr>
        <w:lastRenderedPageBreak/>
        <w:t>The impact can effective teamworking have on team success</w:t>
      </w:r>
    </w:p>
    <w:p w14:paraId="32E499F9" w14:textId="06F3B197" w:rsidR="00531349" w:rsidRDefault="00531349" w:rsidP="00531349">
      <w:pPr>
        <w:suppressAutoHyphens w:val="0"/>
        <w:autoSpaceDN/>
        <w:spacing w:after="0"/>
        <w:rPr>
          <w:rFonts w:ascii="Arial" w:eastAsia="Times New Roman" w:hAnsi="Arial" w:cs="Arial"/>
          <w:color w:val="0E101A"/>
        </w:rPr>
      </w:pPr>
    </w:p>
    <w:p w14:paraId="5E0E0A7C" w14:textId="5BB51A67" w:rsidR="00531349" w:rsidRDefault="00531349" w:rsidP="00531349">
      <w:pPr>
        <w:suppressAutoHyphens w:val="0"/>
        <w:autoSpaceDN/>
        <w:spacing w:after="0"/>
        <w:rPr>
          <w:rFonts w:ascii="Arial" w:eastAsia="Times New Roman" w:hAnsi="Arial" w:cs="Arial"/>
          <w:color w:val="0E101A"/>
        </w:rPr>
      </w:pPr>
    </w:p>
    <w:p w14:paraId="3AC2B6A5" w14:textId="77777777" w:rsidR="00531349" w:rsidRDefault="00531349" w:rsidP="00531349">
      <w:pPr>
        <w:suppressAutoHyphens w:val="0"/>
        <w:autoSpaceDN/>
        <w:spacing w:after="0"/>
        <w:rPr>
          <w:rFonts w:ascii="Arial" w:eastAsia="Times New Roman" w:hAnsi="Arial" w:cs="Arial"/>
          <w:color w:val="0E101A"/>
        </w:rPr>
      </w:pPr>
      <w:r>
        <w:rPr>
          <w:rFonts w:ascii="Arial" w:eastAsia="Times New Roman" w:hAnsi="Arial" w:cs="Arial"/>
          <w:color w:val="0E101A"/>
        </w:rPr>
        <w:t xml:space="preserve">       </w:t>
      </w:r>
      <w:r w:rsidRPr="00531349">
        <w:rPr>
          <w:rFonts w:ascii="Arial" w:eastAsia="Times New Roman" w:hAnsi="Arial" w:cs="Arial"/>
          <w:color w:val="0E101A"/>
        </w:rPr>
        <w:t xml:space="preserve">A well-developed implementation is necessary to set up work teams in the given organisational context. Potential advantages must be considered when forming a successful team, such as innovation, increased productivity, and employee satisfaction. Team performance </w:t>
      </w:r>
    </w:p>
    <w:p w14:paraId="06A26316" w14:textId="77777777"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depends not only on the team's competence in managing and executing its work but also on the provided organisational context by </w:t>
      </w:r>
    </w:p>
    <w:p w14:paraId="37AD4A40" w14:textId="4573CD93" w:rsidR="00531349" w:rsidRP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management. How teamwork contributes to team effectiveness and performance can compromise teamwork components and processes.</w:t>
      </w:r>
    </w:p>
    <w:p w14:paraId="771F6B72" w14:textId="77777777" w:rsidR="00531349" w:rsidRDefault="00531349" w:rsidP="00531349">
      <w:pPr>
        <w:suppressAutoHyphens w:val="0"/>
        <w:autoSpaceDN/>
        <w:spacing w:after="0"/>
        <w:rPr>
          <w:rFonts w:ascii="Arial" w:eastAsia="Times New Roman" w:hAnsi="Arial" w:cs="Arial"/>
          <w:color w:val="0E101A"/>
        </w:rPr>
      </w:pPr>
      <w:r>
        <w:rPr>
          <w:rFonts w:ascii="Arial" w:eastAsia="Times New Roman" w:hAnsi="Arial" w:cs="Arial"/>
          <w:color w:val="0E101A"/>
        </w:rPr>
        <w:t xml:space="preserve">       </w:t>
      </w:r>
      <w:r w:rsidRPr="00531349">
        <w:rPr>
          <w:rFonts w:ascii="Arial" w:eastAsia="Times New Roman" w:hAnsi="Arial" w:cs="Arial"/>
          <w:color w:val="0E101A"/>
        </w:rPr>
        <w:t>Team orientation refers to team tasks and members' attitudes towards one another. It reflects an acceptance of team norms, the level of group cohesiveness, and the importance of team membership, e.g., assigning a high priority to team goals and</w:t>
      </w:r>
      <w:r>
        <w:rPr>
          <w:rFonts w:ascii="Arial" w:eastAsia="Times New Roman" w:hAnsi="Arial" w:cs="Arial"/>
          <w:color w:val="0E101A"/>
        </w:rPr>
        <w:t xml:space="preserve"> </w:t>
      </w:r>
      <w:r w:rsidRPr="00531349">
        <w:rPr>
          <w:rFonts w:ascii="Arial" w:eastAsia="Times New Roman" w:hAnsi="Arial" w:cs="Arial"/>
          <w:color w:val="0E101A"/>
        </w:rPr>
        <w:t>participating willingly in all</w:t>
      </w:r>
    </w:p>
    <w:p w14:paraId="11159E8C" w14:textId="1C2066BD"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relevant aspects of the team. High team orientation is necessary to improve team performance in self-teams, make team members coordinate more, and improve individual effort. A high team orientation implies that the teams have shared goals and work together to achieve these goals. Team members take alternative solutions provided by other team members and appraise that input to determine what is correct.</w:t>
      </w:r>
      <w:r>
        <w:rPr>
          <w:rFonts w:ascii="Arial" w:eastAsia="Times New Roman" w:hAnsi="Arial" w:cs="Arial"/>
          <w:color w:val="0E101A"/>
        </w:rPr>
        <w:t xml:space="preserve"> </w:t>
      </w:r>
      <w:r w:rsidRPr="00531349">
        <w:rPr>
          <w:rFonts w:ascii="Arial" w:eastAsia="Times New Roman" w:hAnsi="Arial" w:cs="Arial"/>
          <w:color w:val="0E101A"/>
        </w:rPr>
        <w:t xml:space="preserve">Another </w:t>
      </w:r>
    </w:p>
    <w:p w14:paraId="3621D704" w14:textId="77777777"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indicator of high team orientation is increased task involvement, information sharing, strategizing, and participatory goal setting. If team </w:t>
      </w:r>
    </w:p>
    <w:p w14:paraId="39BD13CE" w14:textId="5AE59F6C"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members do not show interest in other person's tasks or do not ask for input and suggestions to alternative solutions, that is a sign of low team </w:t>
      </w:r>
    </w:p>
    <w:p w14:paraId="4F5D32D4" w14:textId="77777777"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orientation.</w:t>
      </w:r>
      <w:r>
        <w:rPr>
          <w:rFonts w:ascii="Arial" w:eastAsia="Times New Roman" w:hAnsi="Arial" w:cs="Arial"/>
          <w:color w:val="0E101A"/>
        </w:rPr>
        <w:t xml:space="preserve"> </w:t>
      </w:r>
      <w:r w:rsidRPr="00531349">
        <w:rPr>
          <w:rFonts w:ascii="Arial" w:eastAsia="Times New Roman" w:hAnsi="Arial" w:cs="Arial"/>
          <w:color w:val="0E101A"/>
        </w:rPr>
        <w:t xml:space="preserve">Agile teams need to stay self-managed. A capacity for double-loop learning that allows operating norms and rules to change is required. Double-loop learning is distinguished from </w:t>
      </w:r>
      <w:r>
        <w:rPr>
          <w:rFonts w:ascii="Arial" w:eastAsia="Times New Roman" w:hAnsi="Arial" w:cs="Arial"/>
          <w:color w:val="0E101A"/>
        </w:rPr>
        <w:t>single-loop</w:t>
      </w:r>
      <w:r w:rsidRPr="00531349">
        <w:rPr>
          <w:rFonts w:ascii="Arial" w:eastAsia="Times New Roman" w:hAnsi="Arial" w:cs="Arial"/>
          <w:color w:val="0E101A"/>
        </w:rPr>
        <w:t xml:space="preserve"> learning because it concerns the underlying values. If an agile team repeatedly changes practices without solving their problems, this is a sign that they have not understood their problem's underlying causes and are</w:t>
      </w:r>
    </w:p>
    <w:p w14:paraId="6CA83858" w14:textId="46A3FCA7" w:rsidR="00531349" w:rsidRPr="00531349" w:rsidRDefault="00531349" w:rsidP="00531349">
      <w:pPr>
        <w:suppressAutoHyphens w:val="0"/>
        <w:autoSpaceDN/>
        <w:spacing w:after="0"/>
        <w:rPr>
          <w:rFonts w:ascii="Arial" w:eastAsia="Times New Roman" w:hAnsi="Arial" w:cs="Arial"/>
          <w:color w:val="0E101A"/>
        </w:rPr>
      </w:pPr>
      <w:r>
        <w:rPr>
          <w:rFonts w:ascii="Arial" w:eastAsia="Times New Roman" w:hAnsi="Arial" w:cs="Arial"/>
          <w:color w:val="0E101A"/>
        </w:rPr>
        <w:t>practicing</w:t>
      </w:r>
      <w:r w:rsidRPr="00531349">
        <w:rPr>
          <w:rFonts w:ascii="Arial" w:eastAsia="Times New Roman" w:hAnsi="Arial" w:cs="Arial"/>
          <w:color w:val="0E101A"/>
        </w:rPr>
        <w:t xml:space="preserve"> essential learning.</w:t>
      </w:r>
    </w:p>
    <w:p w14:paraId="4C9DBB0A" w14:textId="77777777"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      Learning impacts cycle time and product success directly and has identified two central</w:t>
      </w:r>
      <w:r>
        <w:rPr>
          <w:rFonts w:ascii="Arial" w:eastAsia="Times New Roman" w:hAnsi="Arial" w:cs="Arial"/>
          <w:color w:val="0E101A"/>
        </w:rPr>
        <w:t xml:space="preserve"> </w:t>
      </w:r>
      <w:r w:rsidRPr="00531349">
        <w:rPr>
          <w:rFonts w:ascii="Arial" w:eastAsia="Times New Roman" w:hAnsi="Arial" w:cs="Arial"/>
          <w:color w:val="0E101A"/>
        </w:rPr>
        <w:t xml:space="preserve">factors for learning; capturing knowledge and a </w:t>
      </w:r>
      <w:r>
        <w:rPr>
          <w:rFonts w:ascii="Arial" w:eastAsia="Times New Roman" w:hAnsi="Arial" w:cs="Arial"/>
          <w:color w:val="0E101A"/>
        </w:rPr>
        <w:t>behaviour</w:t>
      </w:r>
      <w:r w:rsidRPr="00531349">
        <w:rPr>
          <w:rFonts w:ascii="Arial" w:eastAsia="Times New Roman" w:hAnsi="Arial" w:cs="Arial"/>
          <w:color w:val="0E101A"/>
        </w:rPr>
        <w:t xml:space="preserve"> change based on the captured knowledge. For this to happen, practices that must be in place include recording and reviewing </w:t>
      </w:r>
    </w:p>
    <w:p w14:paraId="5882E3B3" w14:textId="55F8BC34" w:rsidR="00D620BA"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information, goal clarity, goal stability, and vision support. Establishing shared mental models is a factor related to learning.</w:t>
      </w:r>
      <w:r w:rsidR="00586693">
        <w:rPr>
          <w:rFonts w:ascii="Arial" w:eastAsia="Times New Roman" w:hAnsi="Arial" w:cs="Arial"/>
          <w:color w:val="0E101A"/>
        </w:rPr>
        <w:t xml:space="preserve">   </w:t>
      </w:r>
    </w:p>
    <w:p w14:paraId="2ED09CA5" w14:textId="77777777" w:rsidR="00BE6E36" w:rsidRDefault="00D620BA" w:rsidP="00531349">
      <w:pPr>
        <w:suppressAutoHyphens w:val="0"/>
        <w:autoSpaceDN/>
        <w:spacing w:after="0"/>
        <w:rPr>
          <w:rFonts w:ascii="Arial" w:eastAsia="Times New Roman" w:hAnsi="Arial" w:cs="Arial"/>
          <w:color w:val="0E101A"/>
        </w:rPr>
      </w:pPr>
      <w:r>
        <w:rPr>
          <w:rFonts w:ascii="Arial" w:eastAsia="Times New Roman" w:hAnsi="Arial" w:cs="Arial"/>
          <w:color w:val="0E101A"/>
        </w:rPr>
        <w:t xml:space="preserve"> </w:t>
      </w:r>
    </w:p>
    <w:p w14:paraId="33B0D7CE" w14:textId="77777777" w:rsidR="00BE6E36" w:rsidRDefault="00BE6E36" w:rsidP="00531349">
      <w:pPr>
        <w:suppressAutoHyphens w:val="0"/>
        <w:autoSpaceDN/>
        <w:spacing w:after="0"/>
        <w:rPr>
          <w:rFonts w:ascii="Arial" w:eastAsia="Times New Roman" w:hAnsi="Arial" w:cs="Arial"/>
          <w:color w:val="0E101A"/>
        </w:rPr>
      </w:pPr>
    </w:p>
    <w:p w14:paraId="6E433C17" w14:textId="7E43B416" w:rsidR="00D620BA" w:rsidRDefault="00BE6E36" w:rsidP="00531349">
      <w:pPr>
        <w:suppressAutoHyphens w:val="0"/>
        <w:autoSpaceDN/>
        <w:spacing w:after="0"/>
        <w:rPr>
          <w:rFonts w:ascii="Arial" w:eastAsia="Times New Roman" w:hAnsi="Arial" w:cs="Arial"/>
          <w:color w:val="0E101A"/>
        </w:rPr>
      </w:pPr>
      <w:r>
        <w:rPr>
          <w:rFonts w:ascii="Arial" w:eastAsia="Times New Roman" w:hAnsi="Arial" w:cs="Arial"/>
          <w:color w:val="0E101A"/>
        </w:rPr>
        <w:lastRenderedPageBreak/>
        <w:t xml:space="preserve">   </w:t>
      </w:r>
      <w:r w:rsidR="00D620BA">
        <w:rPr>
          <w:rFonts w:ascii="Arial" w:eastAsia="Times New Roman" w:hAnsi="Arial" w:cs="Arial"/>
          <w:color w:val="0E101A"/>
        </w:rPr>
        <w:t xml:space="preserve">  </w:t>
      </w:r>
      <w:r w:rsidR="00531349" w:rsidRPr="00531349">
        <w:rPr>
          <w:rFonts w:ascii="Arial" w:eastAsia="Times New Roman" w:hAnsi="Arial" w:cs="Arial"/>
          <w:color w:val="0E101A"/>
        </w:rPr>
        <w:t>Salas et al. describe</w:t>
      </w:r>
      <w:r w:rsidR="00D620BA">
        <w:rPr>
          <w:rFonts w:ascii="Arial" w:eastAsia="Times New Roman" w:hAnsi="Arial" w:cs="Arial"/>
          <w:color w:val="0E101A"/>
        </w:rPr>
        <w:t>d</w:t>
      </w:r>
      <w:r w:rsidR="00531349" w:rsidRPr="00531349">
        <w:rPr>
          <w:rFonts w:ascii="Arial" w:eastAsia="Times New Roman" w:hAnsi="Arial" w:cs="Arial"/>
          <w:color w:val="0E101A"/>
        </w:rPr>
        <w:t xml:space="preserve"> </w:t>
      </w:r>
      <w:r w:rsidR="00531349">
        <w:rPr>
          <w:rFonts w:ascii="Arial" w:eastAsia="Times New Roman" w:hAnsi="Arial" w:cs="Arial"/>
          <w:color w:val="0E101A"/>
        </w:rPr>
        <w:t>behavioural</w:t>
      </w:r>
      <w:r w:rsidR="00531349" w:rsidRPr="00531349">
        <w:rPr>
          <w:rFonts w:ascii="Arial" w:eastAsia="Times New Roman" w:hAnsi="Arial" w:cs="Arial"/>
          <w:color w:val="0E101A"/>
        </w:rPr>
        <w:t xml:space="preserve"> markers such as anticipating and predicting other team members' needs. In addition, the team </w:t>
      </w:r>
      <w:r w:rsidR="00D620BA">
        <w:rPr>
          <w:rFonts w:ascii="Arial" w:eastAsia="Times New Roman" w:hAnsi="Arial" w:cs="Arial"/>
          <w:color w:val="0E101A"/>
        </w:rPr>
        <w:t>should</w:t>
      </w:r>
    </w:p>
    <w:p w14:paraId="3BC70200" w14:textId="77777777" w:rsidR="00D620BA"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identify changes in the team or task and implicitly adjust strategies as needed. For understanding team </w:t>
      </w:r>
      <w:proofErr w:type="gramStart"/>
      <w:r w:rsidRPr="00531349">
        <w:rPr>
          <w:rFonts w:ascii="Arial" w:eastAsia="Times New Roman" w:hAnsi="Arial" w:cs="Arial"/>
          <w:color w:val="0E101A"/>
        </w:rPr>
        <w:t xml:space="preserve">processes  </w:t>
      </w:r>
      <w:r w:rsidR="00D620BA">
        <w:rPr>
          <w:rFonts w:ascii="Arial" w:eastAsia="Times New Roman" w:hAnsi="Arial" w:cs="Arial"/>
          <w:color w:val="0E101A"/>
        </w:rPr>
        <w:t>had</w:t>
      </w:r>
      <w:proofErr w:type="gramEnd"/>
      <w:r w:rsidR="00D620BA">
        <w:rPr>
          <w:rFonts w:ascii="Arial" w:eastAsia="Times New Roman" w:hAnsi="Arial" w:cs="Arial"/>
          <w:color w:val="0E101A"/>
        </w:rPr>
        <w:t xml:space="preserve"> been used</w:t>
      </w:r>
      <w:r w:rsidRPr="00531349">
        <w:rPr>
          <w:rFonts w:ascii="Arial" w:eastAsia="Times New Roman" w:hAnsi="Arial" w:cs="Arial"/>
          <w:color w:val="0E101A"/>
        </w:rPr>
        <w:t xml:space="preserve"> the </w:t>
      </w:r>
    </w:p>
    <w:p w14:paraId="68D8CA73" w14:textId="77777777" w:rsidR="00BE6E36"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taxonomy</w:t>
      </w:r>
      <w:r w:rsidR="00D620BA">
        <w:rPr>
          <w:rFonts w:ascii="Arial" w:eastAsia="Times New Roman" w:hAnsi="Arial" w:cs="Arial"/>
          <w:color w:val="0E101A"/>
        </w:rPr>
        <w:t xml:space="preserve"> </w:t>
      </w:r>
      <w:r w:rsidRPr="00531349">
        <w:rPr>
          <w:rFonts w:ascii="Arial" w:eastAsia="Times New Roman" w:hAnsi="Arial" w:cs="Arial"/>
          <w:color w:val="0E101A"/>
        </w:rPr>
        <w:t>develop</w:t>
      </w:r>
      <w:r w:rsidR="00D620BA">
        <w:rPr>
          <w:rFonts w:ascii="Arial" w:eastAsia="Times New Roman" w:hAnsi="Arial" w:cs="Arial"/>
          <w:color w:val="0E101A"/>
        </w:rPr>
        <w:t>ment</w:t>
      </w:r>
      <w:r w:rsidRPr="00531349">
        <w:rPr>
          <w:rFonts w:ascii="Arial" w:eastAsia="Times New Roman" w:hAnsi="Arial" w:cs="Arial"/>
          <w:color w:val="0E101A"/>
        </w:rPr>
        <w:t xml:space="preserve"> by Marks et al. through the extensive literature</w:t>
      </w:r>
      <w:r w:rsidR="00D620BA">
        <w:rPr>
          <w:rFonts w:ascii="Arial" w:eastAsia="Times New Roman" w:hAnsi="Arial" w:cs="Arial"/>
          <w:color w:val="0E101A"/>
        </w:rPr>
        <w:t>.</w:t>
      </w:r>
      <w:r>
        <w:rPr>
          <w:rFonts w:ascii="Arial" w:eastAsia="Times New Roman" w:hAnsi="Arial" w:cs="Arial"/>
          <w:color w:val="0E101A"/>
        </w:rPr>
        <w:t xml:space="preserve"> </w:t>
      </w:r>
      <w:r w:rsidRPr="00531349">
        <w:rPr>
          <w:rFonts w:ascii="Arial" w:eastAsia="Times New Roman" w:hAnsi="Arial" w:cs="Arial"/>
          <w:color w:val="0E101A"/>
        </w:rPr>
        <w:t xml:space="preserve">The taxonomy includes three categories: transition phase processes, action phase processes, and interpersonal processes. Transition phases are periods when team members focus on processes such as mission analysis, evaluation, shared vision, planning, goal specification, and formulating strategies. Planning meetings in agile software development are transition phase processes. During action phases, team members conduct activities leading directly to goal accomplishment. </w:t>
      </w:r>
    </w:p>
    <w:p w14:paraId="0288683C" w14:textId="7ED9923F" w:rsidR="00531349" w:rsidRPr="00531349" w:rsidRDefault="00BE6E36" w:rsidP="00531349">
      <w:pPr>
        <w:suppressAutoHyphens w:val="0"/>
        <w:autoSpaceDN/>
        <w:spacing w:after="0"/>
        <w:rPr>
          <w:rFonts w:ascii="Arial" w:eastAsia="Times New Roman" w:hAnsi="Arial" w:cs="Arial"/>
          <w:color w:val="0E101A"/>
        </w:rPr>
      </w:pPr>
      <w:r>
        <w:rPr>
          <w:rFonts w:ascii="Arial" w:eastAsia="Times New Roman" w:hAnsi="Arial" w:cs="Arial"/>
          <w:color w:val="0E101A"/>
        </w:rPr>
        <w:t xml:space="preserve">   </w:t>
      </w:r>
      <w:r w:rsidR="00531349" w:rsidRPr="00531349">
        <w:rPr>
          <w:rFonts w:ascii="Arial" w:eastAsia="Times New Roman" w:hAnsi="Arial" w:cs="Arial"/>
          <w:color w:val="0E101A"/>
        </w:rPr>
        <w:t>In this phase, the team concentrates on task accomplishments, monitoring progress, coordinating team members, and monitoring and backing up their fellow team members. Solving tasks will alternate between transition phase processes and action phase processes. The interpersonal processes include conflict management, motivation, and confidence-building and happen throughout the transition and action phases.</w:t>
      </w:r>
    </w:p>
    <w:p w14:paraId="6FB0AE2D" w14:textId="77777777" w:rsidR="00BE6E36" w:rsidRDefault="00BE6E36" w:rsidP="00531349">
      <w:pPr>
        <w:suppressAutoHyphens w:val="0"/>
        <w:autoSpaceDN/>
        <w:spacing w:after="0"/>
        <w:rPr>
          <w:rFonts w:ascii="Arial" w:eastAsia="Times New Roman" w:hAnsi="Arial" w:cs="Arial"/>
          <w:color w:val="0E101A"/>
        </w:rPr>
      </w:pPr>
    </w:p>
    <w:p w14:paraId="218C059A" w14:textId="77777777" w:rsidR="00D620BA" w:rsidRPr="00531349" w:rsidRDefault="00D620BA" w:rsidP="00531349">
      <w:pPr>
        <w:suppressAutoHyphens w:val="0"/>
        <w:autoSpaceDN/>
        <w:spacing w:after="0"/>
        <w:rPr>
          <w:rFonts w:ascii="Arial" w:eastAsia="Times New Roman" w:hAnsi="Arial" w:cs="Arial"/>
          <w:color w:val="0E101A"/>
        </w:rPr>
      </w:pPr>
    </w:p>
    <w:p w14:paraId="6DA0957D" w14:textId="77777777" w:rsidR="00531349" w:rsidRPr="00531349" w:rsidRDefault="00531349" w:rsidP="00531349">
      <w:pPr>
        <w:pStyle w:val="Subtitle"/>
        <w:rPr>
          <w:b/>
          <w:bCs/>
          <w:sz w:val="40"/>
          <w:szCs w:val="40"/>
        </w:rPr>
      </w:pPr>
      <w:r w:rsidRPr="00531349">
        <w:rPr>
          <w:b/>
          <w:bCs/>
          <w:sz w:val="40"/>
          <w:szCs w:val="40"/>
        </w:rPr>
        <w:t>Conclusion</w:t>
      </w:r>
    </w:p>
    <w:p w14:paraId="4493D438" w14:textId="214DDFEA" w:rsidR="00531349" w:rsidRPr="00531349" w:rsidRDefault="00531349" w:rsidP="00531349">
      <w:pPr>
        <w:suppressAutoHyphens w:val="0"/>
        <w:autoSpaceDN/>
        <w:spacing w:after="0"/>
        <w:rPr>
          <w:rFonts w:ascii="Arial" w:eastAsia="Times New Roman" w:hAnsi="Arial" w:cs="Arial"/>
          <w:color w:val="0E101A"/>
        </w:rPr>
      </w:pPr>
      <w:r>
        <w:rPr>
          <w:rFonts w:ascii="Arial" w:eastAsia="Times New Roman" w:hAnsi="Arial" w:cs="Arial"/>
          <w:color w:val="0E101A"/>
        </w:rPr>
        <w:t xml:space="preserve">     </w:t>
      </w:r>
      <w:r w:rsidRPr="00531349">
        <w:rPr>
          <w:rFonts w:ascii="Arial" w:eastAsia="Times New Roman" w:hAnsi="Arial" w:cs="Arial"/>
          <w:color w:val="0E101A"/>
        </w:rPr>
        <w:t>This report investigated teamwork, in particular team orientation and team learning. Many challenges such as communication and teamwork have been defined and verified in the scenario given from Next Plc.</w:t>
      </w:r>
    </w:p>
    <w:p w14:paraId="42598E69" w14:textId="77777777"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      The other observation would be that team members usually choose tasks according to their area of interest and expertise instead of </w:t>
      </w:r>
    </w:p>
    <w:p w14:paraId="7E083030" w14:textId="1B2DAD2E" w:rsid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following the priority list, leading the team to misunderstand, misinterpret, and even conflict. To overcome this problem, the team leader had to delegate tasks not chosen by anyone. Challenges related to team learning, communication, and teamwork were the problem of transforming </w:t>
      </w:r>
    </w:p>
    <w:p w14:paraId="76415343" w14:textId="6745DBA5" w:rsidR="00531349" w:rsidRP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experience into action and the lack of paying attention to what was working well. High performance shows where the team members are not spending time on planning in detail but solving tasks that were often and regularly </w:t>
      </w:r>
      <w:r>
        <w:rPr>
          <w:rFonts w:ascii="Arial" w:eastAsia="Times New Roman" w:hAnsi="Arial" w:cs="Arial"/>
          <w:color w:val="0E101A"/>
        </w:rPr>
        <w:t>prioritized</w:t>
      </w:r>
      <w:r w:rsidRPr="00531349">
        <w:rPr>
          <w:rFonts w:ascii="Arial" w:eastAsia="Times New Roman" w:hAnsi="Arial" w:cs="Arial"/>
          <w:color w:val="0E101A"/>
        </w:rPr>
        <w:t xml:space="preserve">. </w:t>
      </w:r>
    </w:p>
    <w:p w14:paraId="47290D45" w14:textId="77777777" w:rsidR="00BE6E36" w:rsidRDefault="00BE6E36" w:rsidP="00531349">
      <w:pPr>
        <w:suppressAutoHyphens w:val="0"/>
        <w:autoSpaceDN/>
        <w:spacing w:after="0"/>
        <w:ind w:firstLine="240"/>
        <w:rPr>
          <w:rFonts w:ascii="Arial" w:eastAsia="Times New Roman" w:hAnsi="Arial" w:cs="Arial"/>
          <w:color w:val="0E101A"/>
        </w:rPr>
      </w:pPr>
    </w:p>
    <w:p w14:paraId="58B42CEB" w14:textId="0660B5BF" w:rsidR="00531349" w:rsidRDefault="00531349" w:rsidP="00531349">
      <w:pPr>
        <w:suppressAutoHyphens w:val="0"/>
        <w:autoSpaceDN/>
        <w:spacing w:after="0"/>
        <w:ind w:firstLine="240"/>
        <w:rPr>
          <w:rFonts w:ascii="Arial" w:eastAsia="Times New Roman" w:hAnsi="Arial" w:cs="Arial"/>
          <w:color w:val="0E101A"/>
        </w:rPr>
      </w:pPr>
      <w:r w:rsidRPr="00531349">
        <w:rPr>
          <w:rFonts w:ascii="Arial" w:eastAsia="Times New Roman" w:hAnsi="Arial" w:cs="Arial"/>
          <w:color w:val="0E101A"/>
        </w:rPr>
        <w:lastRenderedPageBreak/>
        <w:t xml:space="preserve">Hard teamwork could make the project more flexible and less dependent on the management of Next Plc to attend meetings at specific times. However, a challenge resulting from this was that the team members had no clear understanding of the vision and long-term goals of the project. If team orientation is low, management should consider using visual boards such as an interactive whiteboard to improve shared </w:t>
      </w:r>
    </w:p>
    <w:p w14:paraId="43243943" w14:textId="00B91DAD" w:rsidR="00531349" w:rsidRPr="00531349" w:rsidRDefault="00531349" w:rsidP="00531349">
      <w:pPr>
        <w:suppressAutoHyphens w:val="0"/>
        <w:autoSpaceDN/>
        <w:spacing w:after="0"/>
        <w:rPr>
          <w:rFonts w:ascii="Arial" w:eastAsia="Times New Roman" w:hAnsi="Arial" w:cs="Arial"/>
          <w:color w:val="0E101A"/>
        </w:rPr>
      </w:pPr>
      <w:r w:rsidRPr="00531349">
        <w:rPr>
          <w:rFonts w:ascii="Arial" w:eastAsia="Times New Roman" w:hAnsi="Arial" w:cs="Arial"/>
          <w:color w:val="0E101A"/>
        </w:rPr>
        <w:t xml:space="preserve">mental models. </w:t>
      </w:r>
    </w:p>
    <w:p w14:paraId="5FB585FF" w14:textId="563C9044" w:rsidR="00531349" w:rsidRDefault="00531349" w:rsidP="00531349">
      <w:pPr>
        <w:suppressAutoHyphens w:val="0"/>
        <w:autoSpaceDN/>
        <w:spacing w:after="0"/>
        <w:rPr>
          <w:rFonts w:ascii="Arial" w:eastAsia="Times New Roman" w:hAnsi="Arial" w:cs="Arial"/>
          <w:color w:val="0E101A"/>
        </w:rPr>
      </w:pPr>
    </w:p>
    <w:p w14:paraId="6C77567E" w14:textId="393E1F27" w:rsidR="00531349" w:rsidRDefault="00531349" w:rsidP="00531349">
      <w:pPr>
        <w:suppressAutoHyphens w:val="0"/>
        <w:autoSpaceDN/>
        <w:spacing w:after="0"/>
        <w:rPr>
          <w:rFonts w:ascii="Arial" w:eastAsia="Times New Roman" w:hAnsi="Arial" w:cs="Arial"/>
          <w:color w:val="0E101A"/>
        </w:rPr>
      </w:pPr>
    </w:p>
    <w:p w14:paraId="1F3DECEB" w14:textId="25B6AD5E" w:rsidR="00531349" w:rsidRDefault="00531349" w:rsidP="00531349">
      <w:pPr>
        <w:suppressAutoHyphens w:val="0"/>
        <w:autoSpaceDN/>
        <w:spacing w:after="0"/>
        <w:rPr>
          <w:rFonts w:ascii="Arial" w:eastAsia="Times New Roman" w:hAnsi="Arial" w:cs="Arial"/>
          <w:color w:val="0E101A"/>
        </w:rPr>
      </w:pPr>
    </w:p>
    <w:p w14:paraId="0987E6F2" w14:textId="0CEEE257" w:rsidR="00531349" w:rsidRDefault="00531349" w:rsidP="00531349">
      <w:pPr>
        <w:suppressAutoHyphens w:val="0"/>
        <w:autoSpaceDN/>
        <w:spacing w:after="0"/>
        <w:rPr>
          <w:rFonts w:ascii="Arial" w:eastAsia="Times New Roman" w:hAnsi="Arial" w:cs="Arial"/>
          <w:color w:val="0E101A"/>
        </w:rPr>
      </w:pPr>
    </w:p>
    <w:p w14:paraId="436DE804" w14:textId="6A6AB512" w:rsidR="00BE6E36" w:rsidRDefault="00BE6E36" w:rsidP="00531349">
      <w:pPr>
        <w:suppressAutoHyphens w:val="0"/>
        <w:autoSpaceDN/>
        <w:spacing w:after="0"/>
        <w:rPr>
          <w:rFonts w:ascii="Arial" w:eastAsia="Times New Roman" w:hAnsi="Arial" w:cs="Arial"/>
          <w:color w:val="0E101A"/>
        </w:rPr>
      </w:pPr>
    </w:p>
    <w:p w14:paraId="1AB168A8" w14:textId="2308A4D6" w:rsidR="00BE6E36" w:rsidRDefault="00BE6E36" w:rsidP="00531349">
      <w:pPr>
        <w:suppressAutoHyphens w:val="0"/>
        <w:autoSpaceDN/>
        <w:spacing w:after="0"/>
        <w:rPr>
          <w:rFonts w:ascii="Arial" w:eastAsia="Times New Roman" w:hAnsi="Arial" w:cs="Arial"/>
          <w:color w:val="0E101A"/>
        </w:rPr>
      </w:pPr>
    </w:p>
    <w:p w14:paraId="1DA87B3D" w14:textId="638C904D" w:rsidR="00BE6E36" w:rsidRDefault="00BE6E36" w:rsidP="00531349">
      <w:pPr>
        <w:suppressAutoHyphens w:val="0"/>
        <w:autoSpaceDN/>
        <w:spacing w:after="0"/>
        <w:rPr>
          <w:rFonts w:ascii="Arial" w:eastAsia="Times New Roman" w:hAnsi="Arial" w:cs="Arial"/>
          <w:color w:val="0E101A"/>
        </w:rPr>
      </w:pPr>
    </w:p>
    <w:p w14:paraId="2288BC35" w14:textId="72A8F5BF" w:rsidR="00BE6E36" w:rsidRDefault="00BE6E36" w:rsidP="00531349">
      <w:pPr>
        <w:suppressAutoHyphens w:val="0"/>
        <w:autoSpaceDN/>
        <w:spacing w:after="0"/>
        <w:rPr>
          <w:rFonts w:ascii="Arial" w:eastAsia="Times New Roman" w:hAnsi="Arial" w:cs="Arial"/>
          <w:color w:val="0E101A"/>
        </w:rPr>
      </w:pPr>
    </w:p>
    <w:p w14:paraId="56E89EF1" w14:textId="35265573" w:rsidR="00BE6E36" w:rsidRDefault="00BE6E36" w:rsidP="00531349">
      <w:pPr>
        <w:suppressAutoHyphens w:val="0"/>
        <w:autoSpaceDN/>
        <w:spacing w:after="0"/>
        <w:rPr>
          <w:rFonts w:ascii="Arial" w:eastAsia="Times New Roman" w:hAnsi="Arial" w:cs="Arial"/>
          <w:color w:val="0E101A"/>
        </w:rPr>
      </w:pPr>
    </w:p>
    <w:p w14:paraId="1AA8E4B6" w14:textId="5C5ADBFA" w:rsidR="00BE6E36" w:rsidRDefault="00BE6E36" w:rsidP="00531349">
      <w:pPr>
        <w:suppressAutoHyphens w:val="0"/>
        <w:autoSpaceDN/>
        <w:spacing w:after="0"/>
        <w:rPr>
          <w:rFonts w:ascii="Arial" w:eastAsia="Times New Roman" w:hAnsi="Arial" w:cs="Arial"/>
          <w:color w:val="0E101A"/>
        </w:rPr>
      </w:pPr>
    </w:p>
    <w:p w14:paraId="24B5F910" w14:textId="74209C39" w:rsidR="00BE6E36" w:rsidRDefault="00BE6E36" w:rsidP="00531349">
      <w:pPr>
        <w:suppressAutoHyphens w:val="0"/>
        <w:autoSpaceDN/>
        <w:spacing w:after="0"/>
        <w:rPr>
          <w:rFonts w:ascii="Arial" w:eastAsia="Times New Roman" w:hAnsi="Arial" w:cs="Arial"/>
          <w:color w:val="0E101A"/>
        </w:rPr>
      </w:pPr>
    </w:p>
    <w:p w14:paraId="22162681" w14:textId="46CFD6A3" w:rsidR="00BE6E36" w:rsidRDefault="00BE6E36" w:rsidP="00531349">
      <w:pPr>
        <w:suppressAutoHyphens w:val="0"/>
        <w:autoSpaceDN/>
        <w:spacing w:after="0"/>
        <w:rPr>
          <w:rFonts w:ascii="Arial" w:eastAsia="Times New Roman" w:hAnsi="Arial" w:cs="Arial"/>
          <w:color w:val="0E101A"/>
        </w:rPr>
      </w:pPr>
    </w:p>
    <w:p w14:paraId="2E6A18C3" w14:textId="3744B9BF" w:rsidR="00BE6E36" w:rsidRDefault="00BE6E36" w:rsidP="00531349">
      <w:pPr>
        <w:suppressAutoHyphens w:val="0"/>
        <w:autoSpaceDN/>
        <w:spacing w:after="0"/>
        <w:rPr>
          <w:rFonts w:ascii="Arial" w:eastAsia="Times New Roman" w:hAnsi="Arial" w:cs="Arial"/>
          <w:color w:val="0E101A"/>
        </w:rPr>
      </w:pPr>
    </w:p>
    <w:p w14:paraId="6296A41C" w14:textId="4822AA33" w:rsidR="00BE6E36" w:rsidRDefault="00BE6E36" w:rsidP="00531349">
      <w:pPr>
        <w:suppressAutoHyphens w:val="0"/>
        <w:autoSpaceDN/>
        <w:spacing w:after="0"/>
        <w:rPr>
          <w:rFonts w:ascii="Arial" w:eastAsia="Times New Roman" w:hAnsi="Arial" w:cs="Arial"/>
          <w:color w:val="0E101A"/>
        </w:rPr>
      </w:pPr>
    </w:p>
    <w:p w14:paraId="74E8532C" w14:textId="0FCBA75D" w:rsidR="00BE6E36" w:rsidRDefault="00BE6E36" w:rsidP="00531349">
      <w:pPr>
        <w:suppressAutoHyphens w:val="0"/>
        <w:autoSpaceDN/>
        <w:spacing w:after="0"/>
        <w:rPr>
          <w:rFonts w:ascii="Arial" w:eastAsia="Times New Roman" w:hAnsi="Arial" w:cs="Arial"/>
          <w:color w:val="0E101A"/>
        </w:rPr>
      </w:pPr>
    </w:p>
    <w:p w14:paraId="12E04F50" w14:textId="424F7034" w:rsidR="00BE6E36" w:rsidRDefault="00BE6E36" w:rsidP="00531349">
      <w:pPr>
        <w:suppressAutoHyphens w:val="0"/>
        <w:autoSpaceDN/>
        <w:spacing w:after="0"/>
        <w:rPr>
          <w:rFonts w:ascii="Arial" w:eastAsia="Times New Roman" w:hAnsi="Arial" w:cs="Arial"/>
          <w:color w:val="0E101A"/>
        </w:rPr>
      </w:pPr>
    </w:p>
    <w:p w14:paraId="7C9040F2" w14:textId="45187DBF" w:rsidR="00BE6E36" w:rsidRDefault="00BE6E36" w:rsidP="00531349">
      <w:pPr>
        <w:suppressAutoHyphens w:val="0"/>
        <w:autoSpaceDN/>
        <w:spacing w:after="0"/>
        <w:rPr>
          <w:rFonts w:ascii="Arial" w:eastAsia="Times New Roman" w:hAnsi="Arial" w:cs="Arial"/>
          <w:color w:val="0E101A"/>
        </w:rPr>
      </w:pPr>
    </w:p>
    <w:p w14:paraId="579CEFB6" w14:textId="77777777" w:rsidR="00BE6E36" w:rsidRDefault="00BE6E36" w:rsidP="00531349">
      <w:pPr>
        <w:suppressAutoHyphens w:val="0"/>
        <w:autoSpaceDN/>
        <w:spacing w:after="0"/>
        <w:rPr>
          <w:rFonts w:ascii="Arial" w:eastAsia="Times New Roman" w:hAnsi="Arial" w:cs="Arial"/>
          <w:color w:val="0E101A"/>
        </w:rPr>
      </w:pPr>
    </w:p>
    <w:p w14:paraId="0AF3DBF4" w14:textId="714734B6" w:rsidR="006F43C3" w:rsidRPr="00531349" w:rsidRDefault="006F43C3" w:rsidP="00531349">
      <w:pPr>
        <w:suppressAutoHyphens w:val="0"/>
        <w:autoSpaceDN/>
        <w:spacing w:after="0"/>
        <w:rPr>
          <w:rFonts w:ascii="Arial" w:eastAsia="Times New Roman" w:hAnsi="Arial" w:cs="Arial"/>
          <w:color w:val="0E101A"/>
        </w:rPr>
      </w:pPr>
    </w:p>
    <w:p w14:paraId="16E07FCE" w14:textId="7FE16C8C" w:rsidR="009638AF" w:rsidRDefault="00000000">
      <w:pPr>
        <w:jc w:val="both"/>
        <w:rPr>
          <w:rFonts w:ascii="Arial" w:hAnsi="Arial" w:cs="Arial"/>
          <w:sz w:val="40"/>
          <w:szCs w:val="40"/>
        </w:rPr>
      </w:pPr>
      <w:r>
        <w:rPr>
          <w:rFonts w:ascii="Arial" w:hAnsi="Arial" w:cs="Arial"/>
          <w:sz w:val="40"/>
          <w:szCs w:val="40"/>
        </w:rPr>
        <w:lastRenderedPageBreak/>
        <w:t>Reference List</w:t>
      </w:r>
    </w:p>
    <w:p w14:paraId="74C714A3" w14:textId="77777777" w:rsidR="00531349" w:rsidRDefault="00531349">
      <w:pPr>
        <w:jc w:val="both"/>
        <w:rPr>
          <w:rFonts w:ascii="Arial" w:hAnsi="Arial" w:cs="Arial"/>
          <w:sz w:val="40"/>
          <w:szCs w:val="40"/>
        </w:rPr>
      </w:pPr>
    </w:p>
    <w:p w14:paraId="006E9BFE" w14:textId="18E5E003" w:rsidR="00531349" w:rsidRPr="00531349" w:rsidRDefault="00531349" w:rsidP="00531349">
      <w:pPr>
        <w:pStyle w:val="ListParagraph"/>
        <w:numPr>
          <w:ilvl w:val="0"/>
          <w:numId w:val="1"/>
        </w:numPr>
        <w:rPr>
          <w:rFonts w:ascii="Arial" w:hAnsi="Arial" w:cs="Arial"/>
        </w:rPr>
      </w:pPr>
      <w:r w:rsidRPr="00531349">
        <w:rPr>
          <w:rFonts w:ascii="Arial" w:hAnsi="Arial" w:cs="Arial"/>
        </w:rPr>
        <w:t>Otter, K.P., Konrad, U. and Lexeme, M., 2018. Effective team reflection: the role of quality and quantity. Small Group Research, 49(6), pp.739-766.</w:t>
      </w:r>
    </w:p>
    <w:p w14:paraId="672F4944" w14:textId="40117A8F" w:rsidR="009638AF" w:rsidRPr="00531349" w:rsidRDefault="00531349">
      <w:pPr>
        <w:pStyle w:val="ListParagraph"/>
        <w:numPr>
          <w:ilvl w:val="0"/>
          <w:numId w:val="1"/>
        </w:numPr>
        <w:rPr>
          <w:rFonts w:ascii="Arial" w:hAnsi="Arial" w:cs="Arial"/>
        </w:rPr>
      </w:pPr>
      <w:r w:rsidRPr="00531349">
        <w:rPr>
          <w:rFonts w:ascii="Arial" w:hAnsi="Arial" w:cs="Arial"/>
          <w:color w:val="222222"/>
          <w:sz w:val="20"/>
          <w:szCs w:val="20"/>
          <w:shd w:val="clear" w:color="auto" w:fill="FFFFFF"/>
        </w:rPr>
        <w:t>Aphonia, T.M., 2013. Towards effective team building in the workplace. </w:t>
      </w:r>
      <w:r w:rsidRPr="00531349">
        <w:rPr>
          <w:rFonts w:ascii="Arial" w:hAnsi="Arial" w:cs="Arial"/>
          <w:i/>
          <w:iCs/>
          <w:color w:val="222222"/>
          <w:sz w:val="20"/>
          <w:szCs w:val="20"/>
          <w:shd w:val="clear" w:color="auto" w:fill="FFFFFF"/>
        </w:rPr>
        <w:t>International journal of education and research</w:t>
      </w:r>
      <w:r w:rsidRPr="00531349">
        <w:rPr>
          <w:rFonts w:ascii="Arial" w:hAnsi="Arial" w:cs="Arial"/>
          <w:color w:val="222222"/>
          <w:sz w:val="20"/>
          <w:szCs w:val="20"/>
          <w:shd w:val="clear" w:color="auto" w:fill="FFFFFF"/>
        </w:rPr>
        <w:t>, </w:t>
      </w:r>
      <w:r w:rsidRPr="00531349">
        <w:rPr>
          <w:rFonts w:ascii="Arial" w:hAnsi="Arial" w:cs="Arial"/>
          <w:i/>
          <w:iCs/>
          <w:color w:val="222222"/>
          <w:sz w:val="20"/>
          <w:szCs w:val="20"/>
          <w:shd w:val="clear" w:color="auto" w:fill="FFFFFF"/>
        </w:rPr>
        <w:t>1</w:t>
      </w:r>
      <w:r w:rsidRPr="00531349">
        <w:rPr>
          <w:rFonts w:ascii="Arial" w:hAnsi="Arial" w:cs="Arial"/>
          <w:color w:val="222222"/>
          <w:sz w:val="20"/>
          <w:szCs w:val="20"/>
          <w:shd w:val="clear" w:color="auto" w:fill="FFFFFF"/>
        </w:rPr>
        <w:t>(4), pp.1-12.</w:t>
      </w:r>
    </w:p>
    <w:p w14:paraId="1C1AA739" w14:textId="386364A8" w:rsidR="009638AF" w:rsidRPr="00531349" w:rsidRDefault="00531349">
      <w:pPr>
        <w:pStyle w:val="ListParagraph"/>
        <w:numPr>
          <w:ilvl w:val="0"/>
          <w:numId w:val="1"/>
        </w:numPr>
        <w:rPr>
          <w:rFonts w:ascii="Arial" w:hAnsi="Arial" w:cs="Arial"/>
        </w:rPr>
      </w:pPr>
      <w:r w:rsidRPr="00531349">
        <w:rPr>
          <w:rFonts w:ascii="Arial" w:hAnsi="Arial" w:cs="Arial"/>
          <w:color w:val="222222"/>
          <w:sz w:val="20"/>
          <w:szCs w:val="20"/>
          <w:shd w:val="clear" w:color="auto" w:fill="FFFFFF"/>
        </w:rPr>
        <w:t>Decoyers, S., Duchy, F. and Van den Brosche, P., 2010. Grasping the dynamic complexity of team learning: An integrative model for effective team learning in organisations. </w:t>
      </w:r>
      <w:r w:rsidRPr="00531349">
        <w:rPr>
          <w:rFonts w:ascii="Arial" w:hAnsi="Arial" w:cs="Arial"/>
          <w:i/>
          <w:iCs/>
          <w:color w:val="222222"/>
          <w:sz w:val="20"/>
          <w:szCs w:val="20"/>
          <w:shd w:val="clear" w:color="auto" w:fill="FFFFFF"/>
        </w:rPr>
        <w:t>Educational Research Review</w:t>
      </w:r>
      <w:r w:rsidRPr="00531349">
        <w:rPr>
          <w:rFonts w:ascii="Arial" w:hAnsi="Arial" w:cs="Arial"/>
          <w:color w:val="222222"/>
          <w:sz w:val="20"/>
          <w:szCs w:val="20"/>
          <w:shd w:val="clear" w:color="auto" w:fill="FFFFFF"/>
        </w:rPr>
        <w:t>, </w:t>
      </w:r>
      <w:r w:rsidRPr="00531349">
        <w:rPr>
          <w:rFonts w:ascii="Arial" w:hAnsi="Arial" w:cs="Arial"/>
          <w:i/>
          <w:iCs/>
          <w:color w:val="222222"/>
          <w:sz w:val="20"/>
          <w:szCs w:val="20"/>
          <w:shd w:val="clear" w:color="auto" w:fill="FFFFFF"/>
        </w:rPr>
        <w:t>5</w:t>
      </w:r>
      <w:r w:rsidRPr="00531349">
        <w:rPr>
          <w:rFonts w:ascii="Arial" w:hAnsi="Arial" w:cs="Arial"/>
          <w:color w:val="222222"/>
          <w:sz w:val="20"/>
          <w:szCs w:val="20"/>
          <w:shd w:val="clear" w:color="auto" w:fill="FFFFFF"/>
        </w:rPr>
        <w:t>(2), pp.111-133.</w:t>
      </w:r>
    </w:p>
    <w:p w14:paraId="458DF04D" w14:textId="3315B29A" w:rsidR="009638AF" w:rsidRPr="00531349" w:rsidRDefault="00531349">
      <w:pPr>
        <w:pStyle w:val="ListParagraph"/>
        <w:numPr>
          <w:ilvl w:val="0"/>
          <w:numId w:val="1"/>
        </w:numPr>
        <w:rPr>
          <w:rFonts w:ascii="Arial" w:hAnsi="Arial" w:cs="Arial"/>
        </w:rPr>
      </w:pPr>
      <w:r w:rsidRPr="00531349">
        <w:rPr>
          <w:rFonts w:ascii="Arial" w:hAnsi="Arial" w:cs="Arial"/>
          <w:color w:val="222222"/>
          <w:sz w:val="20"/>
          <w:szCs w:val="20"/>
          <w:shd w:val="clear" w:color="auto" w:fill="FFFFFF"/>
        </w:rPr>
        <w:t>Matvey, J. and Nekoosa, I., 2010. Team collectivist culture: A remedy for creating team effectiveness. </w:t>
      </w:r>
      <w:r w:rsidRPr="00531349">
        <w:rPr>
          <w:rFonts w:ascii="Arial" w:hAnsi="Arial" w:cs="Arial"/>
          <w:i/>
          <w:iCs/>
          <w:color w:val="222222"/>
          <w:sz w:val="20"/>
          <w:szCs w:val="20"/>
          <w:shd w:val="clear" w:color="auto" w:fill="FFFFFF"/>
        </w:rPr>
        <w:t>Human Resource Development Quarterly</w:t>
      </w:r>
      <w:r w:rsidRPr="00531349">
        <w:rPr>
          <w:rFonts w:ascii="Arial" w:hAnsi="Arial" w:cs="Arial"/>
          <w:color w:val="222222"/>
          <w:sz w:val="20"/>
          <w:szCs w:val="20"/>
          <w:shd w:val="clear" w:color="auto" w:fill="FFFFFF"/>
        </w:rPr>
        <w:t>, </w:t>
      </w:r>
      <w:r w:rsidRPr="00531349">
        <w:rPr>
          <w:rFonts w:ascii="Arial" w:hAnsi="Arial" w:cs="Arial"/>
          <w:i/>
          <w:iCs/>
          <w:color w:val="222222"/>
          <w:sz w:val="20"/>
          <w:szCs w:val="20"/>
          <w:shd w:val="clear" w:color="auto" w:fill="FFFFFF"/>
        </w:rPr>
        <w:t>21</w:t>
      </w:r>
      <w:r w:rsidRPr="00531349">
        <w:rPr>
          <w:rFonts w:ascii="Arial" w:hAnsi="Arial" w:cs="Arial"/>
          <w:color w:val="222222"/>
          <w:sz w:val="20"/>
          <w:szCs w:val="20"/>
          <w:shd w:val="clear" w:color="auto" w:fill="FFFFFF"/>
        </w:rPr>
        <w:t>(3), pp.307-316.</w:t>
      </w:r>
    </w:p>
    <w:p w14:paraId="71489575" w14:textId="39157FFF" w:rsidR="009638AF" w:rsidRPr="00531349" w:rsidRDefault="00BC60A3">
      <w:pPr>
        <w:pStyle w:val="ListParagraph"/>
        <w:numPr>
          <w:ilvl w:val="0"/>
          <w:numId w:val="1"/>
        </w:numPr>
        <w:rPr>
          <w:rFonts w:ascii="Arial" w:hAnsi="Arial" w:cs="Arial"/>
          <w:sz w:val="44"/>
          <w:szCs w:val="44"/>
        </w:rPr>
      </w:pPr>
      <w:r w:rsidRPr="00531349">
        <w:rPr>
          <w:rFonts w:ascii="Arial" w:hAnsi="Arial" w:cs="Arial"/>
          <w:color w:val="222222"/>
          <w:sz w:val="20"/>
          <w:szCs w:val="20"/>
          <w:shd w:val="clear" w:color="auto" w:fill="FFFFFF"/>
        </w:rPr>
        <w:t xml:space="preserve">Gulliksen Stray, V., Moe, N.B. and </w:t>
      </w:r>
      <w:r w:rsidR="00531349" w:rsidRPr="00531349">
        <w:rPr>
          <w:rFonts w:ascii="Arial" w:hAnsi="Arial" w:cs="Arial"/>
          <w:color w:val="222222"/>
          <w:sz w:val="20"/>
          <w:szCs w:val="20"/>
          <w:shd w:val="clear" w:color="auto" w:fill="FFFFFF"/>
        </w:rPr>
        <w:t>Dings</w:t>
      </w:r>
      <w:r w:rsidRPr="00531349">
        <w:rPr>
          <w:rFonts w:ascii="Arial" w:hAnsi="Arial" w:cs="Arial"/>
          <w:color w:val="222222"/>
          <w:sz w:val="20"/>
          <w:szCs w:val="20"/>
          <w:shd w:val="clear" w:color="auto" w:fill="FFFFFF"/>
        </w:rPr>
        <w:t>, T., 2011, May. Challenges to teamwork: a multiple case study of two agile teams. In </w:t>
      </w:r>
      <w:r w:rsidRPr="00531349">
        <w:rPr>
          <w:rFonts w:ascii="Arial" w:hAnsi="Arial" w:cs="Arial"/>
          <w:i/>
          <w:iCs/>
          <w:color w:val="222222"/>
          <w:sz w:val="20"/>
          <w:szCs w:val="20"/>
          <w:shd w:val="clear" w:color="auto" w:fill="FFFFFF"/>
        </w:rPr>
        <w:t>International conference on agile software development</w:t>
      </w:r>
      <w:r w:rsidRPr="00531349">
        <w:rPr>
          <w:rFonts w:ascii="Arial" w:hAnsi="Arial" w:cs="Arial"/>
          <w:color w:val="222222"/>
          <w:sz w:val="20"/>
          <w:szCs w:val="20"/>
          <w:shd w:val="clear" w:color="auto" w:fill="FFFFFF"/>
        </w:rPr>
        <w:t> (pp. 146-161). Springer, Berlin, Heidelberg.</w:t>
      </w:r>
    </w:p>
    <w:p w14:paraId="43E678E4" w14:textId="01193337" w:rsidR="00531349" w:rsidRDefault="00000000">
      <w:pPr>
        <w:pStyle w:val="ListParagraph"/>
        <w:numPr>
          <w:ilvl w:val="0"/>
          <w:numId w:val="1"/>
        </w:numPr>
        <w:rPr>
          <w:rFonts w:ascii="Arial" w:hAnsi="Arial" w:cs="Arial"/>
        </w:rPr>
      </w:pPr>
      <w:hyperlink r:id="rId10" w:history="1">
        <w:r w:rsidR="00531349" w:rsidRPr="00440D7D">
          <w:rPr>
            <w:rStyle w:val="Hyperlink"/>
            <w:rFonts w:ascii="Arial" w:hAnsi="Arial" w:cs="Arial"/>
          </w:rPr>
          <w:t>https://ars.els-cdn.com/content/image/1-s2.0-S1747938X10000217-gr1.jpg</w:t>
        </w:r>
      </w:hyperlink>
    </w:p>
    <w:p w14:paraId="3ECE6487" w14:textId="1C5937B5" w:rsidR="00531349" w:rsidRDefault="00531349">
      <w:pPr>
        <w:pStyle w:val="ListParagraph"/>
        <w:numPr>
          <w:ilvl w:val="0"/>
          <w:numId w:val="1"/>
        </w:numPr>
        <w:rPr>
          <w:rFonts w:ascii="Arial" w:hAnsi="Arial" w:cs="Arial"/>
        </w:rPr>
      </w:pPr>
      <w:proofErr w:type="spellStart"/>
      <w:r>
        <w:rPr>
          <w:rFonts w:ascii="Arial" w:hAnsi="Arial" w:cs="Arial"/>
          <w:color w:val="222222"/>
          <w:sz w:val="20"/>
          <w:szCs w:val="20"/>
          <w:shd w:val="clear" w:color="auto" w:fill="FFFFFF"/>
        </w:rPr>
        <w:t>Aritzeta</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Swailes</w:t>
      </w:r>
      <w:proofErr w:type="spellEnd"/>
      <w:r>
        <w:rPr>
          <w:rFonts w:ascii="Arial" w:hAnsi="Arial" w:cs="Arial"/>
          <w:color w:val="222222"/>
          <w:sz w:val="20"/>
          <w:szCs w:val="20"/>
          <w:shd w:val="clear" w:color="auto" w:fill="FFFFFF"/>
        </w:rPr>
        <w:t xml:space="preserve">, S. and Senior, B., 2007. Belbin's team role model: Development, </w:t>
      </w:r>
      <w:proofErr w:type="gramStart"/>
      <w:r>
        <w:rPr>
          <w:rFonts w:ascii="Arial" w:hAnsi="Arial" w:cs="Arial"/>
          <w:color w:val="222222"/>
          <w:sz w:val="20"/>
          <w:szCs w:val="20"/>
          <w:shd w:val="clear" w:color="auto" w:fill="FFFFFF"/>
        </w:rPr>
        <w:t>validity</w:t>
      </w:r>
      <w:proofErr w:type="gramEnd"/>
      <w:r>
        <w:rPr>
          <w:rFonts w:ascii="Arial" w:hAnsi="Arial" w:cs="Arial"/>
          <w:color w:val="222222"/>
          <w:sz w:val="20"/>
          <w:szCs w:val="20"/>
          <w:shd w:val="clear" w:color="auto" w:fill="FFFFFF"/>
        </w:rPr>
        <w:t xml:space="preserve"> and applications for team building. </w:t>
      </w:r>
      <w:r>
        <w:rPr>
          <w:rFonts w:ascii="Arial" w:hAnsi="Arial" w:cs="Arial"/>
          <w:i/>
          <w:iCs/>
          <w:color w:val="222222"/>
          <w:sz w:val="20"/>
          <w:szCs w:val="20"/>
          <w:shd w:val="clear" w:color="auto" w:fill="FFFFFF"/>
        </w:rPr>
        <w:t>Journal of Management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(1), pp.96-118.</w:t>
      </w:r>
    </w:p>
    <w:p w14:paraId="49F80E2F" w14:textId="77777777" w:rsidR="00531349" w:rsidRPr="00531349" w:rsidRDefault="00531349" w:rsidP="00531349">
      <w:pPr>
        <w:pStyle w:val="ListParagraph"/>
        <w:ind w:left="996"/>
        <w:rPr>
          <w:rFonts w:ascii="Arial" w:hAnsi="Arial" w:cs="Arial"/>
        </w:rPr>
      </w:pPr>
    </w:p>
    <w:p w14:paraId="063BDF55" w14:textId="77777777" w:rsidR="00531349" w:rsidRPr="00531349" w:rsidRDefault="00531349" w:rsidP="00531349">
      <w:pPr>
        <w:rPr>
          <w:rFonts w:ascii="Arial" w:hAnsi="Arial" w:cs="Arial"/>
          <w:sz w:val="44"/>
          <w:szCs w:val="44"/>
        </w:rPr>
      </w:pPr>
    </w:p>
    <w:p w14:paraId="5E824AF3" w14:textId="77777777" w:rsidR="00664E17" w:rsidRPr="00531349" w:rsidRDefault="00664E17" w:rsidP="00531349">
      <w:pPr>
        <w:rPr>
          <w:rFonts w:ascii="Arial" w:hAnsi="Arial" w:cs="Arial"/>
          <w:sz w:val="44"/>
          <w:szCs w:val="44"/>
        </w:rPr>
      </w:pPr>
    </w:p>
    <w:sectPr w:rsidR="00664E17" w:rsidRPr="00531349" w:rsidSect="00531349">
      <w:footerReference w:type="default" r:id="rId11"/>
      <w:pgSz w:w="16838" w:h="11906"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F4A39" w14:textId="77777777" w:rsidR="00BC39CD" w:rsidRDefault="00BC39CD">
      <w:pPr>
        <w:spacing w:after="0" w:line="240" w:lineRule="auto"/>
      </w:pPr>
      <w:r>
        <w:separator/>
      </w:r>
    </w:p>
  </w:endnote>
  <w:endnote w:type="continuationSeparator" w:id="0">
    <w:p w14:paraId="4B3E40F2" w14:textId="77777777" w:rsidR="00BC39CD" w:rsidRDefault="00BC3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masis MT Pro Medium">
    <w:altName w:val="Amasis MT Pro Medium"/>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963168"/>
      <w:docPartObj>
        <w:docPartGallery w:val="Page Numbers (Bottom of Page)"/>
        <w:docPartUnique/>
      </w:docPartObj>
    </w:sdtPr>
    <w:sdtContent>
      <w:sdt>
        <w:sdtPr>
          <w:id w:val="-1769616900"/>
          <w:docPartObj>
            <w:docPartGallery w:val="Page Numbers (Top of Page)"/>
            <w:docPartUnique/>
          </w:docPartObj>
        </w:sdtPr>
        <w:sdtContent>
          <w:p w14:paraId="4AA1B07D" w14:textId="4C80A98A" w:rsidR="006F43C3" w:rsidRDefault="006F43C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2DB423E" w14:textId="77777777" w:rsidR="006F43C3" w:rsidRDefault="006F4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C5C6" w14:textId="77777777" w:rsidR="00BC39CD" w:rsidRDefault="00BC39CD">
      <w:pPr>
        <w:spacing w:after="0" w:line="240" w:lineRule="auto"/>
      </w:pPr>
      <w:r>
        <w:rPr>
          <w:color w:val="000000"/>
        </w:rPr>
        <w:separator/>
      </w:r>
    </w:p>
  </w:footnote>
  <w:footnote w:type="continuationSeparator" w:id="0">
    <w:p w14:paraId="765146B2" w14:textId="77777777" w:rsidR="00BC39CD" w:rsidRDefault="00BC3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44BB"/>
    <w:multiLevelType w:val="hybridMultilevel"/>
    <w:tmpl w:val="F2B46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24F05"/>
    <w:multiLevelType w:val="hybridMultilevel"/>
    <w:tmpl w:val="5172E5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F9534D"/>
    <w:multiLevelType w:val="hybridMultilevel"/>
    <w:tmpl w:val="D552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C44E6"/>
    <w:multiLevelType w:val="multilevel"/>
    <w:tmpl w:val="B7FA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541D0"/>
    <w:multiLevelType w:val="hybridMultilevel"/>
    <w:tmpl w:val="C4F6B230"/>
    <w:lvl w:ilvl="0" w:tplc="478E6B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A15F0"/>
    <w:multiLevelType w:val="hybridMultilevel"/>
    <w:tmpl w:val="8A2A0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CA1CCA"/>
    <w:multiLevelType w:val="hybridMultilevel"/>
    <w:tmpl w:val="44B2E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1B4906"/>
    <w:multiLevelType w:val="hybridMultilevel"/>
    <w:tmpl w:val="0A4A1AE0"/>
    <w:lvl w:ilvl="0" w:tplc="DC5E892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08476DC"/>
    <w:multiLevelType w:val="multilevel"/>
    <w:tmpl w:val="60CC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8933BC"/>
    <w:multiLevelType w:val="multilevel"/>
    <w:tmpl w:val="E1BE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FC5071"/>
    <w:multiLevelType w:val="hybridMultilevel"/>
    <w:tmpl w:val="D81063C4"/>
    <w:lvl w:ilvl="0" w:tplc="14F4568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AD228C5"/>
    <w:multiLevelType w:val="multilevel"/>
    <w:tmpl w:val="8620EC7E"/>
    <w:lvl w:ilvl="0">
      <w:start w:val="1"/>
      <w:numFmt w:val="decimal"/>
      <w:lvlText w:val="%1."/>
      <w:lvlJc w:val="left"/>
      <w:pPr>
        <w:ind w:left="996" w:hanging="720"/>
      </w:pPr>
      <w:rPr>
        <w:color w:val="222222"/>
        <w:sz w:val="20"/>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num w:numId="1" w16cid:durableId="439178747">
    <w:abstractNumId w:val="11"/>
  </w:num>
  <w:num w:numId="2" w16cid:durableId="124391495">
    <w:abstractNumId w:val="3"/>
  </w:num>
  <w:num w:numId="3" w16cid:durableId="154732020">
    <w:abstractNumId w:val="10"/>
  </w:num>
  <w:num w:numId="4" w16cid:durableId="1317295457">
    <w:abstractNumId w:val="5"/>
  </w:num>
  <w:num w:numId="5" w16cid:durableId="80757111">
    <w:abstractNumId w:val="4"/>
  </w:num>
  <w:num w:numId="6" w16cid:durableId="1677153695">
    <w:abstractNumId w:val="7"/>
  </w:num>
  <w:num w:numId="7" w16cid:durableId="303589596">
    <w:abstractNumId w:val="1"/>
  </w:num>
  <w:num w:numId="8" w16cid:durableId="452138468">
    <w:abstractNumId w:val="9"/>
  </w:num>
  <w:num w:numId="9" w16cid:durableId="2018926117">
    <w:abstractNumId w:val="0"/>
  </w:num>
  <w:num w:numId="10" w16cid:durableId="718746108">
    <w:abstractNumId w:val="8"/>
  </w:num>
  <w:num w:numId="11" w16cid:durableId="751976324">
    <w:abstractNumId w:val="6"/>
  </w:num>
  <w:num w:numId="12" w16cid:durableId="1888566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activeWritingStyle w:appName="MSWord" w:lang="en-GB" w:vendorID="64" w:dllVersion="0" w:nlCheck="1" w:checkStyle="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8AF"/>
    <w:rsid w:val="00076F4E"/>
    <w:rsid w:val="000967EB"/>
    <w:rsid w:val="00153B92"/>
    <w:rsid w:val="001D1EB0"/>
    <w:rsid w:val="002B718C"/>
    <w:rsid w:val="00317A5D"/>
    <w:rsid w:val="003A09EF"/>
    <w:rsid w:val="003E0D24"/>
    <w:rsid w:val="00421DB0"/>
    <w:rsid w:val="00422BA3"/>
    <w:rsid w:val="00531349"/>
    <w:rsid w:val="0055203E"/>
    <w:rsid w:val="005832DE"/>
    <w:rsid w:val="00586693"/>
    <w:rsid w:val="005C0657"/>
    <w:rsid w:val="0061355D"/>
    <w:rsid w:val="006465D3"/>
    <w:rsid w:val="00664E17"/>
    <w:rsid w:val="006A6F68"/>
    <w:rsid w:val="006F43C3"/>
    <w:rsid w:val="00776227"/>
    <w:rsid w:val="007C47FA"/>
    <w:rsid w:val="007C5BD6"/>
    <w:rsid w:val="008119F8"/>
    <w:rsid w:val="00894155"/>
    <w:rsid w:val="009638AF"/>
    <w:rsid w:val="00A6210E"/>
    <w:rsid w:val="00A90CF3"/>
    <w:rsid w:val="00B55793"/>
    <w:rsid w:val="00BC39CD"/>
    <w:rsid w:val="00BC60A3"/>
    <w:rsid w:val="00BD5EC2"/>
    <w:rsid w:val="00BE6E36"/>
    <w:rsid w:val="00C078BD"/>
    <w:rsid w:val="00C667A4"/>
    <w:rsid w:val="00CE2C25"/>
    <w:rsid w:val="00D02760"/>
    <w:rsid w:val="00D620BA"/>
    <w:rsid w:val="00D630D5"/>
    <w:rsid w:val="00DB7A37"/>
    <w:rsid w:val="00DE33DC"/>
    <w:rsid w:val="00EE3A01"/>
    <w:rsid w:val="00F55F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F5CA7"/>
  <w15:docId w15:val="{C56F7DE8-20F9-4EBF-B1A5-E1C9F90D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DengXian Light" w:hAnsi="Calibri Light"/>
      <w:color w:val="2F5496"/>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character" w:customStyle="1" w:styleId="Heading1Char">
    <w:name w:val="Heading 1 Char"/>
    <w:basedOn w:val="DefaultParagraphFont"/>
    <w:rPr>
      <w:rFonts w:ascii="Calibri Light" w:eastAsia="DengXian Light" w:hAnsi="Calibri Light" w:cs="Times New Roman"/>
      <w:color w:val="2F5496"/>
      <w:sz w:val="32"/>
      <w:szCs w:val="32"/>
    </w:rPr>
  </w:style>
  <w:style w:type="paragraph" w:styleId="Title">
    <w:name w:val="Title"/>
    <w:basedOn w:val="Normal"/>
    <w:next w:val="Normal"/>
    <w:uiPriority w:val="10"/>
    <w:qFormat/>
    <w:pPr>
      <w:spacing w:after="0" w:line="240" w:lineRule="auto"/>
      <w:contextualSpacing/>
    </w:pPr>
    <w:rPr>
      <w:rFonts w:ascii="Calibri Light" w:eastAsia="DengXian Light" w:hAnsi="Calibri Light"/>
      <w:spacing w:val="-10"/>
      <w:kern w:val="3"/>
      <w:sz w:val="56"/>
      <w:szCs w:val="56"/>
    </w:rPr>
  </w:style>
  <w:style w:type="character" w:customStyle="1" w:styleId="TitleChar">
    <w:name w:val="Title Char"/>
    <w:basedOn w:val="DefaultParagraphFont"/>
    <w:rPr>
      <w:rFonts w:ascii="Calibri Light" w:eastAsia="DengXian Light" w:hAnsi="Calibri Light" w:cs="Times New Roman"/>
      <w:spacing w:val="-10"/>
      <w:kern w:val="3"/>
      <w:sz w:val="56"/>
      <w:szCs w:val="56"/>
    </w:rPr>
  </w:style>
  <w:style w:type="paragraph" w:styleId="ListParagraph">
    <w:name w:val="List Paragraph"/>
    <w:basedOn w:val="Normal"/>
    <w:pPr>
      <w:ind w:left="720"/>
      <w:contextualSpacing/>
    </w:pPr>
  </w:style>
  <w:style w:type="paragraph" w:styleId="NormalWeb">
    <w:name w:val="Normal (Web)"/>
    <w:basedOn w:val="Normal"/>
    <w:uiPriority w:val="99"/>
    <w:unhideWhenUsed/>
    <w:rsid w:val="00153B92"/>
    <w:pPr>
      <w:suppressAutoHyphens w:val="0"/>
      <w:autoSpaceDN/>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153B92"/>
    <w:rPr>
      <w:i/>
      <w:iCs/>
    </w:rPr>
  </w:style>
  <w:style w:type="paragraph" w:styleId="Header">
    <w:name w:val="header"/>
    <w:basedOn w:val="Normal"/>
    <w:link w:val="HeaderChar"/>
    <w:uiPriority w:val="99"/>
    <w:unhideWhenUsed/>
    <w:rsid w:val="00076F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F4E"/>
  </w:style>
  <w:style w:type="paragraph" w:styleId="Footer">
    <w:name w:val="footer"/>
    <w:basedOn w:val="Normal"/>
    <w:link w:val="FooterChar"/>
    <w:uiPriority w:val="99"/>
    <w:unhideWhenUsed/>
    <w:rsid w:val="00076F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F4E"/>
  </w:style>
  <w:style w:type="character" w:styleId="Hyperlink">
    <w:name w:val="Hyperlink"/>
    <w:basedOn w:val="DefaultParagraphFont"/>
    <w:uiPriority w:val="99"/>
    <w:unhideWhenUsed/>
    <w:rsid w:val="00531349"/>
    <w:rPr>
      <w:color w:val="0563C1" w:themeColor="hyperlink"/>
      <w:u w:val="single"/>
    </w:rPr>
  </w:style>
  <w:style w:type="character" w:styleId="UnresolvedMention">
    <w:name w:val="Unresolved Mention"/>
    <w:basedOn w:val="DefaultParagraphFont"/>
    <w:uiPriority w:val="99"/>
    <w:semiHidden/>
    <w:unhideWhenUsed/>
    <w:rsid w:val="00531349"/>
    <w:rPr>
      <w:color w:val="605E5C"/>
      <w:shd w:val="clear" w:color="auto" w:fill="E1DFDD"/>
    </w:rPr>
  </w:style>
  <w:style w:type="paragraph" w:styleId="Subtitle">
    <w:name w:val="Subtitle"/>
    <w:basedOn w:val="Normal"/>
    <w:next w:val="Normal"/>
    <w:link w:val="SubtitleChar"/>
    <w:uiPriority w:val="11"/>
    <w:qFormat/>
    <w:rsid w:val="00531349"/>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531349"/>
    <w:rPr>
      <w:rFonts w:asciiTheme="minorHAnsi" w:eastAsiaTheme="minorEastAsia" w:hAnsiTheme="minorHAnsi" w:cstheme="minorBidi"/>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5084">
      <w:bodyDiv w:val="1"/>
      <w:marLeft w:val="0"/>
      <w:marRight w:val="0"/>
      <w:marTop w:val="0"/>
      <w:marBottom w:val="0"/>
      <w:divBdr>
        <w:top w:val="none" w:sz="0" w:space="0" w:color="auto"/>
        <w:left w:val="none" w:sz="0" w:space="0" w:color="auto"/>
        <w:bottom w:val="none" w:sz="0" w:space="0" w:color="auto"/>
        <w:right w:val="none" w:sz="0" w:space="0" w:color="auto"/>
      </w:divBdr>
    </w:div>
    <w:div w:id="471023327">
      <w:bodyDiv w:val="1"/>
      <w:marLeft w:val="0"/>
      <w:marRight w:val="0"/>
      <w:marTop w:val="0"/>
      <w:marBottom w:val="0"/>
      <w:divBdr>
        <w:top w:val="none" w:sz="0" w:space="0" w:color="auto"/>
        <w:left w:val="none" w:sz="0" w:space="0" w:color="auto"/>
        <w:bottom w:val="none" w:sz="0" w:space="0" w:color="auto"/>
        <w:right w:val="none" w:sz="0" w:space="0" w:color="auto"/>
      </w:divBdr>
    </w:div>
    <w:div w:id="705373700">
      <w:bodyDiv w:val="1"/>
      <w:marLeft w:val="0"/>
      <w:marRight w:val="0"/>
      <w:marTop w:val="0"/>
      <w:marBottom w:val="0"/>
      <w:divBdr>
        <w:top w:val="none" w:sz="0" w:space="0" w:color="auto"/>
        <w:left w:val="none" w:sz="0" w:space="0" w:color="auto"/>
        <w:bottom w:val="none" w:sz="0" w:space="0" w:color="auto"/>
        <w:right w:val="none" w:sz="0" w:space="0" w:color="auto"/>
      </w:divBdr>
    </w:div>
    <w:div w:id="1161653221">
      <w:bodyDiv w:val="1"/>
      <w:marLeft w:val="0"/>
      <w:marRight w:val="0"/>
      <w:marTop w:val="0"/>
      <w:marBottom w:val="0"/>
      <w:divBdr>
        <w:top w:val="none" w:sz="0" w:space="0" w:color="auto"/>
        <w:left w:val="none" w:sz="0" w:space="0" w:color="auto"/>
        <w:bottom w:val="none" w:sz="0" w:space="0" w:color="auto"/>
        <w:right w:val="none" w:sz="0" w:space="0" w:color="auto"/>
      </w:divBdr>
    </w:div>
    <w:div w:id="1589733111">
      <w:bodyDiv w:val="1"/>
      <w:marLeft w:val="0"/>
      <w:marRight w:val="0"/>
      <w:marTop w:val="0"/>
      <w:marBottom w:val="0"/>
      <w:divBdr>
        <w:top w:val="none" w:sz="0" w:space="0" w:color="auto"/>
        <w:left w:val="none" w:sz="0" w:space="0" w:color="auto"/>
        <w:bottom w:val="none" w:sz="0" w:space="0" w:color="auto"/>
        <w:right w:val="none" w:sz="0" w:space="0" w:color="auto"/>
      </w:divBdr>
    </w:div>
    <w:div w:id="2015298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rs.els-cdn.com/content/image/1-s2.0-S1747938X10000217-gr1.jpg" TargetMode="External"/><Relationship Id="rId4" Type="http://schemas.openxmlformats.org/officeDocument/2006/relationships/settings" Target="settings.xml"/><Relationship Id="rId9" Type="http://schemas.openxmlformats.org/officeDocument/2006/relationships/hyperlink" Target="https://ars.els-cdn.com/content/image/1-s2.0-S1747938X10000217-gr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6554F-B951-40F4-B1D5-C6E150BC0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3039</Words>
  <Characters>17507</Characters>
  <Application>Microsoft Office Word</Application>
  <DocSecurity>0</DocSecurity>
  <Lines>273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Ibolya Szofia</dc:creator>
  <cp:keywords/>
  <dc:description/>
  <cp:lastModifiedBy>Ibolya Szofia Dezsi (2110294)</cp:lastModifiedBy>
  <cp:revision>2</cp:revision>
  <dcterms:created xsi:type="dcterms:W3CDTF">2022-07-10T13:21:00Z</dcterms:created>
  <dcterms:modified xsi:type="dcterms:W3CDTF">2022-07-10T13:21:00Z</dcterms:modified>
</cp:coreProperties>
</file>