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577E47" w14:textId="77777777" w:rsidR="000D5D7A" w:rsidRPr="003714AD" w:rsidRDefault="000D5D7A" w:rsidP="000D5D7A">
      <w:pPr>
        <w:spacing w:line="254" w:lineRule="auto"/>
        <w:jc w:val="center"/>
        <w:rPr>
          <w:rFonts w:ascii="Times New Roman" w:hAnsi="Times New Roman"/>
          <w:b/>
          <w:bCs/>
          <w:sz w:val="32"/>
          <w:szCs w:val="32"/>
        </w:rPr>
      </w:pPr>
      <w:bookmarkStart w:id="0" w:name="_89bun0qoimey" w:colFirst="0" w:colLast="0"/>
      <w:bookmarkEnd w:id="0"/>
      <w:r w:rsidRPr="003714AD">
        <w:rPr>
          <w:rFonts w:ascii="Times New Roman" w:hAnsi="Times New Roman"/>
          <w:b/>
          <w:bCs/>
          <w:sz w:val="32"/>
          <w:szCs w:val="32"/>
        </w:rPr>
        <w:t>University of Wales Trinity Saint David</w:t>
      </w:r>
    </w:p>
    <w:p w14:paraId="4D94163A" w14:textId="77777777" w:rsidR="000D5D7A" w:rsidRDefault="000D5D7A" w:rsidP="000D5D7A">
      <w:pPr>
        <w:spacing w:line="254" w:lineRule="auto"/>
        <w:jc w:val="center"/>
        <w:rPr>
          <w:rFonts w:ascii="Times New Roman" w:hAnsi="Times New Roman"/>
          <w:b/>
          <w:bCs/>
          <w:sz w:val="28"/>
          <w:szCs w:val="28"/>
        </w:rPr>
      </w:pPr>
    </w:p>
    <w:p w14:paraId="36C942E3" w14:textId="4135BF87" w:rsidR="000D5D7A" w:rsidRDefault="000D5D7A" w:rsidP="000D5D7A">
      <w:pPr>
        <w:spacing w:line="254" w:lineRule="auto"/>
        <w:jc w:val="center"/>
        <w:rPr>
          <w:rFonts w:ascii="Times New Roman" w:hAnsi="Times New Roman"/>
          <w:b/>
          <w:bCs/>
          <w:sz w:val="28"/>
          <w:szCs w:val="28"/>
        </w:rPr>
      </w:pPr>
      <w:r>
        <w:rPr>
          <w:rFonts w:ascii="Times New Roman" w:hAnsi="Times New Roman"/>
          <w:b/>
          <w:bCs/>
          <w:sz w:val="28"/>
          <w:szCs w:val="28"/>
        </w:rPr>
        <w:t xml:space="preserve">Foreign Languages and Cultural </w:t>
      </w:r>
      <w:proofErr w:type="spellStart"/>
      <w:r>
        <w:rPr>
          <w:rFonts w:ascii="Times New Roman" w:hAnsi="Times New Roman"/>
          <w:b/>
          <w:bCs/>
          <w:sz w:val="28"/>
          <w:szCs w:val="28"/>
        </w:rPr>
        <w:t>Awarnes</w:t>
      </w:r>
      <w:proofErr w:type="spellEnd"/>
    </w:p>
    <w:p w14:paraId="6217E258" w14:textId="77777777" w:rsidR="000D5D7A" w:rsidRDefault="000D5D7A" w:rsidP="000D5D7A">
      <w:pPr>
        <w:spacing w:line="254" w:lineRule="auto"/>
        <w:jc w:val="center"/>
        <w:rPr>
          <w:rFonts w:ascii="Times New Roman" w:hAnsi="Times New Roman"/>
          <w:b/>
          <w:bCs/>
          <w:sz w:val="28"/>
          <w:szCs w:val="28"/>
        </w:rPr>
      </w:pPr>
    </w:p>
    <w:p w14:paraId="495328AE" w14:textId="77777777" w:rsidR="000D5D7A" w:rsidRDefault="000D5D7A" w:rsidP="000D5D7A">
      <w:pPr>
        <w:spacing w:line="254" w:lineRule="auto"/>
        <w:jc w:val="center"/>
        <w:rPr>
          <w:rFonts w:ascii="Times New Roman" w:hAnsi="Times New Roman"/>
          <w:b/>
          <w:bCs/>
          <w:sz w:val="28"/>
          <w:szCs w:val="28"/>
        </w:rPr>
      </w:pPr>
    </w:p>
    <w:p w14:paraId="164C6578" w14:textId="77777777" w:rsidR="000D5D7A" w:rsidRDefault="000D5D7A" w:rsidP="000D5D7A">
      <w:pPr>
        <w:spacing w:line="254" w:lineRule="auto"/>
        <w:jc w:val="both"/>
        <w:rPr>
          <w:rFonts w:ascii="Times New Roman" w:hAnsi="Times New Roman"/>
          <w:b/>
          <w:bCs/>
          <w:sz w:val="28"/>
          <w:szCs w:val="28"/>
        </w:rPr>
      </w:pPr>
      <w:r>
        <w:rPr>
          <w:rFonts w:ascii="Times New Roman" w:hAnsi="Times New Roman"/>
          <w:b/>
          <w:bCs/>
          <w:sz w:val="28"/>
          <w:szCs w:val="28"/>
        </w:rPr>
        <w:t>Student                                                                                         Lecturer</w:t>
      </w:r>
    </w:p>
    <w:p w14:paraId="0BDD604C" w14:textId="0F4874C8" w:rsidR="000D5D7A" w:rsidRDefault="000D5D7A" w:rsidP="000D5D7A">
      <w:pPr>
        <w:spacing w:line="254" w:lineRule="auto"/>
        <w:jc w:val="both"/>
        <w:rPr>
          <w:rFonts w:ascii="Times New Roman" w:hAnsi="Times New Roman"/>
          <w:b/>
          <w:bCs/>
          <w:sz w:val="28"/>
          <w:szCs w:val="28"/>
        </w:rPr>
      </w:pPr>
      <w:r>
        <w:rPr>
          <w:rFonts w:ascii="Times New Roman" w:hAnsi="Times New Roman"/>
          <w:b/>
          <w:bCs/>
          <w:sz w:val="28"/>
          <w:szCs w:val="28"/>
        </w:rPr>
        <w:t xml:space="preserve">Nicolae </w:t>
      </w:r>
      <w:proofErr w:type="gramStart"/>
      <w:r>
        <w:rPr>
          <w:rFonts w:ascii="Times New Roman" w:hAnsi="Times New Roman"/>
          <w:b/>
          <w:bCs/>
          <w:sz w:val="28"/>
          <w:szCs w:val="28"/>
        </w:rPr>
        <w:t>Feraru  2225689</w:t>
      </w:r>
      <w:proofErr w:type="gramEnd"/>
      <w:r>
        <w:rPr>
          <w:rFonts w:ascii="Times New Roman" w:hAnsi="Times New Roman"/>
          <w:b/>
          <w:bCs/>
          <w:sz w:val="28"/>
          <w:szCs w:val="28"/>
        </w:rPr>
        <w:t xml:space="preserve">                                                                 Giulia </w:t>
      </w:r>
      <w:proofErr w:type="spellStart"/>
      <w:r>
        <w:rPr>
          <w:rFonts w:ascii="Times New Roman" w:hAnsi="Times New Roman"/>
          <w:b/>
          <w:bCs/>
          <w:sz w:val="28"/>
          <w:szCs w:val="28"/>
        </w:rPr>
        <w:t>Chifari</w:t>
      </w:r>
      <w:proofErr w:type="spellEnd"/>
      <w:r>
        <w:rPr>
          <w:rFonts w:ascii="Times New Roman" w:hAnsi="Times New Roman"/>
          <w:b/>
          <w:bCs/>
          <w:sz w:val="28"/>
          <w:szCs w:val="28"/>
        </w:rPr>
        <w:t xml:space="preserve">     </w:t>
      </w:r>
    </w:p>
    <w:p w14:paraId="46C403D3" w14:textId="78559990" w:rsidR="000D5D7A" w:rsidRDefault="000D5D7A" w:rsidP="000D5D7A">
      <w:pPr>
        <w:spacing w:line="254" w:lineRule="auto"/>
        <w:jc w:val="both"/>
        <w:rPr>
          <w:rFonts w:ascii="Times New Roman" w:hAnsi="Times New Roman"/>
          <w:b/>
          <w:bCs/>
          <w:sz w:val="28"/>
          <w:szCs w:val="28"/>
        </w:rPr>
      </w:pPr>
      <w:r>
        <w:rPr>
          <w:rFonts w:ascii="Times New Roman" w:hAnsi="Times New Roman"/>
          <w:b/>
          <w:bCs/>
          <w:sz w:val="28"/>
          <w:szCs w:val="28"/>
        </w:rPr>
        <w:t xml:space="preserve">BMIH5003                                                                         </w:t>
      </w:r>
      <w:proofErr w:type="gramStart"/>
      <w:r>
        <w:rPr>
          <w:rFonts w:ascii="Times New Roman" w:hAnsi="Times New Roman"/>
          <w:b/>
          <w:bCs/>
          <w:sz w:val="28"/>
          <w:szCs w:val="28"/>
        </w:rPr>
        <w:t>Wordcount  1</w:t>
      </w:r>
      <w:r w:rsidR="002C2601">
        <w:rPr>
          <w:rFonts w:ascii="Times New Roman" w:hAnsi="Times New Roman"/>
          <w:b/>
          <w:bCs/>
          <w:sz w:val="28"/>
          <w:szCs w:val="28"/>
        </w:rPr>
        <w:t>912</w:t>
      </w:r>
      <w:proofErr w:type="gramEnd"/>
    </w:p>
    <w:p w14:paraId="68D382AD" w14:textId="77777777" w:rsidR="000D5D7A" w:rsidRDefault="000D5D7A" w:rsidP="000D5D7A">
      <w:pPr>
        <w:spacing w:line="254" w:lineRule="auto"/>
        <w:jc w:val="both"/>
        <w:rPr>
          <w:rFonts w:ascii="Times New Roman" w:hAnsi="Times New Roman"/>
          <w:b/>
          <w:bCs/>
          <w:sz w:val="28"/>
          <w:szCs w:val="28"/>
        </w:rPr>
      </w:pPr>
    </w:p>
    <w:p w14:paraId="69BBC327" w14:textId="02FEA26D" w:rsidR="000D5D7A" w:rsidRDefault="002C2601" w:rsidP="002C2601">
      <w:pPr>
        <w:pStyle w:val="Heading2"/>
        <w:jc w:val="center"/>
      </w:pPr>
      <w:r>
        <w:t>Portfolio</w:t>
      </w:r>
    </w:p>
    <w:p w14:paraId="3BA3C557" w14:textId="77777777" w:rsidR="002C2601" w:rsidRPr="002C2601" w:rsidRDefault="002C2601" w:rsidP="002C2601"/>
    <w:p w14:paraId="00000001" w14:textId="4B933742" w:rsidR="00574ED9" w:rsidRPr="000D5D7A" w:rsidRDefault="00000000">
      <w:pPr>
        <w:pStyle w:val="Heading2"/>
        <w:rPr>
          <w:b/>
          <w:bCs/>
          <w:sz w:val="28"/>
          <w:szCs w:val="28"/>
        </w:rPr>
      </w:pPr>
      <w:r w:rsidRPr="000D5D7A">
        <w:rPr>
          <w:b/>
          <w:bCs/>
          <w:sz w:val="28"/>
          <w:szCs w:val="28"/>
        </w:rPr>
        <w:t>Professional reflection</w:t>
      </w:r>
    </w:p>
    <w:p w14:paraId="00000002" w14:textId="77777777" w:rsidR="00574ED9" w:rsidRDefault="00574ED9"/>
    <w:p w14:paraId="00000004" w14:textId="322583D4" w:rsidR="00574ED9" w:rsidRDefault="00000000" w:rsidP="002C2601">
      <w:pPr>
        <w:ind w:firstLine="720"/>
      </w:pPr>
      <w:r>
        <w:t xml:space="preserve">I recently observed A scenario in which an American Food and beverage employee had a cultural misunderstanding at a bar late in the day. A European customer comes in, sits down for a few drinks and is about to leave. The American Bartender asked the European if he is going to Tip, the European says no to which the </w:t>
      </w:r>
      <w:proofErr w:type="spellStart"/>
      <w:r>
        <w:t>american</w:t>
      </w:r>
      <w:proofErr w:type="spellEnd"/>
      <w:r>
        <w:t xml:space="preserve"> F&amp;B kisses their teeth. Breaking it down, there are a few key points in this scenario. </w:t>
      </w:r>
      <w:proofErr w:type="gramStart"/>
      <w:r>
        <w:t>Firstly</w:t>
      </w:r>
      <w:proofErr w:type="gramEnd"/>
      <w:r>
        <w:t xml:space="preserve"> American food and beverage employees expect tips due to this being the cultural norm of supporting underpaid employees in the US. Meanwhile in </w:t>
      </w:r>
      <w:proofErr w:type="spellStart"/>
      <w:r>
        <w:t>europe</w:t>
      </w:r>
      <w:proofErr w:type="spellEnd"/>
      <w:r>
        <w:t xml:space="preserve"> tipping is not at all mandatory, and only seen as ‘’deserved’’ when exceptional service is provided, and even </w:t>
      </w:r>
      <w:proofErr w:type="gramStart"/>
      <w:r>
        <w:t>then</w:t>
      </w:r>
      <w:proofErr w:type="gramEnd"/>
      <w:r>
        <w:t xml:space="preserve"> a few extra pounds is seen as enough, while in the US 15-20% of the total bill in tips is seen as accepted. (</w:t>
      </w:r>
      <w:proofErr w:type="spellStart"/>
      <w:r>
        <w:t>Scanalon</w:t>
      </w:r>
      <w:proofErr w:type="spellEnd"/>
      <w:r>
        <w:t xml:space="preserve">, 2017) Next is the employee kissing their teeth, now I personally believe this is </w:t>
      </w:r>
      <w:proofErr w:type="gramStart"/>
      <w:r>
        <w:t>rude in itself, but</w:t>
      </w:r>
      <w:proofErr w:type="gramEnd"/>
      <w:r>
        <w:t xml:space="preserve"> in Europe and eastern Europe especially this is seen as an aggressive sign of distaste and a sign of disrespect. And while it is seen as rude in the US too, it is not given the same amount of thought to. Such actions may provoke future customers into escalating the situation such as involving managers. (Lykes, 2014) </w:t>
      </w:r>
    </w:p>
    <w:p w14:paraId="00000005" w14:textId="77777777" w:rsidR="00574ED9" w:rsidRDefault="00000000" w:rsidP="002C2601">
      <w:pPr>
        <w:ind w:firstLine="720"/>
      </w:pPr>
      <w:r>
        <w:t xml:space="preserve">The skills I would require </w:t>
      </w:r>
      <w:proofErr w:type="gramStart"/>
      <w:r>
        <w:t>to avoid</w:t>
      </w:r>
      <w:proofErr w:type="gramEnd"/>
      <w:r>
        <w:t xml:space="preserve"> such interaction and potential consequences, would have to be general manners, communication, and critical thinking. The reason for me picking General manners as a skill is due to the lack of manners in the modern world, meaning not everyone </w:t>
      </w:r>
      <w:proofErr w:type="spellStart"/>
      <w:r>
        <w:t>posses</w:t>
      </w:r>
      <w:proofErr w:type="spellEnd"/>
      <w:r>
        <w:t xml:space="preserve"> good manners, and due to the fact that being polite is always the best solution, meaning if the </w:t>
      </w:r>
      <w:proofErr w:type="spellStart"/>
      <w:r>
        <w:t>american</w:t>
      </w:r>
      <w:proofErr w:type="spellEnd"/>
      <w:r>
        <w:t xml:space="preserve"> bartender was polite and </w:t>
      </w:r>
      <w:proofErr w:type="spellStart"/>
      <w:r>
        <w:t>didnt</w:t>
      </w:r>
      <w:proofErr w:type="spellEnd"/>
      <w:r>
        <w:t xml:space="preserve"> kiss their teeth, he may not have left a sour taste in the mouth of the customer and costing his business money. Secondly communication is essential for situations like this, as if the bartender would have communicated politely, and asked for a tip in the proper manner, he could have avoided turning away a recurring customer, and likely would have walked away with the tip in the end. And lastly, critical thinking skills are essential. As this skill could have prevented the situation from unravelling in the first place, if the bartender applied critical thinking skills for 10 seconds, they could have </w:t>
      </w:r>
      <w:r>
        <w:lastRenderedPageBreak/>
        <w:t xml:space="preserve">realised the man was clearly not familiar with US norms due to his heavy </w:t>
      </w:r>
      <w:proofErr w:type="spellStart"/>
      <w:r>
        <w:t>european</w:t>
      </w:r>
      <w:proofErr w:type="spellEnd"/>
      <w:r>
        <w:t xml:space="preserve"> </w:t>
      </w:r>
      <w:proofErr w:type="gramStart"/>
      <w:r>
        <w:t>accent, and</w:t>
      </w:r>
      <w:proofErr w:type="gramEnd"/>
      <w:r>
        <w:t xml:space="preserve"> could have accepted the man simply did not know. If it was me in this situation, I would have kindly asked the man ‘’would you like to tip?’’, and if the answer would be no, I would understand, and politely Nod in acceptance. The behavioural change that needed to be made was that of arrogance and expecting something, to that of acceptance that the customers do not owe staff anything. (Shahrokhi, 2013)</w:t>
      </w:r>
    </w:p>
    <w:p w14:paraId="00000006" w14:textId="77777777" w:rsidR="00574ED9" w:rsidRDefault="00574ED9"/>
    <w:p w14:paraId="00000007" w14:textId="77777777" w:rsidR="00574ED9" w:rsidRPr="002C2601" w:rsidRDefault="00000000">
      <w:pPr>
        <w:rPr>
          <w:sz w:val="24"/>
          <w:szCs w:val="24"/>
        </w:rPr>
      </w:pPr>
      <w:r w:rsidRPr="002C2601">
        <w:rPr>
          <w:sz w:val="24"/>
          <w:szCs w:val="24"/>
        </w:rPr>
        <w:t>References</w:t>
      </w:r>
    </w:p>
    <w:p w14:paraId="00000008" w14:textId="77777777" w:rsidR="00574ED9" w:rsidRDefault="00574ED9"/>
    <w:p w14:paraId="0000000A" w14:textId="7DA9DB0D" w:rsidR="00574ED9" w:rsidRDefault="00000000">
      <w:r>
        <w:t xml:space="preserve">Scanlon, E. and Tabari, S., 2017, May. How Do We React to Tipping When We Don’t Come From a Tipping Culture: Case of Employee's </w:t>
      </w:r>
      <w:proofErr w:type="gramStart"/>
      <w:r>
        <w:t>Expectations?.</w:t>
      </w:r>
      <w:proofErr w:type="gramEnd"/>
      <w:r>
        <w:t xml:space="preserve"> In GRADUATE STUDENT RESEARCH CONFERENCE IN BUSINESS AND ECONOMICS (GRADCONF).</w:t>
      </w:r>
    </w:p>
    <w:p w14:paraId="0000000C" w14:textId="78458F69" w:rsidR="00574ED9" w:rsidRDefault="00000000">
      <w:r>
        <w:t xml:space="preserve">Lykes, V.A. and </w:t>
      </w:r>
      <w:proofErr w:type="spellStart"/>
      <w:r>
        <w:t>Kemmelmeier</w:t>
      </w:r>
      <w:proofErr w:type="spellEnd"/>
      <w:r>
        <w:t>, M., 2014. What predicts loneliness? Cultural difference between individualistic and collectivistic societies in Europe. Journal of Cross-Cultural Psychology, 45(3), pp.468-490.</w:t>
      </w:r>
    </w:p>
    <w:p w14:paraId="0000000D" w14:textId="77777777" w:rsidR="00574ED9" w:rsidRDefault="00000000">
      <w:r>
        <w:t xml:space="preserve">Shahrokhi, M. and </w:t>
      </w:r>
      <w:proofErr w:type="spellStart"/>
      <w:r>
        <w:t>Bidabadi</w:t>
      </w:r>
      <w:proofErr w:type="spellEnd"/>
      <w:r>
        <w:t xml:space="preserve">, F.S., 2013. An overview of politeness theories: </w:t>
      </w:r>
      <w:proofErr w:type="gramStart"/>
      <w:r>
        <w:t>Current status</w:t>
      </w:r>
      <w:proofErr w:type="gramEnd"/>
      <w:r>
        <w:t>, future orientations. American Journal of Linguistics, 2(2), pp.17-27.</w:t>
      </w:r>
    </w:p>
    <w:p w14:paraId="0000000E" w14:textId="77777777" w:rsidR="00574ED9" w:rsidRDefault="00574ED9"/>
    <w:p w14:paraId="0000000F" w14:textId="77777777" w:rsidR="00574ED9" w:rsidRPr="000D5D7A" w:rsidRDefault="00000000">
      <w:pPr>
        <w:pStyle w:val="Heading2"/>
        <w:rPr>
          <w:b/>
          <w:bCs/>
          <w:sz w:val="28"/>
          <w:szCs w:val="28"/>
        </w:rPr>
      </w:pPr>
      <w:bookmarkStart w:id="1" w:name="_mlnaisqr2k8a" w:colFirst="0" w:colLast="0"/>
      <w:bookmarkEnd w:id="1"/>
      <w:r w:rsidRPr="000D5D7A">
        <w:rPr>
          <w:b/>
          <w:bCs/>
          <w:sz w:val="28"/>
          <w:szCs w:val="28"/>
        </w:rPr>
        <w:t xml:space="preserve">Training plan </w:t>
      </w:r>
    </w:p>
    <w:p w14:paraId="00000011" w14:textId="35F925A2" w:rsidR="00574ED9" w:rsidRDefault="00000000" w:rsidP="002C2601">
      <w:pPr>
        <w:ind w:firstLine="720"/>
      </w:pPr>
      <w:r>
        <w:t xml:space="preserve">To avoid scenarios where you misunderstand the guests culturally speaking, the management team has developed a training plan to avoid any potential cultural misunderstandings between staff and customers. </w:t>
      </w:r>
    </w:p>
    <w:p w14:paraId="00000013" w14:textId="3F8A4155" w:rsidR="00574ED9" w:rsidRDefault="00000000" w:rsidP="002C2601">
      <w:pPr>
        <w:ind w:firstLine="720"/>
      </w:pPr>
      <w:r>
        <w:t xml:space="preserve">Firstly, </w:t>
      </w:r>
      <w:proofErr w:type="gramStart"/>
      <w:r>
        <w:t>The</w:t>
      </w:r>
      <w:proofErr w:type="gramEnd"/>
      <w:r>
        <w:t xml:space="preserve"> main barrier between staff and customer communication is the language barrier. Too often the general scenario where a customer, who is unfamiliar with </w:t>
      </w:r>
      <w:proofErr w:type="spellStart"/>
      <w:r>
        <w:t>english</w:t>
      </w:r>
      <w:proofErr w:type="spellEnd"/>
      <w:r>
        <w:t xml:space="preserve"> and/or has a heavy accent, requests an item from the menu, and waiting or bar staff bring them the wrong order. Or when certain phrases are misconstrued for offensive words in the customer home language. A simple solution for misunderstandings in ordering is for staff to repeat what they think the customer said, as this approach can easily squash any potential misunderstandings quickly. And for the second potential cultural misunderstanding, staff are instructed to speak only plain </w:t>
      </w:r>
      <w:proofErr w:type="spellStart"/>
      <w:r>
        <w:t>english</w:t>
      </w:r>
      <w:proofErr w:type="spellEnd"/>
      <w:r>
        <w:t xml:space="preserve">, with no metaphors, slang, or idioms. To prevent misunderstandings. If a customer still insists a staff member has said something offensive although they spoke plain </w:t>
      </w:r>
      <w:proofErr w:type="spellStart"/>
      <w:r>
        <w:t>english</w:t>
      </w:r>
      <w:proofErr w:type="spellEnd"/>
      <w:r>
        <w:t>, kindly explain to the customer the discrepancies. (Kadakia, 2017)</w:t>
      </w:r>
    </w:p>
    <w:p w14:paraId="00000014" w14:textId="77777777" w:rsidR="00574ED9" w:rsidRDefault="00000000" w:rsidP="002C2601">
      <w:pPr>
        <w:ind w:firstLine="720"/>
      </w:pPr>
      <w:r>
        <w:t xml:space="preserve">Next, staff from all different backgrounds should be educated on </w:t>
      </w:r>
      <w:proofErr w:type="spellStart"/>
      <w:r>
        <w:t>british</w:t>
      </w:r>
      <w:proofErr w:type="spellEnd"/>
      <w:r>
        <w:t xml:space="preserve">, or local conduct and cultural norms, to avoid expectations or mistakes that could drive visitors away. For example, in the UK it is </w:t>
      </w:r>
      <w:proofErr w:type="gramStart"/>
      <w:r>
        <w:t>a</w:t>
      </w:r>
      <w:proofErr w:type="gramEnd"/>
      <w:r>
        <w:t xml:space="preserve"> unspoken norm to kindly do a small smile when making eye contact with anyone (this expected action is not common in the rest of </w:t>
      </w:r>
      <w:proofErr w:type="spellStart"/>
      <w:r>
        <w:t>europe</w:t>
      </w:r>
      <w:proofErr w:type="spellEnd"/>
      <w:r>
        <w:t xml:space="preserve">, bar </w:t>
      </w:r>
      <w:proofErr w:type="spellStart"/>
      <w:r>
        <w:t>ireland</w:t>
      </w:r>
      <w:proofErr w:type="spellEnd"/>
      <w:r>
        <w:t>), and in not doing so it can be seen as rude. Staff should be taught these norms and explained the meaning and consequences of not performing such actions (</w:t>
      </w:r>
      <w:proofErr w:type="spellStart"/>
      <w:r>
        <w:t>eg</w:t>
      </w:r>
      <w:proofErr w:type="spellEnd"/>
      <w:r>
        <w:t>, if you do not smile after making eye contact it is seen as rude and usually drives guests away from coming back to hotels after the first stay, with their reasoning being staff were rude). (Porath, 2013)</w:t>
      </w:r>
    </w:p>
    <w:p w14:paraId="00000015" w14:textId="77777777" w:rsidR="00574ED9" w:rsidRDefault="00574ED9"/>
    <w:p w14:paraId="00000017" w14:textId="643F3CE5" w:rsidR="00574ED9" w:rsidRDefault="00000000" w:rsidP="002C2601">
      <w:pPr>
        <w:ind w:firstLine="720"/>
      </w:pPr>
      <w:r>
        <w:lastRenderedPageBreak/>
        <w:t xml:space="preserve">Manners are an essential part of staff training as staff are the first impression hotels can make on their guests. Respectful staff are one of many reasons why guests continue coming back to hotels. </w:t>
      </w:r>
      <w:proofErr w:type="gramStart"/>
      <w:r>
        <w:t>So</w:t>
      </w:r>
      <w:proofErr w:type="gramEnd"/>
      <w:r>
        <w:t xml:space="preserve"> to build a great relationship between guests and staff, the staff need to firstly be trained on manners, and the best way to do this is to have great role models and leaders, who are always respectful and incredibly helpful, this type of inspirational leadership can help build up staff around the leader. Secondly, mini-courses and online learning opportunities should become mandatory to train staff on how to be more respectful and even helpful. Mini-courses are very helpful and insightful for teaching otherwise ignorant people into </w:t>
      </w:r>
      <w:proofErr w:type="spellStart"/>
      <w:r>
        <w:t>wel</w:t>
      </w:r>
      <w:proofErr w:type="spellEnd"/>
      <w:r>
        <w:t>-mannered staff.  (Cotton, 2022)</w:t>
      </w:r>
    </w:p>
    <w:p w14:paraId="00000018" w14:textId="77777777" w:rsidR="00574ED9" w:rsidRDefault="00000000" w:rsidP="002C2601">
      <w:pPr>
        <w:ind w:firstLine="720"/>
      </w:pPr>
      <w:r>
        <w:t xml:space="preserve">Lastly, staff should go through simulated trainings, where they practice conversing with paid actors pretending to be foreign guests with little understanding of </w:t>
      </w:r>
      <w:proofErr w:type="spellStart"/>
      <w:r>
        <w:t>english</w:t>
      </w:r>
      <w:proofErr w:type="spellEnd"/>
      <w:r>
        <w:t xml:space="preserve">. This exercise repeated over and over can be used to see potential mistakes and cultural misunderstandings that could take place in real scenarios, it would also be helpful to let other employees spectate each simulated scenario. </w:t>
      </w:r>
    </w:p>
    <w:p w14:paraId="00000019" w14:textId="77777777" w:rsidR="00574ED9" w:rsidRDefault="00574ED9"/>
    <w:p w14:paraId="0000001A" w14:textId="77777777" w:rsidR="00574ED9" w:rsidRPr="002C2601" w:rsidRDefault="00000000">
      <w:pPr>
        <w:rPr>
          <w:sz w:val="24"/>
          <w:szCs w:val="24"/>
        </w:rPr>
      </w:pPr>
      <w:r w:rsidRPr="002C2601">
        <w:rPr>
          <w:sz w:val="24"/>
          <w:szCs w:val="24"/>
        </w:rPr>
        <w:t xml:space="preserve">References </w:t>
      </w:r>
    </w:p>
    <w:p w14:paraId="0000001B" w14:textId="77777777" w:rsidR="00574ED9" w:rsidRDefault="00574ED9"/>
    <w:p w14:paraId="0000001D" w14:textId="24FFAC25" w:rsidR="00574ED9" w:rsidRDefault="00000000">
      <w:r>
        <w:t>Kadakia, C., 2017. The millennial myth: Transforming misunderstanding into workplace breakthroughs. Berrett-Koehler Publishers.</w:t>
      </w:r>
    </w:p>
    <w:p w14:paraId="0000001F" w14:textId="7F7BCC26" w:rsidR="00574ED9" w:rsidRDefault="00000000">
      <w:r>
        <w:t>Porath, C. and Pearson, C., 2013. The price of incivility. Harvard business review, 91(1-2), pp.114-121.</w:t>
      </w:r>
    </w:p>
    <w:p w14:paraId="00000020" w14:textId="77777777" w:rsidR="00574ED9" w:rsidRDefault="00000000">
      <w:r>
        <w:t>Cotton, M., 2022. Minding Your Manners in the Workplace and Beyond. In The Handbook of Continuing Professional Development for the Health Informatics Professional (pp. 169-171). Productivity Press.</w:t>
      </w:r>
    </w:p>
    <w:p w14:paraId="00000021" w14:textId="77777777" w:rsidR="00574ED9" w:rsidRDefault="00574ED9"/>
    <w:p w14:paraId="7C4C9261" w14:textId="77777777" w:rsidR="000D5D7A" w:rsidRDefault="000D5D7A"/>
    <w:p w14:paraId="00000022" w14:textId="77777777" w:rsidR="00574ED9" w:rsidRPr="000D5D7A" w:rsidRDefault="00000000">
      <w:pPr>
        <w:rPr>
          <w:b/>
          <w:bCs/>
          <w:sz w:val="28"/>
          <w:szCs w:val="28"/>
        </w:rPr>
      </w:pPr>
      <w:r w:rsidRPr="000D5D7A">
        <w:rPr>
          <w:b/>
          <w:bCs/>
          <w:sz w:val="28"/>
          <w:szCs w:val="28"/>
        </w:rPr>
        <w:t xml:space="preserve">Student self-reflection </w:t>
      </w:r>
    </w:p>
    <w:p w14:paraId="00000023" w14:textId="77777777" w:rsidR="00574ED9" w:rsidRDefault="00574ED9"/>
    <w:p w14:paraId="00000025" w14:textId="4B53D44D" w:rsidR="00574ED9" w:rsidRDefault="00000000" w:rsidP="002C2601">
      <w:pPr>
        <w:ind w:firstLine="720"/>
      </w:pPr>
      <w:r>
        <w:t xml:space="preserve">Using the Gibbs reflection model </w:t>
      </w:r>
      <w:proofErr w:type="spellStart"/>
      <w:r>
        <w:t>Im</w:t>
      </w:r>
      <w:proofErr w:type="spellEnd"/>
      <w:r>
        <w:t xml:space="preserve"> going to reflect on my understanding of the importance of cultural awareness within the hospitality industry. The scenario I will be talking about is the time I had a cultural misunderstanding with one of the guests at my level 4 placement. This happened when a guest came to me asking for help, speaking very fast and in a British accent I couldn't understand very well, this person was distressed and quickly became frustrated with me, to which </w:t>
      </w:r>
      <w:proofErr w:type="spellStart"/>
      <w:r>
        <w:t>i</w:t>
      </w:r>
      <w:proofErr w:type="spellEnd"/>
      <w:r>
        <w:t xml:space="preserve"> directed her to an employee already established at my placement hotel and carried on my task as usual. </w:t>
      </w:r>
    </w:p>
    <w:p w14:paraId="00000026" w14:textId="77777777" w:rsidR="00574ED9" w:rsidRDefault="00000000" w:rsidP="002C2601">
      <w:pPr>
        <w:ind w:firstLine="720"/>
      </w:pPr>
      <w:r>
        <w:t xml:space="preserve">My </w:t>
      </w:r>
      <w:proofErr w:type="gramStart"/>
      <w:r>
        <w:t>feelings</w:t>
      </w:r>
      <w:proofErr w:type="gramEnd"/>
      <w:r>
        <w:t xml:space="preserve"> about this experience is mixed because on one hand </w:t>
      </w:r>
      <w:proofErr w:type="spellStart"/>
      <w:r>
        <w:t>i</w:t>
      </w:r>
      <w:proofErr w:type="spellEnd"/>
      <w:r>
        <w:t xml:space="preserve"> wanted to help this guest as they looked very stressed, but </w:t>
      </w:r>
      <w:proofErr w:type="spellStart"/>
      <w:r>
        <w:t>i</w:t>
      </w:r>
      <w:proofErr w:type="spellEnd"/>
      <w:r>
        <w:t xml:space="preserve"> was also being very unhelpful due to my lack of understanding for other, more complicated accents within the UK, so I also felt very disappointed with myself for not being to help. What did </w:t>
      </w:r>
      <w:proofErr w:type="spellStart"/>
      <w:r>
        <w:t>i</w:t>
      </w:r>
      <w:proofErr w:type="spellEnd"/>
      <w:r>
        <w:t xml:space="preserve"> learn from this experience? I think I learnt a valuable lesson about the need for multilingualism especially in the workplace, as my co-worker who speaks </w:t>
      </w:r>
      <w:proofErr w:type="spellStart"/>
      <w:r>
        <w:t>english</w:t>
      </w:r>
      <w:proofErr w:type="spellEnd"/>
      <w:r>
        <w:t xml:space="preserve"> perfectly had no problem understanding and helping the guest. (Fontana, 2020) </w:t>
      </w:r>
    </w:p>
    <w:p w14:paraId="00000027" w14:textId="77777777" w:rsidR="00574ED9" w:rsidRDefault="00574ED9"/>
    <w:p w14:paraId="00000029" w14:textId="46546521" w:rsidR="00574ED9" w:rsidRDefault="00000000" w:rsidP="002C2601">
      <w:pPr>
        <w:ind w:firstLine="720"/>
      </w:pPr>
      <w:r>
        <w:lastRenderedPageBreak/>
        <w:t xml:space="preserve">Evaluating the </w:t>
      </w:r>
      <w:proofErr w:type="gramStart"/>
      <w:r>
        <w:t>experience</w:t>
      </w:r>
      <w:proofErr w:type="gramEnd"/>
      <w:r>
        <w:t xml:space="preserve"> I have to say it was one of the worst moments of my placement due to how Useless </w:t>
      </w:r>
      <w:proofErr w:type="spellStart"/>
      <w:r>
        <w:t>i</w:t>
      </w:r>
      <w:proofErr w:type="spellEnd"/>
      <w:r>
        <w:t xml:space="preserve"> felt in the situation, and also it helped me to reflect on the skills I need for future. How did my understanding of the subject change over time? Well initially I felt bad about the experience but </w:t>
      </w:r>
      <w:proofErr w:type="spellStart"/>
      <w:r>
        <w:t>didnt</w:t>
      </w:r>
      <w:proofErr w:type="spellEnd"/>
      <w:r>
        <w:t xml:space="preserve"> give it much thought and over time it grew on me how important it is to study languages and to understand them especially when working. </w:t>
      </w:r>
    </w:p>
    <w:p w14:paraId="0000002B" w14:textId="6A04699C" w:rsidR="00574ED9" w:rsidRDefault="00000000" w:rsidP="002C2601">
      <w:pPr>
        <w:ind w:firstLine="720"/>
      </w:pPr>
      <w:r>
        <w:t xml:space="preserve">Analysing the situation I definitely noticed the </w:t>
      </w:r>
      <w:proofErr w:type="gramStart"/>
      <w:r>
        <w:t>guests</w:t>
      </w:r>
      <w:proofErr w:type="gramEnd"/>
      <w:r>
        <w:t xml:space="preserve"> accent was northern, possibly an accent from Liverpool or Newcastle, and I could have handled the situation better, as for a minute or two I stood confused and I couldn't explain to her that </w:t>
      </w:r>
      <w:proofErr w:type="spellStart"/>
      <w:r>
        <w:t>i</w:t>
      </w:r>
      <w:proofErr w:type="spellEnd"/>
      <w:r>
        <w:t xml:space="preserve"> </w:t>
      </w:r>
      <w:proofErr w:type="spellStart"/>
      <w:r>
        <w:t>didnt</w:t>
      </w:r>
      <w:proofErr w:type="spellEnd"/>
      <w:r>
        <w:t xml:space="preserve"> understand. My understanding of cultural awareness is that someone must understand the differences between </w:t>
      </w:r>
      <w:proofErr w:type="gramStart"/>
      <w:r>
        <w:t>ones</w:t>
      </w:r>
      <w:proofErr w:type="gramEnd"/>
      <w:r>
        <w:t xml:space="preserve"> culture and their own. And I learnt that from this experience certainly. (Soomro, 2015)</w:t>
      </w:r>
    </w:p>
    <w:p w14:paraId="0000002C" w14:textId="77777777" w:rsidR="00574ED9" w:rsidRDefault="00000000" w:rsidP="002C2601">
      <w:pPr>
        <w:ind w:firstLine="720"/>
      </w:pPr>
      <w:r>
        <w:t>In conclusion Cultural awareness is essential in the workplace, as hospitality is one of the few industries that rely on tourists from different backgrounds to make profits, so it is crucial for the employees of any hotel to be trained on the most common cultural misunderstandings. My action plan to improve for future situations that could be similar is to firstly learn the different accents of the UK and be able to understand them, next is to work on my composure and try not to become speechless when guests are distressed, furthermore I would need to develop language awareness skills (Svalberg, 2007) to be able to determine other languages since similar situations where the variable of the language is changed.</w:t>
      </w:r>
    </w:p>
    <w:p w14:paraId="0000002D" w14:textId="77777777" w:rsidR="00574ED9" w:rsidRDefault="00574ED9"/>
    <w:p w14:paraId="0000002E" w14:textId="77777777" w:rsidR="00574ED9" w:rsidRDefault="00000000">
      <w:r>
        <w:t xml:space="preserve">References </w:t>
      </w:r>
    </w:p>
    <w:p w14:paraId="0000002F" w14:textId="77777777" w:rsidR="00574ED9" w:rsidRDefault="00574ED9"/>
    <w:p w14:paraId="00000031" w14:textId="7AD44D61" w:rsidR="00574ED9" w:rsidRDefault="00000000">
      <w:r>
        <w:t>Svalberg, A.M., 2007. Language awareness and language learning. Language teaching, 40(4), pp.287-308.</w:t>
      </w:r>
    </w:p>
    <w:p w14:paraId="00000033" w14:textId="3DA9704F" w:rsidR="00574ED9" w:rsidRDefault="00000000">
      <w:r>
        <w:t xml:space="preserve">Soomro, S., </w:t>
      </w:r>
      <w:proofErr w:type="spellStart"/>
      <w:r>
        <w:t>Kazemian</w:t>
      </w:r>
      <w:proofErr w:type="spellEnd"/>
      <w:r>
        <w:t xml:space="preserve">, B. and Mahar, I., 2015. The importance of culture in second and foreign language learning. </w:t>
      </w:r>
      <w:proofErr w:type="spellStart"/>
      <w:r>
        <w:t>Dinamika</w:t>
      </w:r>
      <w:proofErr w:type="spellEnd"/>
      <w:r>
        <w:t xml:space="preserve"> </w:t>
      </w:r>
      <w:proofErr w:type="spellStart"/>
      <w:r>
        <w:t>Ilmu</w:t>
      </w:r>
      <w:proofErr w:type="spellEnd"/>
      <w:r>
        <w:t>: Journal of Education, 15(1), pp.1-10.</w:t>
      </w:r>
    </w:p>
    <w:p w14:paraId="00000034" w14:textId="77777777" w:rsidR="00574ED9" w:rsidRDefault="00000000">
      <w:r>
        <w:t>Fontana, E., 2020. When the main job tasks are perceived to be ‘</w:t>
      </w:r>
      <w:proofErr w:type="spellStart"/>
      <w:r>
        <w:t>irrelevant’in</w:t>
      </w:r>
      <w:proofErr w:type="spellEnd"/>
      <w:r>
        <w:t xml:space="preserve"> the workplace: The internal uselessness of corporate social responsibility work in Japan. Culture and Organization, 26(5-6), pp.405-424.</w:t>
      </w:r>
    </w:p>
    <w:p w14:paraId="00000035" w14:textId="77777777" w:rsidR="00574ED9" w:rsidRDefault="00574ED9"/>
    <w:p w14:paraId="67110156" w14:textId="320166DF" w:rsidR="001C3C72" w:rsidRPr="002C2601" w:rsidRDefault="001C3C72">
      <w:pPr>
        <w:rPr>
          <w:b/>
          <w:bCs/>
          <w:sz w:val="28"/>
          <w:szCs w:val="28"/>
        </w:rPr>
      </w:pPr>
      <w:r w:rsidRPr="002C2601">
        <w:rPr>
          <w:b/>
          <w:bCs/>
          <w:sz w:val="28"/>
          <w:szCs w:val="28"/>
        </w:rPr>
        <w:t xml:space="preserve">Presentation </w:t>
      </w:r>
    </w:p>
    <w:p w14:paraId="062D7AE1" w14:textId="77777777" w:rsidR="007722B6" w:rsidRPr="007722B6" w:rsidRDefault="007722B6">
      <w:pPr>
        <w:rPr>
          <w:b/>
          <w:bCs/>
        </w:rPr>
      </w:pPr>
    </w:p>
    <w:p w14:paraId="3B2C11A1" w14:textId="77777777" w:rsidR="001C3C72" w:rsidRPr="007722B6" w:rsidRDefault="001C3C72" w:rsidP="001C3C72">
      <w:pPr>
        <w:rPr>
          <w:sz w:val="24"/>
          <w:szCs w:val="24"/>
          <w:lang w:val="en-US"/>
        </w:rPr>
      </w:pPr>
      <w:r w:rsidRPr="001C3C72">
        <w:rPr>
          <w:sz w:val="24"/>
          <w:szCs w:val="24"/>
          <w:lang w:val="en-US"/>
        </w:rPr>
        <w:t>Benefits of multilingualism</w:t>
      </w:r>
    </w:p>
    <w:p w14:paraId="50389B16" w14:textId="77777777" w:rsidR="001C3C72" w:rsidRDefault="001C3C72" w:rsidP="001C3C72">
      <w:pPr>
        <w:rPr>
          <w:b/>
          <w:bCs/>
          <w:lang w:val="en-US"/>
        </w:rPr>
      </w:pPr>
    </w:p>
    <w:p w14:paraId="79C58E3F" w14:textId="77777777" w:rsidR="001C3C72" w:rsidRPr="001C3C72" w:rsidRDefault="001C3C72" w:rsidP="001C3C72">
      <w:pPr>
        <w:rPr>
          <w:lang w:val="en-US"/>
        </w:rPr>
      </w:pPr>
      <w:r w:rsidRPr="001C3C72">
        <w:rPr>
          <w:lang w:val="en-US"/>
        </w:rPr>
        <w:t>Why are language awareness skills essential?</w:t>
      </w:r>
    </w:p>
    <w:p w14:paraId="2AEEFD46" w14:textId="77777777" w:rsidR="001C3C72" w:rsidRPr="001C3C72" w:rsidRDefault="001C3C72" w:rsidP="001C3C72">
      <w:pPr>
        <w:rPr>
          <w:b/>
          <w:bCs/>
          <w:lang w:val="en-US"/>
        </w:rPr>
      </w:pPr>
    </w:p>
    <w:p w14:paraId="264A4C7D" w14:textId="13B8C244" w:rsidR="001C3C72" w:rsidRPr="001C3C72" w:rsidRDefault="001C3C72" w:rsidP="001C3C72">
      <w:pPr>
        <w:ind w:firstLine="720"/>
        <w:rPr>
          <w:lang w:val="en-US"/>
        </w:rPr>
      </w:pPr>
      <w:r w:rsidRPr="001C3C72">
        <w:rPr>
          <w:lang w:val="en-US"/>
        </w:rPr>
        <w:t xml:space="preserve">If for example a Romanian guest comes to an employee speaking </w:t>
      </w:r>
      <w:proofErr w:type="spellStart"/>
      <w:r w:rsidRPr="001C3C72">
        <w:rPr>
          <w:lang w:val="en-US"/>
        </w:rPr>
        <w:t>romanian</w:t>
      </w:r>
      <w:proofErr w:type="spellEnd"/>
      <w:r w:rsidRPr="001C3C72">
        <w:rPr>
          <w:lang w:val="en-US"/>
        </w:rPr>
        <w:t xml:space="preserve">, and that employee does not understand </w:t>
      </w:r>
      <w:proofErr w:type="spellStart"/>
      <w:r w:rsidRPr="001C3C72">
        <w:rPr>
          <w:lang w:val="en-US"/>
        </w:rPr>
        <w:t>romanian</w:t>
      </w:r>
      <w:proofErr w:type="spellEnd"/>
      <w:r w:rsidRPr="001C3C72">
        <w:rPr>
          <w:lang w:val="en-US"/>
        </w:rPr>
        <w:t xml:space="preserve">, but they can however determine the language the guest is </w:t>
      </w:r>
      <w:proofErr w:type="gramStart"/>
      <w:r w:rsidRPr="001C3C72">
        <w:rPr>
          <w:lang w:val="en-US"/>
        </w:rPr>
        <w:t>speaking, and</w:t>
      </w:r>
      <w:proofErr w:type="gramEnd"/>
      <w:r w:rsidRPr="001C3C72">
        <w:rPr>
          <w:lang w:val="en-US"/>
        </w:rPr>
        <w:t xml:space="preserve"> take measures to help them.</w:t>
      </w:r>
    </w:p>
    <w:p w14:paraId="0B652424" w14:textId="77777777" w:rsidR="001C3C72" w:rsidRDefault="001C3C72" w:rsidP="001C3C72">
      <w:pPr>
        <w:rPr>
          <w:lang w:val="en-US"/>
        </w:rPr>
      </w:pPr>
      <w:r w:rsidRPr="001C3C72">
        <w:rPr>
          <w:lang w:val="en-US"/>
        </w:rPr>
        <w:t xml:space="preserve">Measures such as directing them to ask a different yet </w:t>
      </w:r>
      <w:proofErr w:type="spellStart"/>
      <w:r w:rsidRPr="001C3C72">
        <w:rPr>
          <w:lang w:val="en-US"/>
        </w:rPr>
        <w:t>romanian</w:t>
      </w:r>
      <w:proofErr w:type="spellEnd"/>
      <w:r w:rsidRPr="001C3C72">
        <w:rPr>
          <w:lang w:val="en-US"/>
        </w:rPr>
        <w:t xml:space="preserve"> employee, or other possible </w:t>
      </w:r>
      <w:proofErr w:type="gramStart"/>
      <w:r w:rsidRPr="001C3C72">
        <w:rPr>
          <w:lang w:val="en-US"/>
        </w:rPr>
        <w:t>problem solving</w:t>
      </w:r>
      <w:proofErr w:type="gramEnd"/>
      <w:r w:rsidRPr="001C3C72">
        <w:rPr>
          <w:lang w:val="en-US"/>
        </w:rPr>
        <w:t xml:space="preserve"> measures.</w:t>
      </w:r>
    </w:p>
    <w:p w14:paraId="2C263A18" w14:textId="58EF1E5A" w:rsidR="001C3C72" w:rsidRPr="001C3C72" w:rsidRDefault="001C3C72" w:rsidP="001C3C72">
      <w:pPr>
        <w:ind w:firstLine="720"/>
        <w:rPr>
          <w:lang w:val="en-US"/>
        </w:rPr>
      </w:pPr>
      <w:r w:rsidRPr="001C3C72">
        <w:rPr>
          <w:lang w:val="en-US"/>
        </w:rPr>
        <w:t>Ability to be helpful towards guests: By being able to help the guests in the hotel through knowing foreign languages, you can not only help the hotel profit, but you can also help to prove yourself worthy of promotion and benefits. (Suhaimi, 2017)</w:t>
      </w:r>
    </w:p>
    <w:p w14:paraId="23A18A99" w14:textId="2EB88C90" w:rsidR="001C3C72" w:rsidRDefault="001C3C72" w:rsidP="001C3C72">
      <w:pPr>
        <w:rPr>
          <w:lang w:val="en-US"/>
        </w:rPr>
      </w:pPr>
      <w:r w:rsidRPr="001C3C72">
        <w:rPr>
          <w:lang w:val="en-US"/>
        </w:rPr>
        <w:lastRenderedPageBreak/>
        <w:t xml:space="preserve">Personal growth: Multilingualism </w:t>
      </w:r>
      <w:proofErr w:type="spellStart"/>
      <w:r w:rsidRPr="001C3C72">
        <w:rPr>
          <w:lang w:val="en-US"/>
        </w:rPr>
        <w:t>isnt</w:t>
      </w:r>
      <w:proofErr w:type="spellEnd"/>
      <w:r w:rsidRPr="001C3C72">
        <w:rPr>
          <w:lang w:val="en-US"/>
        </w:rPr>
        <w:t xml:space="preserve"> only just beneficial in the workplace, by learning another language you can improve </w:t>
      </w:r>
      <w:proofErr w:type="gramStart"/>
      <w:r w:rsidRPr="001C3C72">
        <w:rPr>
          <w:lang w:val="en-US"/>
        </w:rPr>
        <w:t>you</w:t>
      </w:r>
      <w:proofErr w:type="gramEnd"/>
      <w:r w:rsidRPr="001C3C72">
        <w:rPr>
          <w:lang w:val="en-US"/>
        </w:rPr>
        <w:t xml:space="preserve"> perseverance, learning skills, and IQ. All aspects of personal growth.</w:t>
      </w:r>
    </w:p>
    <w:p w14:paraId="400EDC24" w14:textId="3DAD50A8" w:rsidR="001C3C72" w:rsidRPr="001C3C72" w:rsidRDefault="001C3C72" w:rsidP="001C3C72">
      <w:pPr>
        <w:ind w:firstLine="720"/>
        <w:rPr>
          <w:lang w:val="en-US"/>
        </w:rPr>
      </w:pPr>
      <w:r w:rsidRPr="001C3C72">
        <w:rPr>
          <w:lang w:val="en-US"/>
        </w:rPr>
        <w:t xml:space="preserve">Increased cultural awareness: By learning a new language you are exposed to a new </w:t>
      </w:r>
      <w:proofErr w:type="gramStart"/>
      <w:r w:rsidRPr="001C3C72">
        <w:rPr>
          <w:lang w:val="en-US"/>
        </w:rPr>
        <w:t>culture</w:t>
      </w:r>
      <w:proofErr w:type="gramEnd"/>
      <w:r w:rsidRPr="001C3C72">
        <w:rPr>
          <w:lang w:val="en-US"/>
        </w:rPr>
        <w:t xml:space="preserve"> and it can enhance your perspectives and allow you to become more culturally aware and welcoming to new diverse backgrounds. (Pietrzyk-Kowalec, 2023)</w:t>
      </w:r>
    </w:p>
    <w:p w14:paraId="15201E08" w14:textId="77777777" w:rsidR="001C3C72" w:rsidRDefault="001C3C72" w:rsidP="001C3C72">
      <w:pPr>
        <w:rPr>
          <w:lang w:val="en-US"/>
        </w:rPr>
      </w:pPr>
      <w:r w:rsidRPr="001C3C72">
        <w:rPr>
          <w:lang w:val="en-US"/>
        </w:rPr>
        <w:t>Broader market reach: If our hotel can broaden the market reach and attract new guests by being marketed as a diverse and welcoming hotel profits can be increased along with employee wages. (Welch, 2019)</w:t>
      </w:r>
    </w:p>
    <w:p w14:paraId="319A292B" w14:textId="77777777" w:rsidR="001C3C72" w:rsidRDefault="001C3C72" w:rsidP="001C3C72">
      <w:pPr>
        <w:rPr>
          <w:lang w:val="en-US"/>
        </w:rPr>
      </w:pPr>
    </w:p>
    <w:p w14:paraId="20C1A942" w14:textId="77777777" w:rsidR="001C3C72" w:rsidRPr="001C3C72" w:rsidRDefault="001C3C72" w:rsidP="001C3C72">
      <w:pPr>
        <w:rPr>
          <w:sz w:val="24"/>
          <w:szCs w:val="24"/>
          <w:lang w:val="en-US"/>
        </w:rPr>
      </w:pPr>
      <w:r w:rsidRPr="001C3C72">
        <w:rPr>
          <w:sz w:val="24"/>
          <w:szCs w:val="24"/>
          <w:lang w:val="en-US"/>
        </w:rPr>
        <w:t>Real Example from the industry</w:t>
      </w:r>
    </w:p>
    <w:p w14:paraId="4086FE07" w14:textId="77777777" w:rsidR="001C3C72" w:rsidRPr="001C3C72" w:rsidRDefault="001C3C72" w:rsidP="001C3C72">
      <w:pPr>
        <w:rPr>
          <w:b/>
          <w:lang w:val="en-US"/>
        </w:rPr>
      </w:pPr>
    </w:p>
    <w:p w14:paraId="15CC1D19" w14:textId="77777777" w:rsidR="001C3C72" w:rsidRPr="001C3C72" w:rsidRDefault="001C3C72" w:rsidP="001C3C72">
      <w:pPr>
        <w:ind w:firstLine="720"/>
        <w:rPr>
          <w:lang w:val="en-US"/>
        </w:rPr>
      </w:pPr>
      <w:r w:rsidRPr="001C3C72">
        <w:rPr>
          <w:lang w:val="en-US"/>
        </w:rPr>
        <w:t xml:space="preserve">At the </w:t>
      </w:r>
      <w:proofErr w:type="spellStart"/>
      <w:r w:rsidRPr="001C3C72">
        <w:rPr>
          <w:lang w:val="en-US"/>
        </w:rPr>
        <w:t>Ritz-carlton</w:t>
      </w:r>
      <w:proofErr w:type="spellEnd"/>
      <w:r w:rsidRPr="001C3C72">
        <w:rPr>
          <w:lang w:val="en-US"/>
        </w:rPr>
        <w:t xml:space="preserve"> in Tokyo staff are fluent in English, Mandarin, Japanese and Korean. This is to ensure all guests feel welcome and understood. Such advantages that the Ritz has over other luxury hotels where the employees may only be fluent in Japanese and Mandarin (which is still impressive), is that they can be marketed as an international hotel at the heart of </w:t>
      </w:r>
      <w:proofErr w:type="spellStart"/>
      <w:r w:rsidRPr="001C3C72">
        <w:rPr>
          <w:lang w:val="en-US"/>
        </w:rPr>
        <w:t>tokyo</w:t>
      </w:r>
      <w:proofErr w:type="spellEnd"/>
      <w:r w:rsidRPr="001C3C72">
        <w:rPr>
          <w:lang w:val="en-US"/>
        </w:rPr>
        <w:t>, International in the sense that visitors will likely be able to hold a conversation with a fluent staff member. (Morishita, 2023)</w:t>
      </w:r>
    </w:p>
    <w:p w14:paraId="4AF03F4D" w14:textId="77777777" w:rsidR="001C3C72" w:rsidRPr="001C3C72" w:rsidRDefault="001C3C72" w:rsidP="001C3C72">
      <w:pPr>
        <w:ind w:firstLine="720"/>
        <w:rPr>
          <w:lang w:val="en-US"/>
        </w:rPr>
      </w:pPr>
      <w:r w:rsidRPr="001C3C72">
        <w:rPr>
          <w:lang w:val="en-US"/>
        </w:rPr>
        <w:t xml:space="preserve">Hilton Hotel proved multilingualism is an effective tool for generating </w:t>
      </w:r>
      <w:proofErr w:type="gramStart"/>
      <w:r w:rsidRPr="001C3C72">
        <w:rPr>
          <w:lang w:val="en-US"/>
        </w:rPr>
        <w:t>profit, and</w:t>
      </w:r>
      <w:proofErr w:type="gramEnd"/>
      <w:r w:rsidRPr="001C3C72">
        <w:rPr>
          <w:lang w:val="en-US"/>
        </w:rPr>
        <w:t xml:space="preserve"> attracting guests. Due to </w:t>
      </w:r>
      <w:proofErr w:type="spellStart"/>
      <w:r w:rsidRPr="001C3C72">
        <w:rPr>
          <w:lang w:val="en-US"/>
        </w:rPr>
        <w:t>hiltons</w:t>
      </w:r>
      <w:proofErr w:type="spellEnd"/>
      <w:r w:rsidRPr="001C3C72">
        <w:rPr>
          <w:lang w:val="en-US"/>
        </w:rPr>
        <w:t xml:space="preserve"> staff in </w:t>
      </w:r>
      <w:proofErr w:type="spellStart"/>
      <w:r w:rsidRPr="001C3C72">
        <w:rPr>
          <w:lang w:val="en-US"/>
        </w:rPr>
        <w:t>tokyo</w:t>
      </w:r>
      <w:proofErr w:type="spellEnd"/>
      <w:r w:rsidRPr="001C3C72">
        <w:rPr>
          <w:lang w:val="en-US"/>
        </w:rPr>
        <w:t xml:space="preserve"> having a similar standard to the ritz, with staff being fluent in </w:t>
      </w:r>
      <w:proofErr w:type="spellStart"/>
      <w:r w:rsidRPr="001C3C72">
        <w:rPr>
          <w:lang w:val="en-US"/>
        </w:rPr>
        <w:t>english</w:t>
      </w:r>
      <w:proofErr w:type="spellEnd"/>
      <w:r w:rsidRPr="001C3C72">
        <w:rPr>
          <w:lang w:val="en-US"/>
        </w:rPr>
        <w:t xml:space="preserve"> and </w:t>
      </w:r>
      <w:proofErr w:type="spellStart"/>
      <w:r w:rsidRPr="001C3C72">
        <w:rPr>
          <w:lang w:val="en-US"/>
        </w:rPr>
        <w:t>japanese</w:t>
      </w:r>
      <w:proofErr w:type="spellEnd"/>
      <w:r w:rsidRPr="001C3C72">
        <w:rPr>
          <w:lang w:val="en-US"/>
        </w:rPr>
        <w:t xml:space="preserve">. They attracted many tourists who came to the </w:t>
      </w:r>
      <w:proofErr w:type="spellStart"/>
      <w:r w:rsidRPr="001C3C72">
        <w:rPr>
          <w:lang w:val="en-US"/>
        </w:rPr>
        <w:t>tokyo</w:t>
      </w:r>
      <w:proofErr w:type="spellEnd"/>
      <w:r w:rsidRPr="001C3C72">
        <w:rPr>
          <w:lang w:val="en-US"/>
        </w:rPr>
        <w:t xml:space="preserve"> </w:t>
      </w:r>
      <w:proofErr w:type="spellStart"/>
      <w:r w:rsidRPr="001C3C72">
        <w:rPr>
          <w:lang w:val="en-US"/>
        </w:rPr>
        <w:t>olympics</w:t>
      </w:r>
      <w:proofErr w:type="spellEnd"/>
      <w:r w:rsidRPr="001C3C72">
        <w:rPr>
          <w:lang w:val="en-US"/>
        </w:rPr>
        <w:t xml:space="preserve"> in 2020. The hotel marketed themselves as an </w:t>
      </w:r>
      <w:proofErr w:type="spellStart"/>
      <w:r w:rsidRPr="001C3C72">
        <w:rPr>
          <w:lang w:val="en-US"/>
        </w:rPr>
        <w:t>english</w:t>
      </w:r>
      <w:proofErr w:type="spellEnd"/>
      <w:r w:rsidRPr="001C3C72">
        <w:rPr>
          <w:lang w:val="en-US"/>
        </w:rPr>
        <w:t xml:space="preserve"> speaking hotel, that can understand staff, and ended up having a very successful summer because of their </w:t>
      </w:r>
      <w:proofErr w:type="gramStart"/>
      <w:r w:rsidRPr="001C3C72">
        <w:rPr>
          <w:lang w:val="en-US"/>
        </w:rPr>
        <w:t>staffs</w:t>
      </w:r>
      <w:proofErr w:type="gramEnd"/>
      <w:r w:rsidRPr="001C3C72">
        <w:rPr>
          <w:lang w:val="en-US"/>
        </w:rPr>
        <w:t xml:space="preserve"> multilingualism. (</w:t>
      </w:r>
      <w:proofErr w:type="spellStart"/>
      <w:r w:rsidRPr="001C3C72">
        <w:rPr>
          <w:lang w:val="en-US"/>
        </w:rPr>
        <w:t>Kaliappen</w:t>
      </w:r>
      <w:proofErr w:type="spellEnd"/>
      <w:r w:rsidRPr="001C3C72">
        <w:rPr>
          <w:lang w:val="en-US"/>
        </w:rPr>
        <w:t>, 2022)</w:t>
      </w:r>
    </w:p>
    <w:p w14:paraId="25F6E309" w14:textId="77777777" w:rsidR="001C3C72" w:rsidRDefault="001C3C72" w:rsidP="001C3C72">
      <w:pPr>
        <w:rPr>
          <w:lang w:val="en-US"/>
        </w:rPr>
      </w:pPr>
    </w:p>
    <w:p w14:paraId="0F02728D" w14:textId="77777777" w:rsidR="001C3C72" w:rsidRPr="001C3C72" w:rsidRDefault="001C3C72" w:rsidP="001C3C72">
      <w:pPr>
        <w:rPr>
          <w:sz w:val="24"/>
          <w:szCs w:val="24"/>
          <w:lang w:val="en-US"/>
        </w:rPr>
      </w:pPr>
      <w:r w:rsidRPr="001C3C72">
        <w:rPr>
          <w:sz w:val="24"/>
          <w:szCs w:val="24"/>
          <w:lang w:val="en-US"/>
        </w:rPr>
        <w:t>In summary</w:t>
      </w:r>
    </w:p>
    <w:p w14:paraId="6BF15147" w14:textId="77777777" w:rsidR="001C3C72" w:rsidRPr="001C3C72" w:rsidRDefault="001C3C72" w:rsidP="001C3C72">
      <w:pPr>
        <w:rPr>
          <w:b/>
          <w:lang w:val="en-US"/>
        </w:rPr>
      </w:pPr>
    </w:p>
    <w:p w14:paraId="23C80AA1" w14:textId="77777777" w:rsidR="001C3C72" w:rsidRPr="001C3C72" w:rsidRDefault="001C3C72" w:rsidP="001C3C72">
      <w:pPr>
        <w:ind w:firstLine="720"/>
        <w:rPr>
          <w:lang w:val="en-US"/>
        </w:rPr>
      </w:pPr>
      <w:r w:rsidRPr="001C3C72">
        <w:rPr>
          <w:lang w:val="en-US"/>
        </w:rPr>
        <w:t xml:space="preserve">In summary, Multilingualism can prove to be very profitable for hotels and staff alike. As both parties end up walking away with more </w:t>
      </w:r>
      <w:proofErr w:type="gramStart"/>
      <w:r w:rsidRPr="001C3C72">
        <w:rPr>
          <w:lang w:val="en-US"/>
        </w:rPr>
        <w:t>money, while</w:t>
      </w:r>
      <w:proofErr w:type="gramEnd"/>
      <w:r w:rsidRPr="001C3C72">
        <w:rPr>
          <w:lang w:val="en-US"/>
        </w:rPr>
        <w:t xml:space="preserve"> guests are also pleased to receive excellent service.</w:t>
      </w:r>
    </w:p>
    <w:p w14:paraId="4C4C8373" w14:textId="77777777" w:rsidR="001C3C72" w:rsidRPr="001C3C72" w:rsidRDefault="001C3C72" w:rsidP="001C3C72">
      <w:pPr>
        <w:rPr>
          <w:lang w:val="en-US"/>
        </w:rPr>
      </w:pPr>
      <w:r w:rsidRPr="001C3C72">
        <w:rPr>
          <w:lang w:val="en-US"/>
        </w:rPr>
        <w:t>Moreover, personal growth is also another great reason for staff to learn another language, as well as the exposure to different cultures.</w:t>
      </w:r>
    </w:p>
    <w:p w14:paraId="5141372E" w14:textId="77777777" w:rsidR="001C3C72" w:rsidRDefault="001C3C72" w:rsidP="001C3C72">
      <w:pPr>
        <w:rPr>
          <w:b/>
          <w:bCs/>
          <w:lang w:val="en-US"/>
        </w:rPr>
      </w:pPr>
    </w:p>
    <w:p w14:paraId="0588B72E" w14:textId="3B1C8C5A" w:rsidR="001C3C72" w:rsidRPr="001C3C72" w:rsidRDefault="001C3C72" w:rsidP="001C3C72">
      <w:pPr>
        <w:rPr>
          <w:sz w:val="24"/>
          <w:szCs w:val="24"/>
          <w:lang w:val="en-US"/>
        </w:rPr>
      </w:pPr>
      <w:r w:rsidRPr="007722B6">
        <w:rPr>
          <w:sz w:val="24"/>
          <w:szCs w:val="24"/>
          <w:lang w:val="en-US"/>
        </w:rPr>
        <w:t>R</w:t>
      </w:r>
      <w:r w:rsidRPr="001C3C72">
        <w:rPr>
          <w:sz w:val="24"/>
          <w:szCs w:val="24"/>
          <w:lang w:val="en-US"/>
        </w:rPr>
        <w:t>eferences</w:t>
      </w:r>
    </w:p>
    <w:p w14:paraId="68E80DB7" w14:textId="77777777" w:rsidR="001C3C72" w:rsidRPr="001C3C72" w:rsidRDefault="001C3C72" w:rsidP="001C3C72">
      <w:pPr>
        <w:rPr>
          <w:b/>
          <w:lang w:val="en-US"/>
        </w:rPr>
      </w:pPr>
    </w:p>
    <w:p w14:paraId="2963138D" w14:textId="77777777" w:rsidR="001C3C72" w:rsidRPr="001C3C72" w:rsidRDefault="001C3C72" w:rsidP="001C3C72">
      <w:pPr>
        <w:rPr>
          <w:lang w:val="en-US"/>
        </w:rPr>
      </w:pPr>
      <w:r w:rsidRPr="001C3C72">
        <w:rPr>
          <w:lang w:val="en-US"/>
        </w:rPr>
        <w:t>Suhaimi, N.I.B. and Abdullah, A.B., 2017. The Role of Multilingualism in Enhancing Tourism Sector in Malaysia. International Journal of Academic Research in Business and Social Sciences, 7(7), pp.2222-6990.</w:t>
      </w:r>
    </w:p>
    <w:p w14:paraId="58F1DB8B" w14:textId="77777777" w:rsidR="001C3C72" w:rsidRPr="001C3C72" w:rsidRDefault="001C3C72" w:rsidP="001C3C72">
      <w:pPr>
        <w:rPr>
          <w:lang w:val="en-US"/>
        </w:rPr>
      </w:pPr>
    </w:p>
    <w:p w14:paraId="51803CBC" w14:textId="77777777" w:rsidR="001C3C72" w:rsidRPr="001C3C72" w:rsidRDefault="001C3C72" w:rsidP="001C3C72">
      <w:pPr>
        <w:rPr>
          <w:lang w:val="en-US"/>
        </w:rPr>
      </w:pPr>
      <w:r w:rsidRPr="001C3C72">
        <w:rPr>
          <w:lang w:val="en-US"/>
        </w:rPr>
        <w:t>Pietrzyk-Kowalec, P., 2023, August. Multilingualism and the Job Market in the European Union: A Comprehensive Analysis. In Proceedings of The World Conference on Education and Teaching (Vol. 2, No. 1, pp. 1-8).</w:t>
      </w:r>
    </w:p>
    <w:p w14:paraId="3FA6DEF3" w14:textId="77777777" w:rsidR="001C3C72" w:rsidRPr="001C3C72" w:rsidRDefault="001C3C72" w:rsidP="001C3C72">
      <w:pPr>
        <w:rPr>
          <w:lang w:val="en-US"/>
        </w:rPr>
      </w:pPr>
    </w:p>
    <w:p w14:paraId="7FC3E445" w14:textId="77777777" w:rsidR="001C3C72" w:rsidRPr="001C3C72" w:rsidRDefault="001C3C72" w:rsidP="001C3C72">
      <w:pPr>
        <w:rPr>
          <w:lang w:val="en-US"/>
        </w:rPr>
      </w:pPr>
      <w:r w:rsidRPr="001C3C72">
        <w:rPr>
          <w:lang w:val="en-US"/>
        </w:rPr>
        <w:lastRenderedPageBreak/>
        <w:t>Morishita, S., 2023. Customer satisfaction with tangible and intangible services of ryokans and hotels in the Japanese lodging industry. Journal of Global Tourism Research, 8(2), pp.117-124.</w:t>
      </w:r>
    </w:p>
    <w:p w14:paraId="19191CA9" w14:textId="77777777" w:rsidR="001C3C72" w:rsidRPr="001C3C72" w:rsidRDefault="001C3C72" w:rsidP="001C3C72">
      <w:pPr>
        <w:rPr>
          <w:lang w:val="en-US"/>
        </w:rPr>
      </w:pPr>
    </w:p>
    <w:p w14:paraId="736D40F4" w14:textId="77777777" w:rsidR="001C3C72" w:rsidRPr="001C3C72" w:rsidRDefault="001C3C72" w:rsidP="001C3C72">
      <w:pPr>
        <w:rPr>
          <w:lang w:val="en-US"/>
        </w:rPr>
      </w:pPr>
      <w:proofErr w:type="spellStart"/>
      <w:r w:rsidRPr="001C3C72">
        <w:rPr>
          <w:lang w:val="en-US"/>
        </w:rPr>
        <w:t>Kaliappen</w:t>
      </w:r>
      <w:proofErr w:type="spellEnd"/>
      <w:r w:rsidRPr="001C3C72">
        <w:rPr>
          <w:lang w:val="en-US"/>
        </w:rPr>
        <w:t xml:space="preserve">, N. and Hassan, A., 2022. Digital trends in Asian hotel industry. In Technology application in tourism in Asia: Innovations, </w:t>
      </w:r>
      <w:proofErr w:type="gramStart"/>
      <w:r w:rsidRPr="001C3C72">
        <w:rPr>
          <w:lang w:val="en-US"/>
        </w:rPr>
        <w:t>theories</w:t>
      </w:r>
      <w:proofErr w:type="gramEnd"/>
      <w:r w:rsidRPr="001C3C72">
        <w:rPr>
          <w:lang w:val="en-US"/>
        </w:rPr>
        <w:t xml:space="preserve"> and practices (pp. 147-163). Singapore: Springer Nature Singapore.</w:t>
      </w:r>
    </w:p>
    <w:p w14:paraId="4161CE5F" w14:textId="77777777" w:rsidR="001C3C72" w:rsidRPr="001C3C72" w:rsidRDefault="001C3C72" w:rsidP="001C3C72">
      <w:pPr>
        <w:rPr>
          <w:lang w:val="en-US"/>
        </w:rPr>
      </w:pPr>
    </w:p>
    <w:p w14:paraId="6036E48E" w14:textId="77777777" w:rsidR="001C3C72" w:rsidRPr="001C3C72" w:rsidRDefault="001C3C72" w:rsidP="001C3C72">
      <w:pPr>
        <w:rPr>
          <w:lang w:val="en-US"/>
        </w:rPr>
      </w:pPr>
      <w:r w:rsidRPr="001C3C72">
        <w:rPr>
          <w:lang w:val="en-US"/>
        </w:rPr>
        <w:t>Welch, D.E. and Welch, L.S., 2019. Coping with multilingualism: Internationalization and the evolution of language strategy. Global Strategy Journal, 9(4), pp.618-639.</w:t>
      </w:r>
    </w:p>
    <w:p w14:paraId="7D278679" w14:textId="77777777" w:rsidR="001C3C72" w:rsidRDefault="001C3C72" w:rsidP="001C3C72">
      <w:pPr>
        <w:rPr>
          <w:lang w:val="en-US"/>
        </w:rPr>
      </w:pPr>
    </w:p>
    <w:p w14:paraId="7FE04C96" w14:textId="77777777" w:rsidR="001C3C72" w:rsidRPr="001C3C72" w:rsidRDefault="001C3C72" w:rsidP="001C3C72">
      <w:pPr>
        <w:rPr>
          <w:lang w:val="en-US"/>
        </w:rPr>
      </w:pPr>
    </w:p>
    <w:p w14:paraId="786AC1EC" w14:textId="77777777" w:rsidR="001C3C72" w:rsidRDefault="001C3C72" w:rsidP="001C3C72">
      <w:pPr>
        <w:rPr>
          <w:lang w:val="en-US"/>
        </w:rPr>
      </w:pPr>
    </w:p>
    <w:p w14:paraId="05D64FD1" w14:textId="77777777" w:rsidR="001C3C72" w:rsidRPr="001C3C72" w:rsidRDefault="001C3C72" w:rsidP="001C3C72">
      <w:pPr>
        <w:rPr>
          <w:lang w:val="en-US"/>
        </w:rPr>
      </w:pPr>
    </w:p>
    <w:p w14:paraId="3AA68B88" w14:textId="77777777" w:rsidR="001C3C72" w:rsidRPr="001C3C72" w:rsidRDefault="001C3C72" w:rsidP="001C3C72">
      <w:pPr>
        <w:rPr>
          <w:lang w:val="en-US"/>
        </w:rPr>
      </w:pPr>
    </w:p>
    <w:p w14:paraId="0913FCDC" w14:textId="77777777" w:rsidR="001C3C72" w:rsidRPr="001C3C72" w:rsidRDefault="001C3C72" w:rsidP="001C3C72">
      <w:pPr>
        <w:rPr>
          <w:lang w:val="en-US"/>
        </w:rPr>
      </w:pPr>
    </w:p>
    <w:p w14:paraId="442C013D" w14:textId="77777777" w:rsidR="001C3C72" w:rsidRPr="001C3C72" w:rsidRDefault="001C3C72" w:rsidP="001C3C72">
      <w:pPr>
        <w:rPr>
          <w:lang w:val="en-US"/>
        </w:rPr>
      </w:pPr>
    </w:p>
    <w:p w14:paraId="1D05ED13" w14:textId="77777777" w:rsidR="001C3C72" w:rsidRPr="001C3C72" w:rsidRDefault="001C3C72"/>
    <w:sectPr w:rsidR="001C3C72" w:rsidRPr="001C3C7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ED9"/>
    <w:rsid w:val="000D5D7A"/>
    <w:rsid w:val="0019112C"/>
    <w:rsid w:val="001C3C72"/>
    <w:rsid w:val="002C2601"/>
    <w:rsid w:val="00404474"/>
    <w:rsid w:val="00536635"/>
    <w:rsid w:val="00574ED9"/>
    <w:rsid w:val="00772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95B0E"/>
  <w15:docId w15:val="{92A59F94-71CB-41F2-B1E2-D2214C886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uiPriority w:val="1"/>
    <w:qFormat/>
    <w:rsid w:val="000D5D7A"/>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1</Pages>
  <Words>2128</Words>
  <Characters>12132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David Biayna Neal</cp:lastModifiedBy>
  <cp:revision>5</cp:revision>
  <dcterms:created xsi:type="dcterms:W3CDTF">2024-05-17T20:54:00Z</dcterms:created>
  <dcterms:modified xsi:type="dcterms:W3CDTF">2024-05-17T21:33:00Z</dcterms:modified>
</cp:coreProperties>
</file>