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922BB2" w14:textId="77777777" w:rsidR="00E33F41" w:rsidRDefault="00E33F41" w:rsidP="00E33F41">
      <w:r>
        <w:rPr>
          <w:noProof/>
          <w:bdr w:val="none" w:sz="0" w:space="0" w:color="auto" w:frame="1"/>
        </w:rPr>
        <w:drawing>
          <wp:inline distT="0" distB="0" distL="0" distR="0" wp14:anchorId="1120C3DB" wp14:editId="31066B9F">
            <wp:extent cx="1805305" cy="724535"/>
            <wp:effectExtent l="0" t="0" r="4445"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5305" cy="724535"/>
                    </a:xfrm>
                    <a:prstGeom prst="rect">
                      <a:avLst/>
                    </a:prstGeom>
                    <a:noFill/>
                    <a:ln>
                      <a:noFill/>
                    </a:ln>
                  </pic:spPr>
                </pic:pic>
              </a:graphicData>
            </a:graphic>
          </wp:inline>
        </w:drawing>
      </w:r>
    </w:p>
    <w:tbl>
      <w:tblPr>
        <w:tblW w:w="9380" w:type="dxa"/>
        <w:tblCellMar>
          <w:top w:w="15" w:type="dxa"/>
          <w:left w:w="15" w:type="dxa"/>
          <w:bottom w:w="15" w:type="dxa"/>
          <w:right w:w="15" w:type="dxa"/>
        </w:tblCellMar>
        <w:tblLook w:val="04A0" w:firstRow="1" w:lastRow="0" w:firstColumn="1" w:lastColumn="0" w:noHBand="0" w:noVBand="1"/>
      </w:tblPr>
      <w:tblGrid>
        <w:gridCol w:w="9380"/>
      </w:tblGrid>
      <w:tr w:rsidR="00E33F41" w:rsidRPr="002B7DB5" w14:paraId="624E2351" w14:textId="77777777" w:rsidTr="00202E82">
        <w:trPr>
          <w:trHeight w:val="542"/>
        </w:trPr>
        <w:tc>
          <w:tcPr>
            <w:tcW w:w="0" w:type="auto"/>
            <w:tcBorders>
              <w:top w:val="single" w:sz="4" w:space="0" w:color="000000"/>
              <w:left w:val="single" w:sz="4" w:space="0" w:color="000000"/>
              <w:bottom w:val="single" w:sz="4" w:space="0" w:color="000000"/>
              <w:right w:val="single" w:sz="4" w:space="0" w:color="000000"/>
            </w:tcBorders>
            <w:shd w:val="clear" w:color="auto" w:fill="C0C0C0"/>
            <w:tcMar>
              <w:top w:w="0" w:type="dxa"/>
              <w:left w:w="115" w:type="dxa"/>
              <w:bottom w:w="0" w:type="dxa"/>
              <w:right w:w="115" w:type="dxa"/>
            </w:tcMar>
            <w:hideMark/>
          </w:tcPr>
          <w:p w14:paraId="17A2F999" w14:textId="77777777" w:rsidR="00E33F41" w:rsidRPr="002B7DB5" w:rsidRDefault="00E33F41" w:rsidP="00202E82">
            <w:pPr>
              <w:jc w:val="center"/>
              <w:rPr>
                <w:b/>
                <w:bCs/>
              </w:rPr>
            </w:pPr>
            <w:r w:rsidRPr="002B7DB5">
              <w:rPr>
                <w:b/>
                <w:bCs/>
              </w:rPr>
              <w:t>LEVEL 4 ASSESSMENT SPECIFICATION</w:t>
            </w:r>
          </w:p>
        </w:tc>
      </w:tr>
    </w:tbl>
    <w:p w14:paraId="6AADD83A" w14:textId="77777777" w:rsidR="00E33F41" w:rsidRPr="002B7DB5" w:rsidRDefault="00E33F41" w:rsidP="00E33F41"/>
    <w:tbl>
      <w:tblPr>
        <w:tblW w:w="0" w:type="auto"/>
        <w:tblCellMar>
          <w:top w:w="15" w:type="dxa"/>
          <w:left w:w="15" w:type="dxa"/>
          <w:bottom w:w="15" w:type="dxa"/>
          <w:right w:w="15" w:type="dxa"/>
        </w:tblCellMar>
        <w:tblLook w:val="04A0" w:firstRow="1" w:lastRow="0" w:firstColumn="1" w:lastColumn="0" w:noHBand="0" w:noVBand="1"/>
      </w:tblPr>
      <w:tblGrid>
        <w:gridCol w:w="2423"/>
        <w:gridCol w:w="2989"/>
        <w:gridCol w:w="2357"/>
        <w:gridCol w:w="1247"/>
      </w:tblGrid>
      <w:tr w:rsidR="00DB1609" w:rsidRPr="002B7DB5" w14:paraId="3A833B0D" w14:textId="77777777" w:rsidTr="00202E82">
        <w:trPr>
          <w:trHeight w:val="899"/>
        </w:trPr>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A4D284D" w14:textId="77777777" w:rsidR="00E33F41" w:rsidRPr="002B7DB5" w:rsidRDefault="00E33F41" w:rsidP="00202E82">
            <w:r w:rsidRPr="002B7DB5">
              <w:rPr>
                <w:b/>
                <w:bCs/>
              </w:rPr>
              <w:t>Student name: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0FD5C8" w14:textId="53747F87" w:rsidR="00E33F41" w:rsidRPr="002B7DB5" w:rsidRDefault="00DB1609" w:rsidP="00202E82">
            <w:r w:rsidRPr="00DB1609">
              <w:t xml:space="preserve">Isaac nae </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3894242" w14:textId="77777777" w:rsidR="00E33F41" w:rsidRPr="002B7DB5" w:rsidRDefault="00E33F41" w:rsidP="00202E82">
            <w:r w:rsidRPr="002B7DB5">
              <w:rPr>
                <w:b/>
                <w:bCs/>
              </w:rPr>
              <w:t>Student ID number: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3BFA756" w14:textId="45F254B7" w:rsidR="00E33F41" w:rsidRPr="002B7DB5" w:rsidRDefault="00E33F41" w:rsidP="00202E82">
            <w:r>
              <w:t xml:space="preserve"> </w:t>
            </w:r>
            <w:r w:rsidR="00DB1609">
              <w:t>2511007</w:t>
            </w:r>
          </w:p>
        </w:tc>
      </w:tr>
      <w:tr w:rsidR="00E33F41" w:rsidRPr="002B7DB5" w14:paraId="2B356226"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77D2D06" w14:textId="77777777" w:rsidR="00E33F41" w:rsidRPr="002B7DB5" w:rsidRDefault="00E33F41" w:rsidP="00202E82">
            <w:r w:rsidRPr="002B7DB5">
              <w:rPr>
                <w:b/>
                <w:bCs/>
              </w:rPr>
              <w:t>Programme: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8352E12" w14:textId="77777777" w:rsidR="00E33F41" w:rsidRPr="002B7DB5" w:rsidRDefault="00E33F41" w:rsidP="00202E82">
            <w:r w:rsidRPr="002B7DB5">
              <w:t>Certificate of Higher Education Skills for the Workplace (Health and Social Care)</w:t>
            </w:r>
          </w:p>
        </w:tc>
      </w:tr>
      <w:tr w:rsidR="00E33F41" w:rsidRPr="002B7DB5" w14:paraId="70B18F5B"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3A031E27" w14:textId="77777777" w:rsidR="00E33F41" w:rsidRPr="002B7DB5" w:rsidRDefault="00E33F41" w:rsidP="00202E82">
            <w:r w:rsidRPr="002B7DB5">
              <w:rPr>
                <w:b/>
                <w:bCs/>
              </w:rPr>
              <w:t>Module:</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4A8898C" w14:textId="77777777" w:rsidR="00E33F41" w:rsidRPr="002B7DB5" w:rsidRDefault="00E33F41" w:rsidP="00202E82">
            <w:r w:rsidRPr="002B7DB5">
              <w:t>Introduction to Public Health</w:t>
            </w:r>
          </w:p>
        </w:tc>
      </w:tr>
      <w:tr w:rsidR="00DB1609" w:rsidRPr="002B7DB5" w14:paraId="0230A2A2"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66D58B8B" w14:textId="77777777" w:rsidR="00E33F41" w:rsidRPr="002B7DB5" w:rsidRDefault="00E33F41" w:rsidP="00202E82">
            <w:r w:rsidRPr="002B7DB5">
              <w:rPr>
                <w:b/>
                <w:bCs/>
              </w:rPr>
              <w:t>Module code: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29574C82" w14:textId="77777777" w:rsidR="00E33F41" w:rsidRPr="002B7DB5" w:rsidRDefault="00E33F41" w:rsidP="00202E82">
            <w:r w:rsidRPr="002B7DB5">
              <w:t>LCHS 4008</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51ED81E" w14:textId="77777777" w:rsidR="00E33F41" w:rsidRPr="002B7DB5" w:rsidRDefault="00E33F41" w:rsidP="00202E82">
            <w:pPr>
              <w:rPr>
                <w:b/>
                <w:bCs/>
              </w:rPr>
            </w:pPr>
            <w:r w:rsidRPr="002B7DB5">
              <w:rPr>
                <w:b/>
                <w:bCs/>
              </w:rPr>
              <w:t>Contribution to Overall Module Assessment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B55B5E9" w14:textId="77777777" w:rsidR="00E33F41" w:rsidRPr="002B7DB5" w:rsidRDefault="00E33F41" w:rsidP="00202E82">
            <w:r w:rsidRPr="002B7DB5">
              <w:t>50%</w:t>
            </w:r>
          </w:p>
        </w:tc>
      </w:tr>
      <w:tr w:rsidR="00DB1609" w:rsidRPr="002B7DB5" w14:paraId="7E6B3FD6"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1EDBE56A" w14:textId="77777777" w:rsidR="00E33F41" w:rsidRPr="002B7DB5" w:rsidRDefault="00E33F41" w:rsidP="00202E82">
            <w:r w:rsidRPr="002B7DB5">
              <w:rPr>
                <w:b/>
                <w:bCs/>
              </w:rPr>
              <w:t>Lecturer: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4FCCEB3" w14:textId="77777777" w:rsidR="00E33F41" w:rsidRPr="002B7DB5" w:rsidRDefault="00E33F41" w:rsidP="00202E82">
            <w:r w:rsidRPr="002B7DB5">
              <w:t>Gillian Weaver (Module Lead)</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192ACE7" w14:textId="77777777" w:rsidR="00E33F41" w:rsidRPr="002B7DB5" w:rsidRDefault="00E33F41" w:rsidP="00202E82">
            <w:r w:rsidRPr="002B7DB5">
              <w:rPr>
                <w:b/>
                <w:bCs/>
              </w:rPr>
              <w:t>Internal Verifier: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12FFE7C6" w14:textId="13876170" w:rsidR="00E33F41" w:rsidRPr="002B7DB5" w:rsidRDefault="00E33F41" w:rsidP="00202E82">
            <w:r w:rsidRPr="002B7DB5">
              <w:t xml:space="preserve">Dr </w:t>
            </w:r>
            <w:r w:rsidR="002A375B">
              <w:t>Betsy</w:t>
            </w:r>
            <w:r w:rsidRPr="002B7DB5">
              <w:t xml:space="preserve"> Jose</w:t>
            </w:r>
          </w:p>
        </w:tc>
      </w:tr>
      <w:tr w:rsidR="00DB1609" w:rsidRPr="002B7DB5" w14:paraId="78493530"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737CFBAF" w14:textId="77777777" w:rsidR="00E33F41" w:rsidRPr="002B7DB5" w:rsidRDefault="00E33F41" w:rsidP="00202E82">
            <w:r w:rsidRPr="002B7DB5">
              <w:rPr>
                <w:b/>
                <w:bCs/>
              </w:rPr>
              <w:t>Assignment Title: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319A2FE" w14:textId="177431DF" w:rsidR="00E33F41" w:rsidRPr="002B7DB5" w:rsidRDefault="00692F62" w:rsidP="00202E82">
            <w:r w:rsidRPr="00692F62">
              <w:t>"A Comprehensive Analysis of Lung Cancer: Diagnosis, Treatment, and Societal Impact"</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98E9057" w14:textId="77777777" w:rsidR="00E33F41" w:rsidRPr="002B7DB5" w:rsidRDefault="00E33F41" w:rsidP="00202E82">
            <w:r w:rsidRPr="002B7DB5">
              <w:rPr>
                <w:b/>
                <w:bCs/>
              </w:rPr>
              <w:t>Word count (or equivalent):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3D441793" w14:textId="60F2020E" w:rsidR="00E33F41" w:rsidRPr="002B7DB5" w:rsidRDefault="00692F62" w:rsidP="00202E82">
            <w:r>
              <w:t>1537</w:t>
            </w:r>
          </w:p>
        </w:tc>
      </w:tr>
      <w:tr w:rsidR="00DB1609" w:rsidRPr="002B7DB5" w14:paraId="507A57D0"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2B8A5857" w14:textId="77777777" w:rsidR="00E33F41" w:rsidRPr="002B7DB5" w:rsidRDefault="00E33F41" w:rsidP="00202E82">
            <w:r w:rsidRPr="002B7DB5">
              <w:rPr>
                <w:b/>
                <w:bCs/>
              </w:rPr>
              <w:t>Submission deadline: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756BDCA4" w14:textId="77777777" w:rsidR="00E33F41" w:rsidRPr="002B7DB5" w:rsidRDefault="00E33F41" w:rsidP="00202E82">
            <w:r w:rsidRPr="002B7DB5">
              <w:t>To be submitted via Turnitin by Tuesday, 24th March 2026, 10 am</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45FC7404" w14:textId="77777777" w:rsidR="00E33F41" w:rsidRPr="002B7DB5" w:rsidRDefault="00E33F41" w:rsidP="00202E82">
            <w:r w:rsidRPr="002B7DB5">
              <w:rPr>
                <w:b/>
                <w:bCs/>
              </w:rPr>
              <w:t>Return date of provisional marks &amp; written feedback:</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00FBA1C9" w14:textId="77777777" w:rsidR="00E33F41" w:rsidRPr="002B7DB5" w:rsidRDefault="00E33F41" w:rsidP="00202E82">
            <w:r w:rsidRPr="002B7DB5">
              <w:t>27th April 2026</w:t>
            </w:r>
          </w:p>
        </w:tc>
      </w:tr>
      <w:tr w:rsidR="00E33F41" w:rsidRPr="002B7DB5" w14:paraId="15D31A34"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00879E75" w14:textId="77777777" w:rsidR="00E33F41" w:rsidRPr="002B7DB5" w:rsidRDefault="00E33F41" w:rsidP="00202E82">
            <w:r w:rsidRPr="002B7DB5">
              <w:rPr>
                <w:b/>
                <w:bCs/>
              </w:rPr>
              <w:t>Submission method:</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6DD6AFEA" w14:textId="3A37EB61" w:rsidR="00E33F41" w:rsidRPr="002B7DB5" w:rsidRDefault="00E33F41" w:rsidP="00202E82">
            <w:r w:rsidRPr="002B7DB5">
              <w:t>All written assessments, where practical and possible, must be submitted via Turnitin unless otherwise instructed by the Lecturer. (Please DO NOT put this assessment specification into Turnitin</w:t>
            </w:r>
            <w:r w:rsidR="002A375B">
              <w:t>,</w:t>
            </w:r>
            <w:r w:rsidRPr="002B7DB5">
              <w:t xml:space="preserve"> or it will match many similarities with other students’ submissions.)</w:t>
            </w:r>
          </w:p>
          <w:p w14:paraId="602793CD" w14:textId="77777777" w:rsidR="00E33F41" w:rsidRPr="002B7DB5" w:rsidRDefault="00E33F41" w:rsidP="00202E82">
            <w:r w:rsidRPr="002B7DB5">
              <w:rPr>
                <w:b/>
                <w:bCs/>
              </w:rPr>
              <w:t>Alternative submission method (if applicable): </w:t>
            </w:r>
          </w:p>
          <w:p w14:paraId="695E0526" w14:textId="77777777" w:rsidR="00E33F41" w:rsidRPr="002B7DB5" w:rsidRDefault="00E33F41" w:rsidP="00202E82">
            <w:r w:rsidRPr="002B7DB5">
              <w:rPr>
                <w:b/>
                <w:bCs/>
              </w:rPr>
              <w:t>Late submission of the assessment will result in a late penalty mark:</w:t>
            </w:r>
          </w:p>
          <w:p w14:paraId="56F86F4D" w14:textId="77777777" w:rsidR="00E33F41" w:rsidRPr="002B7DB5" w:rsidRDefault="00E33F41" w:rsidP="00202E82">
            <w:r w:rsidRPr="002B7DB5">
              <w:t>Work which is submitted up to 1 week late will be capped at 40% for the first attempt and will be awarded a mark of 0% for re-assessment. Late submission penalties may be lifted only if there is an approved extenuating circumstances claim. </w:t>
            </w:r>
          </w:p>
          <w:p w14:paraId="13D2B76A" w14:textId="77777777" w:rsidR="00E33F41" w:rsidRPr="002B7DB5" w:rsidRDefault="00E33F41" w:rsidP="00202E82">
            <w:r w:rsidRPr="002B7DB5">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E33F41" w:rsidRPr="002B7DB5" w14:paraId="0DEFF977" w14:textId="77777777" w:rsidTr="00202E82">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14:paraId="5EA0F54F" w14:textId="2F9F86A7" w:rsidR="00E33F41" w:rsidRPr="002B7DB5" w:rsidRDefault="00E33F41" w:rsidP="00202E82">
            <w:r w:rsidRPr="002B7DB5">
              <w:rPr>
                <w:b/>
                <w:bCs/>
              </w:rPr>
              <w:t xml:space="preserve">Academic </w:t>
            </w:r>
            <w:r w:rsidR="002A375B">
              <w:rPr>
                <w:b/>
                <w:bCs/>
              </w:rPr>
              <w:t>honesty/referencing</w:t>
            </w:r>
            <w:r w:rsidRPr="002B7DB5">
              <w:rPr>
                <w:b/>
                <w:bCs/>
              </w:rPr>
              <w:t>:</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14:paraId="5FEFCF48" w14:textId="29760D43" w:rsidR="00E33F41" w:rsidRPr="002B7DB5" w:rsidRDefault="00E33F41" w:rsidP="00202E82">
            <w:r w:rsidRPr="002B7DB5">
              <w:t>Academic honesty is required. In the main body of your submission</w:t>
            </w:r>
            <w:r w:rsidR="002A375B">
              <w:t>,</w:t>
            </w:r>
            <w:r w:rsidRPr="002B7DB5">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4A420AD1" w14:textId="77777777" w:rsidR="00E33F41" w:rsidRDefault="00E33F41" w:rsidP="00E33F41">
      <w:r w:rsidRPr="002B7DB5">
        <w:br/>
      </w:r>
    </w:p>
    <w:p w14:paraId="14B20EF9" w14:textId="5917232E" w:rsidR="00785B9A" w:rsidRDefault="00E33F41" w:rsidP="00692F62">
      <w:pPr>
        <w:spacing w:line="278" w:lineRule="auto"/>
        <w:jc w:val="left"/>
      </w:pPr>
      <w:r>
        <w:br w:type="page"/>
      </w:r>
    </w:p>
    <w:sdt>
      <w:sdtPr>
        <w:rPr>
          <w:rFonts w:ascii="Times New Roman" w:eastAsiaTheme="minorHAnsi" w:hAnsi="Times New Roman" w:cstheme="minorBidi"/>
          <w:color w:val="auto"/>
          <w:kern w:val="2"/>
          <w:sz w:val="24"/>
          <w:szCs w:val="30"/>
          <w:lang w:val="en-GB" w:bidi="bn-IN"/>
          <w14:ligatures w14:val="standardContextual"/>
        </w:rPr>
        <w:id w:val="-196083436"/>
        <w:docPartObj>
          <w:docPartGallery w:val="Table of Contents"/>
          <w:docPartUnique/>
        </w:docPartObj>
      </w:sdtPr>
      <w:sdtEndPr>
        <w:rPr>
          <w:b/>
          <w:bCs/>
          <w:noProof/>
        </w:rPr>
      </w:sdtEndPr>
      <w:sdtContent>
        <w:p w14:paraId="083B1ED9" w14:textId="592EF98D" w:rsidR="00A86864" w:rsidRDefault="00A86864" w:rsidP="00692F62">
          <w:pPr>
            <w:pStyle w:val="TOCHeading"/>
            <w:spacing w:after="240" w:line="360" w:lineRule="auto"/>
          </w:pPr>
          <w:r>
            <w:t>Contents</w:t>
          </w:r>
        </w:p>
        <w:p w14:paraId="6FAFB005" w14:textId="06D55512" w:rsidR="002A375B" w:rsidRDefault="00A86864" w:rsidP="00692F62">
          <w:pPr>
            <w:pStyle w:val="TOC1"/>
            <w:tabs>
              <w:tab w:val="right" w:leader="dot" w:pos="9350"/>
            </w:tabs>
            <w:spacing w:after="240"/>
            <w:rPr>
              <w:rFonts w:asciiTheme="minorHAnsi" w:eastAsiaTheme="minorEastAsia" w:hAnsiTheme="minorHAnsi"/>
              <w:noProof/>
              <w:lang w:eastAsia="en-GB"/>
            </w:rPr>
          </w:pPr>
          <w:r>
            <w:fldChar w:fldCharType="begin"/>
          </w:r>
          <w:r>
            <w:instrText xml:space="preserve"> TOC \o "1-3" \h \z \u </w:instrText>
          </w:r>
          <w:r>
            <w:fldChar w:fldCharType="separate"/>
          </w:r>
          <w:hyperlink w:anchor="_Toc225340137" w:history="1">
            <w:r w:rsidR="002A375B" w:rsidRPr="00360908">
              <w:rPr>
                <w:rStyle w:val="Hyperlink"/>
                <w:noProof/>
              </w:rPr>
              <w:t>Introduction</w:t>
            </w:r>
            <w:r w:rsidR="002A375B">
              <w:rPr>
                <w:noProof/>
                <w:webHidden/>
              </w:rPr>
              <w:tab/>
            </w:r>
            <w:r w:rsidR="002A375B">
              <w:rPr>
                <w:noProof/>
                <w:webHidden/>
              </w:rPr>
              <w:fldChar w:fldCharType="begin"/>
            </w:r>
            <w:r w:rsidR="002A375B">
              <w:rPr>
                <w:noProof/>
                <w:webHidden/>
              </w:rPr>
              <w:instrText xml:space="preserve"> PAGEREF _Toc225340137 \h </w:instrText>
            </w:r>
            <w:r w:rsidR="002A375B">
              <w:rPr>
                <w:noProof/>
                <w:webHidden/>
              </w:rPr>
            </w:r>
            <w:r w:rsidR="002A375B">
              <w:rPr>
                <w:noProof/>
                <w:webHidden/>
              </w:rPr>
              <w:fldChar w:fldCharType="separate"/>
            </w:r>
            <w:r w:rsidR="002A375B">
              <w:rPr>
                <w:noProof/>
                <w:webHidden/>
              </w:rPr>
              <w:t>5</w:t>
            </w:r>
            <w:r w:rsidR="002A375B">
              <w:rPr>
                <w:noProof/>
                <w:webHidden/>
              </w:rPr>
              <w:fldChar w:fldCharType="end"/>
            </w:r>
          </w:hyperlink>
        </w:p>
        <w:p w14:paraId="4200980B" w14:textId="38A6B05D" w:rsidR="002A375B" w:rsidRDefault="002A375B" w:rsidP="00692F62">
          <w:pPr>
            <w:pStyle w:val="TOC1"/>
            <w:tabs>
              <w:tab w:val="right" w:leader="dot" w:pos="9350"/>
            </w:tabs>
            <w:spacing w:after="240"/>
            <w:rPr>
              <w:rFonts w:asciiTheme="minorHAnsi" w:eastAsiaTheme="minorEastAsia" w:hAnsiTheme="minorHAnsi"/>
              <w:noProof/>
              <w:lang w:eastAsia="en-GB"/>
            </w:rPr>
          </w:pPr>
          <w:hyperlink w:anchor="_Toc225340138" w:history="1">
            <w:r w:rsidRPr="00360908">
              <w:rPr>
                <w:rStyle w:val="Hyperlink"/>
                <w:noProof/>
              </w:rPr>
              <w:t>Disease Control Measures: Lung Cancer</w:t>
            </w:r>
            <w:r>
              <w:rPr>
                <w:noProof/>
                <w:webHidden/>
              </w:rPr>
              <w:tab/>
            </w:r>
            <w:r>
              <w:rPr>
                <w:noProof/>
                <w:webHidden/>
              </w:rPr>
              <w:fldChar w:fldCharType="begin"/>
            </w:r>
            <w:r>
              <w:rPr>
                <w:noProof/>
                <w:webHidden/>
              </w:rPr>
              <w:instrText xml:space="preserve"> PAGEREF _Toc225340138 \h </w:instrText>
            </w:r>
            <w:r>
              <w:rPr>
                <w:noProof/>
                <w:webHidden/>
              </w:rPr>
            </w:r>
            <w:r>
              <w:rPr>
                <w:noProof/>
                <w:webHidden/>
              </w:rPr>
              <w:fldChar w:fldCharType="separate"/>
            </w:r>
            <w:r>
              <w:rPr>
                <w:noProof/>
                <w:webHidden/>
              </w:rPr>
              <w:t>6</w:t>
            </w:r>
            <w:r>
              <w:rPr>
                <w:noProof/>
                <w:webHidden/>
              </w:rPr>
              <w:fldChar w:fldCharType="end"/>
            </w:r>
          </w:hyperlink>
        </w:p>
        <w:p w14:paraId="2BD5AAF3" w14:textId="261F2178" w:rsidR="002A375B" w:rsidRDefault="002A375B" w:rsidP="00692F62">
          <w:pPr>
            <w:pStyle w:val="TOC2"/>
            <w:tabs>
              <w:tab w:val="right" w:leader="dot" w:pos="9350"/>
            </w:tabs>
            <w:spacing w:after="240"/>
            <w:rPr>
              <w:rFonts w:asciiTheme="minorHAnsi" w:eastAsiaTheme="minorEastAsia" w:hAnsiTheme="minorHAnsi"/>
              <w:noProof/>
              <w:lang w:eastAsia="en-GB"/>
            </w:rPr>
          </w:pPr>
          <w:hyperlink w:anchor="_Toc225340139" w:history="1">
            <w:r w:rsidRPr="00360908">
              <w:rPr>
                <w:rStyle w:val="Hyperlink"/>
                <w:noProof/>
              </w:rPr>
              <w:t>a. Method of Measuring and Monitoring Lung Cancer (Approx. 300 words)</w:t>
            </w:r>
            <w:r>
              <w:rPr>
                <w:noProof/>
                <w:webHidden/>
              </w:rPr>
              <w:tab/>
            </w:r>
            <w:r>
              <w:rPr>
                <w:noProof/>
                <w:webHidden/>
              </w:rPr>
              <w:fldChar w:fldCharType="begin"/>
            </w:r>
            <w:r>
              <w:rPr>
                <w:noProof/>
                <w:webHidden/>
              </w:rPr>
              <w:instrText xml:space="preserve"> PAGEREF _Toc225340139 \h </w:instrText>
            </w:r>
            <w:r>
              <w:rPr>
                <w:noProof/>
                <w:webHidden/>
              </w:rPr>
            </w:r>
            <w:r>
              <w:rPr>
                <w:noProof/>
                <w:webHidden/>
              </w:rPr>
              <w:fldChar w:fldCharType="separate"/>
            </w:r>
            <w:r>
              <w:rPr>
                <w:noProof/>
                <w:webHidden/>
              </w:rPr>
              <w:t>6</w:t>
            </w:r>
            <w:r>
              <w:rPr>
                <w:noProof/>
                <w:webHidden/>
              </w:rPr>
              <w:fldChar w:fldCharType="end"/>
            </w:r>
          </w:hyperlink>
        </w:p>
        <w:p w14:paraId="3F0BF4A9" w14:textId="7F565D21" w:rsidR="002A375B" w:rsidRDefault="002A375B" w:rsidP="00692F62">
          <w:pPr>
            <w:pStyle w:val="TOC2"/>
            <w:tabs>
              <w:tab w:val="right" w:leader="dot" w:pos="9350"/>
            </w:tabs>
            <w:spacing w:after="240"/>
            <w:rPr>
              <w:rFonts w:asciiTheme="minorHAnsi" w:eastAsiaTheme="minorEastAsia" w:hAnsiTheme="minorHAnsi"/>
              <w:noProof/>
              <w:lang w:eastAsia="en-GB"/>
            </w:rPr>
          </w:pPr>
          <w:hyperlink w:anchor="_Toc225340140" w:history="1">
            <w:r w:rsidRPr="00360908">
              <w:rPr>
                <w:rStyle w:val="Hyperlink"/>
                <w:noProof/>
              </w:rPr>
              <w:t>b. Disease Control Measures</w:t>
            </w:r>
            <w:r>
              <w:rPr>
                <w:noProof/>
                <w:webHidden/>
              </w:rPr>
              <w:tab/>
            </w:r>
            <w:r>
              <w:rPr>
                <w:noProof/>
                <w:webHidden/>
              </w:rPr>
              <w:fldChar w:fldCharType="begin"/>
            </w:r>
            <w:r>
              <w:rPr>
                <w:noProof/>
                <w:webHidden/>
              </w:rPr>
              <w:instrText xml:space="preserve"> PAGEREF _Toc225340140 \h </w:instrText>
            </w:r>
            <w:r>
              <w:rPr>
                <w:noProof/>
                <w:webHidden/>
              </w:rPr>
            </w:r>
            <w:r>
              <w:rPr>
                <w:noProof/>
                <w:webHidden/>
              </w:rPr>
              <w:fldChar w:fldCharType="separate"/>
            </w:r>
            <w:r>
              <w:rPr>
                <w:noProof/>
                <w:webHidden/>
              </w:rPr>
              <w:t>6</w:t>
            </w:r>
            <w:r>
              <w:rPr>
                <w:noProof/>
                <w:webHidden/>
              </w:rPr>
              <w:fldChar w:fldCharType="end"/>
            </w:r>
          </w:hyperlink>
        </w:p>
        <w:p w14:paraId="48B5BCB4" w14:textId="0B6C72B6" w:rsidR="002A375B" w:rsidRDefault="002A375B" w:rsidP="00692F62">
          <w:pPr>
            <w:pStyle w:val="TOC2"/>
            <w:tabs>
              <w:tab w:val="right" w:leader="dot" w:pos="9350"/>
            </w:tabs>
            <w:spacing w:after="240"/>
            <w:rPr>
              <w:rFonts w:asciiTheme="minorHAnsi" w:eastAsiaTheme="minorEastAsia" w:hAnsiTheme="minorHAnsi"/>
              <w:noProof/>
              <w:lang w:eastAsia="en-GB"/>
            </w:rPr>
          </w:pPr>
          <w:hyperlink w:anchor="_Toc225340141" w:history="1">
            <w:r w:rsidRPr="00360908">
              <w:rPr>
                <w:rStyle w:val="Hyperlink"/>
                <w:noProof/>
              </w:rPr>
              <w:t>c. Implications of Lung Cancer on the Community</w:t>
            </w:r>
            <w:r>
              <w:rPr>
                <w:noProof/>
                <w:webHidden/>
              </w:rPr>
              <w:tab/>
            </w:r>
            <w:r>
              <w:rPr>
                <w:noProof/>
                <w:webHidden/>
              </w:rPr>
              <w:fldChar w:fldCharType="begin"/>
            </w:r>
            <w:r>
              <w:rPr>
                <w:noProof/>
                <w:webHidden/>
              </w:rPr>
              <w:instrText xml:space="preserve"> PAGEREF _Toc225340141 \h </w:instrText>
            </w:r>
            <w:r>
              <w:rPr>
                <w:noProof/>
                <w:webHidden/>
              </w:rPr>
            </w:r>
            <w:r>
              <w:rPr>
                <w:noProof/>
                <w:webHidden/>
              </w:rPr>
              <w:fldChar w:fldCharType="separate"/>
            </w:r>
            <w:r>
              <w:rPr>
                <w:noProof/>
                <w:webHidden/>
              </w:rPr>
              <w:t>7</w:t>
            </w:r>
            <w:r>
              <w:rPr>
                <w:noProof/>
                <w:webHidden/>
              </w:rPr>
              <w:fldChar w:fldCharType="end"/>
            </w:r>
          </w:hyperlink>
        </w:p>
        <w:p w14:paraId="7F151FE7" w14:textId="28B7CFAF" w:rsidR="002A375B" w:rsidRDefault="002A375B" w:rsidP="00692F62">
          <w:pPr>
            <w:pStyle w:val="TOC2"/>
            <w:tabs>
              <w:tab w:val="right" w:leader="dot" w:pos="9350"/>
            </w:tabs>
            <w:spacing w:after="240"/>
            <w:rPr>
              <w:rFonts w:asciiTheme="minorHAnsi" w:eastAsiaTheme="minorEastAsia" w:hAnsiTheme="minorHAnsi"/>
              <w:noProof/>
              <w:lang w:eastAsia="en-GB"/>
            </w:rPr>
          </w:pPr>
          <w:hyperlink w:anchor="_Toc225340142" w:history="1">
            <w:r w:rsidRPr="00360908">
              <w:rPr>
                <w:rStyle w:val="Hyperlink"/>
                <w:noProof/>
              </w:rPr>
              <w:t>d. Health and Social Care Support Services (Approx. 300 words)</w:t>
            </w:r>
            <w:r>
              <w:rPr>
                <w:noProof/>
                <w:webHidden/>
              </w:rPr>
              <w:tab/>
            </w:r>
            <w:r>
              <w:rPr>
                <w:noProof/>
                <w:webHidden/>
              </w:rPr>
              <w:fldChar w:fldCharType="begin"/>
            </w:r>
            <w:r>
              <w:rPr>
                <w:noProof/>
                <w:webHidden/>
              </w:rPr>
              <w:instrText xml:space="preserve"> PAGEREF _Toc225340142 \h </w:instrText>
            </w:r>
            <w:r>
              <w:rPr>
                <w:noProof/>
                <w:webHidden/>
              </w:rPr>
            </w:r>
            <w:r>
              <w:rPr>
                <w:noProof/>
                <w:webHidden/>
              </w:rPr>
              <w:fldChar w:fldCharType="separate"/>
            </w:r>
            <w:r>
              <w:rPr>
                <w:noProof/>
                <w:webHidden/>
              </w:rPr>
              <w:t>8</w:t>
            </w:r>
            <w:r>
              <w:rPr>
                <w:noProof/>
                <w:webHidden/>
              </w:rPr>
              <w:fldChar w:fldCharType="end"/>
            </w:r>
          </w:hyperlink>
        </w:p>
        <w:p w14:paraId="6875CAF0" w14:textId="3EED6748" w:rsidR="002A375B" w:rsidRDefault="002A375B" w:rsidP="00692F62">
          <w:pPr>
            <w:pStyle w:val="TOC1"/>
            <w:tabs>
              <w:tab w:val="right" w:leader="dot" w:pos="9350"/>
            </w:tabs>
            <w:spacing w:after="240"/>
            <w:rPr>
              <w:rFonts w:asciiTheme="minorHAnsi" w:eastAsiaTheme="minorEastAsia" w:hAnsiTheme="minorHAnsi"/>
              <w:noProof/>
              <w:lang w:eastAsia="en-GB"/>
            </w:rPr>
          </w:pPr>
          <w:hyperlink w:anchor="_Toc225340143" w:history="1">
            <w:r w:rsidRPr="00360908">
              <w:rPr>
                <w:rStyle w:val="Hyperlink"/>
                <w:noProof/>
              </w:rPr>
              <w:t>Conclusion</w:t>
            </w:r>
            <w:r>
              <w:rPr>
                <w:noProof/>
                <w:webHidden/>
              </w:rPr>
              <w:tab/>
            </w:r>
            <w:r>
              <w:rPr>
                <w:noProof/>
                <w:webHidden/>
              </w:rPr>
              <w:fldChar w:fldCharType="begin"/>
            </w:r>
            <w:r>
              <w:rPr>
                <w:noProof/>
                <w:webHidden/>
              </w:rPr>
              <w:instrText xml:space="preserve"> PAGEREF _Toc225340143 \h </w:instrText>
            </w:r>
            <w:r>
              <w:rPr>
                <w:noProof/>
                <w:webHidden/>
              </w:rPr>
            </w:r>
            <w:r>
              <w:rPr>
                <w:noProof/>
                <w:webHidden/>
              </w:rPr>
              <w:fldChar w:fldCharType="separate"/>
            </w:r>
            <w:r>
              <w:rPr>
                <w:noProof/>
                <w:webHidden/>
              </w:rPr>
              <w:t>10</w:t>
            </w:r>
            <w:r>
              <w:rPr>
                <w:noProof/>
                <w:webHidden/>
              </w:rPr>
              <w:fldChar w:fldCharType="end"/>
            </w:r>
          </w:hyperlink>
        </w:p>
        <w:p w14:paraId="09F75A4B" w14:textId="374A94F9" w:rsidR="002A375B" w:rsidRDefault="002A375B" w:rsidP="00692F62">
          <w:pPr>
            <w:pStyle w:val="TOC1"/>
            <w:tabs>
              <w:tab w:val="right" w:leader="dot" w:pos="9350"/>
            </w:tabs>
            <w:spacing w:after="240"/>
            <w:rPr>
              <w:rFonts w:asciiTheme="minorHAnsi" w:eastAsiaTheme="minorEastAsia" w:hAnsiTheme="minorHAnsi"/>
              <w:noProof/>
              <w:lang w:eastAsia="en-GB"/>
            </w:rPr>
          </w:pPr>
          <w:hyperlink w:anchor="_Toc225340144" w:history="1">
            <w:r w:rsidRPr="00360908">
              <w:rPr>
                <w:rStyle w:val="Hyperlink"/>
                <w:noProof/>
              </w:rPr>
              <w:t>References</w:t>
            </w:r>
            <w:r>
              <w:rPr>
                <w:noProof/>
                <w:webHidden/>
              </w:rPr>
              <w:tab/>
            </w:r>
            <w:r>
              <w:rPr>
                <w:noProof/>
                <w:webHidden/>
              </w:rPr>
              <w:fldChar w:fldCharType="begin"/>
            </w:r>
            <w:r>
              <w:rPr>
                <w:noProof/>
                <w:webHidden/>
              </w:rPr>
              <w:instrText xml:space="preserve"> PAGEREF _Toc225340144 \h </w:instrText>
            </w:r>
            <w:r>
              <w:rPr>
                <w:noProof/>
                <w:webHidden/>
              </w:rPr>
            </w:r>
            <w:r>
              <w:rPr>
                <w:noProof/>
                <w:webHidden/>
              </w:rPr>
              <w:fldChar w:fldCharType="separate"/>
            </w:r>
            <w:r>
              <w:rPr>
                <w:noProof/>
                <w:webHidden/>
              </w:rPr>
              <w:t>11</w:t>
            </w:r>
            <w:r>
              <w:rPr>
                <w:noProof/>
                <w:webHidden/>
              </w:rPr>
              <w:fldChar w:fldCharType="end"/>
            </w:r>
          </w:hyperlink>
        </w:p>
        <w:p w14:paraId="5F1B0FFF" w14:textId="714FA172" w:rsidR="00A86864" w:rsidRDefault="00A86864" w:rsidP="00692F62">
          <w:pPr>
            <w:spacing w:after="240"/>
          </w:pPr>
          <w:r>
            <w:rPr>
              <w:b/>
              <w:bCs/>
              <w:noProof/>
            </w:rPr>
            <w:fldChar w:fldCharType="end"/>
          </w:r>
        </w:p>
      </w:sdtContent>
    </w:sdt>
    <w:p w14:paraId="354F0703" w14:textId="77777777" w:rsidR="00A86864" w:rsidRDefault="00A86864" w:rsidP="00692F62">
      <w:pPr>
        <w:spacing w:after="240"/>
        <w:jc w:val="left"/>
        <w:rPr>
          <w:rFonts w:eastAsiaTheme="majorEastAsia" w:cstheme="majorBidi"/>
          <w:b/>
          <w:color w:val="0F4761" w:themeColor="accent1" w:themeShade="BF"/>
          <w:sz w:val="32"/>
          <w:szCs w:val="50"/>
        </w:rPr>
      </w:pPr>
      <w:r>
        <w:br w:type="page"/>
      </w:r>
    </w:p>
    <w:p w14:paraId="0F3E5402" w14:textId="564BCEF2" w:rsidR="00785B9A" w:rsidRDefault="00785B9A" w:rsidP="00692F62">
      <w:pPr>
        <w:pStyle w:val="Heading1"/>
        <w:spacing w:after="240"/>
      </w:pPr>
      <w:bookmarkStart w:id="0" w:name="_Toc225340137"/>
      <w:r>
        <w:t>Introduction</w:t>
      </w:r>
      <w:bookmarkEnd w:id="0"/>
    </w:p>
    <w:p w14:paraId="65298792" w14:textId="15970D3A" w:rsidR="00785B9A" w:rsidRDefault="00785B9A" w:rsidP="00692F62">
      <w:pPr>
        <w:spacing w:after="240"/>
      </w:pPr>
      <w:r>
        <w:t>Lung cancer is a very prevalent and fatal type of cancer in the world</w:t>
      </w:r>
      <w:r w:rsidR="004F6C53">
        <w:t>,</w:t>
      </w:r>
      <w:r>
        <w:t xml:space="preserve"> with smoking being the major risk factor. It is the development of abnormal cells in the lung, which starts to multiply out of control</w:t>
      </w:r>
      <w:r w:rsidR="004F6C53">
        <w:t>,</w:t>
      </w:r>
      <w:r>
        <w:t xml:space="preserve"> resulting in a </w:t>
      </w:r>
      <w:r w:rsidR="004F6C53">
        <w:t>tumour</w:t>
      </w:r>
      <w:r>
        <w:t>. Lung cancer is of two major types: non-small cell lung cancer (NSCLC) and small cell lung cancer (SCLC). Lung cancer may be accompanied by persistent coughs, chest pain, shortness of breath, loss of weight, and fatigue. It is also diagnosed at a later stage</w:t>
      </w:r>
      <w:r w:rsidR="004F6C53">
        <w:t>,</w:t>
      </w:r>
      <w:r>
        <w:t xml:space="preserve"> and therefore</w:t>
      </w:r>
      <w:r w:rsidR="004F6C53">
        <w:t>,</w:t>
      </w:r>
      <w:r>
        <w:t xml:space="preserve"> it becomes difficult to treat. Lung cancer is the most common cause of cancer-related deaths worldwide</w:t>
      </w:r>
      <w:r w:rsidR="004F6C53">
        <w:t>,</w:t>
      </w:r>
      <w:r>
        <w:t xml:space="preserve"> and more than 2 million new cases are diagnosed annually. About 48 000 cases of the disease are diagnosed in the UK each year. Lung cancer is a serious issue in terms of its late diagnosis and high mortality, and continuous improvements are directed at the enhancement of early diagnosis and treatment opportunities.</w:t>
      </w:r>
    </w:p>
    <w:p w14:paraId="397B639A" w14:textId="178618D0" w:rsidR="001C29C5" w:rsidRDefault="001C29C5" w:rsidP="00692F62">
      <w:pPr>
        <w:spacing w:after="240"/>
        <w:jc w:val="left"/>
        <w:rPr>
          <w:rFonts w:eastAsiaTheme="majorEastAsia" w:cstheme="majorBidi"/>
          <w:b/>
          <w:color w:val="0F4761" w:themeColor="accent1" w:themeShade="BF"/>
          <w:sz w:val="32"/>
          <w:szCs w:val="50"/>
        </w:rPr>
      </w:pPr>
      <w:r>
        <w:br w:type="page"/>
      </w:r>
    </w:p>
    <w:p w14:paraId="3A8B89BE" w14:textId="530D1F6C" w:rsidR="00785B9A" w:rsidRDefault="001C29C5" w:rsidP="00692F62">
      <w:pPr>
        <w:pStyle w:val="Heading1"/>
        <w:spacing w:after="240"/>
      </w:pPr>
      <w:bookmarkStart w:id="1" w:name="_Toc225340138"/>
      <w:r w:rsidRPr="001C29C5">
        <w:t>Disease Control Measures</w:t>
      </w:r>
      <w:r>
        <w:t>: Lung Cancer</w:t>
      </w:r>
      <w:bookmarkEnd w:id="1"/>
      <w:r>
        <w:t xml:space="preserve"> </w:t>
      </w:r>
    </w:p>
    <w:p w14:paraId="4B362BCE" w14:textId="6C47EFA3" w:rsidR="00785B9A" w:rsidRDefault="00785B9A" w:rsidP="00692F62">
      <w:pPr>
        <w:pStyle w:val="Heading2"/>
        <w:spacing w:after="240"/>
      </w:pPr>
      <w:bookmarkStart w:id="2" w:name="_Toc225340139"/>
      <w:r>
        <w:t>a. Method of Measuring and Monitoring Lung Cancer (Approx. 300 words)</w:t>
      </w:r>
      <w:bookmarkEnd w:id="2"/>
    </w:p>
    <w:p w14:paraId="5C69D431" w14:textId="3D5CE7B3" w:rsidR="006F0622" w:rsidRDefault="00785B9A" w:rsidP="00692F62">
      <w:pPr>
        <w:spacing w:after="240"/>
        <w:rPr>
          <w:lang w:eastAsia="en-GB"/>
        </w:rPr>
      </w:pPr>
      <w:r>
        <w:t xml:space="preserve">The diagnosis of lung cancer is based on clinical examinations and imaging. Chest X-rays and CT scans are the most frequently used diagnostic tools and help the doctor to find abnormal masses or </w:t>
      </w:r>
      <w:r w:rsidR="004F6C53">
        <w:t>tumours</w:t>
      </w:r>
      <w:r>
        <w:t xml:space="preserve"> in the lungs. To have a closer examination, a bronchoscopy is performed in which a flexible tube is inserted along the airways to sample tissues (biopsy) to be examined under a microscope. PET scans are also being applied to determine the extent </w:t>
      </w:r>
      <w:r w:rsidR="00B81996">
        <w:t>to which</w:t>
      </w:r>
      <w:r>
        <w:t xml:space="preserve"> cancer has </w:t>
      </w:r>
      <w:r w:rsidR="00B81996">
        <w:t>metastasised</w:t>
      </w:r>
      <w:r>
        <w:t xml:space="preserve"> to other areas of the body</w:t>
      </w:r>
      <w:r w:rsidR="00602D92">
        <w:t xml:space="preserve"> </w:t>
      </w:r>
      <w:r w:rsidR="00602D92" w:rsidRPr="00BA3806">
        <w:rPr>
          <w:lang w:eastAsia="en-GB"/>
        </w:rPr>
        <w:t xml:space="preserve">(Leiter </w:t>
      </w:r>
      <w:r w:rsidR="00602D92" w:rsidRPr="00E96E36">
        <w:rPr>
          <w:i/>
          <w:iCs/>
          <w:lang w:eastAsia="en-GB"/>
        </w:rPr>
        <w:t>et al</w:t>
      </w:r>
      <w:r w:rsidR="00602D92" w:rsidRPr="00BA3806">
        <w:rPr>
          <w:lang w:eastAsia="en-GB"/>
        </w:rPr>
        <w:t>., 2023)</w:t>
      </w:r>
      <w:r>
        <w:t>.</w:t>
      </w:r>
      <w:r w:rsidR="006F0622">
        <w:t xml:space="preserve"> </w:t>
      </w:r>
    </w:p>
    <w:p w14:paraId="392DB61C" w14:textId="080BD947" w:rsidR="00785B9A" w:rsidRDefault="00785B9A" w:rsidP="00692F62">
      <w:pPr>
        <w:spacing w:after="240"/>
      </w:pPr>
      <w:r>
        <w:t xml:space="preserve">The national healthcare </w:t>
      </w:r>
      <w:r w:rsidR="00B81996">
        <w:t>organisations</w:t>
      </w:r>
      <w:r>
        <w:t xml:space="preserve"> in the UK, such as Cancer Research UK and </w:t>
      </w:r>
      <w:r w:rsidR="00B81996">
        <w:t xml:space="preserve">the </w:t>
      </w:r>
      <w:r>
        <w:t>NHS, monitor the incidence and outcomes of lung cancer by registries, which record the level of diagnoses, treatment interventions, and survival rates of patients. These statistics are useful in formulating healthcare policies, cancer screening and resource distribution. The screening of lung cancer is carried out through regular follow-ups of the patients, where the imaging procedures are performed to determine the disease progression and the efficiency of the current therapy.</w:t>
      </w:r>
    </w:p>
    <w:p w14:paraId="29B01961" w14:textId="6440B6D4" w:rsidR="00785B9A" w:rsidRDefault="00785B9A" w:rsidP="00692F62">
      <w:pPr>
        <w:spacing w:after="240"/>
      </w:pPr>
      <w:r>
        <w:t xml:space="preserve">Emerging technologies of liquid biopsy are also under investigation to apply to non-invasive monitoring, which has </w:t>
      </w:r>
      <w:r w:rsidR="00B81996">
        <w:t>the</w:t>
      </w:r>
      <w:r>
        <w:t xml:space="preserve"> potential to provide a useful tool in the detection of lung cancer at an early stage and in treating responses to treatment in the future.</w:t>
      </w:r>
    </w:p>
    <w:p w14:paraId="63CA6378" w14:textId="77777777" w:rsidR="00785B9A" w:rsidRDefault="00785B9A" w:rsidP="00692F62">
      <w:pPr>
        <w:spacing w:after="240"/>
      </w:pPr>
    </w:p>
    <w:p w14:paraId="2FBBD8A5" w14:textId="25A14475" w:rsidR="00785B9A" w:rsidRDefault="00785B9A" w:rsidP="00692F62">
      <w:pPr>
        <w:pStyle w:val="Heading2"/>
        <w:spacing w:after="240"/>
      </w:pPr>
      <w:bookmarkStart w:id="3" w:name="_Toc225340140"/>
      <w:r>
        <w:t>b. Disease Control Measures</w:t>
      </w:r>
      <w:bookmarkEnd w:id="3"/>
      <w:r>
        <w:t xml:space="preserve"> </w:t>
      </w:r>
    </w:p>
    <w:p w14:paraId="54730C3B" w14:textId="72AB3D54" w:rsidR="00785B9A" w:rsidRDefault="00785B9A" w:rsidP="00692F62">
      <w:pPr>
        <w:spacing w:after="240"/>
      </w:pPr>
      <w:r>
        <w:t>The main preventive strategy in lung cancer is the prevention of exposure to the known risk factors, and smoking is the most prevalent. The UK has public health campaigns, including those by Public Health England, which aim at encouraging smoking quitting</w:t>
      </w:r>
      <w:r w:rsidR="00B81996">
        <w:t>,</w:t>
      </w:r>
      <w:r>
        <w:t xml:space="preserve"> especially in high-risk populations. The NHS Stop Smoking Service provides </w:t>
      </w:r>
      <w:r w:rsidR="00B81996">
        <w:t>counselling</w:t>
      </w:r>
      <w:r>
        <w:t xml:space="preserve">, nicotine replacement therapy and drugs such as varenicline to assist individuals in quitting smoking. The mitigation of </w:t>
      </w:r>
      <w:r w:rsidR="00B81996">
        <w:t>second-hand</w:t>
      </w:r>
      <w:r>
        <w:t xml:space="preserve"> smoke and workplace carcinogens, including asbestos and radon, also </w:t>
      </w:r>
      <w:r w:rsidR="00B81996">
        <w:t>forms</w:t>
      </w:r>
      <w:r>
        <w:t xml:space="preserve"> a major part of prevention.</w:t>
      </w:r>
    </w:p>
    <w:p w14:paraId="5CA9088D" w14:textId="77777777" w:rsidR="00785B9A" w:rsidRDefault="00785B9A" w:rsidP="00692F62">
      <w:pPr>
        <w:spacing w:after="240"/>
      </w:pPr>
    </w:p>
    <w:p w14:paraId="074297BA" w14:textId="71833019" w:rsidR="00785B9A" w:rsidRDefault="00785B9A" w:rsidP="00692F62">
      <w:pPr>
        <w:spacing w:after="240"/>
        <w:rPr>
          <w:lang w:eastAsia="en-GB"/>
        </w:rPr>
      </w:pPr>
      <w:r>
        <w:t xml:space="preserve">Screening is another important area of control of lung cancer. The National Health Service (NHS) in the UK has been conducting specific lung cancer screening </w:t>
      </w:r>
      <w:r w:rsidR="00B81996">
        <w:t>for</w:t>
      </w:r>
      <w:r>
        <w:t xml:space="preserve"> people who are at high risk</w:t>
      </w:r>
      <w:r w:rsidR="00B81996">
        <w:t>,</w:t>
      </w:r>
      <w:r>
        <w:t xml:space="preserve"> especially those who are aged between 55</w:t>
      </w:r>
      <w:r w:rsidR="00B81996">
        <w:t xml:space="preserve"> and </w:t>
      </w:r>
      <w:r>
        <w:t xml:space="preserve">74 years, who have smoked heavily over the years. Early diagnosis will raise the chances of successful remedies, as well as better survival. Nevertheless, screening is not yet the </w:t>
      </w:r>
      <w:r w:rsidR="00B81996">
        <w:t>universally</w:t>
      </w:r>
      <w:r>
        <w:t xml:space="preserve"> suggested solution </w:t>
      </w:r>
      <w:r w:rsidR="002A375B">
        <w:t>for</w:t>
      </w:r>
      <w:r>
        <w:t xml:space="preserve"> everyone because of the risks of false positives and the expenses of such programs implemented nationally</w:t>
      </w:r>
      <w:r w:rsidR="00602D92">
        <w:t xml:space="preserve"> </w:t>
      </w:r>
      <w:r w:rsidR="00602D92" w:rsidRPr="00BA3806">
        <w:rPr>
          <w:lang w:eastAsia="en-GB"/>
        </w:rPr>
        <w:t xml:space="preserve">(Qi </w:t>
      </w:r>
      <w:r w:rsidR="00602D92" w:rsidRPr="00BA3806">
        <w:rPr>
          <w:i/>
          <w:iCs/>
          <w:lang w:eastAsia="en-GB"/>
        </w:rPr>
        <w:t>et al</w:t>
      </w:r>
      <w:r w:rsidR="00602D92" w:rsidRPr="00BA3806">
        <w:rPr>
          <w:lang w:eastAsia="en-GB"/>
        </w:rPr>
        <w:t>., 2022)</w:t>
      </w:r>
      <w:r>
        <w:t>.</w:t>
      </w:r>
    </w:p>
    <w:p w14:paraId="20C37132" w14:textId="3BAFE586" w:rsidR="00785B9A" w:rsidRDefault="00785B9A" w:rsidP="00692F62">
      <w:pPr>
        <w:spacing w:after="240"/>
      </w:pPr>
      <w:r>
        <w:t xml:space="preserve">Lung cancer can be treated using surgery, chemotherapy, radiation therapy, and targeted therapy. When non-small cell lung cancer (NSCLC) is at an early stage, it may be possible to surgically excise the </w:t>
      </w:r>
      <w:r w:rsidR="00B81996">
        <w:t>tumours</w:t>
      </w:r>
      <w:r>
        <w:t>, although chemotherapy and radiotherapy are frequently applied in later stages. Specific therapies targeting certain cancerous cells, depending on the genetic mutation, have also been used with increased frequency and are more effective and less damaging to the side effects.</w:t>
      </w:r>
    </w:p>
    <w:p w14:paraId="04DA4E9A" w14:textId="77777777" w:rsidR="00785B9A" w:rsidRDefault="00785B9A" w:rsidP="00692F62">
      <w:pPr>
        <w:spacing w:after="240"/>
      </w:pPr>
    </w:p>
    <w:p w14:paraId="7660EA59" w14:textId="521EA3E8" w:rsidR="00785B9A" w:rsidRDefault="00785B9A" w:rsidP="00692F62">
      <w:pPr>
        <w:pStyle w:val="Heading2"/>
        <w:spacing w:after="240"/>
      </w:pPr>
      <w:bookmarkStart w:id="4" w:name="_Toc225340141"/>
      <w:r>
        <w:t>c. Implications of Lung Cancer on the Community</w:t>
      </w:r>
      <w:bookmarkEnd w:id="4"/>
      <w:r>
        <w:t xml:space="preserve"> </w:t>
      </w:r>
    </w:p>
    <w:p w14:paraId="4C05E2C4" w14:textId="6396B215" w:rsidR="004F6C53" w:rsidRDefault="00785B9A" w:rsidP="00692F62">
      <w:pPr>
        <w:spacing w:after="240"/>
        <w:rPr>
          <w:lang w:eastAsia="en-GB"/>
        </w:rPr>
      </w:pPr>
      <w:r>
        <w:t xml:space="preserve">The impact of lung cancer has a lot of ramifications on people, their families, and society. To an individual, </w:t>
      </w:r>
      <w:r w:rsidR="00E33F41">
        <w:t xml:space="preserve">a </w:t>
      </w:r>
      <w:r>
        <w:t>lung cancer diagnosis can be a large burden both physically, emotionally and financially</w:t>
      </w:r>
      <w:r w:rsidR="000F6D1F">
        <w:t xml:space="preserve"> </w:t>
      </w:r>
      <w:r w:rsidR="000F6D1F" w:rsidRPr="00BA3806">
        <w:rPr>
          <w:lang w:eastAsia="en-GB"/>
        </w:rPr>
        <w:t xml:space="preserve">(Wu </w:t>
      </w:r>
      <w:r w:rsidR="000F6D1F" w:rsidRPr="00BA3806">
        <w:rPr>
          <w:i/>
          <w:iCs/>
          <w:lang w:eastAsia="en-GB"/>
        </w:rPr>
        <w:t>et al</w:t>
      </w:r>
      <w:r w:rsidR="000F6D1F" w:rsidRPr="00BA3806">
        <w:rPr>
          <w:lang w:eastAsia="en-GB"/>
        </w:rPr>
        <w:t>., 2024)</w:t>
      </w:r>
      <w:r>
        <w:t>. Chronic cough, chest pain, and shortness of breath are some of the symptoms that many lung cancer patients experience</w:t>
      </w:r>
      <w:r w:rsidR="00B81996">
        <w:t>,</w:t>
      </w:r>
      <w:r>
        <w:t xml:space="preserve"> and they have a very serious negative effect on the quality of life of such patients. Regimens used in treatment</w:t>
      </w:r>
      <w:r w:rsidR="00B81996">
        <w:t>,</w:t>
      </w:r>
      <w:r>
        <w:t xml:space="preserve"> such as chemotherapy and radiation</w:t>
      </w:r>
      <w:r w:rsidR="00E33F41">
        <w:t>,</w:t>
      </w:r>
      <w:r>
        <w:t xml:space="preserve"> have debilitating side effects that include nausea, fatigue, and loss of hair.</w:t>
      </w:r>
      <w:r w:rsidR="00B81996">
        <w:t xml:space="preserve"> </w:t>
      </w:r>
      <w:r w:rsidR="004F6C53">
        <w:t>The effect of lung cancer on an individual and society is immense. Although surgery, chemotherapy, and radiation are among the treatment options that have been shown to enhance survival rates, several lung cancer patients face a lot of challenges despite treatment. The long-term health complications that survivors may encounter are usually chronic respiratory problems, decreased lung functionality, and persistent exhaustion. These complications need prolonged medical attention and rehabilitation</w:t>
      </w:r>
      <w:r w:rsidR="00E33F41">
        <w:t>,</w:t>
      </w:r>
      <w:r w:rsidR="004F6C53">
        <w:t xml:space="preserve"> which increases the burden on the healthcare system and the individual himself</w:t>
      </w:r>
      <w:r w:rsidR="000F6D1F">
        <w:t xml:space="preserve"> </w:t>
      </w:r>
      <w:r w:rsidR="000F6D1F" w:rsidRPr="00BA3806">
        <w:rPr>
          <w:lang w:eastAsia="en-GB"/>
        </w:rPr>
        <w:t xml:space="preserve">(Smolarz </w:t>
      </w:r>
      <w:r w:rsidR="000F6D1F" w:rsidRPr="00BA3806">
        <w:rPr>
          <w:i/>
          <w:iCs/>
          <w:lang w:eastAsia="en-GB"/>
        </w:rPr>
        <w:t>et al</w:t>
      </w:r>
      <w:r w:rsidR="000F6D1F" w:rsidRPr="00BA3806">
        <w:rPr>
          <w:lang w:eastAsia="en-GB"/>
        </w:rPr>
        <w:t>., 2025)</w:t>
      </w:r>
      <w:r w:rsidR="004F6C53">
        <w:t>.</w:t>
      </w:r>
    </w:p>
    <w:p w14:paraId="63BE2564" w14:textId="5C1783BD" w:rsidR="004F6C53" w:rsidRDefault="004F6C53" w:rsidP="00692F62">
      <w:pPr>
        <w:spacing w:after="240"/>
        <w:rPr>
          <w:lang w:eastAsia="en-GB"/>
        </w:rPr>
      </w:pPr>
      <w:r>
        <w:t>The psychological impact on families and patients is high. Lung cancer diagnosis is usually met with shock, fear and uncertainty</w:t>
      </w:r>
      <w:r w:rsidR="002A375B">
        <w:t>,</w:t>
      </w:r>
      <w:r>
        <w:t xml:space="preserve"> particularly because the cancer is usually diagnosed at later stages. The advanced stage of the disease presents many patients with an emotional struggle and eventually causes anxiety and depression. Mental health care of lung cancer patients is a critical aspect of treatment. Psychosocial support services</w:t>
      </w:r>
      <w:r w:rsidR="002A375B">
        <w:t>,</w:t>
      </w:r>
      <w:r>
        <w:t xml:space="preserve"> such as </w:t>
      </w:r>
      <w:r w:rsidR="00E33F41">
        <w:t>counselling</w:t>
      </w:r>
      <w:r>
        <w:t xml:space="preserve"> services and peer support groups</w:t>
      </w:r>
      <w:r w:rsidR="002A375B">
        <w:t>,</w:t>
      </w:r>
      <w:r>
        <w:t xml:space="preserve"> are essential to assist patients in coping with their diagnosis and treatment</w:t>
      </w:r>
      <w:r w:rsidR="000F6D1F">
        <w:t xml:space="preserve"> </w:t>
      </w:r>
      <w:r w:rsidR="000F6D1F" w:rsidRPr="00BA3806">
        <w:rPr>
          <w:lang w:eastAsia="en-GB"/>
        </w:rPr>
        <w:t xml:space="preserve">(Wolf </w:t>
      </w:r>
      <w:r w:rsidR="000F6D1F" w:rsidRPr="00BA3806">
        <w:rPr>
          <w:i/>
          <w:iCs/>
          <w:lang w:eastAsia="en-GB"/>
        </w:rPr>
        <w:t>et al</w:t>
      </w:r>
      <w:r w:rsidR="000F6D1F" w:rsidRPr="00BA3806">
        <w:rPr>
          <w:lang w:eastAsia="en-GB"/>
        </w:rPr>
        <w:t>., 2024)</w:t>
      </w:r>
      <w:r>
        <w:t>.</w:t>
      </w:r>
    </w:p>
    <w:p w14:paraId="09C99100" w14:textId="769D0BCE" w:rsidR="00785B9A" w:rsidRDefault="00785B9A" w:rsidP="00692F62">
      <w:pPr>
        <w:spacing w:after="240"/>
        <w:rPr>
          <w:lang w:eastAsia="en-GB"/>
        </w:rPr>
      </w:pPr>
      <w:r>
        <w:t xml:space="preserve">The emotional impact </w:t>
      </w:r>
      <w:r w:rsidR="002A375B">
        <w:t>on</w:t>
      </w:r>
      <w:r>
        <w:t xml:space="preserve"> patients and their families is great because the disease is frequently diagnosed in its late stages</w:t>
      </w:r>
      <w:r w:rsidR="002A375B">
        <w:t>,</w:t>
      </w:r>
      <w:r>
        <w:t xml:space="preserve"> when treatment can be done only in a curative manner. Lung cancer patients should also expect depression and anxiety</w:t>
      </w:r>
      <w:r w:rsidR="002A375B">
        <w:t>,</w:t>
      </w:r>
      <w:r>
        <w:t xml:space="preserve"> as they impact mental health. To the family, the burden of caregiving may result in financial burden</w:t>
      </w:r>
      <w:r w:rsidR="002A375B">
        <w:t>,</w:t>
      </w:r>
      <w:r>
        <w:t xml:space="preserve"> especially when the patient cannot work anymore</w:t>
      </w:r>
      <w:r w:rsidR="000F6D1F">
        <w:t xml:space="preserve"> </w:t>
      </w:r>
      <w:r w:rsidR="000F6D1F" w:rsidRPr="00BA3806">
        <w:rPr>
          <w:lang w:eastAsia="en-GB"/>
        </w:rPr>
        <w:t xml:space="preserve">(Dwyer </w:t>
      </w:r>
      <w:r w:rsidR="000F6D1F" w:rsidRPr="00BA3806">
        <w:rPr>
          <w:i/>
          <w:iCs/>
          <w:lang w:eastAsia="en-GB"/>
        </w:rPr>
        <w:t>et al</w:t>
      </w:r>
      <w:r w:rsidR="000F6D1F" w:rsidRPr="00BA3806">
        <w:rPr>
          <w:lang w:eastAsia="en-GB"/>
        </w:rPr>
        <w:t>., 2024)</w:t>
      </w:r>
      <w:r>
        <w:t>.</w:t>
      </w:r>
    </w:p>
    <w:p w14:paraId="00A94DF8" w14:textId="1ECB6C61" w:rsidR="00785B9A" w:rsidRDefault="00785B9A" w:rsidP="00692F62">
      <w:pPr>
        <w:spacing w:after="240"/>
        <w:rPr>
          <w:lang w:eastAsia="en-GB"/>
        </w:rPr>
      </w:pPr>
      <w:r>
        <w:t>Lung cancer has a high economic cost on a societal level. Direct costs of the treatment of lung cancer</w:t>
      </w:r>
      <w:r w:rsidR="000F6D1F">
        <w:t>,</w:t>
      </w:r>
      <w:r>
        <w:t xml:space="preserve"> involving </w:t>
      </w:r>
      <w:r w:rsidR="000F6D1F">
        <w:t>hospitalisation</w:t>
      </w:r>
      <w:r>
        <w:t>, surgery, chemotherapy, and palliative care</w:t>
      </w:r>
      <w:r w:rsidR="002A375B">
        <w:t>, put</w:t>
      </w:r>
      <w:r>
        <w:t xml:space="preserve"> a burden on the healthcare system</w:t>
      </w:r>
      <w:r w:rsidR="000F6D1F">
        <w:t xml:space="preserve"> </w:t>
      </w:r>
      <w:r w:rsidR="000F6D1F" w:rsidRPr="00BA3806">
        <w:rPr>
          <w:lang w:eastAsia="en-GB"/>
        </w:rPr>
        <w:t xml:space="preserve">(Ayasa </w:t>
      </w:r>
      <w:r w:rsidR="000F6D1F" w:rsidRPr="00E96E36">
        <w:rPr>
          <w:i/>
          <w:iCs/>
          <w:lang w:eastAsia="en-GB"/>
        </w:rPr>
        <w:t>et al</w:t>
      </w:r>
      <w:r w:rsidR="000F6D1F" w:rsidRPr="00BA3806">
        <w:rPr>
          <w:lang w:eastAsia="en-GB"/>
        </w:rPr>
        <w:t>., 2025)</w:t>
      </w:r>
      <w:r>
        <w:t xml:space="preserve">. The NHS in the UK spends about PS3.5 billion </w:t>
      </w:r>
      <w:r w:rsidR="002A375B">
        <w:t>on</w:t>
      </w:r>
      <w:r>
        <w:t xml:space="preserve"> lung cancer every year. Also, the economic impact is further increased by the loss of productivity through sickness and early death. Social stigma of </w:t>
      </w:r>
      <w:r w:rsidR="000F6D1F">
        <w:t>smoking-related</w:t>
      </w:r>
      <w:r>
        <w:t xml:space="preserve"> lung cancer is another issue that contributes to the emotional burden since some people can be ashamed or guilty of their condition, which further isolates them in the circles of their support.</w:t>
      </w:r>
    </w:p>
    <w:p w14:paraId="58D190D7" w14:textId="6049E811" w:rsidR="00785B9A" w:rsidRDefault="00785B9A" w:rsidP="00692F62">
      <w:pPr>
        <w:pStyle w:val="Heading2"/>
        <w:spacing w:after="240"/>
      </w:pPr>
      <w:bookmarkStart w:id="5" w:name="_Toc225340142"/>
      <w:r>
        <w:t>d. Health and Social Care Support Services (Approx. 300 words)</w:t>
      </w:r>
      <w:bookmarkEnd w:id="5"/>
    </w:p>
    <w:p w14:paraId="113AB835" w14:textId="5033DD57" w:rsidR="00785B9A" w:rsidRDefault="00785B9A" w:rsidP="00692F62">
      <w:pPr>
        <w:spacing w:after="240"/>
        <w:rPr>
          <w:lang w:eastAsia="en-GB"/>
        </w:rPr>
      </w:pPr>
      <w:r>
        <w:t xml:space="preserve">Several types of medical specialists are needed to provide care to lung cancer patients, such as oncologists, respiratory specialists, </w:t>
      </w:r>
      <w:r w:rsidR="002A375B">
        <w:t xml:space="preserve">and </w:t>
      </w:r>
      <w:r>
        <w:t>palliative care teams</w:t>
      </w:r>
      <w:r w:rsidR="008A530F">
        <w:t xml:space="preserve"> </w:t>
      </w:r>
      <w:r w:rsidR="008A530F" w:rsidRPr="00BA3806">
        <w:rPr>
          <w:lang w:eastAsia="en-GB"/>
        </w:rPr>
        <w:t xml:space="preserve">(Florez </w:t>
      </w:r>
      <w:r w:rsidR="008A530F" w:rsidRPr="00BA3806">
        <w:rPr>
          <w:i/>
          <w:iCs/>
          <w:lang w:eastAsia="en-GB"/>
        </w:rPr>
        <w:t>et al</w:t>
      </w:r>
      <w:r w:rsidR="008A530F" w:rsidRPr="00BA3806">
        <w:rPr>
          <w:lang w:eastAsia="en-GB"/>
        </w:rPr>
        <w:t>., 2024)</w:t>
      </w:r>
      <w:r>
        <w:t>. In the UK, the treatment is normally offered by the NHS Cancer Care Services</w:t>
      </w:r>
      <w:r w:rsidR="002A375B">
        <w:t>, which</w:t>
      </w:r>
      <w:r>
        <w:t xml:space="preserve"> provide various services that include diagnosis up to </w:t>
      </w:r>
      <w:r w:rsidR="002A375B">
        <w:t>after-treatment</w:t>
      </w:r>
      <w:r>
        <w:t xml:space="preserve"> services. Patients with lung cancer that is at an early stage can be offered surgical intervention</w:t>
      </w:r>
      <w:r w:rsidR="002A375B">
        <w:t>,</w:t>
      </w:r>
      <w:r>
        <w:t xml:space="preserve"> whereas those with other cancer stages can be offered chemotherapy or radiation therapy</w:t>
      </w:r>
      <w:r w:rsidR="000F6D1F">
        <w:t xml:space="preserve"> </w:t>
      </w:r>
      <w:r w:rsidR="000F6D1F" w:rsidRPr="00BA3806">
        <w:rPr>
          <w:lang w:eastAsia="en-GB"/>
        </w:rPr>
        <w:t xml:space="preserve">(Bhuiyan </w:t>
      </w:r>
      <w:r w:rsidR="000F6D1F" w:rsidRPr="00E96E36">
        <w:rPr>
          <w:i/>
          <w:iCs/>
          <w:lang w:eastAsia="en-GB"/>
        </w:rPr>
        <w:t>et al</w:t>
      </w:r>
      <w:r w:rsidR="000F6D1F" w:rsidRPr="00BA3806">
        <w:rPr>
          <w:lang w:eastAsia="en-GB"/>
        </w:rPr>
        <w:t>., 2024)</w:t>
      </w:r>
      <w:r>
        <w:t>.</w:t>
      </w:r>
      <w:r w:rsidR="004F6C53">
        <w:t xml:space="preserve"> </w:t>
      </w:r>
    </w:p>
    <w:p w14:paraId="2B65DE6F" w14:textId="572E3D3F" w:rsidR="00785B9A" w:rsidRDefault="00785B9A" w:rsidP="00692F62">
      <w:pPr>
        <w:spacing w:after="240"/>
        <w:rPr>
          <w:lang w:eastAsia="en-GB"/>
        </w:rPr>
      </w:pPr>
      <w:r>
        <w:t xml:space="preserve">In the case of patients with advanced lung cancer, palliative care is significant in enhancing the quality of life. Palliative care is aimed at treating symptoms like pain, shortness of breath, and fatigue and also at psychological and emotional needs. Macmillan Cancer Support organisation is a resource that cannot be underrated as it offers lung cancer </w:t>
      </w:r>
      <w:r w:rsidR="002A375B">
        <w:t>patients</w:t>
      </w:r>
      <w:r>
        <w:t xml:space="preserve"> and their </w:t>
      </w:r>
      <w:r w:rsidR="002A375B">
        <w:t>families</w:t>
      </w:r>
      <w:r>
        <w:t xml:space="preserve"> with </w:t>
      </w:r>
      <w:r w:rsidR="00E33F41">
        <w:t>counselling</w:t>
      </w:r>
      <w:r>
        <w:t>, financial aid, and home care services</w:t>
      </w:r>
      <w:r w:rsidR="002A375B">
        <w:t xml:space="preserve"> </w:t>
      </w:r>
      <w:r w:rsidR="000F6D1F" w:rsidRPr="00BA3806">
        <w:rPr>
          <w:lang w:eastAsia="en-GB"/>
        </w:rPr>
        <w:t xml:space="preserve">(Bertolaccini </w:t>
      </w:r>
      <w:r w:rsidR="000F6D1F" w:rsidRPr="00BA3806">
        <w:rPr>
          <w:i/>
          <w:iCs/>
          <w:lang w:eastAsia="en-GB"/>
        </w:rPr>
        <w:t>et al</w:t>
      </w:r>
      <w:r w:rsidR="000F6D1F" w:rsidRPr="00BA3806">
        <w:rPr>
          <w:lang w:eastAsia="en-GB"/>
        </w:rPr>
        <w:t>., 2024)</w:t>
      </w:r>
      <w:r>
        <w:t>.</w:t>
      </w:r>
    </w:p>
    <w:p w14:paraId="3D4C4B5D" w14:textId="1FB46628" w:rsidR="00785B9A" w:rsidRDefault="00785B9A" w:rsidP="00692F62">
      <w:pPr>
        <w:spacing w:after="240"/>
        <w:rPr>
          <w:lang w:eastAsia="en-GB"/>
        </w:rPr>
      </w:pPr>
      <w:r>
        <w:t>Social care services offer essential support to patients, as well as their caregivers, in addition to medical treatment. These services are home health visits, personal care assistance and access to community support groups</w:t>
      </w:r>
      <w:r w:rsidR="002A375B">
        <w:t>,</w:t>
      </w:r>
      <w:r>
        <w:t xml:space="preserve"> whereby the patients are able to share their experiences with other people in the same predicament. Social workers are also able to help navigate the healthcare system and access financial benefits</w:t>
      </w:r>
      <w:r w:rsidR="000F6D1F">
        <w:t xml:space="preserve"> </w:t>
      </w:r>
      <w:r w:rsidR="000F6D1F" w:rsidRPr="00BA3806">
        <w:rPr>
          <w:lang w:eastAsia="en-GB"/>
        </w:rPr>
        <w:t xml:space="preserve">(Abu Rous </w:t>
      </w:r>
      <w:r w:rsidR="000F6D1F" w:rsidRPr="00E96E36">
        <w:rPr>
          <w:i/>
          <w:iCs/>
          <w:lang w:eastAsia="en-GB"/>
        </w:rPr>
        <w:t>et al</w:t>
      </w:r>
      <w:r w:rsidR="000F6D1F" w:rsidRPr="00BA3806">
        <w:rPr>
          <w:lang w:eastAsia="en-GB"/>
        </w:rPr>
        <w:t>., 2023)</w:t>
      </w:r>
      <w:r>
        <w:t>.</w:t>
      </w:r>
    </w:p>
    <w:p w14:paraId="227EAC60" w14:textId="77777777" w:rsidR="000F6D1F" w:rsidRPr="00BA3806" w:rsidRDefault="00785B9A" w:rsidP="00692F62">
      <w:pPr>
        <w:spacing w:after="240"/>
        <w:rPr>
          <w:lang w:eastAsia="en-GB"/>
        </w:rPr>
      </w:pPr>
      <w:r>
        <w:t>The support programs and community-based programs, including the services offered by the British Lung Foundation, provide useful information and resources on how to deal with lung cancer. The objectives of these programs are to raise awareness about lung cancer prevention, cessation of smoking, and to provide patients with access to the care and resources they need during the cancer process, and their families</w:t>
      </w:r>
      <w:r w:rsidR="000F6D1F">
        <w:t xml:space="preserve"> </w:t>
      </w:r>
      <w:r w:rsidR="000F6D1F" w:rsidRPr="00BA3806">
        <w:rPr>
          <w:lang w:eastAsia="en-GB"/>
        </w:rPr>
        <w:t xml:space="preserve">(Deng </w:t>
      </w:r>
      <w:r w:rsidR="000F6D1F" w:rsidRPr="00BA3806">
        <w:rPr>
          <w:i/>
          <w:iCs/>
          <w:lang w:eastAsia="en-GB"/>
        </w:rPr>
        <w:t>et al</w:t>
      </w:r>
      <w:r w:rsidR="000F6D1F" w:rsidRPr="00BA3806">
        <w:rPr>
          <w:lang w:eastAsia="en-GB"/>
        </w:rPr>
        <w:t>., 2024)</w:t>
      </w:r>
    </w:p>
    <w:p w14:paraId="32F40720" w14:textId="70A7A142" w:rsidR="00785B9A" w:rsidRDefault="00785B9A" w:rsidP="00692F62">
      <w:pPr>
        <w:spacing w:after="240"/>
      </w:pPr>
      <w:r>
        <w:t>.</w:t>
      </w:r>
    </w:p>
    <w:p w14:paraId="56C23662" w14:textId="77777777" w:rsidR="00785B9A" w:rsidRDefault="00785B9A" w:rsidP="00692F62">
      <w:pPr>
        <w:spacing w:after="240"/>
      </w:pPr>
    </w:p>
    <w:p w14:paraId="51E7940D" w14:textId="77777777" w:rsidR="00785B9A" w:rsidRDefault="00785B9A" w:rsidP="00692F62">
      <w:pPr>
        <w:spacing w:after="240"/>
        <w:jc w:val="left"/>
        <w:rPr>
          <w:rFonts w:eastAsiaTheme="majorEastAsia" w:cstheme="majorBidi"/>
          <w:b/>
          <w:color w:val="0F4761" w:themeColor="accent1" w:themeShade="BF"/>
          <w:sz w:val="32"/>
          <w:szCs w:val="50"/>
        </w:rPr>
      </w:pPr>
      <w:r>
        <w:br w:type="page"/>
      </w:r>
    </w:p>
    <w:p w14:paraId="1E19914C" w14:textId="54C62E35" w:rsidR="00785B9A" w:rsidRDefault="00785B9A" w:rsidP="00692F62">
      <w:pPr>
        <w:pStyle w:val="Heading1"/>
        <w:spacing w:after="240"/>
      </w:pPr>
      <w:bookmarkStart w:id="6" w:name="_Toc225340143"/>
      <w:r>
        <w:t>Conclusion</w:t>
      </w:r>
      <w:bookmarkEnd w:id="6"/>
      <w:r>
        <w:t xml:space="preserve"> </w:t>
      </w:r>
    </w:p>
    <w:p w14:paraId="4876E5F1" w14:textId="2EC79FA4" w:rsidR="00785B9A" w:rsidRDefault="00785B9A" w:rsidP="00692F62">
      <w:pPr>
        <w:spacing w:after="240"/>
      </w:pPr>
      <w:r>
        <w:t xml:space="preserve">Lung cancer is one of the most common causes of mortality in the world, and its effects are significant in terms of individuals, families, and health systems. Although there has been a considerable improvement regarding prevention, early detection, and treatment, there is still a lot to be done in order to lessen the burden of this disease. Smoking cessation programs and early screening programs are important in the prevention of lung cancer. Also, further investments into research and </w:t>
      </w:r>
      <w:r w:rsidR="002A375B">
        <w:t xml:space="preserve">the </w:t>
      </w:r>
      <w:r>
        <w:t xml:space="preserve">creation of new treatments will be vital in enhancing patient outcomes. Healthcare and social services are important in the support they offer to patients in dealing with physical, emotional, and financial problems that accompany </w:t>
      </w:r>
      <w:r w:rsidR="002A375B">
        <w:t xml:space="preserve">a </w:t>
      </w:r>
      <w:r>
        <w:t>lung cancer diagnosis. As the prevention, early detection and treatment efforts continue, we can hope that the effects of lung cancer will keep on reducing over the next few years.</w:t>
      </w:r>
    </w:p>
    <w:p w14:paraId="14603701" w14:textId="77777777" w:rsidR="00785B9A" w:rsidRDefault="00785B9A" w:rsidP="00692F62">
      <w:pPr>
        <w:spacing w:after="240"/>
      </w:pPr>
    </w:p>
    <w:p w14:paraId="33ED9F3F" w14:textId="77777777" w:rsidR="00E33F41" w:rsidRDefault="00E33F41" w:rsidP="00692F62">
      <w:pPr>
        <w:spacing w:after="240"/>
        <w:jc w:val="left"/>
        <w:rPr>
          <w:rFonts w:eastAsiaTheme="majorEastAsia" w:cstheme="majorBidi"/>
          <w:b/>
          <w:color w:val="0F4761" w:themeColor="accent1" w:themeShade="BF"/>
          <w:sz w:val="32"/>
          <w:szCs w:val="50"/>
        </w:rPr>
      </w:pPr>
      <w:r>
        <w:br w:type="page"/>
      </w:r>
    </w:p>
    <w:p w14:paraId="4A2ADCC8" w14:textId="00F0E0D3" w:rsidR="00785B9A" w:rsidRDefault="00785B9A" w:rsidP="00692F62">
      <w:pPr>
        <w:pStyle w:val="Heading1"/>
        <w:spacing w:after="240"/>
      </w:pPr>
      <w:bookmarkStart w:id="7" w:name="_Toc225340144"/>
      <w:r>
        <w:t>References</w:t>
      </w:r>
      <w:bookmarkEnd w:id="7"/>
    </w:p>
    <w:p w14:paraId="2D68225D" w14:textId="77777777" w:rsidR="004A3553" w:rsidRDefault="004A3553" w:rsidP="00692F62">
      <w:pPr>
        <w:spacing w:after="240"/>
      </w:pPr>
      <w:r w:rsidRPr="004A3553">
        <w:t>Abu Rous, F., Singhi, E.K., Sridhar, A., Faisal, M.S. and Desai, A., 2023. Lung cancer treatment advances in 2022. </w:t>
      </w:r>
      <w:r w:rsidRPr="004A3553">
        <w:rPr>
          <w:i/>
          <w:iCs/>
        </w:rPr>
        <w:t>Cancer Investigation</w:t>
      </w:r>
      <w:r w:rsidRPr="004A3553">
        <w:t>, </w:t>
      </w:r>
      <w:r w:rsidRPr="004A3553">
        <w:rPr>
          <w:i/>
          <w:iCs/>
        </w:rPr>
        <w:t>41</w:t>
      </w:r>
      <w:r w:rsidRPr="004A3553">
        <w:t>(1), pp.12-24.</w:t>
      </w:r>
    </w:p>
    <w:p w14:paraId="0EFB140B" w14:textId="048AC5A2" w:rsidR="004A3553" w:rsidRDefault="004A3553" w:rsidP="00692F62">
      <w:pPr>
        <w:spacing w:after="240"/>
      </w:pPr>
      <w:r w:rsidRPr="00BA61A9">
        <w:t xml:space="preserve">Ayasa, Y., Alajrami, D., Idkedek, M., Tahayneh, K. and Akar, F.A., 2025. The impact of artificial intelligence on lung cancer diagnosis and </w:t>
      </w:r>
      <w:r w:rsidR="002A375B">
        <w:t>personalised</w:t>
      </w:r>
      <w:r w:rsidRPr="00BA61A9">
        <w:t xml:space="preserve"> treatment. </w:t>
      </w:r>
      <w:r w:rsidRPr="004A3553">
        <w:rPr>
          <w:i/>
          <w:iCs/>
        </w:rPr>
        <w:t>International Journal of Molecular Sciences</w:t>
      </w:r>
      <w:r w:rsidRPr="00BA61A9">
        <w:t>, </w:t>
      </w:r>
      <w:r w:rsidRPr="004A3553">
        <w:rPr>
          <w:i/>
          <w:iCs/>
        </w:rPr>
        <w:t>26</w:t>
      </w:r>
      <w:r w:rsidRPr="00BA61A9">
        <w:t>(17), p.8472.</w:t>
      </w:r>
    </w:p>
    <w:p w14:paraId="513C9DB2" w14:textId="77777777" w:rsidR="004A3553" w:rsidRDefault="004A3553" w:rsidP="00692F62">
      <w:pPr>
        <w:spacing w:after="240"/>
      </w:pPr>
      <w:r w:rsidRPr="00BA61A9">
        <w:t>Bertolaccini, L., Casiraghi, M., Uslenghi, C., Maiorca, S. and Spaggiari, L., 2024. Recent advances in lung cancer research: unravelling the future of treatment. </w:t>
      </w:r>
      <w:r w:rsidRPr="004A3553">
        <w:rPr>
          <w:i/>
          <w:iCs/>
        </w:rPr>
        <w:t>Updates in Surgery</w:t>
      </w:r>
      <w:r w:rsidRPr="00BA61A9">
        <w:t>, </w:t>
      </w:r>
      <w:r w:rsidRPr="004A3553">
        <w:rPr>
          <w:i/>
          <w:iCs/>
        </w:rPr>
        <w:t>76</w:t>
      </w:r>
      <w:r w:rsidRPr="00BA61A9">
        <w:t>(6), pp.2129-2140.</w:t>
      </w:r>
    </w:p>
    <w:p w14:paraId="1D7A9C3E" w14:textId="7616FD51" w:rsidR="004A3553" w:rsidRDefault="004A3553" w:rsidP="00692F62">
      <w:pPr>
        <w:spacing w:after="240"/>
      </w:pPr>
      <w:r w:rsidRPr="004A3553">
        <w:t xml:space="preserve">Bhuiyan, M.S., Chowdhury, I.K., Haider, M., Jisan, A.H., Jewel, R.M., Shahid, R., Ferdus, M.Z. and Siddiqua, C.U., 2024. Advancements in early detection of lung cancer in public health: a comprehensive study </w:t>
      </w:r>
      <w:r w:rsidR="002A375B">
        <w:t>utilising</w:t>
      </w:r>
      <w:r w:rsidRPr="004A3553">
        <w:t xml:space="preserve"> machine learning algorithms and predictive models. </w:t>
      </w:r>
      <w:r w:rsidRPr="004A3553">
        <w:rPr>
          <w:i/>
          <w:iCs/>
        </w:rPr>
        <w:t>Journal of Computer Science and Technology Studies</w:t>
      </w:r>
      <w:r w:rsidRPr="004A3553">
        <w:t>, </w:t>
      </w:r>
      <w:r w:rsidRPr="004A3553">
        <w:rPr>
          <w:i/>
          <w:iCs/>
        </w:rPr>
        <w:t>6</w:t>
      </w:r>
      <w:r w:rsidRPr="004A3553">
        <w:t>(1), pp.113-121.</w:t>
      </w:r>
    </w:p>
    <w:p w14:paraId="6803BA09" w14:textId="64E07539" w:rsidR="004A3553" w:rsidRDefault="004A3553" w:rsidP="00692F62">
      <w:pPr>
        <w:spacing w:after="240"/>
      </w:pPr>
      <w:r w:rsidRPr="004A3553">
        <w:rPr>
          <w:lang w:val="pt-BR"/>
        </w:rPr>
        <w:t xml:space="preserve">Deng, Y., Guo, M., Zhou, L., Huang, Y., Srivastava, S., Kumar, A. and Liu, J.Q., 2024. </w:t>
      </w:r>
      <w:r w:rsidRPr="004A3553">
        <w:t>Prospects, advances and biological applications of MOF-based platform for the treatment of lung cancer. </w:t>
      </w:r>
      <w:r w:rsidRPr="004A3553">
        <w:rPr>
          <w:i/>
          <w:iCs/>
        </w:rPr>
        <w:t>Biomaterials Science</w:t>
      </w:r>
      <w:r w:rsidRPr="004A3553">
        <w:t>, </w:t>
      </w:r>
      <w:r w:rsidRPr="004A3553">
        <w:rPr>
          <w:i/>
          <w:iCs/>
        </w:rPr>
        <w:t>12</w:t>
      </w:r>
      <w:r w:rsidRPr="004A3553">
        <w:t>(15), pp.3725-3744.</w:t>
      </w:r>
    </w:p>
    <w:p w14:paraId="03C8C38E" w14:textId="77777777" w:rsidR="004A3553" w:rsidRDefault="004A3553" w:rsidP="00692F62">
      <w:pPr>
        <w:spacing w:after="240"/>
      </w:pPr>
      <w:r w:rsidRPr="00BA61A9">
        <w:t>Dwyer, L.L., Vadagam, P., Vanderpoel, J., Cohen, C., Lewing, B. and Tkacz, J., 2024. Disparities in lung cancer: a targeted literature review examining lung cancer screening, diagnosis, treatment, and survival outcomes in the United States. </w:t>
      </w:r>
      <w:r w:rsidRPr="004A3553">
        <w:rPr>
          <w:i/>
          <w:iCs/>
        </w:rPr>
        <w:t>Journal of Racial and Ethnic Health Disparities</w:t>
      </w:r>
      <w:r w:rsidRPr="00BA61A9">
        <w:t>, </w:t>
      </w:r>
      <w:r w:rsidRPr="004A3553">
        <w:rPr>
          <w:i/>
          <w:iCs/>
        </w:rPr>
        <w:t>11</w:t>
      </w:r>
      <w:r w:rsidRPr="00BA61A9">
        <w:t>(3), pp.1489-1500.</w:t>
      </w:r>
    </w:p>
    <w:p w14:paraId="4802C792" w14:textId="77777777" w:rsidR="004A3553" w:rsidRDefault="004A3553" w:rsidP="00692F62">
      <w:pPr>
        <w:spacing w:after="240"/>
      </w:pPr>
      <w:r w:rsidRPr="004A3553">
        <w:t>Florez, N., Kiel, L., Riano, I., Patel, S., DeCarli, K., Dhawan, N., Franco, I., Odai-Afotey, A., Meza, K., Swami, N. and Patel, J., 2024. Lung cancer in women: the past, present, and future. </w:t>
      </w:r>
      <w:r w:rsidRPr="004A3553">
        <w:rPr>
          <w:i/>
          <w:iCs/>
        </w:rPr>
        <w:t>Clinical lung cancer</w:t>
      </w:r>
      <w:r w:rsidRPr="004A3553">
        <w:t>, </w:t>
      </w:r>
      <w:r w:rsidRPr="004A3553">
        <w:rPr>
          <w:i/>
          <w:iCs/>
        </w:rPr>
        <w:t>25</w:t>
      </w:r>
      <w:r w:rsidRPr="004A3553">
        <w:t>(1), pp.1-8.</w:t>
      </w:r>
    </w:p>
    <w:p w14:paraId="2DAF1397" w14:textId="6E27E820" w:rsidR="004A3553" w:rsidRDefault="004A3553" w:rsidP="00692F62">
      <w:pPr>
        <w:spacing w:after="240"/>
      </w:pPr>
      <w:r w:rsidRPr="00BA61A9">
        <w:t>Leiter, A., Veluswamy, R.R. and Wisnivesky, J.P., 2023. The global burden of lung cancer: current status and future trends. </w:t>
      </w:r>
      <w:r w:rsidRPr="004A3553">
        <w:rPr>
          <w:i/>
          <w:iCs/>
        </w:rPr>
        <w:t xml:space="preserve">Nature </w:t>
      </w:r>
      <w:r w:rsidR="002A375B">
        <w:rPr>
          <w:i/>
          <w:iCs/>
        </w:rPr>
        <w:t>Reviews</w:t>
      </w:r>
      <w:r w:rsidRPr="004A3553">
        <w:rPr>
          <w:i/>
          <w:iCs/>
        </w:rPr>
        <w:t xml:space="preserve"> Clinical </w:t>
      </w:r>
      <w:r w:rsidR="002A375B">
        <w:rPr>
          <w:i/>
          <w:iCs/>
        </w:rPr>
        <w:t>Oncology</w:t>
      </w:r>
      <w:r w:rsidRPr="00BA61A9">
        <w:t>, </w:t>
      </w:r>
      <w:r w:rsidRPr="004A3553">
        <w:rPr>
          <w:i/>
          <w:iCs/>
        </w:rPr>
        <w:t>20</w:t>
      </w:r>
      <w:r w:rsidRPr="00BA61A9">
        <w:t>(9), pp.624-639.</w:t>
      </w:r>
    </w:p>
    <w:p w14:paraId="308F62BF" w14:textId="6A5A7929" w:rsidR="004A3553" w:rsidRDefault="004A3553" w:rsidP="00692F62">
      <w:pPr>
        <w:spacing w:after="240"/>
      </w:pPr>
      <w:r w:rsidRPr="00BA61A9">
        <w:t>Qi, C., Sun, S.W. and Xiong, X.Z., 2022. From COPD to lung cancer: mechanisms linking, diagnosis, treatment, and prognosis. </w:t>
      </w:r>
      <w:r w:rsidRPr="004A3553">
        <w:rPr>
          <w:i/>
          <w:iCs/>
        </w:rPr>
        <w:t xml:space="preserve">International </w:t>
      </w:r>
      <w:r w:rsidR="002A375B">
        <w:rPr>
          <w:i/>
          <w:iCs/>
        </w:rPr>
        <w:t>Journal</w:t>
      </w:r>
      <w:r w:rsidRPr="004A3553">
        <w:rPr>
          <w:i/>
          <w:iCs/>
        </w:rPr>
        <w:t xml:space="preserve"> of </w:t>
      </w:r>
      <w:r w:rsidR="002A375B">
        <w:rPr>
          <w:i/>
          <w:iCs/>
        </w:rPr>
        <w:t>Chronic Obstructive Pulmonary Disease</w:t>
      </w:r>
      <w:r w:rsidRPr="00BA61A9">
        <w:t>, pp.2603-2621.</w:t>
      </w:r>
    </w:p>
    <w:p w14:paraId="07CBF987" w14:textId="5147FB33" w:rsidR="004A3553" w:rsidRDefault="004A3553" w:rsidP="00692F62">
      <w:pPr>
        <w:spacing w:after="240"/>
      </w:pPr>
      <w:r w:rsidRPr="00BA61A9">
        <w:t xml:space="preserve">Smolarz, B., Łukasiewicz, H., Samulak, D., Piekarska, E., Kołaciński, R. and Romanowicz, H., 2025. Lung cancer—epidemiology, pathogenesis, treatment and molecular </w:t>
      </w:r>
      <w:r w:rsidR="002A375B">
        <w:t>aspects</w:t>
      </w:r>
      <w:r w:rsidRPr="00BA61A9">
        <w:t xml:space="preserve"> (review of literature). </w:t>
      </w:r>
      <w:r w:rsidRPr="004A3553">
        <w:rPr>
          <w:i/>
          <w:iCs/>
        </w:rPr>
        <w:t>International Journal of Molecular Sciences</w:t>
      </w:r>
      <w:r w:rsidRPr="00BA61A9">
        <w:t>, </w:t>
      </w:r>
      <w:r w:rsidRPr="004A3553">
        <w:rPr>
          <w:i/>
          <w:iCs/>
        </w:rPr>
        <w:t>26</w:t>
      </w:r>
      <w:r w:rsidRPr="00BA61A9">
        <w:t>(5), p.2049.</w:t>
      </w:r>
    </w:p>
    <w:p w14:paraId="3730761A" w14:textId="77777777" w:rsidR="004A3553" w:rsidRDefault="004A3553" w:rsidP="00692F62">
      <w:pPr>
        <w:spacing w:after="240"/>
      </w:pPr>
      <w:r w:rsidRPr="004A3553">
        <w:t>Wolf, A.M., Oeffinger, K.C., Shih, T.Y.C., Walter, L.C., Church, T.R., Fontham, E.T., Elkin, E.B., Etzioni, R.D., Guerra, C.E., Perkins, R.B. and Kondo, K.K., 2024. Screening for lung cancer: 2023 guideline update from the American Cancer Society. </w:t>
      </w:r>
      <w:r w:rsidRPr="004A3553">
        <w:rPr>
          <w:i/>
          <w:iCs/>
        </w:rPr>
        <w:t>CA: A Cancer Journal for Clinicians</w:t>
      </w:r>
      <w:r w:rsidRPr="004A3553">
        <w:t>, </w:t>
      </w:r>
      <w:r w:rsidRPr="004A3553">
        <w:rPr>
          <w:i/>
          <w:iCs/>
        </w:rPr>
        <w:t>74</w:t>
      </w:r>
      <w:r w:rsidRPr="004A3553">
        <w:t>(1), pp.50-81.</w:t>
      </w:r>
    </w:p>
    <w:p w14:paraId="592F96EA" w14:textId="77777777" w:rsidR="004A3553" w:rsidRDefault="004A3553" w:rsidP="00692F62">
      <w:pPr>
        <w:spacing w:after="240"/>
      </w:pPr>
      <w:r w:rsidRPr="004A3553">
        <w:t>Wu, Y., He, S., Cao, M., Teng, Y., Li, Q., Tan, N., Wang, J., Zuo, T., Li, T., Zheng, Y. and Xia, C., 2024. Comparative analysis of cancer statistics in China and the United States in 2024. </w:t>
      </w:r>
      <w:r w:rsidRPr="004A3553">
        <w:rPr>
          <w:i/>
          <w:iCs/>
        </w:rPr>
        <w:t>Chinese medical journal</w:t>
      </w:r>
      <w:r w:rsidRPr="004A3553">
        <w:t>, </w:t>
      </w:r>
      <w:r w:rsidRPr="004A3553">
        <w:rPr>
          <w:i/>
          <w:iCs/>
        </w:rPr>
        <w:t>137</w:t>
      </w:r>
      <w:r w:rsidRPr="004A3553">
        <w:t>(24), pp.3093-3100.</w:t>
      </w:r>
    </w:p>
    <w:p w14:paraId="5B8EA0AF" w14:textId="77777777" w:rsidR="004A3553" w:rsidRDefault="004A3553" w:rsidP="004A3553"/>
    <w:sectPr w:rsidR="004A3553" w:rsidSect="00692F62">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59024" w14:textId="77777777" w:rsidR="00F35820" w:rsidRDefault="00F35820" w:rsidP="00A86864">
      <w:pPr>
        <w:spacing w:after="0" w:line="240" w:lineRule="auto"/>
      </w:pPr>
      <w:r>
        <w:separator/>
      </w:r>
    </w:p>
  </w:endnote>
  <w:endnote w:type="continuationSeparator" w:id="0">
    <w:p w14:paraId="20E174B4" w14:textId="77777777" w:rsidR="00F35820" w:rsidRDefault="00F35820" w:rsidP="00A86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2619026"/>
      <w:docPartObj>
        <w:docPartGallery w:val="Page Numbers (Bottom of Page)"/>
        <w:docPartUnique/>
      </w:docPartObj>
    </w:sdtPr>
    <w:sdtEndPr>
      <w:rPr>
        <w:noProof/>
      </w:rPr>
    </w:sdtEndPr>
    <w:sdtContent>
      <w:p w14:paraId="3A1C7875" w14:textId="2584E96D" w:rsidR="00A86864" w:rsidRDefault="00A868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A1193D" w14:textId="77777777" w:rsidR="00A86864" w:rsidRDefault="00A86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F91A7B" w14:textId="77777777" w:rsidR="00F35820" w:rsidRDefault="00F35820" w:rsidP="00A86864">
      <w:pPr>
        <w:spacing w:after="0" w:line="240" w:lineRule="auto"/>
      </w:pPr>
      <w:r>
        <w:separator/>
      </w:r>
    </w:p>
  </w:footnote>
  <w:footnote w:type="continuationSeparator" w:id="0">
    <w:p w14:paraId="24692138" w14:textId="77777777" w:rsidR="00F35820" w:rsidRDefault="00F35820" w:rsidP="00A86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D00AB4"/>
    <w:multiLevelType w:val="hybridMultilevel"/>
    <w:tmpl w:val="99362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4682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B9A"/>
    <w:rsid w:val="000F6D1F"/>
    <w:rsid w:val="001C29C5"/>
    <w:rsid w:val="002A375B"/>
    <w:rsid w:val="004A3553"/>
    <w:rsid w:val="004F6C53"/>
    <w:rsid w:val="00512B59"/>
    <w:rsid w:val="00525D50"/>
    <w:rsid w:val="00602D92"/>
    <w:rsid w:val="00692F62"/>
    <w:rsid w:val="006E3256"/>
    <w:rsid w:val="006F0622"/>
    <w:rsid w:val="00785B9A"/>
    <w:rsid w:val="007D3DB2"/>
    <w:rsid w:val="008A530F"/>
    <w:rsid w:val="008A5C11"/>
    <w:rsid w:val="00907744"/>
    <w:rsid w:val="00992E7A"/>
    <w:rsid w:val="00A86864"/>
    <w:rsid w:val="00B06DDC"/>
    <w:rsid w:val="00B81996"/>
    <w:rsid w:val="00BA61A9"/>
    <w:rsid w:val="00DB1609"/>
    <w:rsid w:val="00E33F41"/>
    <w:rsid w:val="00F3582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220A8"/>
  <w15:chartTrackingRefBased/>
  <w15:docId w15:val="{2071BB52-0DA9-4CBA-BC54-C0C795F21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256"/>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E3256"/>
    <w:pPr>
      <w:keepNext/>
      <w:keepLines/>
      <w:spacing w:before="360" w:after="80"/>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uiPriority w:val="9"/>
    <w:unhideWhenUsed/>
    <w:qFormat/>
    <w:rsid w:val="008A5C11"/>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uiPriority w:val="9"/>
    <w:semiHidden/>
    <w:unhideWhenUsed/>
    <w:qFormat/>
    <w:rsid w:val="00785B9A"/>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85B9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85B9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85B9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85B9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85B9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85B9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256"/>
    <w:rPr>
      <w:rFonts w:ascii="Times New Roman" w:eastAsiaTheme="majorEastAsia" w:hAnsi="Times New Roman" w:cstheme="majorBidi"/>
      <w:b/>
      <w:color w:val="0F4761" w:themeColor="accent1" w:themeShade="BF"/>
      <w:sz w:val="32"/>
      <w:szCs w:val="50"/>
    </w:rPr>
  </w:style>
  <w:style w:type="character" w:customStyle="1" w:styleId="Heading2Char">
    <w:name w:val="Heading 2 Char"/>
    <w:basedOn w:val="DefaultParagraphFont"/>
    <w:link w:val="Heading2"/>
    <w:uiPriority w:val="9"/>
    <w:rsid w:val="008A5C11"/>
    <w:rPr>
      <w:rFonts w:ascii="Times New Roman" w:eastAsiaTheme="majorEastAsia" w:hAnsi="Times New Roman" w:cstheme="majorBidi"/>
      <w:color w:val="0F4761" w:themeColor="accent1" w:themeShade="BF"/>
      <w:sz w:val="28"/>
      <w:szCs w:val="40"/>
    </w:rPr>
  </w:style>
  <w:style w:type="character" w:customStyle="1" w:styleId="Heading3Char">
    <w:name w:val="Heading 3 Char"/>
    <w:basedOn w:val="DefaultParagraphFont"/>
    <w:link w:val="Heading3"/>
    <w:uiPriority w:val="9"/>
    <w:semiHidden/>
    <w:rsid w:val="00785B9A"/>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85B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5B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5B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5B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5B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5B9A"/>
    <w:rPr>
      <w:rFonts w:eastAsiaTheme="majorEastAsia" w:cstheme="majorBidi"/>
      <w:color w:val="272727" w:themeColor="text1" w:themeTint="D8"/>
    </w:rPr>
  </w:style>
  <w:style w:type="paragraph" w:styleId="Title">
    <w:name w:val="Title"/>
    <w:basedOn w:val="Normal"/>
    <w:next w:val="Normal"/>
    <w:link w:val="TitleChar"/>
    <w:uiPriority w:val="10"/>
    <w:qFormat/>
    <w:rsid w:val="00785B9A"/>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85B9A"/>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85B9A"/>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85B9A"/>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85B9A"/>
    <w:pPr>
      <w:spacing w:before="160"/>
      <w:jc w:val="center"/>
    </w:pPr>
    <w:rPr>
      <w:i/>
      <w:iCs/>
      <w:color w:val="404040" w:themeColor="text1" w:themeTint="BF"/>
    </w:rPr>
  </w:style>
  <w:style w:type="character" w:customStyle="1" w:styleId="QuoteChar">
    <w:name w:val="Quote Char"/>
    <w:basedOn w:val="DefaultParagraphFont"/>
    <w:link w:val="Quote"/>
    <w:uiPriority w:val="29"/>
    <w:rsid w:val="00785B9A"/>
    <w:rPr>
      <w:rFonts w:ascii="Times New Roman" w:hAnsi="Times New Roman"/>
      <w:i/>
      <w:iCs/>
      <w:color w:val="404040" w:themeColor="text1" w:themeTint="BF"/>
    </w:rPr>
  </w:style>
  <w:style w:type="paragraph" w:styleId="ListParagraph">
    <w:name w:val="List Paragraph"/>
    <w:basedOn w:val="Normal"/>
    <w:uiPriority w:val="34"/>
    <w:qFormat/>
    <w:rsid w:val="00785B9A"/>
    <w:pPr>
      <w:ind w:left="720"/>
      <w:contextualSpacing/>
    </w:pPr>
  </w:style>
  <w:style w:type="character" w:styleId="IntenseEmphasis">
    <w:name w:val="Intense Emphasis"/>
    <w:basedOn w:val="DefaultParagraphFont"/>
    <w:uiPriority w:val="21"/>
    <w:qFormat/>
    <w:rsid w:val="00785B9A"/>
    <w:rPr>
      <w:i/>
      <w:iCs/>
      <w:color w:val="0F4761" w:themeColor="accent1" w:themeShade="BF"/>
    </w:rPr>
  </w:style>
  <w:style w:type="paragraph" w:styleId="IntenseQuote">
    <w:name w:val="Intense Quote"/>
    <w:basedOn w:val="Normal"/>
    <w:next w:val="Normal"/>
    <w:link w:val="IntenseQuoteChar"/>
    <w:uiPriority w:val="30"/>
    <w:qFormat/>
    <w:rsid w:val="00785B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5B9A"/>
    <w:rPr>
      <w:rFonts w:ascii="Times New Roman" w:hAnsi="Times New Roman"/>
      <w:i/>
      <w:iCs/>
      <w:color w:val="0F4761" w:themeColor="accent1" w:themeShade="BF"/>
    </w:rPr>
  </w:style>
  <w:style w:type="character" w:styleId="IntenseReference">
    <w:name w:val="Intense Reference"/>
    <w:basedOn w:val="DefaultParagraphFont"/>
    <w:uiPriority w:val="32"/>
    <w:qFormat/>
    <w:rsid w:val="00785B9A"/>
    <w:rPr>
      <w:b/>
      <w:bCs/>
      <w:smallCaps/>
      <w:color w:val="0F4761" w:themeColor="accent1" w:themeShade="BF"/>
      <w:spacing w:val="5"/>
    </w:rPr>
  </w:style>
  <w:style w:type="paragraph" w:styleId="NoSpacing">
    <w:name w:val="No Spacing"/>
    <w:uiPriority w:val="1"/>
    <w:qFormat/>
    <w:rsid w:val="00785B9A"/>
    <w:pPr>
      <w:spacing w:after="0" w:line="240" w:lineRule="auto"/>
      <w:jc w:val="both"/>
    </w:pPr>
    <w:rPr>
      <w:rFonts w:ascii="Times New Roman" w:hAnsi="Times New Roman"/>
    </w:rPr>
  </w:style>
  <w:style w:type="paragraph" w:styleId="NormalWeb">
    <w:name w:val="Normal (Web)"/>
    <w:basedOn w:val="Normal"/>
    <w:uiPriority w:val="99"/>
    <w:semiHidden/>
    <w:unhideWhenUsed/>
    <w:rsid w:val="00A86864"/>
    <w:rPr>
      <w:rFonts w:cs="Times New Roman"/>
    </w:rPr>
  </w:style>
  <w:style w:type="paragraph" w:styleId="Header">
    <w:name w:val="header"/>
    <w:basedOn w:val="Normal"/>
    <w:link w:val="HeaderChar"/>
    <w:uiPriority w:val="99"/>
    <w:unhideWhenUsed/>
    <w:rsid w:val="00A868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6864"/>
    <w:rPr>
      <w:rFonts w:ascii="Times New Roman" w:hAnsi="Times New Roman"/>
    </w:rPr>
  </w:style>
  <w:style w:type="paragraph" w:styleId="Footer">
    <w:name w:val="footer"/>
    <w:basedOn w:val="Normal"/>
    <w:link w:val="FooterChar"/>
    <w:uiPriority w:val="99"/>
    <w:unhideWhenUsed/>
    <w:rsid w:val="00A868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6864"/>
    <w:rPr>
      <w:rFonts w:ascii="Times New Roman" w:hAnsi="Times New Roman"/>
    </w:rPr>
  </w:style>
  <w:style w:type="paragraph" w:styleId="TOCHeading">
    <w:name w:val="TOC Heading"/>
    <w:basedOn w:val="Heading1"/>
    <w:next w:val="Normal"/>
    <w:uiPriority w:val="39"/>
    <w:unhideWhenUsed/>
    <w:qFormat/>
    <w:rsid w:val="00A86864"/>
    <w:pPr>
      <w:spacing w:before="240" w:after="0" w:line="259" w:lineRule="auto"/>
      <w:jc w:val="left"/>
      <w:outlineLvl w:val="9"/>
    </w:pPr>
    <w:rPr>
      <w:rFonts w:asciiTheme="majorHAnsi" w:hAnsiTheme="majorHAnsi"/>
      <w:b w:val="0"/>
      <w:kern w:val="0"/>
      <w:szCs w:val="32"/>
      <w:lang w:val="en-US" w:bidi="ar-SA"/>
      <w14:ligatures w14:val="none"/>
    </w:rPr>
  </w:style>
  <w:style w:type="paragraph" w:styleId="TOC1">
    <w:name w:val="toc 1"/>
    <w:basedOn w:val="Normal"/>
    <w:next w:val="Normal"/>
    <w:autoRedefine/>
    <w:uiPriority w:val="39"/>
    <w:unhideWhenUsed/>
    <w:rsid w:val="00A86864"/>
    <w:pPr>
      <w:spacing w:after="100"/>
    </w:pPr>
  </w:style>
  <w:style w:type="paragraph" w:styleId="TOC2">
    <w:name w:val="toc 2"/>
    <w:basedOn w:val="Normal"/>
    <w:next w:val="Normal"/>
    <w:autoRedefine/>
    <w:uiPriority w:val="39"/>
    <w:unhideWhenUsed/>
    <w:rsid w:val="00A86864"/>
    <w:pPr>
      <w:spacing w:after="100"/>
      <w:ind w:left="240"/>
    </w:pPr>
  </w:style>
  <w:style w:type="character" w:styleId="Hyperlink">
    <w:name w:val="Hyperlink"/>
    <w:basedOn w:val="DefaultParagraphFont"/>
    <w:uiPriority w:val="99"/>
    <w:unhideWhenUsed/>
    <w:rsid w:val="00A8686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6486113">
      <w:bodyDiv w:val="1"/>
      <w:marLeft w:val="0"/>
      <w:marRight w:val="0"/>
      <w:marTop w:val="0"/>
      <w:marBottom w:val="0"/>
      <w:divBdr>
        <w:top w:val="none" w:sz="0" w:space="0" w:color="auto"/>
        <w:left w:val="none" w:sz="0" w:space="0" w:color="auto"/>
        <w:bottom w:val="none" w:sz="0" w:space="0" w:color="auto"/>
        <w:right w:val="none" w:sz="0" w:space="0" w:color="auto"/>
      </w:divBdr>
    </w:div>
    <w:div w:id="154424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0FA8E-2BE8-480E-AE6E-104CBAB7F6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2308</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Isaac Nae (2511007)</cp:lastModifiedBy>
  <cp:revision>2</cp:revision>
  <dcterms:created xsi:type="dcterms:W3CDTF">2026-03-25T12:12:00Z</dcterms:created>
  <dcterms:modified xsi:type="dcterms:W3CDTF">2026-03-25T12:12:00Z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2791a7ad-29dc-4ba7-a318-117878fe3e41</vt:lpwstr>
  </property>
</Properties>
</file>