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508CC7" w14:textId="77777777" w:rsidR="00CD543C" w:rsidRPr="00B13170" w:rsidRDefault="00CD543C" w:rsidP="00CD543C">
      <w:pPr>
        <w:jc w:val="center"/>
        <w:rPr>
          <w:sz w:val="28"/>
          <w:szCs w:val="24"/>
        </w:rPr>
      </w:pPr>
      <w:r w:rsidRPr="00B13170">
        <w:rPr>
          <w:sz w:val="28"/>
          <w:szCs w:val="24"/>
        </w:rPr>
        <w:t>Programme: BA</w:t>
      </w:r>
      <w:r>
        <w:rPr>
          <w:sz w:val="28"/>
          <w:szCs w:val="24"/>
        </w:rPr>
        <w:t xml:space="preserve"> (Hons)</w:t>
      </w:r>
      <w:r w:rsidRPr="00B13170">
        <w:rPr>
          <w:sz w:val="28"/>
          <w:szCs w:val="24"/>
        </w:rPr>
        <w:t xml:space="preserve"> International Hotel Management</w:t>
      </w:r>
    </w:p>
    <w:p w14:paraId="563581D6" w14:textId="77777777" w:rsidR="00CD543C" w:rsidRPr="00B13170" w:rsidRDefault="00CD543C" w:rsidP="00CD543C">
      <w:pPr>
        <w:jc w:val="center"/>
        <w:rPr>
          <w:sz w:val="28"/>
          <w:szCs w:val="24"/>
        </w:rPr>
      </w:pPr>
      <w:r w:rsidRPr="00B13170">
        <w:rPr>
          <w:sz w:val="28"/>
          <w:szCs w:val="24"/>
        </w:rPr>
        <w:t>Module: Managing Food &amp; Beverage Operations</w:t>
      </w:r>
    </w:p>
    <w:p w14:paraId="5DC2DCE3" w14:textId="77777777" w:rsidR="00CD543C" w:rsidRPr="00B13170" w:rsidRDefault="00CD543C" w:rsidP="00CD543C">
      <w:pPr>
        <w:jc w:val="center"/>
        <w:rPr>
          <w:sz w:val="28"/>
          <w:szCs w:val="24"/>
        </w:rPr>
      </w:pPr>
      <w:r w:rsidRPr="00B13170">
        <w:rPr>
          <w:sz w:val="28"/>
          <w:szCs w:val="24"/>
        </w:rPr>
        <w:t>Module code: BMIH6002</w:t>
      </w:r>
    </w:p>
    <w:p w14:paraId="17A0CAC2" w14:textId="77777777" w:rsidR="00CD543C" w:rsidRPr="00B13170" w:rsidRDefault="00CD543C" w:rsidP="00CD543C">
      <w:pPr>
        <w:jc w:val="center"/>
        <w:rPr>
          <w:sz w:val="28"/>
          <w:szCs w:val="24"/>
        </w:rPr>
      </w:pPr>
      <w:r w:rsidRPr="00B13170">
        <w:rPr>
          <w:sz w:val="28"/>
          <w:szCs w:val="24"/>
        </w:rPr>
        <w:t>Word Count: 1360</w:t>
      </w:r>
    </w:p>
    <w:p w14:paraId="0E8F233C" w14:textId="77777777" w:rsidR="00CD543C" w:rsidRPr="00B13170" w:rsidRDefault="00CD543C" w:rsidP="00CD543C">
      <w:pPr>
        <w:jc w:val="center"/>
        <w:rPr>
          <w:sz w:val="28"/>
          <w:szCs w:val="24"/>
        </w:rPr>
      </w:pPr>
    </w:p>
    <w:p w14:paraId="24477576" w14:textId="357D2973" w:rsidR="00CD543C" w:rsidRPr="00197948" w:rsidRDefault="00CD543C" w:rsidP="00CD543C">
      <w:pPr>
        <w:jc w:val="center"/>
        <w:rPr>
          <w:b/>
          <w:bCs/>
        </w:rPr>
      </w:pPr>
      <w:r w:rsidRPr="00197948">
        <w:rPr>
          <w:b/>
          <w:bCs/>
        </w:rPr>
        <w:t>Lecturer Name:</w:t>
      </w:r>
      <w:r>
        <w:rPr>
          <w:b/>
          <w:bCs/>
        </w:rPr>
        <w:t xml:space="preserve"> Jessica Newport</w:t>
      </w:r>
    </w:p>
    <w:p w14:paraId="64720057" w14:textId="77777777" w:rsidR="00CD543C" w:rsidRPr="00197948" w:rsidRDefault="00CD543C" w:rsidP="00CD543C">
      <w:pPr>
        <w:jc w:val="center"/>
        <w:rPr>
          <w:b/>
          <w:bCs/>
        </w:rPr>
      </w:pPr>
      <w:r w:rsidRPr="00197948">
        <w:rPr>
          <w:b/>
          <w:bCs/>
        </w:rPr>
        <w:t>Student Name: Sadia Odud</w:t>
      </w:r>
    </w:p>
    <w:p w14:paraId="0483E698" w14:textId="2186D6FB" w:rsidR="00CD543C" w:rsidRDefault="00CD543C" w:rsidP="00CD543C">
      <w:pPr>
        <w:jc w:val="center"/>
        <w:rPr>
          <w:b/>
          <w:bCs/>
        </w:rPr>
      </w:pPr>
      <w:r w:rsidRPr="00197948">
        <w:rPr>
          <w:b/>
          <w:bCs/>
        </w:rPr>
        <w:t>Student ID:</w:t>
      </w:r>
      <w:r>
        <w:rPr>
          <w:b/>
          <w:bCs/>
        </w:rPr>
        <w:t xml:space="preserve"> 2130037</w:t>
      </w:r>
    </w:p>
    <w:p w14:paraId="533218A7" w14:textId="77777777" w:rsidR="00CD543C" w:rsidRDefault="00CD543C" w:rsidP="00CD543C">
      <w:pPr>
        <w:jc w:val="center"/>
        <w:rPr>
          <w:b/>
          <w:bCs/>
        </w:rPr>
      </w:pPr>
    </w:p>
    <w:p w14:paraId="43E8AACA" w14:textId="77777777" w:rsidR="00CD543C" w:rsidRDefault="00CD543C" w:rsidP="00CD543C">
      <w:pPr>
        <w:spacing w:line="259" w:lineRule="auto"/>
        <w:jc w:val="center"/>
        <w:rPr>
          <w:rFonts w:cs="Times New Roman"/>
          <w:b/>
        </w:rPr>
      </w:pPr>
      <w:r w:rsidRPr="00BE2462">
        <w:rPr>
          <w:rFonts w:cs="Times New Roman"/>
          <w:b/>
        </w:rPr>
        <w:t>AI Acknowledgement</w:t>
      </w:r>
    </w:p>
    <w:p w14:paraId="4FECE558" w14:textId="77777777" w:rsidR="00CD543C" w:rsidRDefault="00CD543C" w:rsidP="00CD543C">
      <w:pPr>
        <w:jc w:val="center"/>
        <w:rPr>
          <w:b/>
          <w:bCs/>
        </w:rPr>
      </w:pPr>
      <w:r w:rsidRPr="00886433">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E273244" w14:textId="77777777" w:rsidR="00CD543C" w:rsidRDefault="00CD543C" w:rsidP="00CD543C">
      <w:pPr>
        <w:jc w:val="center"/>
        <w:rPr>
          <w:b/>
          <w:bCs/>
        </w:rPr>
      </w:pPr>
    </w:p>
    <w:p w14:paraId="50C0379D" w14:textId="77777777" w:rsidR="00CD543C" w:rsidRDefault="00CD543C" w:rsidP="00CD543C">
      <w:pPr>
        <w:jc w:val="center"/>
        <w:rPr>
          <w:b/>
          <w:bCs/>
        </w:rPr>
      </w:pPr>
    </w:p>
    <w:p w14:paraId="792264DD" w14:textId="77777777" w:rsidR="00CD543C" w:rsidRDefault="00CD543C" w:rsidP="00CD543C">
      <w:pPr>
        <w:jc w:val="center"/>
        <w:rPr>
          <w:b/>
          <w:bCs/>
        </w:rPr>
      </w:pPr>
    </w:p>
    <w:p w14:paraId="37846287" w14:textId="77777777" w:rsidR="00CD543C" w:rsidRDefault="00CD543C" w:rsidP="00CD543C">
      <w:pPr>
        <w:jc w:val="center"/>
        <w:rPr>
          <w:b/>
          <w:bCs/>
        </w:rPr>
      </w:pPr>
    </w:p>
    <w:p w14:paraId="6CC4B2C7" w14:textId="77777777" w:rsidR="00CD543C" w:rsidRDefault="00CD543C" w:rsidP="00CD543C">
      <w:pPr>
        <w:jc w:val="center"/>
        <w:rPr>
          <w:b/>
          <w:bCs/>
        </w:rPr>
      </w:pPr>
    </w:p>
    <w:p w14:paraId="510B5F0C" w14:textId="77777777" w:rsidR="00CD543C" w:rsidRDefault="00CD543C" w:rsidP="00CD543C">
      <w:pPr>
        <w:jc w:val="center"/>
        <w:rPr>
          <w:b/>
          <w:bCs/>
        </w:rPr>
      </w:pPr>
    </w:p>
    <w:p w14:paraId="3C4A38C9" w14:textId="77777777" w:rsidR="00CD543C" w:rsidRDefault="00CD543C" w:rsidP="00CD543C">
      <w:pPr>
        <w:jc w:val="center"/>
        <w:rPr>
          <w:b/>
          <w:bCs/>
        </w:rPr>
      </w:pPr>
    </w:p>
    <w:p w14:paraId="0671404E" w14:textId="77777777" w:rsidR="00CD543C" w:rsidRPr="00197948" w:rsidRDefault="00CD543C" w:rsidP="00CD543C">
      <w:pPr>
        <w:jc w:val="center"/>
        <w:rPr>
          <w:b/>
          <w:bCs/>
        </w:rPr>
      </w:pPr>
    </w:p>
    <w:p w14:paraId="41BC962D" w14:textId="77777777" w:rsidR="00CD543C" w:rsidRDefault="00CD543C" w:rsidP="00CD543C"/>
    <w:sdt>
      <w:sdtPr>
        <w:rPr>
          <w:rFonts w:ascii="Arial" w:eastAsiaTheme="minorHAnsi" w:hAnsi="Arial" w:cstheme="minorBidi"/>
          <w:color w:val="auto"/>
          <w:sz w:val="24"/>
          <w:szCs w:val="22"/>
          <w:lang w:val="en-GB"/>
        </w:rPr>
        <w:id w:val="-1942594172"/>
        <w:docPartObj>
          <w:docPartGallery w:val="Table of Contents"/>
          <w:docPartUnique/>
        </w:docPartObj>
      </w:sdtPr>
      <w:sdtEndPr>
        <w:rPr>
          <w:b/>
          <w:bCs/>
          <w:noProof/>
        </w:rPr>
      </w:sdtEndPr>
      <w:sdtContent>
        <w:p w14:paraId="7ADA0BC5" w14:textId="77777777" w:rsidR="00CD543C" w:rsidRDefault="00CD543C" w:rsidP="00CD543C">
          <w:pPr>
            <w:pStyle w:val="TOCHeading"/>
          </w:pPr>
          <w:r>
            <w:t>Table of Contents</w:t>
          </w:r>
        </w:p>
        <w:p w14:paraId="1A027317" w14:textId="77777777" w:rsidR="00CD543C" w:rsidRDefault="00CD543C" w:rsidP="00CD543C">
          <w:pPr>
            <w:pStyle w:val="TOC1"/>
            <w:tabs>
              <w:tab w:val="right" w:leader="dot" w:pos="9350"/>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181902595" w:history="1">
            <w:r w:rsidRPr="002F7B1D">
              <w:rPr>
                <w:rStyle w:val="Hyperlink"/>
                <w:noProof/>
              </w:rPr>
              <w:t>Introduction</w:t>
            </w:r>
            <w:r>
              <w:rPr>
                <w:noProof/>
                <w:webHidden/>
              </w:rPr>
              <w:tab/>
            </w:r>
            <w:r>
              <w:rPr>
                <w:noProof/>
                <w:webHidden/>
              </w:rPr>
              <w:fldChar w:fldCharType="begin"/>
            </w:r>
            <w:r>
              <w:rPr>
                <w:noProof/>
                <w:webHidden/>
              </w:rPr>
              <w:instrText xml:space="preserve"> PAGEREF _Toc181902595 \h </w:instrText>
            </w:r>
            <w:r>
              <w:rPr>
                <w:noProof/>
                <w:webHidden/>
              </w:rPr>
            </w:r>
            <w:r>
              <w:rPr>
                <w:noProof/>
                <w:webHidden/>
              </w:rPr>
              <w:fldChar w:fldCharType="separate"/>
            </w:r>
            <w:r>
              <w:rPr>
                <w:noProof/>
                <w:webHidden/>
              </w:rPr>
              <w:t>3</w:t>
            </w:r>
            <w:r>
              <w:rPr>
                <w:noProof/>
                <w:webHidden/>
              </w:rPr>
              <w:fldChar w:fldCharType="end"/>
            </w:r>
          </w:hyperlink>
        </w:p>
        <w:p w14:paraId="6B05E9D5" w14:textId="77777777" w:rsidR="00CD543C" w:rsidRDefault="00CD543C" w:rsidP="00CD543C">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81902596" w:history="1">
            <w:r w:rsidRPr="002F7B1D">
              <w:rPr>
                <w:rStyle w:val="Hyperlink"/>
                <w:noProof/>
              </w:rPr>
              <w:t>Section 1: Reflection on Experience and Personal Development</w:t>
            </w:r>
            <w:r>
              <w:rPr>
                <w:noProof/>
                <w:webHidden/>
              </w:rPr>
              <w:tab/>
            </w:r>
            <w:r>
              <w:rPr>
                <w:noProof/>
                <w:webHidden/>
              </w:rPr>
              <w:fldChar w:fldCharType="begin"/>
            </w:r>
            <w:r>
              <w:rPr>
                <w:noProof/>
                <w:webHidden/>
              </w:rPr>
              <w:instrText xml:space="preserve"> PAGEREF _Toc181902596 \h </w:instrText>
            </w:r>
            <w:r>
              <w:rPr>
                <w:noProof/>
                <w:webHidden/>
              </w:rPr>
            </w:r>
            <w:r>
              <w:rPr>
                <w:noProof/>
                <w:webHidden/>
              </w:rPr>
              <w:fldChar w:fldCharType="separate"/>
            </w:r>
            <w:r>
              <w:rPr>
                <w:noProof/>
                <w:webHidden/>
              </w:rPr>
              <w:t>4</w:t>
            </w:r>
            <w:r>
              <w:rPr>
                <w:noProof/>
                <w:webHidden/>
              </w:rPr>
              <w:fldChar w:fldCharType="end"/>
            </w:r>
          </w:hyperlink>
        </w:p>
        <w:p w14:paraId="5CE87E39" w14:textId="77777777" w:rsidR="00CD543C" w:rsidRDefault="00CD543C" w:rsidP="00CD543C">
          <w:pPr>
            <w:pStyle w:val="TOC3"/>
            <w:tabs>
              <w:tab w:val="right" w:leader="dot" w:pos="9350"/>
            </w:tabs>
            <w:rPr>
              <w:noProof/>
            </w:rPr>
          </w:pPr>
          <w:hyperlink w:anchor="_Toc181902597" w:history="1">
            <w:r w:rsidRPr="002F7B1D">
              <w:rPr>
                <w:rStyle w:val="Hyperlink"/>
                <w:noProof/>
              </w:rPr>
              <w:t>Description</w:t>
            </w:r>
            <w:r>
              <w:rPr>
                <w:noProof/>
                <w:webHidden/>
              </w:rPr>
              <w:tab/>
            </w:r>
            <w:r>
              <w:rPr>
                <w:noProof/>
                <w:webHidden/>
              </w:rPr>
              <w:fldChar w:fldCharType="begin"/>
            </w:r>
            <w:r>
              <w:rPr>
                <w:noProof/>
                <w:webHidden/>
              </w:rPr>
              <w:instrText xml:space="preserve"> PAGEREF _Toc181902597 \h </w:instrText>
            </w:r>
            <w:r>
              <w:rPr>
                <w:noProof/>
                <w:webHidden/>
              </w:rPr>
            </w:r>
            <w:r>
              <w:rPr>
                <w:noProof/>
                <w:webHidden/>
              </w:rPr>
              <w:fldChar w:fldCharType="separate"/>
            </w:r>
            <w:r>
              <w:rPr>
                <w:noProof/>
                <w:webHidden/>
              </w:rPr>
              <w:t>4</w:t>
            </w:r>
            <w:r>
              <w:rPr>
                <w:noProof/>
                <w:webHidden/>
              </w:rPr>
              <w:fldChar w:fldCharType="end"/>
            </w:r>
          </w:hyperlink>
        </w:p>
        <w:p w14:paraId="5E3F35A2" w14:textId="77777777" w:rsidR="00CD543C" w:rsidRDefault="00CD543C" w:rsidP="00CD543C">
          <w:pPr>
            <w:pStyle w:val="TOC3"/>
            <w:tabs>
              <w:tab w:val="right" w:leader="dot" w:pos="9350"/>
            </w:tabs>
            <w:rPr>
              <w:noProof/>
            </w:rPr>
          </w:pPr>
          <w:hyperlink w:anchor="_Toc181902598" w:history="1">
            <w:r w:rsidRPr="002F7B1D">
              <w:rPr>
                <w:rStyle w:val="Hyperlink"/>
                <w:noProof/>
              </w:rPr>
              <w:t>Feelings</w:t>
            </w:r>
            <w:r>
              <w:rPr>
                <w:noProof/>
                <w:webHidden/>
              </w:rPr>
              <w:tab/>
            </w:r>
            <w:r>
              <w:rPr>
                <w:noProof/>
                <w:webHidden/>
              </w:rPr>
              <w:fldChar w:fldCharType="begin"/>
            </w:r>
            <w:r>
              <w:rPr>
                <w:noProof/>
                <w:webHidden/>
              </w:rPr>
              <w:instrText xml:space="preserve"> PAGEREF _Toc181902598 \h </w:instrText>
            </w:r>
            <w:r>
              <w:rPr>
                <w:noProof/>
                <w:webHidden/>
              </w:rPr>
            </w:r>
            <w:r>
              <w:rPr>
                <w:noProof/>
                <w:webHidden/>
              </w:rPr>
              <w:fldChar w:fldCharType="separate"/>
            </w:r>
            <w:r>
              <w:rPr>
                <w:noProof/>
                <w:webHidden/>
              </w:rPr>
              <w:t>4</w:t>
            </w:r>
            <w:r>
              <w:rPr>
                <w:noProof/>
                <w:webHidden/>
              </w:rPr>
              <w:fldChar w:fldCharType="end"/>
            </w:r>
          </w:hyperlink>
        </w:p>
        <w:p w14:paraId="39F97B64" w14:textId="77777777" w:rsidR="00CD543C" w:rsidRDefault="00CD543C" w:rsidP="00CD543C">
          <w:pPr>
            <w:pStyle w:val="TOC3"/>
            <w:tabs>
              <w:tab w:val="right" w:leader="dot" w:pos="9350"/>
            </w:tabs>
            <w:rPr>
              <w:noProof/>
            </w:rPr>
          </w:pPr>
          <w:hyperlink w:anchor="_Toc181902599" w:history="1">
            <w:r w:rsidRPr="002F7B1D">
              <w:rPr>
                <w:rStyle w:val="Hyperlink"/>
                <w:noProof/>
              </w:rPr>
              <w:t>Evaluation</w:t>
            </w:r>
            <w:r>
              <w:rPr>
                <w:noProof/>
                <w:webHidden/>
              </w:rPr>
              <w:tab/>
            </w:r>
            <w:r>
              <w:rPr>
                <w:noProof/>
                <w:webHidden/>
              </w:rPr>
              <w:fldChar w:fldCharType="begin"/>
            </w:r>
            <w:r>
              <w:rPr>
                <w:noProof/>
                <w:webHidden/>
              </w:rPr>
              <w:instrText xml:space="preserve"> PAGEREF _Toc181902599 \h </w:instrText>
            </w:r>
            <w:r>
              <w:rPr>
                <w:noProof/>
                <w:webHidden/>
              </w:rPr>
            </w:r>
            <w:r>
              <w:rPr>
                <w:noProof/>
                <w:webHidden/>
              </w:rPr>
              <w:fldChar w:fldCharType="separate"/>
            </w:r>
            <w:r>
              <w:rPr>
                <w:noProof/>
                <w:webHidden/>
              </w:rPr>
              <w:t>5</w:t>
            </w:r>
            <w:r>
              <w:rPr>
                <w:noProof/>
                <w:webHidden/>
              </w:rPr>
              <w:fldChar w:fldCharType="end"/>
            </w:r>
          </w:hyperlink>
        </w:p>
        <w:p w14:paraId="32FF889D" w14:textId="77777777" w:rsidR="00CD543C" w:rsidRDefault="00CD543C" w:rsidP="00CD543C">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81902600" w:history="1">
            <w:r w:rsidRPr="002F7B1D">
              <w:rPr>
                <w:rStyle w:val="Hyperlink"/>
                <w:noProof/>
              </w:rPr>
              <w:t>Section 2: Critical Analysis of Work-Based Skills and Technical Knowledge</w:t>
            </w:r>
            <w:r>
              <w:rPr>
                <w:noProof/>
                <w:webHidden/>
              </w:rPr>
              <w:tab/>
            </w:r>
            <w:r>
              <w:rPr>
                <w:noProof/>
                <w:webHidden/>
              </w:rPr>
              <w:fldChar w:fldCharType="begin"/>
            </w:r>
            <w:r>
              <w:rPr>
                <w:noProof/>
                <w:webHidden/>
              </w:rPr>
              <w:instrText xml:space="preserve"> PAGEREF _Toc181902600 \h </w:instrText>
            </w:r>
            <w:r>
              <w:rPr>
                <w:noProof/>
                <w:webHidden/>
              </w:rPr>
            </w:r>
            <w:r>
              <w:rPr>
                <w:noProof/>
                <w:webHidden/>
              </w:rPr>
              <w:fldChar w:fldCharType="separate"/>
            </w:r>
            <w:r>
              <w:rPr>
                <w:noProof/>
                <w:webHidden/>
              </w:rPr>
              <w:t>6</w:t>
            </w:r>
            <w:r>
              <w:rPr>
                <w:noProof/>
                <w:webHidden/>
              </w:rPr>
              <w:fldChar w:fldCharType="end"/>
            </w:r>
          </w:hyperlink>
        </w:p>
        <w:p w14:paraId="1028CE59" w14:textId="77777777" w:rsidR="00CD543C" w:rsidRDefault="00CD543C" w:rsidP="00CD543C">
          <w:pPr>
            <w:pStyle w:val="TOC3"/>
            <w:tabs>
              <w:tab w:val="right" w:leader="dot" w:pos="9350"/>
            </w:tabs>
            <w:rPr>
              <w:noProof/>
            </w:rPr>
          </w:pPr>
          <w:hyperlink w:anchor="_Toc181902601" w:history="1">
            <w:r w:rsidRPr="002F7B1D">
              <w:rPr>
                <w:rStyle w:val="Hyperlink"/>
                <w:noProof/>
              </w:rPr>
              <w:t>Analysis</w:t>
            </w:r>
            <w:r>
              <w:rPr>
                <w:noProof/>
                <w:webHidden/>
              </w:rPr>
              <w:tab/>
            </w:r>
            <w:r>
              <w:rPr>
                <w:noProof/>
                <w:webHidden/>
              </w:rPr>
              <w:fldChar w:fldCharType="begin"/>
            </w:r>
            <w:r>
              <w:rPr>
                <w:noProof/>
                <w:webHidden/>
              </w:rPr>
              <w:instrText xml:space="preserve"> PAGEREF _Toc181902601 \h </w:instrText>
            </w:r>
            <w:r>
              <w:rPr>
                <w:noProof/>
                <w:webHidden/>
              </w:rPr>
            </w:r>
            <w:r>
              <w:rPr>
                <w:noProof/>
                <w:webHidden/>
              </w:rPr>
              <w:fldChar w:fldCharType="separate"/>
            </w:r>
            <w:r>
              <w:rPr>
                <w:noProof/>
                <w:webHidden/>
              </w:rPr>
              <w:t>6</w:t>
            </w:r>
            <w:r>
              <w:rPr>
                <w:noProof/>
                <w:webHidden/>
              </w:rPr>
              <w:fldChar w:fldCharType="end"/>
            </w:r>
          </w:hyperlink>
        </w:p>
        <w:p w14:paraId="0880E19C" w14:textId="77777777" w:rsidR="00CD543C" w:rsidRDefault="00CD543C" w:rsidP="00CD543C">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81902602" w:history="1">
            <w:r w:rsidRPr="002F7B1D">
              <w:rPr>
                <w:rStyle w:val="Hyperlink"/>
                <w:noProof/>
              </w:rPr>
              <w:t>Section 3: Reflection on Organisational Issues</w:t>
            </w:r>
            <w:r>
              <w:rPr>
                <w:noProof/>
                <w:webHidden/>
              </w:rPr>
              <w:tab/>
            </w:r>
            <w:r>
              <w:rPr>
                <w:noProof/>
                <w:webHidden/>
              </w:rPr>
              <w:fldChar w:fldCharType="begin"/>
            </w:r>
            <w:r>
              <w:rPr>
                <w:noProof/>
                <w:webHidden/>
              </w:rPr>
              <w:instrText xml:space="preserve"> PAGEREF _Toc181902602 \h </w:instrText>
            </w:r>
            <w:r>
              <w:rPr>
                <w:noProof/>
                <w:webHidden/>
              </w:rPr>
            </w:r>
            <w:r>
              <w:rPr>
                <w:noProof/>
                <w:webHidden/>
              </w:rPr>
              <w:fldChar w:fldCharType="separate"/>
            </w:r>
            <w:r>
              <w:rPr>
                <w:noProof/>
                <w:webHidden/>
              </w:rPr>
              <w:t>8</w:t>
            </w:r>
            <w:r>
              <w:rPr>
                <w:noProof/>
                <w:webHidden/>
              </w:rPr>
              <w:fldChar w:fldCharType="end"/>
            </w:r>
          </w:hyperlink>
        </w:p>
        <w:p w14:paraId="535BD6C4" w14:textId="77777777" w:rsidR="00CD543C" w:rsidRDefault="00CD543C" w:rsidP="00CD543C">
          <w:pPr>
            <w:pStyle w:val="TOC3"/>
            <w:tabs>
              <w:tab w:val="right" w:leader="dot" w:pos="9350"/>
            </w:tabs>
            <w:rPr>
              <w:noProof/>
            </w:rPr>
          </w:pPr>
          <w:hyperlink w:anchor="_Toc181902603" w:history="1">
            <w:r w:rsidRPr="002F7B1D">
              <w:rPr>
                <w:rStyle w:val="Hyperlink"/>
                <w:noProof/>
              </w:rPr>
              <w:t>Conclusion and Action Plan</w:t>
            </w:r>
            <w:r>
              <w:rPr>
                <w:noProof/>
                <w:webHidden/>
              </w:rPr>
              <w:tab/>
            </w:r>
            <w:r>
              <w:rPr>
                <w:noProof/>
                <w:webHidden/>
              </w:rPr>
              <w:fldChar w:fldCharType="begin"/>
            </w:r>
            <w:r>
              <w:rPr>
                <w:noProof/>
                <w:webHidden/>
              </w:rPr>
              <w:instrText xml:space="preserve"> PAGEREF _Toc181902603 \h </w:instrText>
            </w:r>
            <w:r>
              <w:rPr>
                <w:noProof/>
                <w:webHidden/>
              </w:rPr>
            </w:r>
            <w:r>
              <w:rPr>
                <w:noProof/>
                <w:webHidden/>
              </w:rPr>
              <w:fldChar w:fldCharType="separate"/>
            </w:r>
            <w:r>
              <w:rPr>
                <w:noProof/>
                <w:webHidden/>
              </w:rPr>
              <w:t>8</w:t>
            </w:r>
            <w:r>
              <w:rPr>
                <w:noProof/>
                <w:webHidden/>
              </w:rPr>
              <w:fldChar w:fldCharType="end"/>
            </w:r>
          </w:hyperlink>
        </w:p>
        <w:p w14:paraId="054B06C8" w14:textId="77777777" w:rsidR="00CD543C" w:rsidRDefault="00CD543C" w:rsidP="00CD543C">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81902604" w:history="1">
            <w:r w:rsidRPr="002F7B1D">
              <w:rPr>
                <w:rStyle w:val="Hyperlink"/>
                <w:noProof/>
              </w:rPr>
              <w:t>Conclusion</w:t>
            </w:r>
            <w:r>
              <w:rPr>
                <w:noProof/>
                <w:webHidden/>
              </w:rPr>
              <w:tab/>
            </w:r>
            <w:r>
              <w:rPr>
                <w:noProof/>
                <w:webHidden/>
              </w:rPr>
              <w:fldChar w:fldCharType="begin"/>
            </w:r>
            <w:r>
              <w:rPr>
                <w:noProof/>
                <w:webHidden/>
              </w:rPr>
              <w:instrText xml:space="preserve"> PAGEREF _Toc181902604 \h </w:instrText>
            </w:r>
            <w:r>
              <w:rPr>
                <w:noProof/>
                <w:webHidden/>
              </w:rPr>
            </w:r>
            <w:r>
              <w:rPr>
                <w:noProof/>
                <w:webHidden/>
              </w:rPr>
              <w:fldChar w:fldCharType="separate"/>
            </w:r>
            <w:r>
              <w:rPr>
                <w:noProof/>
                <w:webHidden/>
              </w:rPr>
              <w:t>9</w:t>
            </w:r>
            <w:r>
              <w:rPr>
                <w:noProof/>
                <w:webHidden/>
              </w:rPr>
              <w:fldChar w:fldCharType="end"/>
            </w:r>
          </w:hyperlink>
        </w:p>
        <w:p w14:paraId="2A4FD783" w14:textId="77777777" w:rsidR="00CD543C" w:rsidRDefault="00CD543C" w:rsidP="00CD543C">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81902605" w:history="1">
            <w:r w:rsidRPr="002F7B1D">
              <w:rPr>
                <w:rStyle w:val="Hyperlink"/>
                <w:noProof/>
              </w:rPr>
              <w:t>Reference list</w:t>
            </w:r>
            <w:r>
              <w:rPr>
                <w:noProof/>
                <w:webHidden/>
              </w:rPr>
              <w:tab/>
            </w:r>
            <w:r>
              <w:rPr>
                <w:noProof/>
                <w:webHidden/>
              </w:rPr>
              <w:fldChar w:fldCharType="begin"/>
            </w:r>
            <w:r>
              <w:rPr>
                <w:noProof/>
                <w:webHidden/>
              </w:rPr>
              <w:instrText xml:space="preserve"> PAGEREF _Toc181902605 \h </w:instrText>
            </w:r>
            <w:r>
              <w:rPr>
                <w:noProof/>
                <w:webHidden/>
              </w:rPr>
            </w:r>
            <w:r>
              <w:rPr>
                <w:noProof/>
                <w:webHidden/>
              </w:rPr>
              <w:fldChar w:fldCharType="separate"/>
            </w:r>
            <w:r>
              <w:rPr>
                <w:noProof/>
                <w:webHidden/>
              </w:rPr>
              <w:t>10</w:t>
            </w:r>
            <w:r>
              <w:rPr>
                <w:noProof/>
                <w:webHidden/>
              </w:rPr>
              <w:fldChar w:fldCharType="end"/>
            </w:r>
          </w:hyperlink>
        </w:p>
        <w:p w14:paraId="540B808D" w14:textId="77777777" w:rsidR="00CD543C" w:rsidRDefault="00CD543C" w:rsidP="00CD543C">
          <w:r>
            <w:rPr>
              <w:b/>
              <w:bCs/>
              <w:noProof/>
            </w:rPr>
            <w:fldChar w:fldCharType="end"/>
          </w:r>
        </w:p>
      </w:sdtContent>
    </w:sdt>
    <w:p w14:paraId="584F7165" w14:textId="77777777" w:rsidR="00CD543C" w:rsidRDefault="00CD543C" w:rsidP="00CD543C">
      <w:pPr>
        <w:spacing w:line="259" w:lineRule="auto"/>
        <w:rPr>
          <w:rFonts w:eastAsiaTheme="majorEastAsia" w:cstheme="majorBidi"/>
          <w:b/>
          <w:sz w:val="32"/>
          <w:szCs w:val="32"/>
        </w:rPr>
      </w:pPr>
      <w:r>
        <w:br w:type="page"/>
      </w:r>
    </w:p>
    <w:p w14:paraId="7ABE172A" w14:textId="77777777" w:rsidR="00CD543C" w:rsidRDefault="00CD543C" w:rsidP="00CD543C">
      <w:pPr>
        <w:pStyle w:val="Heading1"/>
      </w:pPr>
      <w:bookmarkStart w:id="0" w:name="_Toc181902595"/>
      <w:r>
        <w:lastRenderedPageBreak/>
        <w:t>Introduction</w:t>
      </w:r>
      <w:bookmarkEnd w:id="0"/>
      <w:r>
        <w:t xml:space="preserve"> </w:t>
      </w:r>
    </w:p>
    <w:p w14:paraId="698BA08A" w14:textId="77777777" w:rsidR="00CD543C" w:rsidRDefault="00CD543C" w:rsidP="00CD543C">
      <w:pPr>
        <w:jc w:val="both"/>
      </w:pPr>
      <w:r w:rsidRPr="000456AC">
        <w:t>I can now reflect on my experience of shadowing the supervisor</w:t>
      </w:r>
      <w:r>
        <w:t xml:space="preserve"> at </w:t>
      </w:r>
      <w:r w:rsidRPr="001862F1">
        <w:t>Delta Hotels Nottingham Belfry</w:t>
      </w:r>
      <w:r w:rsidRPr="000456AC">
        <w:t xml:space="preserve"> in the division of F&amp;B. The Gibbs' Reflective Cycle presents a systematic approach or method to lead through different stages of description, feelings, evaluation, analysis, conclusion, and action plan. This internship</w:t>
      </w:r>
      <w:r>
        <w:t xml:space="preserve"> at </w:t>
      </w:r>
      <w:r w:rsidRPr="001862F1">
        <w:t>Delta Hotels Nottingham Belfry</w:t>
      </w:r>
      <w:r w:rsidRPr="000456AC">
        <w:t xml:space="preserve"> has provided in-depth detail with respect to day-to-day F&amp;B operations, focusing on the technical know-how and foundational skills necessary to maintain high levels of guest service. The reflection also deals with one organisational issue that was faced, how it affected me, and recommendations for change </w:t>
      </w:r>
      <w:proofErr w:type="gramStart"/>
      <w:r w:rsidRPr="000456AC">
        <w:t>in light of</w:t>
      </w:r>
      <w:proofErr w:type="gramEnd"/>
      <w:r w:rsidRPr="000456AC">
        <w:t xml:space="preserve"> relevant theories. </w:t>
      </w:r>
    </w:p>
    <w:p w14:paraId="2C9AB8C2" w14:textId="77777777" w:rsidR="00CD543C" w:rsidRPr="00BE01B4" w:rsidRDefault="00CD543C" w:rsidP="00CD543C">
      <w:pPr>
        <w:jc w:val="center"/>
        <w:rPr>
          <w:i/>
          <w:iCs/>
          <w:sz w:val="20"/>
          <w:szCs w:val="18"/>
        </w:rPr>
      </w:pPr>
      <w:r>
        <w:rPr>
          <w:noProof/>
        </w:rPr>
        <w:drawing>
          <wp:inline distT="0" distB="0" distL="0" distR="0" wp14:anchorId="066E8126" wp14:editId="585D42A7">
            <wp:extent cx="3375660" cy="2743200"/>
            <wp:effectExtent l="0" t="0" r="0" b="0"/>
            <wp:docPr id="1" name="Picture 1" descr="Gibbs' Reflective Cycle | The University of Edinbur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The University of Edinburgh"/>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375660" cy="2743200"/>
                    </a:xfrm>
                    <a:prstGeom prst="rect">
                      <a:avLst/>
                    </a:prstGeom>
                    <a:noFill/>
                    <a:ln>
                      <a:noFill/>
                    </a:ln>
                  </pic:spPr>
                </pic:pic>
              </a:graphicData>
            </a:graphic>
          </wp:inline>
        </w:drawing>
      </w:r>
    </w:p>
    <w:p w14:paraId="46AEB029" w14:textId="77777777" w:rsidR="00CD543C" w:rsidRDefault="00CD543C" w:rsidP="00CD543C">
      <w:pPr>
        <w:jc w:val="center"/>
      </w:pPr>
      <w:r w:rsidRPr="00BE01B4">
        <w:rPr>
          <w:i/>
          <w:iCs/>
          <w:sz w:val="20"/>
          <w:szCs w:val="18"/>
        </w:rPr>
        <w:t xml:space="preserve">Figure 01: Gibbs Reflective Cycle (The University of Edinburgh, 2024) </w:t>
      </w:r>
      <w:r>
        <w:br w:type="page"/>
      </w:r>
    </w:p>
    <w:p w14:paraId="36A8EBE3" w14:textId="77777777" w:rsidR="00CD543C" w:rsidRDefault="00CD543C" w:rsidP="00CD543C">
      <w:pPr>
        <w:pStyle w:val="Heading2"/>
      </w:pPr>
      <w:bookmarkStart w:id="1" w:name="_Toc181902596"/>
      <w:r>
        <w:lastRenderedPageBreak/>
        <w:t>Section 1: Reflection on Experience and Personal Development</w:t>
      </w:r>
      <w:bookmarkEnd w:id="1"/>
    </w:p>
    <w:p w14:paraId="096E38E3" w14:textId="77777777" w:rsidR="00CD543C" w:rsidRPr="002E3555" w:rsidRDefault="00CD543C" w:rsidP="00CD543C">
      <w:pPr>
        <w:pStyle w:val="Heading3"/>
      </w:pPr>
      <w:bookmarkStart w:id="2" w:name="_Toc181902597"/>
      <w:r w:rsidRPr="002E3555">
        <w:t>Description</w:t>
      </w:r>
      <w:bookmarkEnd w:id="2"/>
    </w:p>
    <w:p w14:paraId="648912A3" w14:textId="77777777" w:rsidR="00CD543C" w:rsidRDefault="00CD543C" w:rsidP="00CD543C">
      <w:pPr>
        <w:jc w:val="both"/>
      </w:pPr>
      <w:r w:rsidRPr="00A93048">
        <w:t xml:space="preserve">One of the supervisors </w:t>
      </w:r>
      <w:r>
        <w:t xml:space="preserve">at </w:t>
      </w:r>
      <w:r w:rsidRPr="001862F1">
        <w:t>Delta Hotels Nottingham Belfry</w:t>
      </w:r>
      <w:r>
        <w:t xml:space="preserve"> </w:t>
      </w:r>
      <w:r w:rsidRPr="00A93048">
        <w:t>whom I was able to observe while on placement managing daily operations in the F&amp;B department ensured smooth service and maintained the very strict guest service standards. As expected, I was supposed to simply observe and give any kind of support needed to manage the problems during the service, while looking at the satisfaction of the visitors and the organisation of the team members. From the attitude of the supervisor towards guest interaction and with the team about management of service, I got a personal view of the main duties involved in F&amp;B supervision. I also attended some pre-placement training that helped me equip myself better for the job on vital issues such as food allergies, health and safety, and effective communication. One of the highlights was witnessing the supervisor's response and problem-solving when a visitor complained about the delay of service. As a matter of fact, this field experience taught how paramount it is to be flexible, to cooperate, to show quick action, and to make fast decisions without compromise in a fast-going environment, usually during breakfast and dinner hours (Ford, Sturman and Heaton, 2011).</w:t>
      </w:r>
    </w:p>
    <w:p w14:paraId="799CDD90" w14:textId="77777777" w:rsidR="00CD543C" w:rsidRPr="002E3555" w:rsidRDefault="00CD543C" w:rsidP="00CD543C">
      <w:pPr>
        <w:pStyle w:val="Heading3"/>
      </w:pPr>
      <w:bookmarkStart w:id="3" w:name="_Toc181902598"/>
      <w:r w:rsidRPr="002E3555">
        <w:t>Feelings</w:t>
      </w:r>
      <w:bookmarkEnd w:id="3"/>
    </w:p>
    <w:p w14:paraId="11ECE22A" w14:textId="77777777" w:rsidR="00CD543C" w:rsidRDefault="00CD543C" w:rsidP="00CD543C">
      <w:pPr>
        <w:jc w:val="both"/>
      </w:pPr>
      <w:r w:rsidRPr="00C87CAD">
        <w:t xml:space="preserve">First, entry into the fast-moving F&amp;B industry thrilled and worried me at the same time. Core knowledge was strengthened by training classes in food allergies, health and safety, and guest service procedures, but how I would respond to problems in the real world remained uncertain. I felt my fears dissipate when I came across how the supervisor </w:t>
      </w:r>
      <w:r>
        <w:t xml:space="preserve">at </w:t>
      </w:r>
      <w:r w:rsidRPr="001862F1">
        <w:t xml:space="preserve">Delta Hotels Nottingham Belfry </w:t>
      </w:r>
      <w:r w:rsidRPr="00C87CAD">
        <w:t>calmly and serenely handled the expectations of guests, especially during times of stress (C.G. Davidson, McPhail and Barry, 2017). As time passed, my confidence grew when efficiently communicative and organised collaboration allowed for a seamless process. As time slowly got me accustomed to handling minor issues related to guests' problems and handling workload pressure during peak periods, my anxiety gradually converted to motivation. This experience engrained in me the attributes of resilience, flexibility, and grace under pressure—all those important competencies that go into making a supervisor provide an excellent guest experience (Testa and Sipe, 2012).</w:t>
      </w:r>
    </w:p>
    <w:p w14:paraId="47AD1AAE" w14:textId="77777777" w:rsidR="00CD543C" w:rsidRPr="002E3555" w:rsidRDefault="00CD543C" w:rsidP="00CD543C">
      <w:pPr>
        <w:pStyle w:val="Heading3"/>
      </w:pPr>
      <w:bookmarkStart w:id="4" w:name="_Toc181902599"/>
      <w:r w:rsidRPr="002E3555">
        <w:lastRenderedPageBreak/>
        <w:t>Evaluation</w:t>
      </w:r>
      <w:bookmarkEnd w:id="4"/>
    </w:p>
    <w:p w14:paraId="56E5729B" w14:textId="77777777" w:rsidR="00CD543C" w:rsidRDefault="00CD543C" w:rsidP="00CD543C">
      <w:pPr>
        <w:jc w:val="both"/>
      </w:pPr>
      <w:r w:rsidRPr="00C87CAD">
        <w:t>It also allowed me to learn more about F&amp;B management, especially the essential skills of task management and communication</w:t>
      </w:r>
      <w:r>
        <w:t xml:space="preserve"> at </w:t>
      </w:r>
      <w:r w:rsidRPr="001862F1">
        <w:t>Delta Hotels Nottingham Belfry</w:t>
      </w:r>
      <w:r w:rsidRPr="00C87CAD">
        <w:t xml:space="preserve">. I have also witnessed the use of clear communication by the supervisor in managing duties and ensuring a good spirit among members of staff, besides solving customer problems; hence, communication and restaurant service training were beneficial (Zeithaml, Bitner and Gremler, 2010). </w:t>
      </w:r>
      <w:r w:rsidRPr="00D836D1">
        <w:t>Each person had something to contribute to the floor, the bar, or the kitchen so that it came out right, and as such, teamwork was very much an integral part of it. But at times, I would feel overwhelmed with my job because when the place would get busy, usually always, one had so many tasks to handle from serving, cleaning, or even assisting in deliveries. The experience underlined the fact that effective cooperation, guest-orientated service, is based on training combined with learning by doing</w:t>
      </w:r>
      <w:r>
        <w:t xml:space="preserve"> </w:t>
      </w:r>
      <w:r w:rsidRPr="00C87CAD">
        <w:t>(</w:t>
      </w:r>
      <w:proofErr w:type="spellStart"/>
      <w:r w:rsidRPr="00C87CAD">
        <w:t>Kandampully</w:t>
      </w:r>
      <w:proofErr w:type="spellEnd"/>
      <w:r w:rsidRPr="00C87CAD">
        <w:t>, Zhang and Jaakkola, 2018).</w:t>
      </w:r>
    </w:p>
    <w:p w14:paraId="3B6A85A4" w14:textId="77777777" w:rsidR="00CD543C" w:rsidRDefault="00CD543C" w:rsidP="00CD543C">
      <w:pPr>
        <w:spacing w:line="259" w:lineRule="auto"/>
      </w:pPr>
      <w:r>
        <w:br w:type="page"/>
      </w:r>
    </w:p>
    <w:p w14:paraId="0095BC8C" w14:textId="77777777" w:rsidR="00CD543C" w:rsidRDefault="00CD543C" w:rsidP="00CD543C">
      <w:pPr>
        <w:pStyle w:val="Heading2"/>
      </w:pPr>
      <w:bookmarkStart w:id="5" w:name="_Toc181902600"/>
      <w:r>
        <w:lastRenderedPageBreak/>
        <w:t>Section 2: Critical Analysis of Work-Based Skills and Technical Knowledge</w:t>
      </w:r>
      <w:bookmarkEnd w:id="5"/>
    </w:p>
    <w:p w14:paraId="0B6F03C8" w14:textId="77777777" w:rsidR="00CD543C" w:rsidRPr="002E3555" w:rsidRDefault="00CD543C" w:rsidP="00CD543C">
      <w:pPr>
        <w:pStyle w:val="Heading3"/>
      </w:pPr>
      <w:bookmarkStart w:id="6" w:name="_Toc181902601"/>
      <w:r w:rsidRPr="002E3555">
        <w:t>Analysis</w:t>
      </w:r>
      <w:bookmarkEnd w:id="6"/>
    </w:p>
    <w:p w14:paraId="3CF0B69F" w14:textId="77777777" w:rsidR="00CD543C" w:rsidRDefault="00CD543C" w:rsidP="00CD543C">
      <w:pPr>
        <w:jc w:val="both"/>
      </w:pPr>
      <w:r>
        <w:t xml:space="preserve">Now, as I look back retrospectively at my job in F&amp;B at </w:t>
      </w:r>
      <w:r w:rsidRPr="001862F1">
        <w:t>Delta Hotels Nottingham Belfry</w:t>
      </w:r>
      <w:r>
        <w:t xml:space="preserve">, I know that the required skills in task management, flexibility, communication, and teamwork can strongly influence both the guest experience and company performance. Especially, good communication showed me the importance of it in maintaining service quality during peak periods. The supervisor tried to communicate directly, politely, and clearly with her group members to avoid misunderstandings and to keep harmony in the work environment. </w:t>
      </w:r>
    </w:p>
    <w:p w14:paraId="799AC21E" w14:textId="77777777" w:rsidR="00CD543C" w:rsidRDefault="00CD543C" w:rsidP="00CD543C">
      <w:pPr>
        <w:jc w:val="both"/>
      </w:pPr>
      <w:r>
        <w:t xml:space="preserve">The other dynamic ingredient that I found in action was teamwork at </w:t>
      </w:r>
      <w:r w:rsidRPr="00A869ED">
        <w:t>Delta Hotels Nottingham Belfry</w:t>
      </w:r>
      <w:r>
        <w:t xml:space="preserve">. Each member had a distinct role to play, but </w:t>
      </w:r>
      <w:proofErr w:type="gramStart"/>
      <w:r>
        <w:t>in order to</w:t>
      </w:r>
      <w:proofErr w:type="gramEnd"/>
      <w:r>
        <w:t xml:space="preserve"> then respond to competitive demands—for instance, handling a number of demands by guests or being able to respond quickly to an unexpected market increase in demand—there had to be flexibility within those roles. The supervisor supported leadership to create a positive environment where all individuals were working to achieve shared goals and encouraged collaboration. Research has demonstrated that cooperative cooperation in the food and beverage industry enhances staff morale and service effectiveness, which are crucial ingredients needed to satisfy customer expectations (Lashley, 2002).</w:t>
      </w:r>
    </w:p>
    <w:p w14:paraId="41160504" w14:textId="77777777" w:rsidR="00CD543C" w:rsidRDefault="00CD543C" w:rsidP="00CD543C">
      <w:pPr>
        <w:jc w:val="both"/>
      </w:pPr>
      <w:r>
        <w:t xml:space="preserve">Other than that, I learnt much </w:t>
      </w:r>
      <w:proofErr w:type="gramStart"/>
      <w:r>
        <w:t>in the area of</w:t>
      </w:r>
      <w:proofErr w:type="gramEnd"/>
      <w:r>
        <w:t xml:space="preserve"> task management. In this whole fast-moving F&amp;B environment, the supervisor had to prioritise activities properly to ensure areas such as guest service, stock monitoring, and team support got adequate attention (Hayes, </w:t>
      </w:r>
      <w:proofErr w:type="spellStart"/>
      <w:r>
        <w:t>Ninemeier</w:t>
      </w:r>
      <w:proofErr w:type="spellEnd"/>
      <w:r>
        <w:t xml:space="preserve"> and Miller, 2013). The ability to do this showed how important flexibility and time management are, especially during peak hours when many obligations must be juggled around to avoid disruption in service at </w:t>
      </w:r>
      <w:r w:rsidRPr="00A869ED">
        <w:t>Delta Hotels Nottingham Belfry</w:t>
      </w:r>
      <w:r>
        <w:t>. Research has shown that task prioritisation and efficient time management are a significant part of hospitality professions, as both factors lessen the level of stress among staff and raise productivity levels that will enhance visitor satisfaction (Baum and Internet Archive, 2006).</w:t>
      </w:r>
    </w:p>
    <w:p w14:paraId="04CB37B5" w14:textId="77777777" w:rsidR="00CD543C" w:rsidRDefault="00CD543C" w:rsidP="00CD543C">
      <w:pPr>
        <w:jc w:val="both"/>
      </w:pPr>
      <w:r>
        <w:lastRenderedPageBreak/>
        <w:t>Since the demands called for patience, persistence, and the ability to keep one's cool under pressure, flexibility was an important thing learnt from F&amp;B. It was quite interesting to observe how the supervisor handled such unexpected challenges as a last-minute change in service or a complaint from any visitor. Research has shown that flexibility in hospitality jobs helps workers get through indecisive circumstances and handle stress effectively; both are vital constituent parts for maintaining good standards of service (Lolli, 2013). This situation has prepared me for my future engagement within this industry by showing that a successful career in F&amp;B involves technical competencies and the ability to adapt to constantly shifting demands with calm and flexibility.</w:t>
      </w:r>
    </w:p>
    <w:p w14:paraId="0324D8A6" w14:textId="77777777" w:rsidR="00CD543C" w:rsidRDefault="00CD543C" w:rsidP="00CD543C">
      <w:pPr>
        <w:spacing w:line="259" w:lineRule="auto"/>
      </w:pPr>
      <w:r>
        <w:br w:type="page"/>
      </w:r>
    </w:p>
    <w:p w14:paraId="37980D21" w14:textId="77777777" w:rsidR="00CD543C" w:rsidRDefault="00CD543C" w:rsidP="00CD543C">
      <w:pPr>
        <w:pStyle w:val="Heading2"/>
      </w:pPr>
      <w:bookmarkStart w:id="7" w:name="_Toc181902602"/>
      <w:r>
        <w:lastRenderedPageBreak/>
        <w:t>Section 3: Reflection on Organisational Issues</w:t>
      </w:r>
      <w:bookmarkEnd w:id="7"/>
    </w:p>
    <w:p w14:paraId="5F3C8700" w14:textId="77777777" w:rsidR="00CD543C" w:rsidRPr="002E3555" w:rsidRDefault="00CD543C" w:rsidP="00CD543C">
      <w:pPr>
        <w:pStyle w:val="Heading3"/>
      </w:pPr>
      <w:bookmarkStart w:id="8" w:name="_Toc181902603"/>
      <w:r w:rsidRPr="002E3555">
        <w:t>Conclusion</w:t>
      </w:r>
      <w:r>
        <w:t xml:space="preserve"> and </w:t>
      </w:r>
      <w:r w:rsidRPr="001862F1">
        <w:t>Action Plan</w:t>
      </w:r>
      <w:bookmarkEnd w:id="8"/>
    </w:p>
    <w:p w14:paraId="3013FDF1" w14:textId="77777777" w:rsidR="00CD543C" w:rsidRPr="002E3555" w:rsidRDefault="00CD543C" w:rsidP="00CD543C">
      <w:pPr>
        <w:jc w:val="both"/>
      </w:pPr>
      <w:r w:rsidRPr="000456AC">
        <w:t xml:space="preserve">Basically, the live and online sessions, including on-the-job shadowing, have been very instrumental in developing my insights on the technical knowledge and job-related skills necessary to attend to the service guests. A close-to-detailed briefing on F&amp;B supervision </w:t>
      </w:r>
      <w:r>
        <w:t xml:space="preserve">at </w:t>
      </w:r>
      <w:r w:rsidRPr="00A869ED">
        <w:t xml:space="preserve">Delta Hotels Nottingham Belfry </w:t>
      </w:r>
      <w:r w:rsidRPr="000456AC">
        <w:t>occurred through how the supervisor effectively coordinated, communicated, and multi-tasked between the bar service, kitchen support, and team management (C. Grönroos, 2024). This experience taught me that technical expertise needs to be mixed with people's skills, flexibility, and the ability to decide on a matter within a very short time to give satisfaction to the visitors. Besides, on-the-job learning related to various restaurant jobs and serving of guests at breakfast and supper prepared me for the future in this sector of employment (C.G. Davidson, McPhail and Barry, 2017).</w:t>
      </w:r>
    </w:p>
    <w:p w14:paraId="0A01D275" w14:textId="77777777" w:rsidR="00CD543C" w:rsidRDefault="00CD543C" w:rsidP="00CD543C">
      <w:pPr>
        <w:jc w:val="both"/>
      </w:pPr>
      <w:r w:rsidRPr="000456AC">
        <w:t xml:space="preserve">From this, I would additionally like to emphasise </w:t>
      </w:r>
      <w:proofErr w:type="gramStart"/>
      <w:r w:rsidRPr="000456AC">
        <w:t>particular advanced</w:t>
      </w:r>
      <w:proofErr w:type="gramEnd"/>
      <w:r w:rsidRPr="000456AC">
        <w:t xml:space="preserve"> communication strategy skills, prioritisation, and teamwork. I also want more chances for training and experience in supervising roles—for instance, running busy breakfast and supper events. These I will use in the future to progress into developing guest-centred workplaces in subsequent roles, thereby assuring increased productivity among teams and, of course, increased guest pleasure. My foundational training, coupled with this experience, has given me a sound platform on which to develop within the hospitality industry.</w:t>
      </w:r>
    </w:p>
    <w:p w14:paraId="02F3860F" w14:textId="77777777" w:rsidR="00CD543C" w:rsidRDefault="00CD543C" w:rsidP="00CD543C">
      <w:pPr>
        <w:spacing w:line="259" w:lineRule="auto"/>
      </w:pPr>
      <w:r>
        <w:br w:type="page"/>
      </w:r>
    </w:p>
    <w:p w14:paraId="536A9FBA" w14:textId="77777777" w:rsidR="00CD543C" w:rsidRDefault="00CD543C" w:rsidP="00CD543C">
      <w:pPr>
        <w:pStyle w:val="Heading1"/>
      </w:pPr>
      <w:bookmarkStart w:id="9" w:name="_Toc181902604"/>
      <w:r>
        <w:lastRenderedPageBreak/>
        <w:t>Conclusion</w:t>
      </w:r>
      <w:bookmarkEnd w:id="9"/>
      <w:r>
        <w:t xml:space="preserve"> </w:t>
      </w:r>
    </w:p>
    <w:p w14:paraId="3C7E77D7" w14:textId="77777777" w:rsidR="00CD543C" w:rsidRDefault="00CD543C" w:rsidP="00CD543C">
      <w:pPr>
        <w:jc w:val="both"/>
      </w:pPr>
      <w:r w:rsidRPr="00CC6376">
        <w:t>Mostly from several live and online workshops, as well as from my shadowing in the F&amp;B department</w:t>
      </w:r>
      <w:r>
        <w:t xml:space="preserve"> at </w:t>
      </w:r>
      <w:r w:rsidRPr="00A869ED">
        <w:t>Delta Hotels Nottingham Belfry</w:t>
      </w:r>
      <w:r w:rsidRPr="00CC6376">
        <w:t xml:space="preserve">, I learnt much about both the technical and people skills in guest service. It was observed that coordination by the supervisor, his communication, and multitasking simply assured me of the importance of flexibility and fast decision-making within the industry of hospitality. </w:t>
      </w:r>
    </w:p>
    <w:p w14:paraId="5AC858B5" w14:textId="77777777" w:rsidR="00CD543C" w:rsidRDefault="00CD543C" w:rsidP="00CD543C">
      <w:pPr>
        <w:spacing w:line="259" w:lineRule="auto"/>
      </w:pPr>
      <w:r>
        <w:br w:type="page"/>
      </w:r>
    </w:p>
    <w:p w14:paraId="52FFFD48" w14:textId="77777777" w:rsidR="00CD543C" w:rsidRDefault="00CD543C" w:rsidP="00CD543C">
      <w:pPr>
        <w:pStyle w:val="Heading1"/>
        <w:spacing w:before="0" w:after="240"/>
        <w:rPr>
          <w:rFonts w:ascii="Times New Roman" w:hAnsi="Times New Roman"/>
          <w:sz w:val="36"/>
          <w:szCs w:val="36"/>
        </w:rPr>
      </w:pPr>
      <w:bookmarkStart w:id="10" w:name="_Toc181902605"/>
      <w:r>
        <w:rPr>
          <w:sz w:val="36"/>
          <w:szCs w:val="36"/>
        </w:rPr>
        <w:lastRenderedPageBreak/>
        <w:t>Reference list</w:t>
      </w:r>
      <w:bookmarkEnd w:id="10"/>
    </w:p>
    <w:p w14:paraId="41A491B7" w14:textId="77777777" w:rsidR="00CD543C" w:rsidRDefault="00CD543C" w:rsidP="00CD543C">
      <w:pPr>
        <w:jc w:val="both"/>
      </w:pPr>
    </w:p>
    <w:p w14:paraId="6176FC29" w14:textId="77777777" w:rsidR="00CD543C" w:rsidRDefault="00CD543C" w:rsidP="00CD543C">
      <w:pPr>
        <w:jc w:val="both"/>
      </w:pPr>
      <w:r>
        <w:t xml:space="preserve">Babbar, S. and Aspelin, D.J. (2020). Improving Customer Service. </w:t>
      </w:r>
      <w:r>
        <w:rPr>
          <w:i/>
          <w:iCs/>
        </w:rPr>
        <w:t>Journal of Customer Service in Marketing &amp; Management</w:t>
      </w:r>
      <w:r>
        <w:t xml:space="preserve">, 2(1), pp.79–106. </w:t>
      </w:r>
      <w:proofErr w:type="spellStart"/>
      <w:proofErr w:type="gramStart"/>
      <w:r>
        <w:t>doi:https</w:t>
      </w:r>
      <w:proofErr w:type="spellEnd"/>
      <w:r>
        <w:t>://doi.org/10.1300/j127v02n01_07</w:t>
      </w:r>
      <w:proofErr w:type="gramEnd"/>
      <w:r>
        <w:t>.</w:t>
      </w:r>
    </w:p>
    <w:p w14:paraId="2CB49334" w14:textId="77777777" w:rsidR="00CD543C" w:rsidRDefault="00CD543C" w:rsidP="00CD543C">
      <w:pPr>
        <w:jc w:val="both"/>
      </w:pPr>
      <w:r>
        <w:t xml:space="preserve">Baum, T. and Internet Archive (2006). </w:t>
      </w:r>
      <w:r>
        <w:rPr>
          <w:i/>
          <w:iCs/>
        </w:rPr>
        <w:t xml:space="preserve">Human resource management for tourism, hospitality and </w:t>
      </w:r>
      <w:proofErr w:type="gramStart"/>
      <w:r>
        <w:rPr>
          <w:i/>
          <w:iCs/>
        </w:rPr>
        <w:t>leisure :</w:t>
      </w:r>
      <w:proofErr w:type="gramEnd"/>
      <w:r>
        <w:rPr>
          <w:i/>
          <w:iCs/>
        </w:rPr>
        <w:t xml:space="preserve"> an International perspective</w:t>
      </w:r>
      <w:r>
        <w:t xml:space="preserve">. [online] </w:t>
      </w:r>
      <w:r>
        <w:rPr>
          <w:i/>
          <w:iCs/>
        </w:rPr>
        <w:t>Internet Archive</w:t>
      </w:r>
      <w:r>
        <w:t xml:space="preserve">. </w:t>
      </w:r>
      <w:proofErr w:type="gramStart"/>
      <w:r>
        <w:t>London :</w:t>
      </w:r>
      <w:proofErr w:type="gramEnd"/>
      <w:r>
        <w:t xml:space="preserve"> Thomson Learning. Available at: https://archive.org/details/humanresourceman0000baum.</w:t>
      </w:r>
    </w:p>
    <w:p w14:paraId="267FF15B" w14:textId="77777777" w:rsidR="00CD543C" w:rsidRDefault="00CD543C" w:rsidP="00CD543C">
      <w:pPr>
        <w:jc w:val="both"/>
      </w:pPr>
      <w:r>
        <w:t xml:space="preserve">C. Grönroos (2024). </w:t>
      </w:r>
      <w:r>
        <w:rPr>
          <w:i/>
          <w:iCs/>
        </w:rPr>
        <w:t>Service Management and Marketing: A Customer Relationship Management Approach</w:t>
      </w:r>
      <w:r>
        <w:t>. [online] Semantic scholar. Available at: https://www.semanticscholar.org/paper/Service-Management-and-Marketing%3A-A-Customer-Gr%C3%B6nroos/ee842cd5a66219959a90a71d458b4133e6d4a0f5 [Accessed 5 Nov. 2024].</w:t>
      </w:r>
    </w:p>
    <w:p w14:paraId="155B0422" w14:textId="77777777" w:rsidR="00CD543C" w:rsidRDefault="00CD543C" w:rsidP="00CD543C">
      <w:pPr>
        <w:jc w:val="both"/>
      </w:pPr>
      <w:r>
        <w:t xml:space="preserve">C.G. Davidson, M., McPhail, R. and Barry, S. (2017). Hospitality HRM: past, present and the future. </w:t>
      </w:r>
      <w:r>
        <w:rPr>
          <w:i/>
          <w:iCs/>
        </w:rPr>
        <w:t>International Journal of Contemporary Hospitality Management</w:t>
      </w:r>
      <w:r>
        <w:t xml:space="preserve">, 23(4), pp.498–516. </w:t>
      </w:r>
      <w:proofErr w:type="spellStart"/>
      <w:proofErr w:type="gramStart"/>
      <w:r>
        <w:t>doi:https</w:t>
      </w:r>
      <w:proofErr w:type="spellEnd"/>
      <w:r>
        <w:t>://doi.org/10.1108/09596111111130001</w:t>
      </w:r>
      <w:proofErr w:type="gramEnd"/>
      <w:r>
        <w:t>.</w:t>
      </w:r>
    </w:p>
    <w:p w14:paraId="5FBA382F" w14:textId="77777777" w:rsidR="00CD543C" w:rsidRDefault="00CD543C" w:rsidP="00CD543C">
      <w:pPr>
        <w:jc w:val="both"/>
      </w:pPr>
      <w:r>
        <w:t xml:space="preserve">Ford, R.C., Sturman, M.C. and Heaton, C.P. (2011). </w:t>
      </w:r>
      <w:r>
        <w:rPr>
          <w:i/>
          <w:iCs/>
        </w:rPr>
        <w:t xml:space="preserve">Managing Quality Service </w:t>
      </w:r>
      <w:proofErr w:type="gramStart"/>
      <w:r>
        <w:rPr>
          <w:i/>
          <w:iCs/>
        </w:rPr>
        <w:t>In</w:t>
      </w:r>
      <w:proofErr w:type="gramEnd"/>
      <w:r>
        <w:rPr>
          <w:i/>
          <w:iCs/>
        </w:rPr>
        <w:t xml:space="preserve"> Hospitality: How Organizations Achieve Excellence In The Guest Experience</w:t>
      </w:r>
      <w:r>
        <w:t>. [online] The ILR School. Available at: https://www.ilr.cornell.edu/institute-for-compensation-studies/recent-publications-compensation-studies/managing-quality-service-hospitality-how-organizations-achieve-excellence-guest-experience [Accessed 6 Nov. 2024].</w:t>
      </w:r>
    </w:p>
    <w:p w14:paraId="060A46E2" w14:textId="77777777" w:rsidR="00CD543C" w:rsidRDefault="00CD543C" w:rsidP="00CD543C">
      <w:pPr>
        <w:jc w:val="both"/>
      </w:pPr>
      <w:r>
        <w:t xml:space="preserve">Hayes, D.K., </w:t>
      </w:r>
      <w:proofErr w:type="spellStart"/>
      <w:r>
        <w:t>Ninemeier</w:t>
      </w:r>
      <w:proofErr w:type="spellEnd"/>
      <w:r>
        <w:t xml:space="preserve">, J.D. and Miller, A.A. (2013). </w:t>
      </w:r>
      <w:r>
        <w:rPr>
          <w:i/>
          <w:iCs/>
        </w:rPr>
        <w:t>Foundations of Lodging Management</w:t>
      </w:r>
      <w:r>
        <w:t>. Pearson Higher Ed.</w:t>
      </w:r>
    </w:p>
    <w:p w14:paraId="534DFD7A" w14:textId="77777777" w:rsidR="00CD543C" w:rsidRDefault="00CD543C" w:rsidP="00CD543C">
      <w:pPr>
        <w:jc w:val="both"/>
      </w:pPr>
      <w:proofErr w:type="spellStart"/>
      <w:r>
        <w:t>Kandampully</w:t>
      </w:r>
      <w:proofErr w:type="spellEnd"/>
      <w:r>
        <w:t xml:space="preserve">, J., Zhang, T. and Jaakkola, E. (2018). Customer Experience Management in Hospitality. </w:t>
      </w:r>
      <w:r>
        <w:rPr>
          <w:i/>
          <w:iCs/>
        </w:rPr>
        <w:t>International Journal of Contemporary Hospitality Management</w:t>
      </w:r>
      <w:r>
        <w:t xml:space="preserve">, 30(1), pp.21–56. </w:t>
      </w:r>
      <w:proofErr w:type="spellStart"/>
      <w:proofErr w:type="gramStart"/>
      <w:r>
        <w:t>doi:https</w:t>
      </w:r>
      <w:proofErr w:type="spellEnd"/>
      <w:r>
        <w:t>://doi.org/10.1108/ijchm-10-2015-0549</w:t>
      </w:r>
      <w:proofErr w:type="gramEnd"/>
      <w:r>
        <w:t>.</w:t>
      </w:r>
    </w:p>
    <w:p w14:paraId="7202260E" w14:textId="77777777" w:rsidR="00CD543C" w:rsidRDefault="00CD543C" w:rsidP="00CD543C">
      <w:pPr>
        <w:jc w:val="both"/>
      </w:pPr>
      <w:r>
        <w:lastRenderedPageBreak/>
        <w:t>Lashley, C. (2002). In Search of Hospitality: Theoretical Perspectives and Debates20021In Search of Hospitality: Theoretical Perspectives and Debates. Oxford: Butterworth</w:t>
      </w:r>
      <w:r>
        <w:rPr>
          <w:rFonts w:ascii="Cambria Math" w:hAnsi="Cambria Math" w:cs="Cambria Math"/>
        </w:rPr>
        <w:t>‐</w:t>
      </w:r>
      <w:r>
        <w:t xml:space="preserve">Heinemann 2001. 300 pp., ISBN: ISBN: 0 7506 5431 7 </w:t>
      </w:r>
      <w:r>
        <w:rPr>
          <w:rFonts w:cs="Arial"/>
        </w:rPr>
        <w:t>£</w:t>
      </w:r>
      <w:r>
        <w:t xml:space="preserve">19.99. </w:t>
      </w:r>
      <w:r>
        <w:rPr>
          <w:i/>
          <w:iCs/>
        </w:rPr>
        <w:t>International Journal of Contemporary Hospitality Management</w:t>
      </w:r>
      <w:r>
        <w:t xml:space="preserve">, 14(2), pp.98–100. </w:t>
      </w:r>
      <w:proofErr w:type="spellStart"/>
      <w:proofErr w:type="gramStart"/>
      <w:r>
        <w:t>doi:https</w:t>
      </w:r>
      <w:proofErr w:type="spellEnd"/>
      <w:r>
        <w:t>://doi.org/10.1108/ijchm.2002.14.2.98.1</w:t>
      </w:r>
      <w:proofErr w:type="gramEnd"/>
      <w:r>
        <w:t>.</w:t>
      </w:r>
    </w:p>
    <w:p w14:paraId="577AE723" w14:textId="77777777" w:rsidR="00CD543C" w:rsidRDefault="00CD543C" w:rsidP="00CD543C">
      <w:pPr>
        <w:jc w:val="both"/>
      </w:pPr>
      <w:r>
        <w:t xml:space="preserve">Lolli, J.C. (2013). Interpersonal communication skills and the young hospitality leader: Are they prepared? </w:t>
      </w:r>
      <w:r>
        <w:rPr>
          <w:i/>
          <w:iCs/>
        </w:rPr>
        <w:t>International Journal of Hospitality Management</w:t>
      </w:r>
      <w:r>
        <w:t xml:space="preserve">, 32(32), pp.295–298. </w:t>
      </w:r>
      <w:proofErr w:type="spellStart"/>
      <w:proofErr w:type="gramStart"/>
      <w:r>
        <w:t>doi:https</w:t>
      </w:r>
      <w:proofErr w:type="spellEnd"/>
      <w:r>
        <w:t>://doi.org/10.1016/j.ijhm.2012.02.010</w:t>
      </w:r>
      <w:proofErr w:type="gramEnd"/>
      <w:r>
        <w:t>.</w:t>
      </w:r>
    </w:p>
    <w:p w14:paraId="210213E4" w14:textId="77777777" w:rsidR="00CD543C" w:rsidRDefault="00CD543C" w:rsidP="00CD543C">
      <w:pPr>
        <w:jc w:val="both"/>
      </w:pPr>
      <w:r>
        <w:t xml:space="preserve">Testa, M.R. and Sipe, L. (2012). Service-leadership competencies for hospitality and tourism management. </w:t>
      </w:r>
      <w:r>
        <w:rPr>
          <w:i/>
          <w:iCs/>
        </w:rPr>
        <w:t>International Journal of Hospitality Management</w:t>
      </w:r>
      <w:r>
        <w:t xml:space="preserve">, 31(3), pp.648–658. </w:t>
      </w:r>
      <w:proofErr w:type="spellStart"/>
      <w:proofErr w:type="gramStart"/>
      <w:r>
        <w:t>doi:https</w:t>
      </w:r>
      <w:proofErr w:type="spellEnd"/>
      <w:r>
        <w:t>://doi.org/10.1016/j.ijhm.2011.08.009</w:t>
      </w:r>
      <w:proofErr w:type="gramEnd"/>
      <w:r>
        <w:t>.</w:t>
      </w:r>
    </w:p>
    <w:p w14:paraId="67C1D410" w14:textId="77777777" w:rsidR="00CD543C" w:rsidRDefault="00CD543C" w:rsidP="00CD543C">
      <w:pPr>
        <w:jc w:val="both"/>
      </w:pPr>
      <w:r>
        <w:t xml:space="preserve">The University of Edinburgh (2024). </w:t>
      </w:r>
      <w:r>
        <w:rPr>
          <w:i/>
          <w:iCs/>
        </w:rPr>
        <w:t>Redirect Notice</w:t>
      </w:r>
      <w:r>
        <w:t>. [online] Google.com. Available at: https://www.google.com/url?sa=i&amp;url=https%3A%2F%2Fwww.ed.ac.uk%2Freflection%2Freflectors-toolkit%2Freflecting-on-experience%2Fgibbs-reflective-cycle&amp;psig=AOvVaw3TKRDdCDaO5NJVYrCVGy13&amp;ust=1731012287978000&amp;source=images&amp;cd=vfe&amp;opi=89978449&amp;ved=0CBgQ3YkBahcKEwiAt-G1yciJAxUAAAAAHQAAAAAQBA [Accessed 6 Nov. 2024].</w:t>
      </w:r>
    </w:p>
    <w:p w14:paraId="11F15989" w14:textId="77777777" w:rsidR="00CD543C" w:rsidRDefault="00CD543C" w:rsidP="00CD543C">
      <w:pPr>
        <w:jc w:val="both"/>
      </w:pPr>
      <w:r>
        <w:t xml:space="preserve">Verhoef, P.C., Lemon, K.N., Parasuraman, A., Roggeveen, A., </w:t>
      </w:r>
      <w:proofErr w:type="spellStart"/>
      <w:r>
        <w:t>Tsiros</w:t>
      </w:r>
      <w:proofErr w:type="spellEnd"/>
      <w:r>
        <w:t xml:space="preserve">, M. and Schlesinger, L.A. (2009). Customer Experience Creation: Determinants, Dynamics and Management Strategies. </w:t>
      </w:r>
      <w:r>
        <w:rPr>
          <w:i/>
          <w:iCs/>
        </w:rPr>
        <w:t>Journal of Retailing</w:t>
      </w:r>
      <w:r>
        <w:t xml:space="preserve">, [online] 85(1), pp.31–41. </w:t>
      </w:r>
      <w:proofErr w:type="spellStart"/>
      <w:proofErr w:type="gramStart"/>
      <w:r>
        <w:t>doi:https</w:t>
      </w:r>
      <w:proofErr w:type="spellEnd"/>
      <w:r>
        <w:t>://doi.org/10.1016/j.jretai.2008.11.001</w:t>
      </w:r>
      <w:proofErr w:type="gramEnd"/>
      <w:r>
        <w:t>.</w:t>
      </w:r>
    </w:p>
    <w:p w14:paraId="73048993" w14:textId="77777777" w:rsidR="00CD543C" w:rsidRDefault="00CD543C" w:rsidP="00CD543C">
      <w:pPr>
        <w:jc w:val="both"/>
      </w:pPr>
      <w:r>
        <w:t xml:space="preserve">Zeithaml, V.A., Bitner, M.J. and Gremler, D.D. (2010). Services Marketing Strategy. </w:t>
      </w:r>
      <w:r>
        <w:rPr>
          <w:i/>
          <w:iCs/>
        </w:rPr>
        <w:t xml:space="preserve">Wiley International </w:t>
      </w:r>
      <w:proofErr w:type="spellStart"/>
      <w:r>
        <w:rPr>
          <w:i/>
          <w:iCs/>
        </w:rPr>
        <w:t>Encyclopedia</w:t>
      </w:r>
      <w:proofErr w:type="spellEnd"/>
      <w:r>
        <w:rPr>
          <w:i/>
          <w:iCs/>
        </w:rPr>
        <w:t xml:space="preserve"> of Marketing</w:t>
      </w:r>
      <w:r>
        <w:t xml:space="preserve">, [online] 1. </w:t>
      </w:r>
      <w:proofErr w:type="spellStart"/>
      <w:proofErr w:type="gramStart"/>
      <w:r>
        <w:t>doi:https</w:t>
      </w:r>
      <w:proofErr w:type="spellEnd"/>
      <w:r>
        <w:t>://doi.org/10.1002/9781444316568.wiem01055</w:t>
      </w:r>
      <w:proofErr w:type="gramEnd"/>
      <w:r>
        <w:t>.</w:t>
      </w:r>
    </w:p>
    <w:p w14:paraId="101EBE12" w14:textId="77777777" w:rsidR="00CD543C" w:rsidRDefault="00CD543C" w:rsidP="00CD543C">
      <w:pPr>
        <w:jc w:val="both"/>
      </w:pPr>
    </w:p>
    <w:p w14:paraId="54F394D9" w14:textId="77777777" w:rsidR="006C0E40" w:rsidRDefault="006C0E40"/>
    <w:sectPr w:rsidR="006C0E40" w:rsidSect="00CD543C">
      <w:footerReference w:type="default" r:id="rI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7117665"/>
      <w:docPartObj>
        <w:docPartGallery w:val="Page Numbers (Bottom of Page)"/>
        <w:docPartUnique/>
      </w:docPartObj>
    </w:sdtPr>
    <w:sdtEndPr>
      <w:rPr>
        <w:color w:val="7F7F7F" w:themeColor="background1" w:themeShade="7F"/>
        <w:spacing w:val="60"/>
      </w:rPr>
    </w:sdtEndPr>
    <w:sdtContent>
      <w:p w14:paraId="0CD2F52F" w14:textId="77777777" w:rsidR="00CD543C" w:rsidRDefault="00CD543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414D0DD" w14:textId="77777777" w:rsidR="00CD543C" w:rsidRDefault="00CD543C">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43C"/>
    <w:rsid w:val="004051F9"/>
    <w:rsid w:val="006C0E40"/>
    <w:rsid w:val="00CD543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763B0"/>
  <w15:chartTrackingRefBased/>
  <w15:docId w15:val="{11C5701F-94D4-474F-B29C-C1E48711E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43C"/>
    <w:pPr>
      <w:spacing w:line="360" w:lineRule="auto"/>
    </w:pPr>
    <w:rPr>
      <w:rFonts w:ascii="Arial" w:hAnsi="Arial"/>
      <w:kern w:val="0"/>
      <w:sz w:val="24"/>
      <w14:ligatures w14:val="none"/>
    </w:rPr>
  </w:style>
  <w:style w:type="paragraph" w:styleId="Heading1">
    <w:name w:val="heading 1"/>
    <w:basedOn w:val="Normal"/>
    <w:next w:val="Normal"/>
    <w:link w:val="Heading1Char"/>
    <w:uiPriority w:val="9"/>
    <w:qFormat/>
    <w:rsid w:val="00CD543C"/>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CD543C"/>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CD543C"/>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CD543C"/>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14:ligatures w14:val="standardContextual"/>
    </w:rPr>
  </w:style>
  <w:style w:type="paragraph" w:styleId="Heading5">
    <w:name w:val="heading 5"/>
    <w:basedOn w:val="Normal"/>
    <w:next w:val="Normal"/>
    <w:link w:val="Heading5Char"/>
    <w:uiPriority w:val="9"/>
    <w:semiHidden/>
    <w:unhideWhenUsed/>
    <w:qFormat/>
    <w:rsid w:val="00CD543C"/>
    <w:pPr>
      <w:keepNext/>
      <w:keepLines/>
      <w:spacing w:before="80" w:after="40" w:line="259" w:lineRule="auto"/>
      <w:outlineLvl w:val="4"/>
    </w:pPr>
    <w:rPr>
      <w:rFonts w:asciiTheme="minorHAnsi" w:eastAsiaTheme="majorEastAsia" w:hAnsiTheme="minorHAnsi" w:cstheme="majorBidi"/>
      <w:color w:val="0F4761" w:themeColor="accent1" w:themeShade="BF"/>
      <w:kern w:val="2"/>
      <w:sz w:val="22"/>
      <w14:ligatures w14:val="standardContextual"/>
    </w:rPr>
  </w:style>
  <w:style w:type="paragraph" w:styleId="Heading6">
    <w:name w:val="heading 6"/>
    <w:basedOn w:val="Normal"/>
    <w:next w:val="Normal"/>
    <w:link w:val="Heading6Char"/>
    <w:uiPriority w:val="9"/>
    <w:semiHidden/>
    <w:unhideWhenUsed/>
    <w:qFormat/>
    <w:rsid w:val="00CD543C"/>
    <w:pPr>
      <w:keepNext/>
      <w:keepLines/>
      <w:spacing w:before="40" w:after="0" w:line="259" w:lineRule="auto"/>
      <w:outlineLvl w:val="5"/>
    </w:pPr>
    <w:rPr>
      <w:rFonts w:asciiTheme="minorHAnsi" w:eastAsiaTheme="majorEastAsia" w:hAnsiTheme="minorHAnsi" w:cstheme="majorBidi"/>
      <w:i/>
      <w:iCs/>
      <w:color w:val="595959" w:themeColor="text1" w:themeTint="A6"/>
      <w:kern w:val="2"/>
      <w:sz w:val="22"/>
      <w14:ligatures w14:val="standardContextual"/>
    </w:rPr>
  </w:style>
  <w:style w:type="paragraph" w:styleId="Heading7">
    <w:name w:val="heading 7"/>
    <w:basedOn w:val="Normal"/>
    <w:next w:val="Normal"/>
    <w:link w:val="Heading7Char"/>
    <w:uiPriority w:val="9"/>
    <w:semiHidden/>
    <w:unhideWhenUsed/>
    <w:qFormat/>
    <w:rsid w:val="00CD543C"/>
    <w:pPr>
      <w:keepNext/>
      <w:keepLines/>
      <w:spacing w:before="40" w:after="0" w:line="259" w:lineRule="auto"/>
      <w:outlineLvl w:val="6"/>
    </w:pPr>
    <w:rPr>
      <w:rFonts w:asciiTheme="minorHAnsi" w:eastAsiaTheme="majorEastAsia" w:hAnsiTheme="minorHAnsi" w:cstheme="majorBidi"/>
      <w:color w:val="595959" w:themeColor="text1" w:themeTint="A6"/>
      <w:kern w:val="2"/>
      <w:sz w:val="22"/>
      <w14:ligatures w14:val="standardContextual"/>
    </w:rPr>
  </w:style>
  <w:style w:type="paragraph" w:styleId="Heading8">
    <w:name w:val="heading 8"/>
    <w:basedOn w:val="Normal"/>
    <w:next w:val="Normal"/>
    <w:link w:val="Heading8Char"/>
    <w:uiPriority w:val="9"/>
    <w:semiHidden/>
    <w:unhideWhenUsed/>
    <w:qFormat/>
    <w:rsid w:val="00CD543C"/>
    <w:pPr>
      <w:keepNext/>
      <w:keepLines/>
      <w:spacing w:after="0" w:line="259" w:lineRule="auto"/>
      <w:outlineLvl w:val="7"/>
    </w:pPr>
    <w:rPr>
      <w:rFonts w:asciiTheme="minorHAnsi" w:eastAsiaTheme="majorEastAsia" w:hAnsiTheme="minorHAnsi" w:cstheme="majorBidi"/>
      <w:i/>
      <w:iCs/>
      <w:color w:val="272727" w:themeColor="text1" w:themeTint="D8"/>
      <w:kern w:val="2"/>
      <w:sz w:val="22"/>
      <w14:ligatures w14:val="standardContextual"/>
    </w:rPr>
  </w:style>
  <w:style w:type="paragraph" w:styleId="Heading9">
    <w:name w:val="heading 9"/>
    <w:basedOn w:val="Normal"/>
    <w:next w:val="Normal"/>
    <w:link w:val="Heading9Char"/>
    <w:uiPriority w:val="9"/>
    <w:semiHidden/>
    <w:unhideWhenUsed/>
    <w:qFormat/>
    <w:rsid w:val="00CD543C"/>
    <w:pPr>
      <w:keepNext/>
      <w:keepLines/>
      <w:spacing w:after="0" w:line="259" w:lineRule="auto"/>
      <w:outlineLvl w:val="8"/>
    </w:pPr>
    <w:rPr>
      <w:rFonts w:asciiTheme="minorHAnsi" w:eastAsiaTheme="majorEastAsia" w:hAnsiTheme="minorHAnsi" w:cstheme="majorBidi"/>
      <w:color w:val="272727" w:themeColor="text1" w:themeTint="D8"/>
      <w:kern w:val="2"/>
      <w:sz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54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D54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D54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54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54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54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54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54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543C"/>
    <w:rPr>
      <w:rFonts w:eastAsiaTheme="majorEastAsia" w:cstheme="majorBidi"/>
      <w:color w:val="272727" w:themeColor="text1" w:themeTint="D8"/>
    </w:rPr>
  </w:style>
  <w:style w:type="paragraph" w:styleId="Title">
    <w:name w:val="Title"/>
    <w:basedOn w:val="Normal"/>
    <w:next w:val="Normal"/>
    <w:link w:val="TitleChar"/>
    <w:uiPriority w:val="10"/>
    <w:qFormat/>
    <w:rsid w:val="00CD543C"/>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CD54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543C"/>
    <w:pPr>
      <w:numPr>
        <w:ilvl w:val="1"/>
      </w:numPr>
      <w:spacing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CD54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543C"/>
    <w:pPr>
      <w:spacing w:before="160" w:line="259" w:lineRule="auto"/>
      <w:jc w:val="center"/>
    </w:pPr>
    <w:rPr>
      <w:rFonts w:asciiTheme="minorHAnsi" w:hAnsiTheme="minorHAnsi"/>
      <w:i/>
      <w:iCs/>
      <w:color w:val="404040" w:themeColor="text1" w:themeTint="BF"/>
      <w:kern w:val="2"/>
      <w:sz w:val="22"/>
      <w14:ligatures w14:val="standardContextual"/>
    </w:rPr>
  </w:style>
  <w:style w:type="character" w:customStyle="1" w:styleId="QuoteChar">
    <w:name w:val="Quote Char"/>
    <w:basedOn w:val="DefaultParagraphFont"/>
    <w:link w:val="Quote"/>
    <w:uiPriority w:val="29"/>
    <w:rsid w:val="00CD543C"/>
    <w:rPr>
      <w:i/>
      <w:iCs/>
      <w:color w:val="404040" w:themeColor="text1" w:themeTint="BF"/>
    </w:rPr>
  </w:style>
  <w:style w:type="paragraph" w:styleId="ListParagraph">
    <w:name w:val="List Paragraph"/>
    <w:basedOn w:val="Normal"/>
    <w:uiPriority w:val="34"/>
    <w:qFormat/>
    <w:rsid w:val="00CD543C"/>
    <w:pPr>
      <w:spacing w:line="259" w:lineRule="auto"/>
      <w:ind w:left="720"/>
      <w:contextualSpacing/>
    </w:pPr>
    <w:rPr>
      <w:rFonts w:asciiTheme="minorHAnsi" w:hAnsiTheme="minorHAnsi"/>
      <w:kern w:val="2"/>
      <w:sz w:val="22"/>
      <w14:ligatures w14:val="standardContextual"/>
    </w:rPr>
  </w:style>
  <w:style w:type="character" w:styleId="IntenseEmphasis">
    <w:name w:val="Intense Emphasis"/>
    <w:basedOn w:val="DefaultParagraphFont"/>
    <w:uiPriority w:val="21"/>
    <w:qFormat/>
    <w:rsid w:val="00CD543C"/>
    <w:rPr>
      <w:i/>
      <w:iCs/>
      <w:color w:val="0F4761" w:themeColor="accent1" w:themeShade="BF"/>
    </w:rPr>
  </w:style>
  <w:style w:type="paragraph" w:styleId="IntenseQuote">
    <w:name w:val="Intense Quote"/>
    <w:basedOn w:val="Normal"/>
    <w:next w:val="Normal"/>
    <w:link w:val="IntenseQuoteChar"/>
    <w:uiPriority w:val="30"/>
    <w:qFormat/>
    <w:rsid w:val="00CD543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kern w:val="2"/>
      <w:sz w:val="22"/>
      <w14:ligatures w14:val="standardContextual"/>
    </w:rPr>
  </w:style>
  <w:style w:type="character" w:customStyle="1" w:styleId="IntenseQuoteChar">
    <w:name w:val="Intense Quote Char"/>
    <w:basedOn w:val="DefaultParagraphFont"/>
    <w:link w:val="IntenseQuote"/>
    <w:uiPriority w:val="30"/>
    <w:rsid w:val="00CD543C"/>
    <w:rPr>
      <w:i/>
      <w:iCs/>
      <w:color w:val="0F4761" w:themeColor="accent1" w:themeShade="BF"/>
    </w:rPr>
  </w:style>
  <w:style w:type="character" w:styleId="IntenseReference">
    <w:name w:val="Intense Reference"/>
    <w:basedOn w:val="DefaultParagraphFont"/>
    <w:uiPriority w:val="32"/>
    <w:qFormat/>
    <w:rsid w:val="00CD543C"/>
    <w:rPr>
      <w:b/>
      <w:bCs/>
      <w:smallCaps/>
      <w:color w:val="0F4761" w:themeColor="accent1" w:themeShade="BF"/>
      <w:spacing w:val="5"/>
    </w:rPr>
  </w:style>
  <w:style w:type="paragraph" w:styleId="Footer">
    <w:name w:val="footer"/>
    <w:basedOn w:val="Normal"/>
    <w:link w:val="FooterChar"/>
    <w:uiPriority w:val="99"/>
    <w:unhideWhenUsed/>
    <w:rsid w:val="00CD54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543C"/>
    <w:rPr>
      <w:rFonts w:ascii="Arial" w:hAnsi="Arial"/>
      <w:kern w:val="0"/>
      <w:sz w:val="24"/>
      <w14:ligatures w14:val="none"/>
    </w:rPr>
  </w:style>
  <w:style w:type="paragraph" w:styleId="TOCHeading">
    <w:name w:val="TOC Heading"/>
    <w:basedOn w:val="Heading1"/>
    <w:next w:val="Normal"/>
    <w:uiPriority w:val="39"/>
    <w:unhideWhenUsed/>
    <w:qFormat/>
    <w:rsid w:val="00CD543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CD543C"/>
    <w:pPr>
      <w:spacing w:after="100"/>
    </w:pPr>
  </w:style>
  <w:style w:type="paragraph" w:styleId="TOC2">
    <w:name w:val="toc 2"/>
    <w:basedOn w:val="Normal"/>
    <w:next w:val="Normal"/>
    <w:autoRedefine/>
    <w:uiPriority w:val="39"/>
    <w:unhideWhenUsed/>
    <w:rsid w:val="00CD543C"/>
    <w:pPr>
      <w:spacing w:after="100"/>
      <w:ind w:left="240"/>
    </w:pPr>
  </w:style>
  <w:style w:type="character" w:styleId="Hyperlink">
    <w:name w:val="Hyperlink"/>
    <w:basedOn w:val="DefaultParagraphFont"/>
    <w:uiPriority w:val="99"/>
    <w:unhideWhenUsed/>
    <w:rsid w:val="00CD543C"/>
    <w:rPr>
      <w:color w:val="467886" w:themeColor="hyperlink"/>
      <w:u w:val="single"/>
    </w:rPr>
  </w:style>
  <w:style w:type="paragraph" w:styleId="TOC3">
    <w:name w:val="toc 3"/>
    <w:basedOn w:val="Normal"/>
    <w:next w:val="Normal"/>
    <w:autoRedefine/>
    <w:uiPriority w:val="39"/>
    <w:unhideWhenUsed/>
    <w:rsid w:val="00CD543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2095</Words>
  <Characters>11945</Characters>
  <Application>Microsoft Office Word</Application>
  <DocSecurity>0</DocSecurity>
  <Lines>99</Lines>
  <Paragraphs>28</Paragraphs>
  <ScaleCrop>false</ScaleCrop>
  <Company/>
  <LinksUpToDate>false</LinksUpToDate>
  <CharactersWithSpaces>14012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 Odud</dc:creator>
  <cp:keywords/>
  <dc:description/>
  <cp:lastModifiedBy>Sadia Odud</cp:lastModifiedBy>
  <cp:revision>1</cp:revision>
  <dcterms:created xsi:type="dcterms:W3CDTF">2024-11-15T21:33:00Z</dcterms:created>
  <dcterms:modified xsi:type="dcterms:W3CDTF">2024-11-15T21:39:00Z</dcterms:modified>
</cp:coreProperties>
</file>