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198CD" w14:textId="77777777" w:rsidR="00FE70D7" w:rsidRDefault="00FE70D7" w:rsidP="00FE70D7">
      <w:pPr>
        <w:spacing w:before="100" w:after="100" w:line="360" w:lineRule="auto"/>
      </w:pPr>
      <w:r>
        <w:rPr>
          <w:noProof/>
        </w:rPr>
        <w:drawing>
          <wp:inline distT="0" distB="0" distL="0" distR="0" wp14:anchorId="29495FE8" wp14:editId="7EF11A39">
            <wp:extent cx="2876546" cy="2876546"/>
            <wp:effectExtent l="0" t="0" r="4" b="4"/>
            <wp:docPr id="1798764519" name="Picture 1" descr="University of Wales Trinity Saint David — The UK Study Exper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876546" cy="2876546"/>
                    </a:xfrm>
                    <a:prstGeom prst="rect">
                      <a:avLst/>
                    </a:prstGeom>
                    <a:noFill/>
                    <a:ln>
                      <a:noFill/>
                      <a:prstDash/>
                    </a:ln>
                  </pic:spPr>
                </pic:pic>
              </a:graphicData>
            </a:graphic>
          </wp:inline>
        </w:drawing>
      </w:r>
    </w:p>
    <w:p w14:paraId="665FB8A0" w14:textId="77777777" w:rsidR="00FE70D7" w:rsidRDefault="00FE70D7" w:rsidP="00FE70D7">
      <w:pPr>
        <w:spacing w:before="100" w:after="100" w:line="360" w:lineRule="auto"/>
        <w:rPr>
          <w:rFonts w:ascii="Times New Roman" w:eastAsia="Times New Roman" w:hAnsi="Times New Roman"/>
          <w:sz w:val="28"/>
          <w:szCs w:val="28"/>
          <w:u w:val="single"/>
          <w:lang w:eastAsia="bg-BG"/>
        </w:rPr>
      </w:pPr>
      <w:r>
        <w:rPr>
          <w:rFonts w:ascii="Times New Roman" w:eastAsia="Times New Roman" w:hAnsi="Times New Roman"/>
          <w:sz w:val="28"/>
          <w:szCs w:val="28"/>
          <w:u w:val="single"/>
          <w:lang w:eastAsia="bg-BG"/>
        </w:rPr>
        <w:t>UNIVERSITY OF WALES TRINITY SAINT DAVID</w:t>
      </w:r>
    </w:p>
    <w:p w14:paraId="013ACF42" w14:textId="77777777" w:rsidR="00FE70D7" w:rsidRDefault="00FE70D7" w:rsidP="00FE70D7">
      <w:pPr>
        <w:spacing w:before="100" w:after="100" w:line="360" w:lineRule="auto"/>
        <w:rPr>
          <w:rFonts w:ascii="Times New Roman" w:eastAsia="Times New Roman" w:hAnsi="Times New Roman"/>
          <w:sz w:val="28"/>
          <w:szCs w:val="28"/>
          <w:u w:val="single"/>
          <w:lang w:eastAsia="bg-BG"/>
        </w:rPr>
      </w:pPr>
      <w:r>
        <w:rPr>
          <w:rFonts w:ascii="Times New Roman" w:eastAsia="Times New Roman" w:hAnsi="Times New Roman"/>
          <w:sz w:val="28"/>
          <w:szCs w:val="28"/>
          <w:u w:val="single"/>
          <w:lang w:eastAsia="bg-BG"/>
        </w:rPr>
        <w:t>LONDON CAMPUS</w:t>
      </w:r>
    </w:p>
    <w:p w14:paraId="482DD77D" w14:textId="6D31B365" w:rsidR="00FE70D7" w:rsidRDefault="00FE70D7" w:rsidP="00FE70D7">
      <w:pPr>
        <w:spacing w:before="100" w:after="100" w:line="360" w:lineRule="auto"/>
      </w:pPr>
      <w:r>
        <w:rPr>
          <w:rFonts w:ascii="Times New Roman" w:eastAsia="Times New Roman" w:hAnsi="Times New Roman"/>
          <w:sz w:val="28"/>
          <w:szCs w:val="28"/>
          <w:lang w:eastAsia="bg-BG"/>
        </w:rPr>
        <w:t xml:space="preserve">Module Title: </w:t>
      </w:r>
      <w:r w:rsidR="00630CEB" w:rsidRPr="00630CEB">
        <w:rPr>
          <w:rFonts w:ascii="Times New Roman" w:hAnsi="Times New Roman"/>
          <w:sz w:val="28"/>
          <w:szCs w:val="28"/>
        </w:rPr>
        <w:t>Strategic Management &amp; Sustainability</w:t>
      </w:r>
    </w:p>
    <w:p w14:paraId="21B0BF50" w14:textId="3F8FDD69" w:rsidR="00FE70D7" w:rsidRPr="00513893" w:rsidRDefault="00FE70D7" w:rsidP="00FE70D7">
      <w:pPr>
        <w:spacing w:before="100" w:after="100" w:line="360" w:lineRule="auto"/>
        <w:rPr>
          <w:lang w:val="en-GB"/>
        </w:rPr>
      </w:pPr>
      <w:r>
        <w:rPr>
          <w:rFonts w:ascii="Times New Roman" w:eastAsia="Times New Roman" w:hAnsi="Times New Roman"/>
          <w:sz w:val="28"/>
          <w:szCs w:val="28"/>
          <w:lang w:eastAsia="bg-BG"/>
        </w:rPr>
        <w:t xml:space="preserve">Module Code: </w:t>
      </w:r>
      <w:r>
        <w:rPr>
          <w:rFonts w:ascii="Times New Roman" w:hAnsi="Times New Roman"/>
          <w:sz w:val="28"/>
          <w:szCs w:val="28"/>
        </w:rPr>
        <w:t>LCBB600</w:t>
      </w:r>
      <w:r w:rsidR="00513893">
        <w:rPr>
          <w:rFonts w:ascii="Times New Roman" w:hAnsi="Times New Roman"/>
          <w:sz w:val="28"/>
          <w:szCs w:val="28"/>
          <w:lang w:val="en-GB"/>
        </w:rPr>
        <w:t>4</w:t>
      </w:r>
    </w:p>
    <w:p w14:paraId="14A82A65" w14:textId="77777777" w:rsidR="00FE70D7" w:rsidRDefault="00FE70D7" w:rsidP="00FE70D7">
      <w:pPr>
        <w:spacing w:before="100" w:after="100" w:line="360" w:lineRule="auto"/>
      </w:pPr>
      <w:r>
        <w:rPr>
          <w:rFonts w:ascii="Times New Roman" w:eastAsia="Times New Roman" w:hAnsi="Times New Roman"/>
          <w:sz w:val="28"/>
          <w:szCs w:val="28"/>
          <w:lang w:eastAsia="bg-BG"/>
        </w:rPr>
        <w:t xml:space="preserve">Assignment: </w:t>
      </w:r>
      <w:r>
        <w:rPr>
          <w:rFonts w:ascii="Times New Roman" w:hAnsi="Times New Roman"/>
          <w:sz w:val="28"/>
          <w:szCs w:val="28"/>
        </w:rPr>
        <w:t>Component 1 Coursework: Essay</w:t>
      </w:r>
    </w:p>
    <w:p w14:paraId="126F1F5D" w14:textId="2B0AE56B" w:rsidR="00FE70D7" w:rsidRPr="00630CEB" w:rsidRDefault="00FE70D7" w:rsidP="00FE70D7">
      <w:pPr>
        <w:spacing w:before="100" w:after="100" w:line="360" w:lineRule="auto"/>
        <w:rPr>
          <w:lang w:val="en-GB"/>
        </w:rPr>
      </w:pPr>
      <w:r>
        <w:rPr>
          <w:rFonts w:ascii="Times New Roman" w:eastAsia="Times New Roman" w:hAnsi="Times New Roman"/>
          <w:sz w:val="28"/>
          <w:szCs w:val="28"/>
          <w:lang w:eastAsia="bg-BG"/>
        </w:rPr>
        <w:t>Lecturer:</w:t>
      </w:r>
      <w:r>
        <w:rPr>
          <w:rFonts w:ascii="Times New Roman" w:hAnsi="Times New Roman"/>
          <w:sz w:val="28"/>
          <w:szCs w:val="28"/>
        </w:rPr>
        <w:t xml:space="preserve"> </w:t>
      </w:r>
      <w:r w:rsidR="00B456EF" w:rsidRPr="00B456EF">
        <w:rPr>
          <w:rFonts w:ascii="Times New Roman" w:hAnsi="Times New Roman"/>
          <w:sz w:val="28"/>
          <w:szCs w:val="28"/>
        </w:rPr>
        <w:t>Dr Hossein Shokr</w:t>
      </w:r>
      <w:proofErr w:type="spellStart"/>
      <w:r w:rsidR="00630CEB">
        <w:rPr>
          <w:rFonts w:ascii="Times New Roman" w:hAnsi="Times New Roman"/>
          <w:sz w:val="28"/>
          <w:szCs w:val="28"/>
          <w:lang w:val="en-GB"/>
        </w:rPr>
        <w:t>i</w:t>
      </w:r>
      <w:proofErr w:type="spellEnd"/>
    </w:p>
    <w:p w14:paraId="4C12EEE1" w14:textId="77777777" w:rsidR="00FE70D7" w:rsidRDefault="00FE70D7" w:rsidP="00FE70D7">
      <w:pPr>
        <w:spacing w:before="100" w:after="100" w:line="360" w:lineRule="auto"/>
        <w:rPr>
          <w:rFonts w:ascii="Times New Roman" w:eastAsia="Times New Roman" w:hAnsi="Times New Roman"/>
          <w:sz w:val="28"/>
          <w:szCs w:val="28"/>
          <w:lang w:eastAsia="bg-BG"/>
        </w:rPr>
      </w:pPr>
      <w:r>
        <w:rPr>
          <w:rFonts w:ascii="Times New Roman" w:eastAsia="Times New Roman" w:hAnsi="Times New Roman"/>
          <w:sz w:val="28"/>
          <w:szCs w:val="28"/>
          <w:lang w:eastAsia="bg-BG"/>
        </w:rPr>
        <w:t>Student Name: Petar Ognyanov Mitev</w:t>
      </w:r>
    </w:p>
    <w:p w14:paraId="0D62FB25" w14:textId="77777777" w:rsidR="00FE70D7" w:rsidRDefault="00FE70D7" w:rsidP="00FE70D7">
      <w:pPr>
        <w:spacing w:before="100" w:after="100" w:line="360" w:lineRule="auto"/>
        <w:rPr>
          <w:rFonts w:ascii="Times New Roman" w:eastAsia="Times New Roman" w:hAnsi="Times New Roman"/>
          <w:sz w:val="28"/>
          <w:szCs w:val="28"/>
          <w:lang w:eastAsia="bg-BG"/>
        </w:rPr>
      </w:pPr>
      <w:r>
        <w:rPr>
          <w:rFonts w:ascii="Times New Roman" w:eastAsia="Times New Roman" w:hAnsi="Times New Roman"/>
          <w:sz w:val="28"/>
          <w:szCs w:val="28"/>
          <w:lang w:eastAsia="bg-BG"/>
        </w:rPr>
        <w:t>Student Number: 2122707</w:t>
      </w:r>
    </w:p>
    <w:p w14:paraId="59866752" w14:textId="77777777" w:rsidR="00310AB2" w:rsidRDefault="00310AB2"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45D60042"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237A8402"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29EE83FC"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3B75DD6E"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6261FB78"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sdt>
      <w:sdtPr>
        <w:rPr>
          <w:rFonts w:asciiTheme="minorHAnsi" w:eastAsiaTheme="minorHAnsi" w:hAnsiTheme="minorHAnsi" w:cstheme="minorBidi"/>
          <w:color w:val="auto"/>
          <w:kern w:val="2"/>
          <w:sz w:val="22"/>
          <w:szCs w:val="22"/>
          <w:lang w:val="bg-BG"/>
          <w14:ligatures w14:val="standardContextual"/>
        </w:rPr>
        <w:id w:val="-140351227"/>
        <w:docPartObj>
          <w:docPartGallery w:val="Table of Contents"/>
          <w:docPartUnique/>
        </w:docPartObj>
      </w:sdtPr>
      <w:sdtEndPr>
        <w:rPr>
          <w:b/>
          <w:bCs/>
          <w:noProof/>
        </w:rPr>
      </w:sdtEndPr>
      <w:sdtContent>
        <w:p w14:paraId="24E0C730" w14:textId="270B6941" w:rsidR="00310AB2" w:rsidRDefault="00310AB2">
          <w:pPr>
            <w:pStyle w:val="TOCHeading"/>
          </w:pPr>
          <w:r>
            <w:t>Table of Contents</w:t>
          </w:r>
        </w:p>
        <w:p w14:paraId="616FA84E" w14:textId="711D0C9F" w:rsidR="00310AB2" w:rsidRDefault="00310AB2">
          <w:pPr>
            <w:pStyle w:val="TOC2"/>
            <w:tabs>
              <w:tab w:val="right" w:leader="dot" w:pos="9016"/>
            </w:tabs>
            <w:rPr>
              <w:noProof/>
            </w:rPr>
          </w:pPr>
          <w:r>
            <w:fldChar w:fldCharType="begin"/>
          </w:r>
          <w:r>
            <w:instrText xml:space="preserve"> TOC \o "1-3" \h \z \u </w:instrText>
          </w:r>
          <w:r>
            <w:fldChar w:fldCharType="separate"/>
          </w:r>
          <w:hyperlink w:anchor="_Toc170413849" w:history="1">
            <w:r w:rsidRPr="00B7398D">
              <w:rPr>
                <w:rStyle w:val="Hyperlink"/>
                <w:rFonts w:ascii="Times New Roman" w:eastAsia="Times New Roman" w:hAnsi="Times New Roman" w:cs="Times New Roman"/>
                <w:b/>
                <w:bCs/>
                <w:noProof/>
                <w:kern w:val="0"/>
                <w:lang w:eastAsia="bg-BG"/>
                <w14:ligatures w14:val="none"/>
              </w:rPr>
              <w:t>1. Introduction</w:t>
            </w:r>
            <w:r>
              <w:rPr>
                <w:noProof/>
                <w:webHidden/>
              </w:rPr>
              <w:tab/>
            </w:r>
            <w:r>
              <w:rPr>
                <w:noProof/>
                <w:webHidden/>
              </w:rPr>
              <w:fldChar w:fldCharType="begin"/>
            </w:r>
            <w:r>
              <w:rPr>
                <w:noProof/>
                <w:webHidden/>
              </w:rPr>
              <w:instrText xml:space="preserve"> PAGEREF _Toc170413849 \h </w:instrText>
            </w:r>
            <w:r>
              <w:rPr>
                <w:noProof/>
                <w:webHidden/>
              </w:rPr>
            </w:r>
            <w:r>
              <w:rPr>
                <w:noProof/>
                <w:webHidden/>
              </w:rPr>
              <w:fldChar w:fldCharType="separate"/>
            </w:r>
            <w:r>
              <w:rPr>
                <w:noProof/>
                <w:webHidden/>
              </w:rPr>
              <w:t>1</w:t>
            </w:r>
            <w:r>
              <w:rPr>
                <w:noProof/>
                <w:webHidden/>
              </w:rPr>
              <w:fldChar w:fldCharType="end"/>
            </w:r>
          </w:hyperlink>
        </w:p>
        <w:p w14:paraId="1398A50F" w14:textId="7BE9301F" w:rsidR="00310AB2" w:rsidRDefault="00A954AC">
          <w:pPr>
            <w:pStyle w:val="TOC1"/>
            <w:tabs>
              <w:tab w:val="right" w:leader="dot" w:pos="9016"/>
            </w:tabs>
            <w:rPr>
              <w:noProof/>
            </w:rPr>
          </w:pPr>
          <w:hyperlink w:anchor="_Toc170413850" w:history="1">
            <w:r w:rsidR="00310AB2" w:rsidRPr="00B7398D">
              <w:rPr>
                <w:rStyle w:val="Hyperlink"/>
                <w:rFonts w:ascii="Times New Roman" w:eastAsia="Times New Roman" w:hAnsi="Times New Roman" w:cs="Times New Roman"/>
                <w:b/>
                <w:bCs/>
                <w:noProof/>
                <w:lang w:eastAsia="bg-BG"/>
              </w:rPr>
              <w:t xml:space="preserve">2. </w:t>
            </w:r>
            <w:r w:rsidR="00310AB2" w:rsidRPr="00B7398D">
              <w:rPr>
                <w:rStyle w:val="Hyperlink"/>
                <w:rFonts w:ascii="Times New Roman" w:eastAsia="Times New Roman" w:hAnsi="Times New Roman" w:cs="Times New Roman"/>
                <w:noProof/>
                <w:lang w:eastAsia="bg-BG"/>
              </w:rPr>
              <w:t>Strategic Approaches for Business and Corporate Success</w:t>
            </w:r>
            <w:r w:rsidR="00310AB2">
              <w:rPr>
                <w:noProof/>
                <w:webHidden/>
              </w:rPr>
              <w:tab/>
            </w:r>
            <w:r w:rsidR="00310AB2">
              <w:rPr>
                <w:noProof/>
                <w:webHidden/>
              </w:rPr>
              <w:fldChar w:fldCharType="begin"/>
            </w:r>
            <w:r w:rsidR="00310AB2">
              <w:rPr>
                <w:noProof/>
                <w:webHidden/>
              </w:rPr>
              <w:instrText xml:space="preserve"> PAGEREF _Toc170413850 \h </w:instrText>
            </w:r>
            <w:r w:rsidR="00310AB2">
              <w:rPr>
                <w:noProof/>
                <w:webHidden/>
              </w:rPr>
            </w:r>
            <w:r w:rsidR="00310AB2">
              <w:rPr>
                <w:noProof/>
                <w:webHidden/>
              </w:rPr>
              <w:fldChar w:fldCharType="separate"/>
            </w:r>
            <w:r w:rsidR="00310AB2">
              <w:rPr>
                <w:noProof/>
                <w:webHidden/>
              </w:rPr>
              <w:t>2</w:t>
            </w:r>
            <w:r w:rsidR="00310AB2">
              <w:rPr>
                <w:noProof/>
                <w:webHidden/>
              </w:rPr>
              <w:fldChar w:fldCharType="end"/>
            </w:r>
          </w:hyperlink>
        </w:p>
        <w:p w14:paraId="6200F96D" w14:textId="3772AC41" w:rsidR="00310AB2" w:rsidRDefault="00A954AC">
          <w:pPr>
            <w:pStyle w:val="TOC3"/>
            <w:tabs>
              <w:tab w:val="right" w:leader="dot" w:pos="9016"/>
            </w:tabs>
            <w:rPr>
              <w:noProof/>
            </w:rPr>
          </w:pPr>
          <w:hyperlink w:anchor="_Toc170413851" w:history="1">
            <w:r w:rsidR="00310AB2" w:rsidRPr="00B7398D">
              <w:rPr>
                <w:rStyle w:val="Hyperlink"/>
                <w:rFonts w:ascii="Times New Roman" w:eastAsia="Times New Roman" w:hAnsi="Times New Roman" w:cs="Times New Roman"/>
                <w:b/>
                <w:bCs/>
                <w:noProof/>
                <w:kern w:val="0"/>
                <w:lang w:eastAsia="bg-BG"/>
                <w14:ligatures w14:val="none"/>
              </w:rPr>
              <w:t>2.1 Identification of Strategies</w:t>
            </w:r>
            <w:r w:rsidR="00310AB2">
              <w:rPr>
                <w:noProof/>
                <w:webHidden/>
              </w:rPr>
              <w:tab/>
            </w:r>
            <w:r w:rsidR="00310AB2">
              <w:rPr>
                <w:noProof/>
                <w:webHidden/>
              </w:rPr>
              <w:fldChar w:fldCharType="begin"/>
            </w:r>
            <w:r w:rsidR="00310AB2">
              <w:rPr>
                <w:noProof/>
                <w:webHidden/>
              </w:rPr>
              <w:instrText xml:space="preserve"> PAGEREF _Toc170413851 \h </w:instrText>
            </w:r>
            <w:r w:rsidR="00310AB2">
              <w:rPr>
                <w:noProof/>
                <w:webHidden/>
              </w:rPr>
            </w:r>
            <w:r w:rsidR="00310AB2">
              <w:rPr>
                <w:noProof/>
                <w:webHidden/>
              </w:rPr>
              <w:fldChar w:fldCharType="separate"/>
            </w:r>
            <w:r w:rsidR="00310AB2">
              <w:rPr>
                <w:noProof/>
                <w:webHidden/>
              </w:rPr>
              <w:t>2</w:t>
            </w:r>
            <w:r w:rsidR="00310AB2">
              <w:rPr>
                <w:noProof/>
                <w:webHidden/>
              </w:rPr>
              <w:fldChar w:fldCharType="end"/>
            </w:r>
          </w:hyperlink>
        </w:p>
        <w:p w14:paraId="5A6DC7A7" w14:textId="2161FBAA" w:rsidR="00310AB2" w:rsidRDefault="00A954AC">
          <w:pPr>
            <w:pStyle w:val="TOC3"/>
            <w:tabs>
              <w:tab w:val="right" w:leader="dot" w:pos="9016"/>
            </w:tabs>
            <w:rPr>
              <w:noProof/>
            </w:rPr>
          </w:pPr>
          <w:hyperlink w:anchor="_Toc170413852" w:history="1">
            <w:r w:rsidR="00310AB2" w:rsidRPr="00B7398D">
              <w:rPr>
                <w:rStyle w:val="Hyperlink"/>
                <w:rFonts w:ascii="Times New Roman" w:eastAsia="Times New Roman" w:hAnsi="Times New Roman" w:cs="Times New Roman"/>
                <w:b/>
                <w:bCs/>
                <w:noProof/>
                <w:kern w:val="0"/>
                <w:lang w:eastAsia="bg-BG"/>
                <w14:ligatures w14:val="none"/>
              </w:rPr>
              <w:t>2.2 Analysis using Frameworks</w:t>
            </w:r>
            <w:r w:rsidR="00310AB2" w:rsidRPr="00B7398D">
              <w:rPr>
                <w:rStyle w:val="Hyperlink"/>
                <w:rFonts w:ascii="Times New Roman" w:eastAsia="Times New Roman" w:hAnsi="Times New Roman" w:cs="Times New Roman"/>
                <w:b/>
                <w:bCs/>
                <w:noProof/>
                <w:kern w:val="0"/>
                <w:lang w:val="en-GB" w:eastAsia="bg-BG"/>
                <w14:ligatures w14:val="none"/>
              </w:rPr>
              <w:t>……………</w:t>
            </w:r>
            <w:r w:rsidR="00310AB2">
              <w:rPr>
                <w:noProof/>
                <w:webHidden/>
              </w:rPr>
              <w:tab/>
            </w:r>
            <w:r w:rsidR="00310AB2">
              <w:rPr>
                <w:noProof/>
                <w:webHidden/>
              </w:rPr>
              <w:fldChar w:fldCharType="begin"/>
            </w:r>
            <w:r w:rsidR="00310AB2">
              <w:rPr>
                <w:noProof/>
                <w:webHidden/>
              </w:rPr>
              <w:instrText xml:space="preserve"> PAGEREF _Toc170413852 \h </w:instrText>
            </w:r>
            <w:r w:rsidR="00310AB2">
              <w:rPr>
                <w:noProof/>
                <w:webHidden/>
              </w:rPr>
            </w:r>
            <w:r w:rsidR="00310AB2">
              <w:rPr>
                <w:noProof/>
                <w:webHidden/>
              </w:rPr>
              <w:fldChar w:fldCharType="separate"/>
            </w:r>
            <w:r w:rsidR="00310AB2">
              <w:rPr>
                <w:noProof/>
                <w:webHidden/>
              </w:rPr>
              <w:t>3</w:t>
            </w:r>
            <w:r w:rsidR="00310AB2">
              <w:rPr>
                <w:noProof/>
                <w:webHidden/>
              </w:rPr>
              <w:fldChar w:fldCharType="end"/>
            </w:r>
          </w:hyperlink>
        </w:p>
        <w:p w14:paraId="40913194" w14:textId="75031689" w:rsidR="00310AB2" w:rsidRDefault="00A954AC">
          <w:pPr>
            <w:pStyle w:val="TOC2"/>
            <w:tabs>
              <w:tab w:val="right" w:leader="dot" w:pos="9016"/>
            </w:tabs>
            <w:rPr>
              <w:noProof/>
            </w:rPr>
          </w:pPr>
          <w:hyperlink w:anchor="_Toc170413853" w:history="1">
            <w:r w:rsidR="00310AB2" w:rsidRPr="00B7398D">
              <w:rPr>
                <w:rStyle w:val="Hyperlink"/>
                <w:rFonts w:ascii="Times New Roman" w:eastAsia="Times New Roman" w:hAnsi="Times New Roman" w:cs="Times New Roman"/>
                <w:b/>
                <w:bCs/>
                <w:noProof/>
                <w:kern w:val="0"/>
                <w:lang w:eastAsia="bg-BG"/>
                <w14:ligatures w14:val="none"/>
              </w:rPr>
              <w:t>3. Resources and Capabilities</w:t>
            </w:r>
            <w:r w:rsidR="00310AB2">
              <w:rPr>
                <w:noProof/>
                <w:webHidden/>
              </w:rPr>
              <w:tab/>
            </w:r>
            <w:r w:rsidR="00310AB2">
              <w:rPr>
                <w:noProof/>
                <w:webHidden/>
              </w:rPr>
              <w:fldChar w:fldCharType="begin"/>
            </w:r>
            <w:r w:rsidR="00310AB2">
              <w:rPr>
                <w:noProof/>
                <w:webHidden/>
              </w:rPr>
              <w:instrText xml:space="preserve"> PAGEREF _Toc170413853 \h </w:instrText>
            </w:r>
            <w:r w:rsidR="00310AB2">
              <w:rPr>
                <w:noProof/>
                <w:webHidden/>
              </w:rPr>
            </w:r>
            <w:r w:rsidR="00310AB2">
              <w:rPr>
                <w:noProof/>
                <w:webHidden/>
              </w:rPr>
              <w:fldChar w:fldCharType="separate"/>
            </w:r>
            <w:r w:rsidR="00310AB2">
              <w:rPr>
                <w:noProof/>
                <w:webHidden/>
              </w:rPr>
              <w:t>4</w:t>
            </w:r>
            <w:r w:rsidR="00310AB2">
              <w:rPr>
                <w:noProof/>
                <w:webHidden/>
              </w:rPr>
              <w:fldChar w:fldCharType="end"/>
            </w:r>
          </w:hyperlink>
        </w:p>
        <w:p w14:paraId="1D27C16D" w14:textId="457BE1F0" w:rsidR="00310AB2" w:rsidRDefault="00A954AC">
          <w:pPr>
            <w:pStyle w:val="TOC3"/>
            <w:tabs>
              <w:tab w:val="right" w:leader="dot" w:pos="9016"/>
            </w:tabs>
            <w:rPr>
              <w:noProof/>
            </w:rPr>
          </w:pPr>
          <w:hyperlink w:anchor="_Toc170413854" w:history="1">
            <w:r w:rsidR="00310AB2" w:rsidRPr="00B7398D">
              <w:rPr>
                <w:rStyle w:val="Hyperlink"/>
                <w:rFonts w:ascii="Times New Roman" w:eastAsia="Times New Roman" w:hAnsi="Times New Roman" w:cs="Times New Roman"/>
                <w:b/>
                <w:bCs/>
                <w:noProof/>
                <w:kern w:val="0"/>
                <w:lang w:eastAsia="bg-BG"/>
                <w14:ligatures w14:val="none"/>
              </w:rPr>
              <w:t>3.1 Identification of Resources and Capabilities</w:t>
            </w:r>
            <w:r w:rsidR="00310AB2">
              <w:rPr>
                <w:noProof/>
                <w:webHidden/>
              </w:rPr>
              <w:tab/>
            </w:r>
            <w:r w:rsidR="00310AB2">
              <w:rPr>
                <w:noProof/>
                <w:webHidden/>
              </w:rPr>
              <w:fldChar w:fldCharType="begin"/>
            </w:r>
            <w:r w:rsidR="00310AB2">
              <w:rPr>
                <w:noProof/>
                <w:webHidden/>
              </w:rPr>
              <w:instrText xml:space="preserve"> PAGEREF _Toc170413854 \h </w:instrText>
            </w:r>
            <w:r w:rsidR="00310AB2">
              <w:rPr>
                <w:noProof/>
                <w:webHidden/>
              </w:rPr>
            </w:r>
            <w:r w:rsidR="00310AB2">
              <w:rPr>
                <w:noProof/>
                <w:webHidden/>
              </w:rPr>
              <w:fldChar w:fldCharType="separate"/>
            </w:r>
            <w:r w:rsidR="00310AB2">
              <w:rPr>
                <w:noProof/>
                <w:webHidden/>
              </w:rPr>
              <w:t>4</w:t>
            </w:r>
            <w:r w:rsidR="00310AB2">
              <w:rPr>
                <w:noProof/>
                <w:webHidden/>
              </w:rPr>
              <w:fldChar w:fldCharType="end"/>
            </w:r>
          </w:hyperlink>
        </w:p>
        <w:p w14:paraId="19343117" w14:textId="251C0515" w:rsidR="00310AB2" w:rsidRDefault="00A954AC">
          <w:pPr>
            <w:pStyle w:val="TOC3"/>
            <w:tabs>
              <w:tab w:val="right" w:leader="dot" w:pos="9016"/>
            </w:tabs>
            <w:rPr>
              <w:noProof/>
            </w:rPr>
          </w:pPr>
          <w:hyperlink w:anchor="_Toc170413855" w:history="1">
            <w:r w:rsidR="00310AB2" w:rsidRPr="00B7398D">
              <w:rPr>
                <w:rStyle w:val="Hyperlink"/>
                <w:rFonts w:ascii="Times New Roman" w:eastAsia="Times New Roman" w:hAnsi="Times New Roman" w:cs="Times New Roman"/>
                <w:b/>
                <w:bCs/>
                <w:noProof/>
                <w:kern w:val="0"/>
                <w:lang w:eastAsia="bg-BG"/>
                <w14:ligatures w14:val="none"/>
              </w:rPr>
              <w:t>3.2 Alignment with Strategies</w:t>
            </w:r>
            <w:r w:rsidR="00310AB2">
              <w:rPr>
                <w:noProof/>
                <w:webHidden/>
              </w:rPr>
              <w:tab/>
            </w:r>
            <w:r w:rsidR="00310AB2">
              <w:rPr>
                <w:noProof/>
                <w:webHidden/>
              </w:rPr>
              <w:fldChar w:fldCharType="begin"/>
            </w:r>
            <w:r w:rsidR="00310AB2">
              <w:rPr>
                <w:noProof/>
                <w:webHidden/>
              </w:rPr>
              <w:instrText xml:space="preserve"> PAGEREF _Toc170413855 \h </w:instrText>
            </w:r>
            <w:r w:rsidR="00310AB2">
              <w:rPr>
                <w:noProof/>
                <w:webHidden/>
              </w:rPr>
            </w:r>
            <w:r w:rsidR="00310AB2">
              <w:rPr>
                <w:noProof/>
                <w:webHidden/>
              </w:rPr>
              <w:fldChar w:fldCharType="separate"/>
            </w:r>
            <w:r w:rsidR="00310AB2">
              <w:rPr>
                <w:noProof/>
                <w:webHidden/>
              </w:rPr>
              <w:t>4</w:t>
            </w:r>
            <w:r w:rsidR="00310AB2">
              <w:rPr>
                <w:noProof/>
                <w:webHidden/>
              </w:rPr>
              <w:fldChar w:fldCharType="end"/>
            </w:r>
          </w:hyperlink>
        </w:p>
        <w:p w14:paraId="024C0591" w14:textId="188449DD" w:rsidR="00310AB2" w:rsidRDefault="00A954AC">
          <w:pPr>
            <w:pStyle w:val="TOC2"/>
            <w:tabs>
              <w:tab w:val="right" w:leader="dot" w:pos="9016"/>
            </w:tabs>
            <w:rPr>
              <w:noProof/>
            </w:rPr>
          </w:pPr>
          <w:hyperlink w:anchor="_Toc170413856" w:history="1">
            <w:r w:rsidR="00310AB2" w:rsidRPr="00B7398D">
              <w:rPr>
                <w:rStyle w:val="Hyperlink"/>
                <w:rFonts w:ascii="Times New Roman" w:eastAsia="Times New Roman" w:hAnsi="Times New Roman" w:cs="Times New Roman"/>
                <w:b/>
                <w:bCs/>
                <w:noProof/>
                <w:kern w:val="0"/>
                <w:lang w:eastAsia="bg-BG"/>
                <w14:ligatures w14:val="none"/>
              </w:rPr>
              <w:t>4. Strategy Implementation and Competitive Advantage</w:t>
            </w:r>
            <w:r w:rsidR="00310AB2">
              <w:rPr>
                <w:noProof/>
                <w:webHidden/>
              </w:rPr>
              <w:tab/>
            </w:r>
            <w:r w:rsidR="00310AB2">
              <w:rPr>
                <w:noProof/>
                <w:webHidden/>
              </w:rPr>
              <w:fldChar w:fldCharType="begin"/>
            </w:r>
            <w:r w:rsidR="00310AB2">
              <w:rPr>
                <w:noProof/>
                <w:webHidden/>
              </w:rPr>
              <w:instrText xml:space="preserve"> PAGEREF _Toc170413856 \h </w:instrText>
            </w:r>
            <w:r w:rsidR="00310AB2">
              <w:rPr>
                <w:noProof/>
                <w:webHidden/>
              </w:rPr>
            </w:r>
            <w:r w:rsidR="00310AB2">
              <w:rPr>
                <w:noProof/>
                <w:webHidden/>
              </w:rPr>
              <w:fldChar w:fldCharType="separate"/>
            </w:r>
            <w:r w:rsidR="00310AB2">
              <w:rPr>
                <w:noProof/>
                <w:webHidden/>
              </w:rPr>
              <w:t>5</w:t>
            </w:r>
            <w:r w:rsidR="00310AB2">
              <w:rPr>
                <w:noProof/>
                <w:webHidden/>
              </w:rPr>
              <w:fldChar w:fldCharType="end"/>
            </w:r>
          </w:hyperlink>
        </w:p>
        <w:p w14:paraId="397E46B8" w14:textId="541CF7D9" w:rsidR="00310AB2" w:rsidRDefault="00A954AC">
          <w:pPr>
            <w:pStyle w:val="TOC3"/>
            <w:tabs>
              <w:tab w:val="right" w:leader="dot" w:pos="9016"/>
            </w:tabs>
            <w:rPr>
              <w:noProof/>
            </w:rPr>
          </w:pPr>
          <w:hyperlink w:anchor="_Toc170413857" w:history="1">
            <w:r w:rsidR="00310AB2" w:rsidRPr="00B7398D">
              <w:rPr>
                <w:rStyle w:val="Hyperlink"/>
                <w:rFonts w:ascii="Times New Roman" w:eastAsia="Times New Roman" w:hAnsi="Times New Roman" w:cs="Times New Roman"/>
                <w:b/>
                <w:bCs/>
                <w:noProof/>
                <w:kern w:val="0"/>
                <w:lang w:eastAsia="bg-BG"/>
                <w14:ligatures w14:val="none"/>
              </w:rPr>
              <w:t>4.1 Implementation Success</w:t>
            </w:r>
            <w:r w:rsidR="00310AB2">
              <w:rPr>
                <w:noProof/>
                <w:webHidden/>
              </w:rPr>
              <w:tab/>
            </w:r>
            <w:r w:rsidR="00310AB2">
              <w:rPr>
                <w:noProof/>
                <w:webHidden/>
              </w:rPr>
              <w:fldChar w:fldCharType="begin"/>
            </w:r>
            <w:r w:rsidR="00310AB2">
              <w:rPr>
                <w:noProof/>
                <w:webHidden/>
              </w:rPr>
              <w:instrText xml:space="preserve"> PAGEREF _Toc170413857 \h </w:instrText>
            </w:r>
            <w:r w:rsidR="00310AB2">
              <w:rPr>
                <w:noProof/>
                <w:webHidden/>
              </w:rPr>
            </w:r>
            <w:r w:rsidR="00310AB2">
              <w:rPr>
                <w:noProof/>
                <w:webHidden/>
              </w:rPr>
              <w:fldChar w:fldCharType="separate"/>
            </w:r>
            <w:r w:rsidR="00310AB2">
              <w:rPr>
                <w:noProof/>
                <w:webHidden/>
              </w:rPr>
              <w:t>5</w:t>
            </w:r>
            <w:r w:rsidR="00310AB2">
              <w:rPr>
                <w:noProof/>
                <w:webHidden/>
              </w:rPr>
              <w:fldChar w:fldCharType="end"/>
            </w:r>
          </w:hyperlink>
        </w:p>
        <w:p w14:paraId="3C6BDFC8" w14:textId="40A0AC55" w:rsidR="00310AB2" w:rsidRDefault="00A954AC">
          <w:pPr>
            <w:pStyle w:val="TOC3"/>
            <w:tabs>
              <w:tab w:val="right" w:leader="dot" w:pos="9016"/>
            </w:tabs>
            <w:rPr>
              <w:noProof/>
            </w:rPr>
          </w:pPr>
          <w:hyperlink w:anchor="_Toc170413858" w:history="1">
            <w:r w:rsidR="00310AB2" w:rsidRPr="00B7398D">
              <w:rPr>
                <w:rStyle w:val="Hyperlink"/>
                <w:rFonts w:ascii="Times New Roman" w:eastAsia="Times New Roman" w:hAnsi="Times New Roman" w:cs="Times New Roman"/>
                <w:b/>
                <w:bCs/>
                <w:noProof/>
                <w:kern w:val="0"/>
                <w:lang w:eastAsia="bg-BG"/>
                <w14:ligatures w14:val="none"/>
              </w:rPr>
              <w:t>4.2 Competitive Advantage</w:t>
            </w:r>
            <w:r w:rsidR="00310AB2">
              <w:rPr>
                <w:noProof/>
                <w:webHidden/>
              </w:rPr>
              <w:tab/>
            </w:r>
            <w:r w:rsidR="00310AB2">
              <w:rPr>
                <w:noProof/>
                <w:webHidden/>
              </w:rPr>
              <w:fldChar w:fldCharType="begin"/>
            </w:r>
            <w:r w:rsidR="00310AB2">
              <w:rPr>
                <w:noProof/>
                <w:webHidden/>
              </w:rPr>
              <w:instrText xml:space="preserve"> PAGEREF _Toc170413858 \h </w:instrText>
            </w:r>
            <w:r w:rsidR="00310AB2">
              <w:rPr>
                <w:noProof/>
                <w:webHidden/>
              </w:rPr>
            </w:r>
            <w:r w:rsidR="00310AB2">
              <w:rPr>
                <w:noProof/>
                <w:webHidden/>
              </w:rPr>
              <w:fldChar w:fldCharType="separate"/>
            </w:r>
            <w:r w:rsidR="00310AB2">
              <w:rPr>
                <w:noProof/>
                <w:webHidden/>
              </w:rPr>
              <w:t>5</w:t>
            </w:r>
            <w:r w:rsidR="00310AB2">
              <w:rPr>
                <w:noProof/>
                <w:webHidden/>
              </w:rPr>
              <w:fldChar w:fldCharType="end"/>
            </w:r>
          </w:hyperlink>
        </w:p>
        <w:p w14:paraId="1174CB75" w14:textId="6A65E43F" w:rsidR="00310AB2" w:rsidRDefault="00A954AC">
          <w:pPr>
            <w:pStyle w:val="TOC2"/>
            <w:tabs>
              <w:tab w:val="right" w:leader="dot" w:pos="9016"/>
            </w:tabs>
            <w:rPr>
              <w:noProof/>
            </w:rPr>
          </w:pPr>
          <w:hyperlink w:anchor="_Toc170413859" w:history="1">
            <w:r w:rsidR="00310AB2" w:rsidRPr="00B7398D">
              <w:rPr>
                <w:rStyle w:val="Hyperlink"/>
                <w:rFonts w:ascii="Times New Roman" w:eastAsia="Times New Roman" w:hAnsi="Times New Roman" w:cs="Times New Roman"/>
                <w:b/>
                <w:bCs/>
                <w:noProof/>
                <w:kern w:val="0"/>
                <w:lang w:eastAsia="bg-BG"/>
                <w14:ligatures w14:val="none"/>
              </w:rPr>
              <w:t>5. Sustainability and Environmental Considerations</w:t>
            </w:r>
            <w:r w:rsidR="00310AB2">
              <w:rPr>
                <w:noProof/>
                <w:webHidden/>
              </w:rPr>
              <w:tab/>
            </w:r>
            <w:r w:rsidR="00310AB2">
              <w:rPr>
                <w:noProof/>
                <w:webHidden/>
              </w:rPr>
              <w:fldChar w:fldCharType="begin"/>
            </w:r>
            <w:r w:rsidR="00310AB2">
              <w:rPr>
                <w:noProof/>
                <w:webHidden/>
              </w:rPr>
              <w:instrText xml:space="preserve"> PAGEREF _Toc170413859 \h </w:instrText>
            </w:r>
            <w:r w:rsidR="00310AB2">
              <w:rPr>
                <w:noProof/>
                <w:webHidden/>
              </w:rPr>
            </w:r>
            <w:r w:rsidR="00310AB2">
              <w:rPr>
                <w:noProof/>
                <w:webHidden/>
              </w:rPr>
              <w:fldChar w:fldCharType="separate"/>
            </w:r>
            <w:r w:rsidR="00310AB2">
              <w:rPr>
                <w:noProof/>
                <w:webHidden/>
              </w:rPr>
              <w:t>6</w:t>
            </w:r>
            <w:r w:rsidR="00310AB2">
              <w:rPr>
                <w:noProof/>
                <w:webHidden/>
              </w:rPr>
              <w:fldChar w:fldCharType="end"/>
            </w:r>
          </w:hyperlink>
        </w:p>
        <w:p w14:paraId="48AE0C23" w14:textId="5A69732D" w:rsidR="00310AB2" w:rsidRDefault="00A954AC">
          <w:pPr>
            <w:pStyle w:val="TOC3"/>
            <w:tabs>
              <w:tab w:val="right" w:leader="dot" w:pos="9016"/>
            </w:tabs>
            <w:rPr>
              <w:noProof/>
            </w:rPr>
          </w:pPr>
          <w:hyperlink w:anchor="_Toc170413860" w:history="1">
            <w:r w:rsidR="00310AB2" w:rsidRPr="00B7398D">
              <w:rPr>
                <w:rStyle w:val="Hyperlink"/>
                <w:rFonts w:ascii="Times New Roman" w:eastAsia="Times New Roman" w:hAnsi="Times New Roman" w:cs="Times New Roman"/>
                <w:b/>
                <w:bCs/>
                <w:noProof/>
                <w:kern w:val="0"/>
                <w:lang w:eastAsia="bg-BG"/>
                <w14:ligatures w14:val="none"/>
              </w:rPr>
              <w:t>5.1 Current Efforts</w:t>
            </w:r>
            <w:r w:rsidR="00310AB2">
              <w:rPr>
                <w:noProof/>
                <w:webHidden/>
              </w:rPr>
              <w:tab/>
            </w:r>
            <w:r w:rsidR="00310AB2">
              <w:rPr>
                <w:noProof/>
                <w:webHidden/>
              </w:rPr>
              <w:fldChar w:fldCharType="begin"/>
            </w:r>
            <w:r w:rsidR="00310AB2">
              <w:rPr>
                <w:noProof/>
                <w:webHidden/>
              </w:rPr>
              <w:instrText xml:space="preserve"> PAGEREF _Toc170413860 \h </w:instrText>
            </w:r>
            <w:r w:rsidR="00310AB2">
              <w:rPr>
                <w:noProof/>
                <w:webHidden/>
              </w:rPr>
            </w:r>
            <w:r w:rsidR="00310AB2">
              <w:rPr>
                <w:noProof/>
                <w:webHidden/>
              </w:rPr>
              <w:fldChar w:fldCharType="separate"/>
            </w:r>
            <w:r w:rsidR="00310AB2">
              <w:rPr>
                <w:noProof/>
                <w:webHidden/>
              </w:rPr>
              <w:t>6</w:t>
            </w:r>
            <w:r w:rsidR="00310AB2">
              <w:rPr>
                <w:noProof/>
                <w:webHidden/>
              </w:rPr>
              <w:fldChar w:fldCharType="end"/>
            </w:r>
          </w:hyperlink>
        </w:p>
        <w:p w14:paraId="5814833D" w14:textId="154789C7" w:rsidR="00310AB2" w:rsidRDefault="00A954AC">
          <w:pPr>
            <w:pStyle w:val="TOC3"/>
            <w:tabs>
              <w:tab w:val="right" w:leader="dot" w:pos="9016"/>
            </w:tabs>
            <w:rPr>
              <w:noProof/>
            </w:rPr>
          </w:pPr>
          <w:hyperlink w:anchor="_Toc170413861" w:history="1">
            <w:r w:rsidR="00310AB2" w:rsidRPr="00B7398D">
              <w:rPr>
                <w:rStyle w:val="Hyperlink"/>
                <w:rFonts w:ascii="Times New Roman" w:eastAsia="Times New Roman" w:hAnsi="Times New Roman" w:cs="Times New Roman"/>
                <w:b/>
                <w:bCs/>
                <w:noProof/>
                <w:kern w:val="0"/>
                <w:lang w:eastAsia="bg-BG"/>
                <w14:ligatures w14:val="none"/>
              </w:rPr>
              <w:t>5.2 Evaluation of Efforts</w:t>
            </w:r>
            <w:r w:rsidR="00310AB2">
              <w:rPr>
                <w:noProof/>
                <w:webHidden/>
              </w:rPr>
              <w:tab/>
            </w:r>
            <w:r w:rsidR="00310AB2">
              <w:rPr>
                <w:noProof/>
                <w:webHidden/>
              </w:rPr>
              <w:fldChar w:fldCharType="begin"/>
            </w:r>
            <w:r w:rsidR="00310AB2">
              <w:rPr>
                <w:noProof/>
                <w:webHidden/>
              </w:rPr>
              <w:instrText xml:space="preserve"> PAGEREF _Toc170413861 \h </w:instrText>
            </w:r>
            <w:r w:rsidR="00310AB2">
              <w:rPr>
                <w:noProof/>
                <w:webHidden/>
              </w:rPr>
            </w:r>
            <w:r w:rsidR="00310AB2">
              <w:rPr>
                <w:noProof/>
                <w:webHidden/>
              </w:rPr>
              <w:fldChar w:fldCharType="separate"/>
            </w:r>
            <w:r w:rsidR="00310AB2">
              <w:rPr>
                <w:noProof/>
                <w:webHidden/>
              </w:rPr>
              <w:t>6</w:t>
            </w:r>
            <w:r w:rsidR="00310AB2">
              <w:rPr>
                <w:noProof/>
                <w:webHidden/>
              </w:rPr>
              <w:fldChar w:fldCharType="end"/>
            </w:r>
          </w:hyperlink>
        </w:p>
        <w:p w14:paraId="25FBA3E9" w14:textId="18C752B9" w:rsidR="00310AB2" w:rsidRDefault="00A954AC">
          <w:pPr>
            <w:pStyle w:val="TOC2"/>
            <w:tabs>
              <w:tab w:val="right" w:leader="dot" w:pos="9016"/>
            </w:tabs>
            <w:rPr>
              <w:noProof/>
            </w:rPr>
          </w:pPr>
          <w:hyperlink w:anchor="_Toc170413862" w:history="1">
            <w:r w:rsidR="00310AB2" w:rsidRPr="00B7398D">
              <w:rPr>
                <w:rStyle w:val="Hyperlink"/>
                <w:rFonts w:ascii="Times New Roman" w:eastAsia="Times New Roman" w:hAnsi="Times New Roman" w:cs="Times New Roman"/>
                <w:b/>
                <w:bCs/>
                <w:noProof/>
                <w:kern w:val="0"/>
                <w:lang w:eastAsia="bg-BG"/>
                <w14:ligatures w14:val="none"/>
              </w:rPr>
              <w:t>6. Future Strategic Directions</w:t>
            </w:r>
            <w:r w:rsidR="00310AB2">
              <w:rPr>
                <w:noProof/>
                <w:webHidden/>
              </w:rPr>
              <w:tab/>
            </w:r>
            <w:r w:rsidR="00310AB2">
              <w:rPr>
                <w:noProof/>
                <w:webHidden/>
              </w:rPr>
              <w:fldChar w:fldCharType="begin"/>
            </w:r>
            <w:r w:rsidR="00310AB2">
              <w:rPr>
                <w:noProof/>
                <w:webHidden/>
              </w:rPr>
              <w:instrText xml:space="preserve"> PAGEREF _Toc170413862 \h </w:instrText>
            </w:r>
            <w:r w:rsidR="00310AB2">
              <w:rPr>
                <w:noProof/>
                <w:webHidden/>
              </w:rPr>
            </w:r>
            <w:r w:rsidR="00310AB2">
              <w:rPr>
                <w:noProof/>
                <w:webHidden/>
              </w:rPr>
              <w:fldChar w:fldCharType="separate"/>
            </w:r>
            <w:r w:rsidR="00310AB2">
              <w:rPr>
                <w:noProof/>
                <w:webHidden/>
              </w:rPr>
              <w:t>6</w:t>
            </w:r>
            <w:r w:rsidR="00310AB2">
              <w:rPr>
                <w:noProof/>
                <w:webHidden/>
              </w:rPr>
              <w:fldChar w:fldCharType="end"/>
            </w:r>
          </w:hyperlink>
        </w:p>
        <w:p w14:paraId="41CBF8F0" w14:textId="4C73CC62" w:rsidR="00310AB2" w:rsidRDefault="00A954AC">
          <w:pPr>
            <w:pStyle w:val="TOC3"/>
            <w:tabs>
              <w:tab w:val="right" w:leader="dot" w:pos="9016"/>
            </w:tabs>
            <w:rPr>
              <w:noProof/>
            </w:rPr>
          </w:pPr>
          <w:hyperlink w:anchor="_Toc170413863" w:history="1">
            <w:r w:rsidR="00310AB2" w:rsidRPr="00B7398D">
              <w:rPr>
                <w:rStyle w:val="Hyperlink"/>
                <w:rFonts w:ascii="Times New Roman" w:eastAsia="Times New Roman" w:hAnsi="Times New Roman" w:cs="Times New Roman"/>
                <w:b/>
                <w:bCs/>
                <w:noProof/>
                <w:kern w:val="0"/>
                <w:lang w:eastAsia="bg-BG"/>
                <w14:ligatures w14:val="none"/>
              </w:rPr>
              <w:t>6.1 Strategic Choices</w:t>
            </w:r>
            <w:r w:rsidR="00310AB2">
              <w:rPr>
                <w:noProof/>
                <w:webHidden/>
              </w:rPr>
              <w:tab/>
            </w:r>
            <w:r w:rsidR="00310AB2">
              <w:rPr>
                <w:noProof/>
                <w:webHidden/>
              </w:rPr>
              <w:fldChar w:fldCharType="begin"/>
            </w:r>
            <w:r w:rsidR="00310AB2">
              <w:rPr>
                <w:noProof/>
                <w:webHidden/>
              </w:rPr>
              <w:instrText xml:space="preserve"> PAGEREF _Toc170413863 \h </w:instrText>
            </w:r>
            <w:r w:rsidR="00310AB2">
              <w:rPr>
                <w:noProof/>
                <w:webHidden/>
              </w:rPr>
            </w:r>
            <w:r w:rsidR="00310AB2">
              <w:rPr>
                <w:noProof/>
                <w:webHidden/>
              </w:rPr>
              <w:fldChar w:fldCharType="separate"/>
            </w:r>
            <w:r w:rsidR="00310AB2">
              <w:rPr>
                <w:noProof/>
                <w:webHidden/>
              </w:rPr>
              <w:t>6</w:t>
            </w:r>
            <w:r w:rsidR="00310AB2">
              <w:rPr>
                <w:noProof/>
                <w:webHidden/>
              </w:rPr>
              <w:fldChar w:fldCharType="end"/>
            </w:r>
          </w:hyperlink>
        </w:p>
        <w:p w14:paraId="4919DA1E" w14:textId="15AB1C1A" w:rsidR="00310AB2" w:rsidRDefault="00A954AC">
          <w:pPr>
            <w:pStyle w:val="TOC3"/>
            <w:tabs>
              <w:tab w:val="right" w:leader="dot" w:pos="9016"/>
            </w:tabs>
            <w:rPr>
              <w:noProof/>
            </w:rPr>
          </w:pPr>
          <w:hyperlink w:anchor="_Toc170413864" w:history="1">
            <w:r w:rsidR="00310AB2" w:rsidRPr="00B7398D">
              <w:rPr>
                <w:rStyle w:val="Hyperlink"/>
                <w:rFonts w:ascii="Times New Roman" w:eastAsia="Times New Roman" w:hAnsi="Times New Roman" w:cs="Times New Roman"/>
                <w:b/>
                <w:bCs/>
                <w:noProof/>
                <w:kern w:val="0"/>
                <w:lang w:eastAsia="bg-BG"/>
                <w14:ligatures w14:val="none"/>
              </w:rPr>
              <w:t>6.2 Recommendations for Sustainability Practices</w:t>
            </w:r>
            <w:r w:rsidR="00310AB2">
              <w:rPr>
                <w:noProof/>
                <w:webHidden/>
              </w:rPr>
              <w:tab/>
            </w:r>
            <w:r w:rsidR="00310AB2">
              <w:rPr>
                <w:noProof/>
                <w:webHidden/>
              </w:rPr>
              <w:fldChar w:fldCharType="begin"/>
            </w:r>
            <w:r w:rsidR="00310AB2">
              <w:rPr>
                <w:noProof/>
                <w:webHidden/>
              </w:rPr>
              <w:instrText xml:space="preserve"> PAGEREF _Toc170413864 \h </w:instrText>
            </w:r>
            <w:r w:rsidR="00310AB2">
              <w:rPr>
                <w:noProof/>
                <w:webHidden/>
              </w:rPr>
            </w:r>
            <w:r w:rsidR="00310AB2">
              <w:rPr>
                <w:noProof/>
                <w:webHidden/>
              </w:rPr>
              <w:fldChar w:fldCharType="separate"/>
            </w:r>
            <w:r w:rsidR="00310AB2">
              <w:rPr>
                <w:noProof/>
                <w:webHidden/>
              </w:rPr>
              <w:t>7</w:t>
            </w:r>
            <w:r w:rsidR="00310AB2">
              <w:rPr>
                <w:noProof/>
                <w:webHidden/>
              </w:rPr>
              <w:fldChar w:fldCharType="end"/>
            </w:r>
          </w:hyperlink>
        </w:p>
        <w:p w14:paraId="7FD17CF2" w14:textId="606E779F" w:rsidR="00310AB2" w:rsidRDefault="00A954AC">
          <w:pPr>
            <w:pStyle w:val="TOC2"/>
            <w:tabs>
              <w:tab w:val="right" w:leader="dot" w:pos="9016"/>
            </w:tabs>
            <w:rPr>
              <w:noProof/>
            </w:rPr>
          </w:pPr>
          <w:hyperlink w:anchor="_Toc170413865" w:history="1">
            <w:r w:rsidR="00310AB2" w:rsidRPr="00B7398D">
              <w:rPr>
                <w:rStyle w:val="Hyperlink"/>
                <w:rFonts w:ascii="Times New Roman" w:eastAsia="Times New Roman" w:hAnsi="Times New Roman" w:cs="Times New Roman"/>
                <w:b/>
                <w:bCs/>
                <w:noProof/>
                <w:kern w:val="0"/>
                <w:lang w:eastAsia="bg-BG"/>
                <w14:ligatures w14:val="none"/>
              </w:rPr>
              <w:t>7. Conclusion</w:t>
            </w:r>
            <w:r w:rsidR="00310AB2">
              <w:rPr>
                <w:noProof/>
                <w:webHidden/>
              </w:rPr>
              <w:tab/>
            </w:r>
            <w:r w:rsidR="00310AB2">
              <w:rPr>
                <w:noProof/>
                <w:webHidden/>
              </w:rPr>
              <w:fldChar w:fldCharType="begin"/>
            </w:r>
            <w:r w:rsidR="00310AB2">
              <w:rPr>
                <w:noProof/>
                <w:webHidden/>
              </w:rPr>
              <w:instrText xml:space="preserve"> PAGEREF _Toc170413865 \h </w:instrText>
            </w:r>
            <w:r w:rsidR="00310AB2">
              <w:rPr>
                <w:noProof/>
                <w:webHidden/>
              </w:rPr>
            </w:r>
            <w:r w:rsidR="00310AB2">
              <w:rPr>
                <w:noProof/>
                <w:webHidden/>
              </w:rPr>
              <w:fldChar w:fldCharType="separate"/>
            </w:r>
            <w:r w:rsidR="00310AB2">
              <w:rPr>
                <w:noProof/>
                <w:webHidden/>
              </w:rPr>
              <w:t>7</w:t>
            </w:r>
            <w:r w:rsidR="00310AB2">
              <w:rPr>
                <w:noProof/>
                <w:webHidden/>
              </w:rPr>
              <w:fldChar w:fldCharType="end"/>
            </w:r>
          </w:hyperlink>
        </w:p>
        <w:p w14:paraId="22B35E21" w14:textId="12E3E206" w:rsidR="00310AB2" w:rsidRDefault="00A954AC">
          <w:pPr>
            <w:pStyle w:val="TOC3"/>
            <w:tabs>
              <w:tab w:val="right" w:leader="dot" w:pos="9016"/>
            </w:tabs>
            <w:rPr>
              <w:noProof/>
            </w:rPr>
          </w:pPr>
          <w:hyperlink w:anchor="_Toc170413866" w:history="1">
            <w:r w:rsidR="00310AB2" w:rsidRPr="00B7398D">
              <w:rPr>
                <w:rStyle w:val="Hyperlink"/>
                <w:rFonts w:ascii="Times New Roman" w:hAnsi="Times New Roman" w:cs="Times New Roman"/>
                <w:b/>
                <w:bCs/>
                <w:smallCaps/>
                <w:noProof/>
                <w:spacing w:val="5"/>
              </w:rPr>
              <w:t>References</w:t>
            </w:r>
            <w:r w:rsidR="00310AB2">
              <w:rPr>
                <w:noProof/>
                <w:webHidden/>
              </w:rPr>
              <w:tab/>
            </w:r>
            <w:r w:rsidR="00310AB2">
              <w:rPr>
                <w:noProof/>
                <w:webHidden/>
              </w:rPr>
              <w:fldChar w:fldCharType="begin"/>
            </w:r>
            <w:r w:rsidR="00310AB2">
              <w:rPr>
                <w:noProof/>
                <w:webHidden/>
              </w:rPr>
              <w:instrText xml:space="preserve"> PAGEREF _Toc170413866 \h </w:instrText>
            </w:r>
            <w:r w:rsidR="00310AB2">
              <w:rPr>
                <w:noProof/>
                <w:webHidden/>
              </w:rPr>
            </w:r>
            <w:r w:rsidR="00310AB2">
              <w:rPr>
                <w:noProof/>
                <w:webHidden/>
              </w:rPr>
              <w:fldChar w:fldCharType="separate"/>
            </w:r>
            <w:r w:rsidR="00310AB2">
              <w:rPr>
                <w:noProof/>
                <w:webHidden/>
              </w:rPr>
              <w:t>8</w:t>
            </w:r>
            <w:r w:rsidR="00310AB2">
              <w:rPr>
                <w:noProof/>
                <w:webHidden/>
              </w:rPr>
              <w:fldChar w:fldCharType="end"/>
            </w:r>
          </w:hyperlink>
        </w:p>
        <w:p w14:paraId="5E463921" w14:textId="4B62C424" w:rsidR="00310AB2" w:rsidRDefault="00310AB2">
          <w:r>
            <w:rPr>
              <w:b/>
              <w:bCs/>
              <w:noProof/>
            </w:rPr>
            <w:fldChar w:fldCharType="end"/>
          </w:r>
        </w:p>
      </w:sdtContent>
    </w:sdt>
    <w:p w14:paraId="10491747" w14:textId="77777777" w:rsidR="00310AB2" w:rsidRDefault="00310AB2"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630689AD"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061DF723"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28438ADD"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27DEE771"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31332C26"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388EBFF5"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055BA349" w14:textId="77777777" w:rsidR="00FE70D7" w:rsidRDefault="00FE70D7"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666B1B35" w14:textId="77777777" w:rsidR="00747178" w:rsidRDefault="00747178" w:rsidP="00310AB2">
      <w:pPr>
        <w:spacing w:before="100" w:beforeAutospacing="1" w:after="100" w:afterAutospacing="1" w:line="240" w:lineRule="auto"/>
        <w:jc w:val="both"/>
        <w:outlineLvl w:val="1"/>
        <w:rPr>
          <w:lang w:val="en-GB"/>
        </w:rPr>
      </w:pPr>
      <w:bookmarkStart w:id="0" w:name="_Toc170413849"/>
    </w:p>
    <w:p w14:paraId="517B774B" w14:textId="06618655" w:rsidR="00747178" w:rsidRPr="00747178" w:rsidRDefault="00747178" w:rsidP="00747178">
      <w:pPr>
        <w:pStyle w:val="Title"/>
        <w:rPr>
          <w:rFonts w:ascii="Times New Roman" w:eastAsia="Times New Roman" w:hAnsi="Times New Roman" w:cs="Times New Roman"/>
          <w:b/>
          <w:bCs/>
          <w:kern w:val="0"/>
          <w:sz w:val="36"/>
          <w:szCs w:val="36"/>
          <w:lang w:val="en-GB" w:eastAsia="bg-BG"/>
          <w14:ligatures w14:val="none"/>
        </w:rPr>
      </w:pPr>
      <w:r w:rsidRPr="00747178">
        <w:rPr>
          <w:rFonts w:ascii="Times New Roman" w:hAnsi="Times New Roman" w:cs="Times New Roman"/>
        </w:rPr>
        <w:lastRenderedPageBreak/>
        <w:t>Strategic Review Report: Unilever Plc</w:t>
      </w:r>
    </w:p>
    <w:p w14:paraId="75B92ECD" w14:textId="5234DFD3" w:rsidR="00E83FA6" w:rsidRPr="00310AB2" w:rsidRDefault="00E83FA6"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bg-BG"/>
          <w14:ligatures w14:val="none"/>
        </w:rPr>
      </w:pPr>
      <w:r w:rsidRPr="00E83FA6">
        <w:rPr>
          <w:rFonts w:ascii="Times New Roman" w:eastAsia="Times New Roman" w:hAnsi="Times New Roman" w:cs="Times New Roman"/>
          <w:b/>
          <w:bCs/>
          <w:kern w:val="0"/>
          <w:sz w:val="36"/>
          <w:szCs w:val="36"/>
          <w:lang w:eastAsia="bg-BG"/>
          <w14:ligatures w14:val="none"/>
        </w:rPr>
        <w:t>1</w:t>
      </w:r>
      <w:r w:rsidRPr="00310AB2">
        <w:rPr>
          <w:rFonts w:ascii="Times New Roman" w:eastAsia="Times New Roman" w:hAnsi="Times New Roman" w:cs="Times New Roman"/>
          <w:b/>
          <w:bCs/>
          <w:kern w:val="0"/>
          <w:sz w:val="36"/>
          <w:szCs w:val="36"/>
          <w:lang w:eastAsia="bg-BG"/>
          <w14:ligatures w14:val="none"/>
        </w:rPr>
        <w:t xml:space="preserve">. </w:t>
      </w:r>
      <w:r w:rsidRPr="00A954AC">
        <w:rPr>
          <w:rFonts w:ascii="Times New Roman" w:eastAsia="Times New Roman" w:hAnsi="Times New Roman" w:cs="Times New Roman"/>
          <w:kern w:val="0"/>
          <w:sz w:val="36"/>
          <w:szCs w:val="36"/>
          <w:lang w:eastAsia="bg-BG"/>
          <w14:ligatures w14:val="none"/>
        </w:rPr>
        <w:t>Introduction</w:t>
      </w:r>
      <w:bookmarkEnd w:id="0"/>
    </w:p>
    <w:p w14:paraId="5C456E73" w14:textId="279880BA" w:rsidR="00E83FA6" w:rsidRPr="00310AB2" w:rsidRDefault="00E83FA6" w:rsidP="00310AB2">
      <w:pPr>
        <w:spacing w:after="0" w:line="240" w:lineRule="auto"/>
        <w:jc w:val="both"/>
        <w:rPr>
          <w:rFonts w:ascii="Times New Roman" w:eastAsia="Times New Roman" w:hAnsi="Times New Roman" w:cs="Times New Roman"/>
          <w:kern w:val="0"/>
          <w:sz w:val="24"/>
          <w:szCs w:val="24"/>
          <w:lang w:val="en-GB" w:eastAsia="bg-BG"/>
          <w14:ligatures w14:val="none"/>
        </w:rPr>
      </w:pPr>
      <w:r w:rsidRPr="00310AB2">
        <w:rPr>
          <w:rFonts w:ascii="Times New Roman" w:eastAsia="Times New Roman" w:hAnsi="Times New Roman" w:cs="Times New Roman"/>
          <w:kern w:val="0"/>
          <w:sz w:val="24"/>
          <w:szCs w:val="24"/>
          <w:lang w:eastAsia="bg-BG"/>
          <w14:ligatures w14:val="none"/>
        </w:rPr>
        <w:t>Unilever Plc is a prominent British multinational corporation specialising in a wide range of consumer items, such as food, drinks, cleaning agents, and personal care products. This study, prepared by a strategic planner, intends to provide a comprehensive examination of Unilever's corporate and business strategy. The report will analyse the efficacy of these strategies, appraise the congruence between the company's resources and capabilities with its strategic objectives, assess the implementation outcomes, and investigate how Unilever integrates sustainability and environmental factors into its competitive strategies. In addition, the study will suggest future strategic courses of action to further improve Unilever's competitive edge and sustainability initiatives.</w:t>
      </w:r>
    </w:p>
    <w:p w14:paraId="6EAB14E8" w14:textId="40479413" w:rsidR="00E83FA6" w:rsidRPr="00310AB2" w:rsidRDefault="00E83FA6" w:rsidP="00310AB2">
      <w:pPr>
        <w:pStyle w:val="Heading1"/>
        <w:jc w:val="both"/>
        <w:rPr>
          <w:rFonts w:ascii="Times New Roman" w:eastAsia="Times New Roman" w:hAnsi="Times New Roman" w:cs="Times New Roman"/>
          <w:color w:val="auto"/>
          <w:lang w:eastAsia="bg-BG"/>
        </w:rPr>
      </w:pPr>
      <w:bookmarkStart w:id="1" w:name="_Toc170413850"/>
      <w:r w:rsidRPr="00310AB2">
        <w:rPr>
          <w:rFonts w:ascii="Times New Roman" w:eastAsia="Times New Roman" w:hAnsi="Times New Roman" w:cs="Times New Roman"/>
          <w:b/>
          <w:bCs/>
          <w:color w:val="auto"/>
          <w:sz w:val="36"/>
          <w:szCs w:val="36"/>
          <w:lang w:eastAsia="bg-BG"/>
        </w:rPr>
        <w:t xml:space="preserve">2. </w:t>
      </w:r>
      <w:r w:rsidR="00310AB2" w:rsidRPr="00310AB2">
        <w:rPr>
          <w:rFonts w:ascii="Times New Roman" w:eastAsia="Times New Roman" w:hAnsi="Times New Roman" w:cs="Times New Roman"/>
          <w:color w:val="auto"/>
          <w:lang w:eastAsia="bg-BG"/>
        </w:rPr>
        <w:t>Strategic Approaches for Business and Corporate Success</w:t>
      </w:r>
      <w:bookmarkEnd w:id="1"/>
    </w:p>
    <w:p w14:paraId="344DEE09" w14:textId="77777777"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bg-BG"/>
          <w14:ligatures w14:val="none"/>
        </w:rPr>
      </w:pPr>
      <w:bookmarkStart w:id="2" w:name="_Toc170413851"/>
      <w:r w:rsidRPr="00310AB2">
        <w:rPr>
          <w:rFonts w:ascii="Times New Roman" w:eastAsia="Times New Roman" w:hAnsi="Times New Roman" w:cs="Times New Roman"/>
          <w:b/>
          <w:bCs/>
          <w:kern w:val="0"/>
          <w:sz w:val="27"/>
          <w:szCs w:val="27"/>
          <w:lang w:eastAsia="bg-BG"/>
          <w14:ligatures w14:val="none"/>
        </w:rPr>
        <w:t>2.1 Identification of Strategies</w:t>
      </w:r>
      <w:bookmarkEnd w:id="2"/>
    </w:p>
    <w:p w14:paraId="2CB19C86" w14:textId="77777777" w:rsidR="00E83FA6" w:rsidRPr="00310AB2" w:rsidRDefault="00E83FA6" w:rsidP="00310AB2">
      <w:pPr>
        <w:spacing w:before="100" w:beforeAutospacing="1" w:after="100" w:afterAutospacing="1" w:line="240" w:lineRule="auto"/>
        <w:jc w:val="both"/>
        <w:outlineLvl w:val="3"/>
        <w:rPr>
          <w:rFonts w:ascii="Times New Roman" w:eastAsia="Times New Roman" w:hAnsi="Times New Roman" w:cs="Times New Roman"/>
          <w:b/>
          <w:bCs/>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Business Strategies</w:t>
      </w:r>
    </w:p>
    <w:p w14:paraId="7B23A81F" w14:textId="77777777" w:rsidR="00E83FA6" w:rsidRPr="00310AB2" w:rsidRDefault="00E83FA6"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Unilever's primary business strategies focus on innovation, market penetration, and distinctiveness. These techniques are crucial for preserving its dominance in the fast-moving consumer goods (FMCG) industry.</w:t>
      </w:r>
    </w:p>
    <w:p w14:paraId="70DA8239" w14:textId="5307D3DE" w:rsidR="00E83FA6" w:rsidRPr="00310AB2" w:rsidRDefault="00E83FA6" w:rsidP="00310AB2">
      <w:pPr>
        <w:pStyle w:val="ListParagraph"/>
        <w:numPr>
          <w:ilvl w:val="0"/>
          <w:numId w:val="12"/>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Product Innovation</w:t>
      </w:r>
      <w:r w:rsidRPr="00310AB2">
        <w:rPr>
          <w:rFonts w:ascii="Times New Roman" w:eastAsia="Times New Roman" w:hAnsi="Times New Roman" w:cs="Times New Roman"/>
          <w:kern w:val="0"/>
          <w:sz w:val="24"/>
          <w:szCs w:val="24"/>
          <w:lang w:eastAsia="bg-BG"/>
          <w14:ligatures w14:val="none"/>
        </w:rPr>
        <w:t>: Unilever continually allocates resources to research &amp; development in order to produce novel goods that cater to changing customer demands. This approach is clearly seen in their introduction of health-conscious and eco-friendly goods. Unilever's creation of plant-based food items under its brand "The Vegetarian Butcher" is a direct reaction to the growing customer desire for sustainable and health-conscious eating choices.</w:t>
      </w:r>
    </w:p>
    <w:p w14:paraId="21602011" w14:textId="77777777" w:rsidR="00E83FA6" w:rsidRPr="00310AB2" w:rsidRDefault="00E83FA6" w:rsidP="00310AB2">
      <w:pPr>
        <w:pStyle w:val="ListParagraph"/>
        <w:numPr>
          <w:ilvl w:val="0"/>
          <w:numId w:val="12"/>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Market Penetration</w:t>
      </w:r>
      <w:r w:rsidRPr="00310AB2">
        <w:rPr>
          <w:rFonts w:ascii="Times New Roman" w:eastAsia="Times New Roman" w:hAnsi="Times New Roman" w:cs="Times New Roman"/>
          <w:kern w:val="0"/>
          <w:sz w:val="24"/>
          <w:szCs w:val="24"/>
          <w:lang w:eastAsia="bg-BG"/>
          <w14:ligatures w14:val="none"/>
        </w:rPr>
        <w:t>: The organisation utilises assertive marketing and sales tactics to enhance its market presence in established areas. This include promotional initiatives, smart pricing strategies, and the expansion of distribution networks. Unilever's marketing efforts often highlight the distinctive value propositions of its goods, using digital media to target a wider audience. As an example, the Dove Real Beauty campaign has effectively entered many markets by advocating for body acceptance and self-confidence.</w:t>
      </w:r>
    </w:p>
    <w:p w14:paraId="105C4C92" w14:textId="36329500" w:rsidR="00E83FA6" w:rsidRPr="00310AB2" w:rsidRDefault="00E83FA6" w:rsidP="00310AB2">
      <w:pPr>
        <w:pStyle w:val="ListParagraph"/>
        <w:numPr>
          <w:ilvl w:val="0"/>
          <w:numId w:val="12"/>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Differentiation</w:t>
      </w:r>
      <w:r w:rsidRPr="00310AB2">
        <w:rPr>
          <w:rFonts w:ascii="Times New Roman" w:eastAsia="Times New Roman" w:hAnsi="Times New Roman" w:cs="Times New Roman"/>
          <w:kern w:val="0"/>
          <w:sz w:val="24"/>
          <w:szCs w:val="24"/>
          <w:lang w:eastAsia="bg-BG"/>
          <w14:ligatures w14:val="none"/>
        </w:rPr>
        <w:t>: Unilever distinguishes its goods by using robust branding strategies and ensuring exceptional quality. Dove, Knorr, and Magnum are marketed as high-end items in their own product categories. This distinctiveness is accomplished by using a blend of superior ingredients, cutting-edge product formulations, and impactful branding techniques that strongly connect with the intended customer base. The Lipton tea brand distinguishes itself by its dedication to sustainability and its use of top-notch tea blends obtained from Rainforest Alliance-certified farms.</w:t>
      </w:r>
    </w:p>
    <w:p w14:paraId="7E75C313" w14:textId="77777777" w:rsidR="00310AB2" w:rsidRPr="00310AB2" w:rsidRDefault="00310AB2" w:rsidP="00310AB2">
      <w:pPr>
        <w:spacing w:before="100" w:beforeAutospacing="1" w:after="100" w:afterAutospacing="1" w:line="240" w:lineRule="auto"/>
        <w:jc w:val="both"/>
        <w:outlineLvl w:val="3"/>
        <w:rPr>
          <w:rFonts w:ascii="Times New Roman" w:eastAsia="Times New Roman" w:hAnsi="Times New Roman" w:cs="Times New Roman"/>
          <w:b/>
          <w:bCs/>
          <w:kern w:val="0"/>
          <w:sz w:val="24"/>
          <w:szCs w:val="24"/>
          <w:lang w:eastAsia="bg-BG"/>
          <w14:ligatures w14:val="none"/>
        </w:rPr>
      </w:pPr>
    </w:p>
    <w:p w14:paraId="3FF22BA5" w14:textId="15086775" w:rsidR="00E83FA6" w:rsidRPr="00310AB2" w:rsidRDefault="00E83FA6" w:rsidP="00310AB2">
      <w:pPr>
        <w:spacing w:before="100" w:beforeAutospacing="1" w:after="100" w:afterAutospacing="1" w:line="240" w:lineRule="auto"/>
        <w:jc w:val="both"/>
        <w:outlineLvl w:val="3"/>
        <w:rPr>
          <w:rFonts w:ascii="Times New Roman" w:eastAsia="Times New Roman" w:hAnsi="Times New Roman" w:cs="Times New Roman"/>
          <w:b/>
          <w:bCs/>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Corporate Strategies</w:t>
      </w:r>
    </w:p>
    <w:p w14:paraId="06401474" w14:textId="77777777" w:rsidR="00E83FA6" w:rsidRPr="00310AB2" w:rsidRDefault="00E83FA6"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Unilever's business strategies are formulated to bolster its worldwide operations and stimulate expansion in various areas.</w:t>
      </w:r>
    </w:p>
    <w:p w14:paraId="1F6935A0" w14:textId="3471ED99" w:rsidR="00E83FA6" w:rsidRPr="00310AB2" w:rsidRDefault="00E83FA6" w:rsidP="00310AB2">
      <w:pPr>
        <w:pStyle w:val="ListParagraph"/>
        <w:numPr>
          <w:ilvl w:val="0"/>
          <w:numId w:val="13"/>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Sustainable Living Plan</w:t>
      </w:r>
      <w:r w:rsidRPr="00310AB2">
        <w:rPr>
          <w:rFonts w:ascii="Times New Roman" w:eastAsia="Times New Roman" w:hAnsi="Times New Roman" w:cs="Times New Roman"/>
          <w:kern w:val="0"/>
          <w:sz w:val="24"/>
          <w:szCs w:val="24"/>
          <w:lang w:eastAsia="bg-BG"/>
          <w14:ligatures w14:val="none"/>
        </w:rPr>
        <w:t>: This strategic approach aims to mitigate the ecological footprint of Unilever's goods, enhance public health and well-being, and improve people's livelihoods. It incorporates sustainability into the fundamental structure of the company model. The strategy sets out lofty objectives, including reducing the environmental impact of its goods by 50% and ensuring that all agricultural raw materials are sustainably sourced by 2020. These activities not only promote environmental sustainability but also enhance Unilever's brand image among environmentally aware customers.</w:t>
      </w:r>
    </w:p>
    <w:p w14:paraId="223AF100" w14:textId="0EFCEF61" w:rsidR="00E83FA6" w:rsidRPr="00310AB2" w:rsidRDefault="00E83FA6" w:rsidP="00310AB2">
      <w:pPr>
        <w:pStyle w:val="ListParagraph"/>
        <w:numPr>
          <w:ilvl w:val="0"/>
          <w:numId w:val="13"/>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Strategic Acquisitions and Partnerships</w:t>
      </w:r>
      <w:r w:rsidRPr="00310AB2">
        <w:rPr>
          <w:rFonts w:ascii="Times New Roman" w:eastAsia="Times New Roman" w:hAnsi="Times New Roman" w:cs="Times New Roman"/>
          <w:kern w:val="0"/>
          <w:sz w:val="24"/>
          <w:szCs w:val="24"/>
          <w:lang w:eastAsia="bg-BG"/>
          <w14:ligatures w14:val="none"/>
        </w:rPr>
        <w:t>: Unilever seeks acquisitions and collaborations to bolster its range of products and expand into new areas. Significant acquisitions include the acquisition of Dollar Shave Club and collaborations with technology businesses to exploit digital advancements. By implementing these strategic manoeuvres, Unilever is able to expand its range of products and access untapped market demographics. Unilever's purchase of Seventh Generation, a business renowned for its environmentally friendly cleaning products, has enabled Unilever to broaden its presence in the market for sustainable home care.</w:t>
      </w:r>
    </w:p>
    <w:p w14:paraId="4A3C577A" w14:textId="77777777" w:rsidR="00E83FA6" w:rsidRPr="00310AB2" w:rsidRDefault="00E83FA6" w:rsidP="00310AB2">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Geographical Diversification</w:t>
      </w:r>
      <w:r w:rsidRPr="00310AB2">
        <w:rPr>
          <w:rFonts w:ascii="Times New Roman" w:eastAsia="Times New Roman" w:hAnsi="Times New Roman" w:cs="Times New Roman"/>
          <w:kern w:val="0"/>
          <w:sz w:val="24"/>
          <w:szCs w:val="24"/>
          <w:lang w:eastAsia="bg-BG"/>
          <w14:ligatures w14:val="none"/>
        </w:rPr>
        <w:t>: Unilever’s presence in over 190 countries allows it to mitigate risks associated with market-specific downturns and leverage growth opportunities in emerging markets. This geographical diversification is supported by a decentralized organizational structure that allows regional managers to adapt strategies to local market conditions. For instance, Unilever’s success in India is attributed to its ability to tailor products and marketing strategies to meet the preferences of local consumers.</w:t>
      </w:r>
    </w:p>
    <w:p w14:paraId="07F4D24B" w14:textId="0706D71A"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n-GB" w:eastAsia="bg-BG"/>
          <w14:ligatures w14:val="none"/>
        </w:rPr>
      </w:pPr>
      <w:bookmarkStart w:id="3" w:name="_Toc170413852"/>
      <w:r w:rsidRPr="00310AB2">
        <w:rPr>
          <w:rFonts w:ascii="Times New Roman" w:eastAsia="Times New Roman" w:hAnsi="Times New Roman" w:cs="Times New Roman"/>
          <w:b/>
          <w:bCs/>
          <w:kern w:val="0"/>
          <w:sz w:val="27"/>
          <w:szCs w:val="27"/>
          <w:lang w:eastAsia="bg-BG"/>
          <w14:ligatures w14:val="none"/>
        </w:rPr>
        <w:t>2.2 Analysis using Frameworks</w:t>
      </w:r>
      <w:r w:rsidR="00776F1E" w:rsidRPr="00310AB2">
        <w:rPr>
          <w:rFonts w:ascii="Times New Roman" w:eastAsia="Times New Roman" w:hAnsi="Times New Roman" w:cs="Times New Roman"/>
          <w:b/>
          <w:bCs/>
          <w:kern w:val="0"/>
          <w:sz w:val="27"/>
          <w:szCs w:val="27"/>
          <w:lang w:val="en-GB" w:eastAsia="bg-BG"/>
          <w14:ligatures w14:val="none"/>
        </w:rPr>
        <w:t>……………</w:t>
      </w:r>
      <w:bookmarkEnd w:id="3"/>
    </w:p>
    <w:p w14:paraId="56343B18" w14:textId="77777777" w:rsidR="00E83FA6" w:rsidRPr="00310AB2" w:rsidRDefault="00E83FA6" w:rsidP="00310AB2">
      <w:pPr>
        <w:spacing w:before="100" w:beforeAutospacing="1" w:after="100" w:afterAutospacing="1" w:line="240" w:lineRule="auto"/>
        <w:jc w:val="both"/>
        <w:outlineLvl w:val="3"/>
        <w:rPr>
          <w:rFonts w:ascii="Times New Roman" w:eastAsia="Times New Roman" w:hAnsi="Times New Roman" w:cs="Times New Roman"/>
          <w:b/>
          <w:bCs/>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SWOT Analysis</w:t>
      </w:r>
    </w:p>
    <w:p w14:paraId="5639E33D" w14:textId="77777777" w:rsidR="00931AE4" w:rsidRPr="00310AB2" w:rsidRDefault="00931AE4"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An examination of Unilever's strengths, weaknesses, opportunities, and threats (SWOT) offers valuable insights into the internal and external elements that influence the company's strategic decisions.</w:t>
      </w:r>
    </w:p>
    <w:p w14:paraId="28984E95" w14:textId="1A5F93F2" w:rsidR="00E83FA6" w:rsidRPr="00310AB2" w:rsidRDefault="00E83FA6" w:rsidP="00310AB2">
      <w:pPr>
        <w:pStyle w:val="ListParagraph"/>
        <w:numPr>
          <w:ilvl w:val="0"/>
          <w:numId w:val="14"/>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Strengths</w:t>
      </w:r>
      <w:r w:rsidRPr="00310AB2">
        <w:rPr>
          <w:rFonts w:ascii="Times New Roman" w:eastAsia="Times New Roman" w:hAnsi="Times New Roman" w:cs="Times New Roman"/>
          <w:kern w:val="0"/>
          <w:sz w:val="24"/>
          <w:szCs w:val="24"/>
          <w:lang w:eastAsia="bg-BG"/>
          <w14:ligatures w14:val="none"/>
        </w:rPr>
        <w:t xml:space="preserve">: </w:t>
      </w:r>
      <w:r w:rsidR="00AE2FB1" w:rsidRPr="00310AB2">
        <w:rPr>
          <w:rFonts w:ascii="Times New Roman" w:eastAsia="Times New Roman" w:hAnsi="Times New Roman" w:cs="Times New Roman"/>
          <w:kern w:val="0"/>
          <w:sz w:val="24"/>
          <w:szCs w:val="24"/>
          <w:lang w:eastAsia="bg-BG"/>
          <w14:ligatures w14:val="none"/>
        </w:rPr>
        <w:t>The company has a robust assortment of well-established brands, a widespread international presence, a comprehensive system for delivering products, and a strong commitment to sustainable practices. Unilever's long-standing brands, like Dove, Knorr, and Magnum, benefit from strong customer loyalty and awareness. The company's worldwide reach enables it to take advantage of cost advantages that come with large-scale operations and tap into various markets. Additionally, its dedication to sustainability improves its brand image and fits with customer demand for environmentally-friendly goods.</w:t>
      </w:r>
    </w:p>
    <w:p w14:paraId="760B7A39" w14:textId="529DADD6" w:rsidR="00E83FA6" w:rsidRPr="00310AB2" w:rsidRDefault="00E83FA6" w:rsidP="00310AB2">
      <w:pPr>
        <w:pStyle w:val="ListParagraph"/>
        <w:numPr>
          <w:ilvl w:val="0"/>
          <w:numId w:val="14"/>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Weaknesses</w:t>
      </w:r>
      <w:r w:rsidRPr="00310AB2">
        <w:rPr>
          <w:rFonts w:ascii="Times New Roman" w:eastAsia="Times New Roman" w:hAnsi="Times New Roman" w:cs="Times New Roman"/>
          <w:kern w:val="0"/>
          <w:sz w:val="24"/>
          <w:szCs w:val="24"/>
          <w:lang w:eastAsia="bg-BG"/>
          <w14:ligatures w14:val="none"/>
        </w:rPr>
        <w:t xml:space="preserve">: </w:t>
      </w:r>
      <w:r w:rsidR="00CF2E62" w:rsidRPr="00310AB2">
        <w:rPr>
          <w:rFonts w:ascii="Times New Roman" w:eastAsia="Times New Roman" w:hAnsi="Times New Roman" w:cs="Times New Roman"/>
          <w:kern w:val="0"/>
          <w:sz w:val="24"/>
          <w:szCs w:val="24"/>
          <w:lang w:eastAsia="bg-BG"/>
          <w14:ligatures w14:val="none"/>
        </w:rPr>
        <w:t xml:space="preserve">Excessive reliance on certain markets, susceptibility to currency volatility, and the risk of spreading investments too thin. Unilever mainly depends on </w:t>
      </w:r>
      <w:r w:rsidR="00CF2E62" w:rsidRPr="00310AB2">
        <w:rPr>
          <w:rFonts w:ascii="Times New Roman" w:eastAsia="Times New Roman" w:hAnsi="Times New Roman" w:cs="Times New Roman"/>
          <w:kern w:val="0"/>
          <w:sz w:val="24"/>
          <w:szCs w:val="24"/>
          <w:lang w:eastAsia="bg-BG"/>
          <w14:ligatures w14:val="none"/>
        </w:rPr>
        <w:lastRenderedPageBreak/>
        <w:t>important markets such as the United States and Europe to generate a substantial amount of its income, despite its worldwide presence. The company's reliance on these areas exposes it to the risks associated with economic downturns and regulatory changes. Furthermore, Unilever's financial performance might be affected by changes in currency exchange rates due to its wide-ranging worldwide activities.</w:t>
      </w:r>
    </w:p>
    <w:p w14:paraId="315CE394" w14:textId="6176F172" w:rsidR="00E83FA6" w:rsidRPr="00310AB2" w:rsidRDefault="00E83FA6" w:rsidP="00310AB2">
      <w:pPr>
        <w:pStyle w:val="ListParagraph"/>
        <w:numPr>
          <w:ilvl w:val="0"/>
          <w:numId w:val="14"/>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Opportunities</w:t>
      </w:r>
      <w:r w:rsidRPr="00310AB2">
        <w:rPr>
          <w:rFonts w:ascii="Times New Roman" w:eastAsia="Times New Roman" w:hAnsi="Times New Roman" w:cs="Times New Roman"/>
          <w:kern w:val="0"/>
          <w:sz w:val="24"/>
          <w:szCs w:val="24"/>
          <w:lang w:eastAsia="bg-BG"/>
          <w14:ligatures w14:val="none"/>
        </w:rPr>
        <w:t xml:space="preserve">: </w:t>
      </w:r>
      <w:r w:rsidR="007C61EB" w:rsidRPr="00310AB2">
        <w:rPr>
          <w:rFonts w:ascii="Times New Roman" w:eastAsia="Times New Roman" w:hAnsi="Times New Roman" w:cs="Times New Roman"/>
          <w:kern w:val="0"/>
          <w:sz w:val="24"/>
          <w:szCs w:val="24"/>
          <w:lang w:eastAsia="bg-BG"/>
          <w14:ligatures w14:val="none"/>
        </w:rPr>
        <w:t>Potential for digital change, growth in new markets, and rising demand for sustainable goods. rapid disposable incomes and rapid urbanisation are driving Unilever's development prospects in emerging economies including China, Brazil, and India. Unilever has the potential to expand its range of sustainable goods due to the increasing demand from consumers for items that are ethically and sustainably produced. Moreover, Unilever may benefit from the digital revolution in retail by improving its online visibility and interacting with customers on digital channels.</w:t>
      </w:r>
    </w:p>
    <w:p w14:paraId="53937CCE" w14:textId="60724B14" w:rsidR="00E83FA6" w:rsidRPr="00310AB2" w:rsidRDefault="00E83FA6" w:rsidP="00310AB2">
      <w:pPr>
        <w:pStyle w:val="ListParagraph"/>
        <w:numPr>
          <w:ilvl w:val="0"/>
          <w:numId w:val="14"/>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Threats</w:t>
      </w:r>
      <w:r w:rsidRPr="00310AB2">
        <w:rPr>
          <w:rFonts w:ascii="Times New Roman" w:eastAsia="Times New Roman" w:hAnsi="Times New Roman" w:cs="Times New Roman"/>
          <w:kern w:val="0"/>
          <w:sz w:val="24"/>
          <w:szCs w:val="24"/>
          <w:lang w:eastAsia="bg-BG"/>
          <w14:ligatures w14:val="none"/>
        </w:rPr>
        <w:t xml:space="preserve">: </w:t>
      </w:r>
      <w:r w:rsidR="00142C16" w:rsidRPr="00310AB2">
        <w:rPr>
          <w:rFonts w:ascii="Times New Roman" w:eastAsia="Times New Roman" w:hAnsi="Times New Roman" w:cs="Times New Roman"/>
          <w:kern w:val="0"/>
          <w:sz w:val="24"/>
          <w:szCs w:val="24"/>
          <w:lang w:eastAsia="bg-BG"/>
          <w14:ligatures w14:val="none"/>
        </w:rPr>
        <w:t>fierce competition, difficult regulations, and shifting consumer inclinations. Procter &amp; Gamble and Nestlé, two other large FMCG corporations, compete fiercely with Unilever. Unilever's activities may be impacted by regulatory obstacles such as strict environmental restrictions and health and safety requirements. In order to remain competitive in the market, Unilever must also constantly develop and modify its product lineup in response to the quickly shifting demands of its customers.</w:t>
      </w:r>
    </w:p>
    <w:p w14:paraId="5C27D515" w14:textId="77777777" w:rsidR="00E83FA6" w:rsidRPr="00310AB2" w:rsidRDefault="00E83FA6" w:rsidP="00310AB2">
      <w:pPr>
        <w:spacing w:before="100" w:beforeAutospacing="1" w:after="100" w:afterAutospacing="1" w:line="240" w:lineRule="auto"/>
        <w:jc w:val="both"/>
        <w:outlineLvl w:val="3"/>
        <w:rPr>
          <w:rFonts w:ascii="Times New Roman" w:eastAsia="Times New Roman" w:hAnsi="Times New Roman" w:cs="Times New Roman"/>
          <w:b/>
          <w:bCs/>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PESTEL Analysis</w:t>
      </w:r>
    </w:p>
    <w:p w14:paraId="2B3C02EB" w14:textId="77777777" w:rsidR="00142C16" w:rsidRPr="00310AB2" w:rsidRDefault="00142C16"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Understanding the macroenvironmental elements affecting Unilever's strategy is aided by a PESTEL study.</w:t>
      </w:r>
    </w:p>
    <w:p w14:paraId="019147C4" w14:textId="67A259D9" w:rsidR="00E83FA6" w:rsidRPr="00310AB2" w:rsidRDefault="00E83FA6" w:rsidP="00310AB2">
      <w:pPr>
        <w:pStyle w:val="ListParagraph"/>
        <w:numPr>
          <w:ilvl w:val="0"/>
          <w:numId w:val="15"/>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Political</w:t>
      </w:r>
      <w:r w:rsidRPr="00310AB2">
        <w:rPr>
          <w:rFonts w:ascii="Times New Roman" w:eastAsia="Times New Roman" w:hAnsi="Times New Roman" w:cs="Times New Roman"/>
          <w:kern w:val="0"/>
          <w:sz w:val="24"/>
          <w:szCs w:val="24"/>
          <w:lang w:eastAsia="bg-BG"/>
          <w14:ligatures w14:val="none"/>
        </w:rPr>
        <w:t xml:space="preserve">: </w:t>
      </w:r>
      <w:r w:rsidR="00DB4B4A" w:rsidRPr="00310AB2">
        <w:rPr>
          <w:rFonts w:ascii="Times New Roman" w:eastAsia="Times New Roman" w:hAnsi="Times New Roman" w:cs="Times New Roman"/>
          <w:kern w:val="0"/>
          <w:sz w:val="24"/>
          <w:szCs w:val="24"/>
          <w:lang w:eastAsia="bg-BG"/>
          <w14:ligatures w14:val="none"/>
        </w:rPr>
        <w:t>Trade policies, political stability in the operating areas, and regulatory reforms. Throughout its international operations, Unilever must manage complicated regulatory frameworks, including adherence to labour laws, trade laws, and environmental restrictions. Ensuring seamless corporate operations also requires political stability in important markets.</w:t>
      </w:r>
    </w:p>
    <w:p w14:paraId="2D069C3E" w14:textId="77777777" w:rsidR="00BD4DA6" w:rsidRPr="00310AB2" w:rsidRDefault="00E83FA6" w:rsidP="00310AB2">
      <w:pPr>
        <w:pStyle w:val="ListParagraph"/>
        <w:numPr>
          <w:ilvl w:val="0"/>
          <w:numId w:val="15"/>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Economic</w:t>
      </w:r>
      <w:r w:rsidRPr="00310AB2">
        <w:rPr>
          <w:rFonts w:ascii="Times New Roman" w:eastAsia="Times New Roman" w:hAnsi="Times New Roman" w:cs="Times New Roman"/>
          <w:kern w:val="0"/>
          <w:sz w:val="24"/>
          <w:szCs w:val="24"/>
          <w:lang w:eastAsia="bg-BG"/>
          <w14:ligatures w14:val="none"/>
        </w:rPr>
        <w:t xml:space="preserve">: </w:t>
      </w:r>
      <w:r w:rsidR="00BD4DA6" w:rsidRPr="00310AB2">
        <w:rPr>
          <w:rFonts w:ascii="Times New Roman" w:eastAsia="Times New Roman" w:hAnsi="Times New Roman" w:cs="Times New Roman"/>
          <w:kern w:val="0"/>
          <w:sz w:val="24"/>
          <w:szCs w:val="24"/>
          <w:lang w:eastAsia="bg-BG"/>
          <w14:ligatures w14:val="none"/>
        </w:rPr>
        <w:t>exchange rates, consumer buying power, and the state of the world economy. Consumer buying power and the demand for Unilever's goods are influenced by economic variables such as inflation, interest rates, and economic growth rates. Given its broad worldwide activities, Unilever's financial performance may also be impacted by movements in currency exchange rates.</w:t>
      </w:r>
    </w:p>
    <w:p w14:paraId="2CA5B8C0" w14:textId="4C0BC488" w:rsidR="00E83FA6" w:rsidRPr="00310AB2" w:rsidRDefault="00E83FA6" w:rsidP="00310AB2">
      <w:pPr>
        <w:pStyle w:val="ListParagraph"/>
        <w:numPr>
          <w:ilvl w:val="0"/>
          <w:numId w:val="15"/>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Social</w:t>
      </w:r>
      <w:r w:rsidRPr="00310AB2">
        <w:rPr>
          <w:rFonts w:ascii="Times New Roman" w:eastAsia="Times New Roman" w:hAnsi="Times New Roman" w:cs="Times New Roman"/>
          <w:kern w:val="0"/>
          <w:sz w:val="24"/>
          <w:szCs w:val="24"/>
          <w:lang w:eastAsia="bg-BG"/>
          <w14:ligatures w14:val="none"/>
        </w:rPr>
        <w:t xml:space="preserve">: </w:t>
      </w:r>
      <w:r w:rsidR="00CF1AF9" w:rsidRPr="00310AB2">
        <w:rPr>
          <w:rFonts w:ascii="Times New Roman" w:eastAsia="Times New Roman" w:hAnsi="Times New Roman" w:cs="Times New Roman"/>
          <w:kern w:val="0"/>
          <w:sz w:val="24"/>
          <w:szCs w:val="24"/>
          <w:lang w:eastAsia="bg-BG"/>
          <w14:ligatures w14:val="none"/>
        </w:rPr>
        <w:t>shifting consumer tastes for sustainability and health, as well as modifications to lifestyles. Social variables such as population increase, aging populations, and rising knowledge of health and environmental problems impact customer preferences and demand for Unilever’s goods. There are potential for Unilever to increase the range of products it offers in these categories as the movement towards sustainable consumption and better lives gains momentum.</w:t>
      </w:r>
    </w:p>
    <w:p w14:paraId="6CAD5D23" w14:textId="6C31048D" w:rsidR="00E83FA6" w:rsidRPr="00310AB2" w:rsidRDefault="00E83FA6" w:rsidP="00310AB2">
      <w:pPr>
        <w:pStyle w:val="ListParagraph"/>
        <w:numPr>
          <w:ilvl w:val="0"/>
          <w:numId w:val="15"/>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Technological</w:t>
      </w:r>
      <w:r w:rsidRPr="00310AB2">
        <w:rPr>
          <w:rFonts w:ascii="Times New Roman" w:eastAsia="Times New Roman" w:hAnsi="Times New Roman" w:cs="Times New Roman"/>
          <w:kern w:val="0"/>
          <w:sz w:val="24"/>
          <w:szCs w:val="24"/>
          <w:lang w:eastAsia="bg-BG"/>
          <w14:ligatures w14:val="none"/>
        </w:rPr>
        <w:t xml:space="preserve">: </w:t>
      </w:r>
      <w:r w:rsidR="00934D64" w:rsidRPr="00310AB2">
        <w:rPr>
          <w:rFonts w:ascii="Times New Roman" w:eastAsia="Times New Roman" w:hAnsi="Times New Roman" w:cs="Times New Roman"/>
          <w:kern w:val="0"/>
          <w:sz w:val="24"/>
          <w:szCs w:val="24"/>
          <w:lang w:eastAsia="bg-BG"/>
          <w14:ligatures w14:val="none"/>
        </w:rPr>
        <w:t>developments in digital technology, the expansion of e-commerce, and creative product creation. Unilever may use technological improvements to optimise its product development procedures, boost the effectiveness of its supply chain, and interact with customers via digital channels. Unilever may take advantage of the growing e-commerce market to broaden its online footprint and target new customer groups.</w:t>
      </w:r>
    </w:p>
    <w:p w14:paraId="51DAFB2E" w14:textId="5D887322" w:rsidR="00E83FA6" w:rsidRPr="00310AB2" w:rsidRDefault="00E83FA6" w:rsidP="00310AB2">
      <w:pPr>
        <w:pStyle w:val="ListParagraph"/>
        <w:numPr>
          <w:ilvl w:val="0"/>
          <w:numId w:val="15"/>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lastRenderedPageBreak/>
        <w:t>Environmental</w:t>
      </w:r>
      <w:r w:rsidRPr="00310AB2">
        <w:rPr>
          <w:rFonts w:ascii="Times New Roman" w:eastAsia="Times New Roman" w:hAnsi="Times New Roman" w:cs="Times New Roman"/>
          <w:kern w:val="0"/>
          <w:sz w:val="24"/>
          <w:szCs w:val="24"/>
          <w:lang w:eastAsia="bg-BG"/>
          <w14:ligatures w14:val="none"/>
        </w:rPr>
        <w:t xml:space="preserve">: </w:t>
      </w:r>
      <w:r w:rsidR="00F821D5" w:rsidRPr="00310AB2">
        <w:rPr>
          <w:rFonts w:ascii="Times New Roman" w:eastAsia="Times New Roman" w:hAnsi="Times New Roman" w:cs="Times New Roman"/>
          <w:kern w:val="0"/>
          <w:sz w:val="24"/>
          <w:szCs w:val="24"/>
          <w:lang w:eastAsia="bg-BG"/>
          <w14:ligatures w14:val="none"/>
        </w:rPr>
        <w:t>The effects of climate change, rules pertaining to sustainability, and consumer demand for environmentally friendly goods. Resource scarcity and climate change are two environmental variables that have an impact on Unilever's operations and product development. Unilever must constantly develop and improve its sustainability policies in response to growing customer demand for environmentally friendly goods and strict sustainability requirements.</w:t>
      </w:r>
    </w:p>
    <w:p w14:paraId="58E2EA1A" w14:textId="1C847B8B" w:rsidR="00E83FA6" w:rsidRPr="00310AB2" w:rsidRDefault="00E83FA6" w:rsidP="00310AB2">
      <w:pPr>
        <w:pStyle w:val="ListParagraph"/>
        <w:numPr>
          <w:ilvl w:val="0"/>
          <w:numId w:val="15"/>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Legal</w:t>
      </w:r>
      <w:r w:rsidRPr="00310AB2">
        <w:rPr>
          <w:rFonts w:ascii="Times New Roman" w:eastAsia="Times New Roman" w:hAnsi="Times New Roman" w:cs="Times New Roman"/>
          <w:kern w:val="0"/>
          <w:sz w:val="24"/>
          <w:szCs w:val="24"/>
          <w:lang w:eastAsia="bg-BG"/>
          <w14:ligatures w14:val="none"/>
        </w:rPr>
        <w:t xml:space="preserve">: </w:t>
      </w:r>
      <w:r w:rsidR="00D65903" w:rsidRPr="00310AB2">
        <w:rPr>
          <w:rFonts w:ascii="Times New Roman" w:eastAsia="Times New Roman" w:hAnsi="Times New Roman" w:cs="Times New Roman"/>
          <w:kern w:val="0"/>
          <w:sz w:val="24"/>
          <w:szCs w:val="24"/>
          <w:lang w:eastAsia="bg-BG"/>
          <w14:ligatures w14:val="none"/>
        </w:rPr>
        <w:t>adherence to labour rules, intellectual property rights, and international laws. Unilever's operations and strategy choices are influenced by legal considerations such as adherence to labour laws, protection of intellectual property rights, and compliance with international trade rules. Upholding these legal obligations is essential to protecting Unilever's brand and averting legal issues.</w:t>
      </w:r>
    </w:p>
    <w:p w14:paraId="143BD1D9" w14:textId="77777777" w:rsidR="00E83FA6" w:rsidRPr="00310AB2" w:rsidRDefault="00E83FA6"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bg-BG"/>
          <w14:ligatures w14:val="none"/>
        </w:rPr>
      </w:pPr>
      <w:bookmarkStart w:id="4" w:name="_Toc170413853"/>
      <w:r w:rsidRPr="00310AB2">
        <w:rPr>
          <w:rFonts w:ascii="Times New Roman" w:eastAsia="Times New Roman" w:hAnsi="Times New Roman" w:cs="Times New Roman"/>
          <w:b/>
          <w:bCs/>
          <w:kern w:val="0"/>
          <w:sz w:val="36"/>
          <w:szCs w:val="36"/>
          <w:lang w:eastAsia="bg-BG"/>
          <w14:ligatures w14:val="none"/>
        </w:rPr>
        <w:t>3. Resources and Capabilities</w:t>
      </w:r>
      <w:bookmarkEnd w:id="4"/>
    </w:p>
    <w:p w14:paraId="55EE229C" w14:textId="77777777"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bg-BG"/>
          <w14:ligatures w14:val="none"/>
        </w:rPr>
      </w:pPr>
      <w:bookmarkStart w:id="5" w:name="_Toc170413854"/>
      <w:r w:rsidRPr="00310AB2">
        <w:rPr>
          <w:rFonts w:ascii="Times New Roman" w:eastAsia="Times New Roman" w:hAnsi="Times New Roman" w:cs="Times New Roman"/>
          <w:b/>
          <w:bCs/>
          <w:kern w:val="0"/>
          <w:sz w:val="27"/>
          <w:szCs w:val="27"/>
          <w:lang w:eastAsia="bg-BG"/>
          <w14:ligatures w14:val="none"/>
        </w:rPr>
        <w:t>3.1 Identification of Resources and Capabilities</w:t>
      </w:r>
      <w:bookmarkEnd w:id="5"/>
    </w:p>
    <w:p w14:paraId="21F04C63" w14:textId="77777777" w:rsidR="006504D6" w:rsidRPr="00310AB2" w:rsidRDefault="006504D6"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The resources and competencies of Unilever are essential to its capacity to carry out its plans successfully.</w:t>
      </w:r>
    </w:p>
    <w:p w14:paraId="7E6546D5" w14:textId="7FD71B69" w:rsidR="00E83FA6" w:rsidRPr="00310AB2" w:rsidRDefault="00E83FA6" w:rsidP="00310AB2">
      <w:pPr>
        <w:pStyle w:val="ListParagraph"/>
        <w:numPr>
          <w:ilvl w:val="0"/>
          <w:numId w:val="16"/>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Human Resources</w:t>
      </w:r>
      <w:r w:rsidRPr="00310AB2">
        <w:rPr>
          <w:rFonts w:ascii="Times New Roman" w:eastAsia="Times New Roman" w:hAnsi="Times New Roman" w:cs="Times New Roman"/>
          <w:kern w:val="0"/>
          <w:sz w:val="24"/>
          <w:szCs w:val="24"/>
          <w:lang w:eastAsia="bg-BG"/>
          <w14:ligatures w14:val="none"/>
        </w:rPr>
        <w:t xml:space="preserve">: </w:t>
      </w:r>
      <w:r w:rsidR="000B6DC2" w:rsidRPr="00310AB2">
        <w:rPr>
          <w:rFonts w:ascii="Times New Roman" w:eastAsia="Times New Roman" w:hAnsi="Times New Roman" w:cs="Times New Roman"/>
          <w:kern w:val="0"/>
          <w:sz w:val="24"/>
          <w:szCs w:val="24"/>
          <w:lang w:eastAsia="bg-BG"/>
          <w14:ligatures w14:val="none"/>
        </w:rPr>
        <w:t>a highly skilled labour force, a solid leadership group, and an innovative culture. Employees at Unilever are a vital resource who promote operational excellence and innovation. The company's capable management group, headed by CEO Alan Jope, guarantees the successful implementation of business initiatives and offers strategic direction.</w:t>
      </w:r>
    </w:p>
    <w:p w14:paraId="0E5B66D9" w14:textId="787393CC" w:rsidR="00E83FA6" w:rsidRPr="00310AB2" w:rsidRDefault="00E83FA6" w:rsidP="00310AB2">
      <w:pPr>
        <w:pStyle w:val="ListParagraph"/>
        <w:numPr>
          <w:ilvl w:val="0"/>
          <w:numId w:val="16"/>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Financial Resources</w:t>
      </w:r>
      <w:r w:rsidRPr="00310AB2">
        <w:rPr>
          <w:rFonts w:ascii="Times New Roman" w:eastAsia="Times New Roman" w:hAnsi="Times New Roman" w:cs="Times New Roman"/>
          <w:kern w:val="0"/>
          <w:sz w:val="24"/>
          <w:szCs w:val="24"/>
          <w:lang w:eastAsia="bg-BG"/>
          <w14:ligatures w14:val="none"/>
        </w:rPr>
        <w:t xml:space="preserve">: </w:t>
      </w:r>
      <w:r w:rsidR="000B6DC2" w:rsidRPr="00310AB2">
        <w:rPr>
          <w:rFonts w:ascii="Times New Roman" w:eastAsia="Times New Roman" w:hAnsi="Times New Roman" w:cs="Times New Roman"/>
          <w:kern w:val="0"/>
          <w:sz w:val="24"/>
          <w:szCs w:val="24"/>
          <w:lang w:eastAsia="bg-BG"/>
          <w14:ligatures w14:val="none"/>
        </w:rPr>
        <w:t>solid financial standing, steady revenue growth, and capital market accessibility. The financial strength of Unilever makes it possible to allocate funds for smart R&amp;D, marketing, and acquisitions. The company's strategic ambitions are further supported by its steady revenue growth and easy access to finance markets.</w:t>
      </w:r>
    </w:p>
    <w:p w14:paraId="638543E9" w14:textId="570AEBFC" w:rsidR="00E83FA6" w:rsidRPr="00310AB2" w:rsidRDefault="00E83FA6" w:rsidP="00310AB2">
      <w:pPr>
        <w:pStyle w:val="ListParagraph"/>
        <w:numPr>
          <w:ilvl w:val="0"/>
          <w:numId w:val="16"/>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Physical Resources</w:t>
      </w:r>
      <w:r w:rsidRPr="00310AB2">
        <w:rPr>
          <w:rFonts w:ascii="Times New Roman" w:eastAsia="Times New Roman" w:hAnsi="Times New Roman" w:cs="Times New Roman"/>
          <w:kern w:val="0"/>
          <w:sz w:val="24"/>
          <w:szCs w:val="24"/>
          <w:lang w:eastAsia="bg-BG"/>
          <w14:ligatures w14:val="none"/>
        </w:rPr>
        <w:t xml:space="preserve">: </w:t>
      </w:r>
      <w:r w:rsidR="00724D65" w:rsidRPr="00310AB2">
        <w:rPr>
          <w:rFonts w:ascii="Times New Roman" w:eastAsia="Times New Roman" w:hAnsi="Times New Roman" w:cs="Times New Roman"/>
          <w:kern w:val="0"/>
          <w:sz w:val="24"/>
          <w:szCs w:val="24"/>
          <w:lang w:eastAsia="bg-BG"/>
          <w14:ligatures w14:val="none"/>
        </w:rPr>
        <w:t>extensive production plants, R&amp;D facilities, and an extensive distribution system. Modern production and research and development facilities are among Unilever's physical resources, allowing the business to create innovative products and high-quality goods. The company's extensive global distribution network guarantees prompt product delivery to customers.</w:t>
      </w:r>
    </w:p>
    <w:p w14:paraId="0A8B1A83" w14:textId="27056A99" w:rsidR="00E83FA6" w:rsidRPr="00310AB2" w:rsidRDefault="00E83FA6" w:rsidP="00310AB2">
      <w:pPr>
        <w:pStyle w:val="ListParagraph"/>
        <w:numPr>
          <w:ilvl w:val="0"/>
          <w:numId w:val="16"/>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Intangible Resources</w:t>
      </w:r>
      <w:r w:rsidRPr="00310AB2">
        <w:rPr>
          <w:rFonts w:ascii="Times New Roman" w:eastAsia="Times New Roman" w:hAnsi="Times New Roman" w:cs="Times New Roman"/>
          <w:kern w:val="0"/>
          <w:sz w:val="24"/>
          <w:szCs w:val="24"/>
          <w:lang w:eastAsia="bg-BG"/>
          <w14:ligatures w14:val="none"/>
        </w:rPr>
        <w:t xml:space="preserve">: </w:t>
      </w:r>
      <w:r w:rsidR="00322482" w:rsidRPr="00310AB2">
        <w:rPr>
          <w:rFonts w:ascii="Times New Roman" w:eastAsia="Times New Roman" w:hAnsi="Times New Roman" w:cs="Times New Roman"/>
          <w:kern w:val="0"/>
          <w:sz w:val="24"/>
          <w:szCs w:val="24"/>
          <w:lang w:eastAsia="bg-BG"/>
          <w14:ligatures w14:val="none"/>
        </w:rPr>
        <w:t>robust trademarks, patents, and brand value, together with an emphasis on corporate social responsibility. Due in large part to its tremendous brand equity, Unilever has high levels of brand awareness and customer loyalty. The company's cutting-edge goods and technology are safeguarded by its patents and trademarks. Unilever's dedication to CSR improves its standing and reflects the values of its customers.</w:t>
      </w:r>
    </w:p>
    <w:p w14:paraId="1584D767" w14:textId="77777777"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bg-BG"/>
          <w14:ligatures w14:val="none"/>
        </w:rPr>
      </w:pPr>
      <w:bookmarkStart w:id="6" w:name="_Toc170413855"/>
      <w:r w:rsidRPr="00310AB2">
        <w:rPr>
          <w:rFonts w:ascii="Times New Roman" w:eastAsia="Times New Roman" w:hAnsi="Times New Roman" w:cs="Times New Roman"/>
          <w:b/>
          <w:bCs/>
          <w:kern w:val="0"/>
          <w:sz w:val="27"/>
          <w:szCs w:val="27"/>
          <w:lang w:eastAsia="bg-BG"/>
          <w14:ligatures w14:val="none"/>
        </w:rPr>
        <w:t>3.2 Alignment with Strategies</w:t>
      </w:r>
      <w:bookmarkEnd w:id="6"/>
    </w:p>
    <w:p w14:paraId="2925A5E7" w14:textId="77777777" w:rsidR="00C11B7D" w:rsidRPr="00C11B7D" w:rsidRDefault="00C11B7D" w:rsidP="00310AB2">
      <w:pPr>
        <w:spacing w:after="0" w:line="240" w:lineRule="auto"/>
        <w:jc w:val="both"/>
        <w:rPr>
          <w:rFonts w:ascii="Times New Roman" w:eastAsia="Times New Roman" w:hAnsi="Times New Roman" w:cs="Times New Roman"/>
          <w:kern w:val="0"/>
          <w:sz w:val="24"/>
          <w:szCs w:val="24"/>
          <w:lang w:eastAsia="bg-BG"/>
          <w14:ligatures w14:val="none"/>
        </w:rPr>
      </w:pPr>
      <w:r w:rsidRPr="00C11B7D">
        <w:rPr>
          <w:rFonts w:ascii="Times New Roman" w:eastAsia="Times New Roman" w:hAnsi="Times New Roman" w:cs="Times New Roman"/>
          <w:kern w:val="0"/>
          <w:sz w:val="24"/>
          <w:szCs w:val="24"/>
          <w:lang w:eastAsia="bg-BG"/>
          <w14:ligatures w14:val="none"/>
        </w:rPr>
        <w:t>Unilever has successfully matched its corporate and business strategy with its resources and skills. The company's commitment to operational excellence and innovation is fueled by its human capital investment. Expansion and smart acquisitions are supported by strong finances. Intangible resources like as brand equity and environmental efforts boost competitive advantage, while physical resources guarantee efficient production and delivery.</w:t>
      </w:r>
    </w:p>
    <w:p w14:paraId="3166B6E0" w14:textId="77777777" w:rsidR="00C11B7D" w:rsidRPr="00310AB2" w:rsidRDefault="00C11B7D" w:rsidP="00310AB2">
      <w:pPr>
        <w:pStyle w:val="NoSpacing"/>
        <w:jc w:val="both"/>
        <w:rPr>
          <w:rFonts w:ascii="Times New Roman" w:hAnsi="Times New Roman" w:cs="Times New Roman"/>
          <w:lang w:val="en-GB" w:eastAsia="bg-BG"/>
        </w:rPr>
      </w:pPr>
    </w:p>
    <w:p w14:paraId="460DB4B5" w14:textId="77777777" w:rsidR="00C11B7D" w:rsidRPr="00310AB2" w:rsidRDefault="00C11B7D" w:rsidP="00310AB2">
      <w:pPr>
        <w:pStyle w:val="NoSpacing"/>
        <w:jc w:val="both"/>
        <w:rPr>
          <w:rFonts w:ascii="Times New Roman" w:hAnsi="Times New Roman" w:cs="Times New Roman"/>
          <w:lang w:val="en-GB" w:eastAsia="bg-BG"/>
        </w:rPr>
      </w:pPr>
    </w:p>
    <w:p w14:paraId="56722EA8" w14:textId="77777777" w:rsidR="00C11B7D" w:rsidRPr="00310AB2" w:rsidRDefault="00C11B7D"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04B19264" w14:textId="0CE8B4F1" w:rsidR="00E83FA6" w:rsidRPr="00310AB2" w:rsidRDefault="00E83FA6"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bg-BG"/>
          <w14:ligatures w14:val="none"/>
        </w:rPr>
      </w:pPr>
      <w:bookmarkStart w:id="7" w:name="_Toc170413856"/>
      <w:r w:rsidRPr="00310AB2">
        <w:rPr>
          <w:rFonts w:ascii="Times New Roman" w:eastAsia="Times New Roman" w:hAnsi="Times New Roman" w:cs="Times New Roman"/>
          <w:b/>
          <w:bCs/>
          <w:kern w:val="0"/>
          <w:sz w:val="36"/>
          <w:szCs w:val="36"/>
          <w:lang w:eastAsia="bg-BG"/>
          <w14:ligatures w14:val="none"/>
        </w:rPr>
        <w:t>4. Strategy Implementation and Competitive Advantage</w:t>
      </w:r>
      <w:bookmarkEnd w:id="7"/>
    </w:p>
    <w:p w14:paraId="2B49B323" w14:textId="77777777"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bg-BG"/>
          <w14:ligatures w14:val="none"/>
        </w:rPr>
      </w:pPr>
      <w:bookmarkStart w:id="8" w:name="_Toc170413857"/>
      <w:r w:rsidRPr="00310AB2">
        <w:rPr>
          <w:rFonts w:ascii="Times New Roman" w:eastAsia="Times New Roman" w:hAnsi="Times New Roman" w:cs="Times New Roman"/>
          <w:b/>
          <w:bCs/>
          <w:kern w:val="0"/>
          <w:sz w:val="27"/>
          <w:szCs w:val="27"/>
          <w:lang w:eastAsia="bg-BG"/>
          <w14:ligatures w14:val="none"/>
        </w:rPr>
        <w:t>4.1 Implementation Success</w:t>
      </w:r>
      <w:bookmarkEnd w:id="8"/>
    </w:p>
    <w:p w14:paraId="74EF711B" w14:textId="77777777" w:rsidR="00076EE4" w:rsidRPr="00310AB2" w:rsidRDefault="00076EE4"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Unilever has achieved success in executing its strategy to contend with competitors and establish a competitive edge in the market.</w:t>
      </w:r>
    </w:p>
    <w:p w14:paraId="111BB55A" w14:textId="631847F9" w:rsidR="00E83FA6" w:rsidRPr="00310AB2" w:rsidRDefault="00E83FA6" w:rsidP="00310AB2">
      <w:pPr>
        <w:pStyle w:val="ListParagraph"/>
        <w:numPr>
          <w:ilvl w:val="0"/>
          <w:numId w:val="17"/>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Innovation and Product Development</w:t>
      </w:r>
      <w:r w:rsidRPr="00310AB2">
        <w:rPr>
          <w:rFonts w:ascii="Times New Roman" w:eastAsia="Times New Roman" w:hAnsi="Times New Roman" w:cs="Times New Roman"/>
          <w:kern w:val="0"/>
          <w:sz w:val="24"/>
          <w:szCs w:val="24"/>
          <w:lang w:eastAsia="bg-BG"/>
          <w14:ligatures w14:val="none"/>
        </w:rPr>
        <w:t xml:space="preserve">: </w:t>
      </w:r>
      <w:r w:rsidR="001D4CF2" w:rsidRPr="00310AB2">
        <w:rPr>
          <w:rFonts w:ascii="Times New Roman" w:eastAsia="Times New Roman" w:hAnsi="Times New Roman" w:cs="Times New Roman"/>
          <w:kern w:val="0"/>
          <w:sz w:val="24"/>
          <w:szCs w:val="24"/>
          <w:lang w:eastAsia="bg-BG"/>
          <w14:ligatures w14:val="none"/>
        </w:rPr>
        <w:t>Due to the company's ongoing R&amp;D investments, cutting-edge goods that satisfy customer needs and establish industry standards have been successfully launched. Unilever has shown its dedication to sustainability and innovation via the adoption of eco-friendly and biodegradable packaging solutions.</w:t>
      </w:r>
    </w:p>
    <w:p w14:paraId="6F08EA93" w14:textId="2FD104CD" w:rsidR="00E83FA6" w:rsidRPr="00310AB2" w:rsidRDefault="00E83FA6" w:rsidP="00310AB2">
      <w:pPr>
        <w:pStyle w:val="ListParagraph"/>
        <w:numPr>
          <w:ilvl w:val="0"/>
          <w:numId w:val="17"/>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Market Penetration and Growth</w:t>
      </w:r>
      <w:r w:rsidRPr="00310AB2">
        <w:rPr>
          <w:rFonts w:ascii="Times New Roman" w:eastAsia="Times New Roman" w:hAnsi="Times New Roman" w:cs="Times New Roman"/>
          <w:kern w:val="0"/>
          <w:sz w:val="24"/>
          <w:szCs w:val="24"/>
          <w:lang w:eastAsia="bg-BG"/>
          <w14:ligatures w14:val="none"/>
        </w:rPr>
        <w:t xml:space="preserve">: </w:t>
      </w:r>
      <w:r w:rsidR="00BE0B26" w:rsidRPr="00310AB2">
        <w:rPr>
          <w:rFonts w:ascii="Times New Roman" w:eastAsia="Times New Roman" w:hAnsi="Times New Roman" w:cs="Times New Roman"/>
          <w:kern w:val="0"/>
          <w:sz w:val="24"/>
          <w:szCs w:val="24"/>
          <w:lang w:eastAsia="bg-BG"/>
          <w14:ligatures w14:val="none"/>
        </w:rPr>
        <w:t>Increased market share and revenue growth have been attained via strategic marketing and distribution expansion, especially in developing regions. Unilever has successfully entered new areas and catered to a wide range of customer tastes thanks to its customised product offers and localised marketing techniques.</w:t>
      </w:r>
    </w:p>
    <w:p w14:paraId="441C0209" w14:textId="58A36958" w:rsidR="00E83FA6" w:rsidRPr="00310AB2" w:rsidRDefault="00E83FA6" w:rsidP="00310AB2">
      <w:pPr>
        <w:pStyle w:val="ListParagraph"/>
        <w:numPr>
          <w:ilvl w:val="0"/>
          <w:numId w:val="17"/>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Sustainability Initiatives</w:t>
      </w:r>
      <w:r w:rsidRPr="00310AB2">
        <w:rPr>
          <w:rFonts w:ascii="Times New Roman" w:eastAsia="Times New Roman" w:hAnsi="Times New Roman" w:cs="Times New Roman"/>
          <w:kern w:val="0"/>
          <w:sz w:val="24"/>
          <w:szCs w:val="24"/>
          <w:lang w:eastAsia="bg-BG"/>
          <w14:ligatures w14:val="none"/>
        </w:rPr>
        <w:t xml:space="preserve">: </w:t>
      </w:r>
      <w:r w:rsidR="00BE0B26" w:rsidRPr="00310AB2">
        <w:rPr>
          <w:rFonts w:ascii="Times New Roman" w:eastAsia="Times New Roman" w:hAnsi="Times New Roman" w:cs="Times New Roman"/>
          <w:kern w:val="0"/>
          <w:sz w:val="24"/>
          <w:szCs w:val="24"/>
          <w:lang w:eastAsia="bg-BG"/>
          <w14:ligatures w14:val="none"/>
        </w:rPr>
        <w:t>The Sustainable Living Plan has improved Unilever's brand image while simultaneously lowering costs by reducing waste and using resources more efficiently. The firm has shown its leadership in sustainability and corporate responsibility by pledging to source all of its agricultural raw materials responsibly by 2020.</w:t>
      </w:r>
    </w:p>
    <w:p w14:paraId="0186FE32" w14:textId="77777777"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bg-BG"/>
          <w14:ligatures w14:val="none"/>
        </w:rPr>
      </w:pPr>
      <w:bookmarkStart w:id="9" w:name="_Toc170413858"/>
      <w:r w:rsidRPr="00310AB2">
        <w:rPr>
          <w:rFonts w:ascii="Times New Roman" w:eastAsia="Times New Roman" w:hAnsi="Times New Roman" w:cs="Times New Roman"/>
          <w:b/>
          <w:bCs/>
          <w:kern w:val="0"/>
          <w:sz w:val="27"/>
          <w:szCs w:val="27"/>
          <w:lang w:eastAsia="bg-BG"/>
          <w14:ligatures w14:val="none"/>
        </w:rPr>
        <w:t>4.2 Competitive Advantage</w:t>
      </w:r>
      <w:bookmarkEnd w:id="9"/>
    </w:p>
    <w:p w14:paraId="1A2EE788" w14:textId="77777777" w:rsidR="00E074CA" w:rsidRPr="00310AB2" w:rsidRDefault="00E074CA"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Unilever's robust range of brands, worldwide presence, and dedication to sustainability are its key competitive advantages.</w:t>
      </w:r>
    </w:p>
    <w:p w14:paraId="506CB2EE" w14:textId="584C1458" w:rsidR="00E83FA6" w:rsidRPr="00310AB2" w:rsidRDefault="00E83FA6" w:rsidP="00310AB2">
      <w:pPr>
        <w:pStyle w:val="ListParagraph"/>
        <w:numPr>
          <w:ilvl w:val="0"/>
          <w:numId w:val="18"/>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Brand Strength</w:t>
      </w:r>
      <w:r w:rsidRPr="00310AB2">
        <w:rPr>
          <w:rFonts w:ascii="Times New Roman" w:eastAsia="Times New Roman" w:hAnsi="Times New Roman" w:cs="Times New Roman"/>
          <w:kern w:val="0"/>
          <w:sz w:val="24"/>
          <w:szCs w:val="24"/>
          <w:lang w:eastAsia="bg-BG"/>
          <w14:ligatures w14:val="none"/>
        </w:rPr>
        <w:t xml:space="preserve">: </w:t>
      </w:r>
      <w:r w:rsidR="00A46F61" w:rsidRPr="00310AB2">
        <w:rPr>
          <w:rFonts w:ascii="Times New Roman" w:eastAsia="Times New Roman" w:hAnsi="Times New Roman" w:cs="Times New Roman"/>
          <w:kern w:val="0"/>
          <w:sz w:val="24"/>
          <w:szCs w:val="24"/>
          <w:lang w:eastAsia="bg-BG"/>
          <w14:ligatures w14:val="none"/>
        </w:rPr>
        <w:t>The well-known and varied brands of Unilever have a high level of customer loyalty and confidence. Due to the company's emphasis on distinction and brand creation, it has developed a strong portfolio of brands that appeal to people all over the globe.</w:t>
      </w:r>
    </w:p>
    <w:p w14:paraId="751936E0" w14:textId="2CF3DEF2" w:rsidR="00E83FA6" w:rsidRPr="00310AB2" w:rsidRDefault="00E83FA6" w:rsidP="00310AB2">
      <w:pPr>
        <w:pStyle w:val="ListParagraph"/>
        <w:numPr>
          <w:ilvl w:val="0"/>
          <w:numId w:val="7"/>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Global Presence</w:t>
      </w:r>
      <w:r w:rsidRPr="00310AB2">
        <w:rPr>
          <w:rFonts w:ascii="Times New Roman" w:eastAsia="Times New Roman" w:hAnsi="Times New Roman" w:cs="Times New Roman"/>
          <w:kern w:val="0"/>
          <w:sz w:val="24"/>
          <w:szCs w:val="24"/>
          <w:lang w:eastAsia="bg-BG"/>
          <w14:ligatures w14:val="none"/>
        </w:rPr>
        <w:t xml:space="preserve">: </w:t>
      </w:r>
      <w:r w:rsidR="00A46F61" w:rsidRPr="00310AB2">
        <w:rPr>
          <w:rFonts w:ascii="Times New Roman" w:eastAsia="Times New Roman" w:hAnsi="Times New Roman" w:cs="Times New Roman"/>
          <w:kern w:val="0"/>
          <w:sz w:val="24"/>
          <w:szCs w:val="24"/>
          <w:lang w:eastAsia="bg-BG"/>
          <w14:ligatures w14:val="none"/>
        </w:rPr>
        <w:t>Due to its wide global reach, the corporation may take advantage of economies of scale and reach a variety of markets. In addition to offering resilience against risks unique to each region, Unilever's worldwide footprint also presents growth potential in developing areas.</w:t>
      </w:r>
    </w:p>
    <w:p w14:paraId="635B32CC" w14:textId="22F67AAC" w:rsidR="00E83FA6" w:rsidRPr="00310AB2" w:rsidRDefault="00E83FA6" w:rsidP="00310AB2">
      <w:pPr>
        <w:pStyle w:val="ListParagraph"/>
        <w:numPr>
          <w:ilvl w:val="0"/>
          <w:numId w:val="7"/>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Sustainability Leadership</w:t>
      </w:r>
      <w:r w:rsidRPr="00310AB2">
        <w:rPr>
          <w:rFonts w:ascii="Times New Roman" w:eastAsia="Times New Roman" w:hAnsi="Times New Roman" w:cs="Times New Roman"/>
          <w:kern w:val="0"/>
          <w:sz w:val="24"/>
          <w:szCs w:val="24"/>
          <w:lang w:eastAsia="bg-BG"/>
          <w14:ligatures w14:val="none"/>
        </w:rPr>
        <w:t xml:space="preserve">: </w:t>
      </w:r>
      <w:r w:rsidR="008F003C" w:rsidRPr="00310AB2">
        <w:rPr>
          <w:rFonts w:ascii="Times New Roman" w:eastAsia="Times New Roman" w:hAnsi="Times New Roman" w:cs="Times New Roman"/>
          <w:kern w:val="0"/>
          <w:sz w:val="24"/>
          <w:szCs w:val="24"/>
          <w:lang w:eastAsia="bg-BG"/>
          <w14:ligatures w14:val="none"/>
        </w:rPr>
        <w:t>A proactive commitment to sustainability sets Unilever apart from competition and connects with environmentally aware customers. The company's sustainability efforts, such as greenhouse gas reduction and sustainable agriculture, boost its competitiveness and attract eco-conscious customers.</w:t>
      </w:r>
    </w:p>
    <w:p w14:paraId="7E5C6E03" w14:textId="77777777" w:rsidR="00324209" w:rsidRPr="00310AB2" w:rsidRDefault="00324209"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75EBDBEF" w14:textId="77777777" w:rsidR="00324209" w:rsidRPr="00310AB2" w:rsidRDefault="00324209"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57C491AB" w14:textId="77777777" w:rsidR="00324209" w:rsidRPr="00310AB2" w:rsidRDefault="00324209"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n-GB" w:eastAsia="bg-BG"/>
          <w14:ligatures w14:val="none"/>
        </w:rPr>
      </w:pPr>
    </w:p>
    <w:p w14:paraId="3CB8AD07" w14:textId="7461674B" w:rsidR="00E83FA6" w:rsidRPr="00310AB2" w:rsidRDefault="00E83FA6"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bg-BG"/>
          <w14:ligatures w14:val="none"/>
        </w:rPr>
      </w:pPr>
      <w:bookmarkStart w:id="10" w:name="_Toc170413859"/>
      <w:r w:rsidRPr="00310AB2">
        <w:rPr>
          <w:rFonts w:ascii="Times New Roman" w:eastAsia="Times New Roman" w:hAnsi="Times New Roman" w:cs="Times New Roman"/>
          <w:b/>
          <w:bCs/>
          <w:kern w:val="0"/>
          <w:sz w:val="36"/>
          <w:szCs w:val="36"/>
          <w:lang w:eastAsia="bg-BG"/>
          <w14:ligatures w14:val="none"/>
        </w:rPr>
        <w:t>5. Sustainability and Environmental Considerations</w:t>
      </w:r>
      <w:bookmarkEnd w:id="10"/>
    </w:p>
    <w:p w14:paraId="13D2B51F" w14:textId="77777777"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bg-BG"/>
          <w14:ligatures w14:val="none"/>
        </w:rPr>
      </w:pPr>
      <w:bookmarkStart w:id="11" w:name="_Toc170413860"/>
      <w:r w:rsidRPr="00310AB2">
        <w:rPr>
          <w:rFonts w:ascii="Times New Roman" w:eastAsia="Times New Roman" w:hAnsi="Times New Roman" w:cs="Times New Roman"/>
          <w:b/>
          <w:bCs/>
          <w:kern w:val="0"/>
          <w:sz w:val="27"/>
          <w:szCs w:val="27"/>
          <w:lang w:eastAsia="bg-BG"/>
          <w14:ligatures w14:val="none"/>
        </w:rPr>
        <w:t>5.1 Current Efforts</w:t>
      </w:r>
      <w:bookmarkEnd w:id="11"/>
    </w:p>
    <w:p w14:paraId="363533A0" w14:textId="77777777" w:rsidR="0092012B" w:rsidRPr="00310AB2" w:rsidRDefault="0092012B"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Unilever has implemented sustainability measures across its businesses.</w:t>
      </w:r>
    </w:p>
    <w:p w14:paraId="2E077FCD" w14:textId="704255D2" w:rsidR="00E83FA6" w:rsidRPr="00310AB2" w:rsidRDefault="00E83FA6" w:rsidP="00310AB2">
      <w:pPr>
        <w:pStyle w:val="ListParagraph"/>
        <w:numPr>
          <w:ilvl w:val="0"/>
          <w:numId w:val="19"/>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Sustainable Sourcing</w:t>
      </w:r>
      <w:r w:rsidRPr="00310AB2">
        <w:rPr>
          <w:rFonts w:ascii="Times New Roman" w:eastAsia="Times New Roman" w:hAnsi="Times New Roman" w:cs="Times New Roman"/>
          <w:kern w:val="0"/>
          <w:sz w:val="24"/>
          <w:szCs w:val="24"/>
          <w:lang w:eastAsia="bg-BG"/>
          <w14:ligatures w14:val="none"/>
        </w:rPr>
        <w:t xml:space="preserve">: </w:t>
      </w:r>
      <w:r w:rsidR="009C139A" w:rsidRPr="00310AB2">
        <w:rPr>
          <w:rFonts w:ascii="Times New Roman" w:eastAsia="Times New Roman" w:hAnsi="Times New Roman" w:cs="Times New Roman"/>
          <w:kern w:val="0"/>
          <w:sz w:val="24"/>
          <w:szCs w:val="24"/>
          <w:lang w:eastAsia="bg-BG"/>
          <w14:ligatures w14:val="none"/>
        </w:rPr>
        <w:t>The firm gets raw materials ethically to minimise environmental effect and labour abuse. Unilever aims to obtain 100% of its agricultural raw resources responsibly by 2020. Working with suppliers promotes sustainable farming and improves lives.</w:t>
      </w:r>
    </w:p>
    <w:p w14:paraId="7AC7D2C8" w14:textId="77777777" w:rsidR="00FE6BC4" w:rsidRPr="00310AB2" w:rsidRDefault="00E83FA6" w:rsidP="00310AB2">
      <w:pPr>
        <w:pStyle w:val="ListParagraph"/>
        <w:numPr>
          <w:ilvl w:val="0"/>
          <w:numId w:val="8"/>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Eco-friendly Products</w:t>
      </w:r>
      <w:r w:rsidRPr="00310AB2">
        <w:rPr>
          <w:rFonts w:ascii="Times New Roman" w:eastAsia="Times New Roman" w:hAnsi="Times New Roman" w:cs="Times New Roman"/>
          <w:kern w:val="0"/>
          <w:sz w:val="24"/>
          <w:szCs w:val="24"/>
          <w:lang w:eastAsia="bg-BG"/>
          <w14:ligatures w14:val="none"/>
        </w:rPr>
        <w:t xml:space="preserve">: </w:t>
      </w:r>
      <w:r w:rsidR="00FE6BC4" w:rsidRPr="00310AB2">
        <w:rPr>
          <w:rFonts w:ascii="Times New Roman" w:eastAsia="Times New Roman" w:hAnsi="Times New Roman" w:cs="Times New Roman"/>
          <w:kern w:val="0"/>
          <w:sz w:val="24"/>
          <w:szCs w:val="24"/>
          <w:lang w:eastAsia="bg-BG"/>
          <w14:ligatures w14:val="none"/>
        </w:rPr>
        <w:t>Unilever makes biodegradable detergents and water-saving personal care products. Due to customer demand for sustainable goods and regulatory regulations, the firm develops eco-friendly items.</w:t>
      </w:r>
    </w:p>
    <w:p w14:paraId="5B8FBA27" w14:textId="28B6879F" w:rsidR="00E83FA6" w:rsidRPr="00310AB2" w:rsidRDefault="00E83FA6" w:rsidP="00310AB2">
      <w:pPr>
        <w:pStyle w:val="ListParagraph"/>
        <w:numPr>
          <w:ilvl w:val="0"/>
          <w:numId w:val="8"/>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Carbon Footprint Reduction</w:t>
      </w:r>
      <w:r w:rsidRPr="00310AB2">
        <w:rPr>
          <w:rFonts w:ascii="Times New Roman" w:eastAsia="Times New Roman" w:hAnsi="Times New Roman" w:cs="Times New Roman"/>
          <w:kern w:val="0"/>
          <w:sz w:val="24"/>
          <w:szCs w:val="24"/>
          <w:lang w:eastAsia="bg-BG"/>
          <w14:ligatures w14:val="none"/>
        </w:rPr>
        <w:t xml:space="preserve">: </w:t>
      </w:r>
      <w:r w:rsidR="00FE6BC4" w:rsidRPr="00310AB2">
        <w:rPr>
          <w:rFonts w:ascii="Times New Roman" w:eastAsia="Times New Roman" w:hAnsi="Times New Roman" w:cs="Times New Roman"/>
          <w:kern w:val="0"/>
          <w:sz w:val="24"/>
          <w:szCs w:val="24"/>
          <w:lang w:eastAsia="bg-BG"/>
          <w14:ligatures w14:val="none"/>
        </w:rPr>
        <w:t>The firm has high value chain greenhouse gas emission reduction goals. Unilever invests in renewable energy, improves factory energy efficiency, and reduces transportation and logistics emissions.</w:t>
      </w:r>
    </w:p>
    <w:p w14:paraId="33E54CB3" w14:textId="77777777"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bg-BG"/>
          <w14:ligatures w14:val="none"/>
        </w:rPr>
      </w:pPr>
      <w:bookmarkStart w:id="12" w:name="_Toc170413861"/>
      <w:r w:rsidRPr="00310AB2">
        <w:rPr>
          <w:rFonts w:ascii="Times New Roman" w:eastAsia="Times New Roman" w:hAnsi="Times New Roman" w:cs="Times New Roman"/>
          <w:b/>
          <w:bCs/>
          <w:kern w:val="0"/>
          <w:sz w:val="27"/>
          <w:szCs w:val="27"/>
          <w:lang w:eastAsia="bg-BG"/>
          <w14:ligatures w14:val="none"/>
        </w:rPr>
        <w:t>5.2 Evaluation of Efforts</w:t>
      </w:r>
      <w:bookmarkEnd w:id="12"/>
    </w:p>
    <w:p w14:paraId="1D6834AB" w14:textId="77777777" w:rsidR="00D4362A" w:rsidRPr="00310AB2" w:rsidRDefault="00D4362A"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Unilever has achieved significant success in its sustainability initiatives, resulting in positive outcomes for both the environment and the economy.</w:t>
      </w:r>
    </w:p>
    <w:p w14:paraId="177267C4" w14:textId="34E7BA89" w:rsidR="00E83FA6" w:rsidRPr="00310AB2" w:rsidRDefault="00E83FA6" w:rsidP="00310AB2">
      <w:pPr>
        <w:pStyle w:val="ListParagraph"/>
        <w:numPr>
          <w:ilvl w:val="0"/>
          <w:numId w:val="20"/>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Environmental Impact</w:t>
      </w:r>
      <w:r w:rsidRPr="00310AB2">
        <w:rPr>
          <w:rFonts w:ascii="Times New Roman" w:eastAsia="Times New Roman" w:hAnsi="Times New Roman" w:cs="Times New Roman"/>
          <w:kern w:val="0"/>
          <w:sz w:val="24"/>
          <w:szCs w:val="24"/>
          <w:lang w:eastAsia="bg-BG"/>
          <w14:ligatures w14:val="none"/>
        </w:rPr>
        <w:t xml:space="preserve">: </w:t>
      </w:r>
      <w:r w:rsidR="00D4362A" w:rsidRPr="00310AB2">
        <w:rPr>
          <w:rFonts w:ascii="Times New Roman" w:eastAsia="Times New Roman" w:hAnsi="Times New Roman" w:cs="Times New Roman"/>
          <w:kern w:val="0"/>
          <w:sz w:val="24"/>
          <w:szCs w:val="24"/>
          <w:lang w:eastAsia="bg-BG"/>
          <w14:ligatures w14:val="none"/>
        </w:rPr>
        <w:t>Waste, water, and emissions have decreased, meeting global sustainability targets. Since 2008, Unilever has reduced energy-related CO2 emissions by 32% and water consumption per tonne by 29%.</w:t>
      </w:r>
    </w:p>
    <w:p w14:paraId="1B03773D" w14:textId="618CF9A8" w:rsidR="00E83FA6" w:rsidRPr="00310AB2" w:rsidRDefault="00E83FA6" w:rsidP="00310AB2">
      <w:pPr>
        <w:pStyle w:val="ListParagraph"/>
        <w:numPr>
          <w:ilvl w:val="0"/>
          <w:numId w:val="20"/>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Market Differentiation</w:t>
      </w:r>
      <w:r w:rsidRPr="00310AB2">
        <w:rPr>
          <w:rFonts w:ascii="Times New Roman" w:eastAsia="Times New Roman" w:hAnsi="Times New Roman" w:cs="Times New Roman"/>
          <w:kern w:val="0"/>
          <w:sz w:val="24"/>
          <w:szCs w:val="24"/>
          <w:lang w:eastAsia="bg-BG"/>
          <w14:ligatures w14:val="none"/>
        </w:rPr>
        <w:t xml:space="preserve">: </w:t>
      </w:r>
      <w:r w:rsidR="0026182D" w:rsidRPr="00310AB2">
        <w:rPr>
          <w:rFonts w:ascii="Times New Roman" w:eastAsia="Times New Roman" w:hAnsi="Times New Roman" w:cs="Times New Roman"/>
          <w:kern w:val="0"/>
          <w:sz w:val="24"/>
          <w:szCs w:val="24"/>
          <w:lang w:eastAsia="bg-BG"/>
          <w14:ligatures w14:val="none"/>
        </w:rPr>
        <w:t>Unilever's brand image and eco-conscious customer base have improved due to sustainability efforts. Sustainability sets the company's goods apart and attracts eco-conscious customers.</w:t>
      </w:r>
    </w:p>
    <w:p w14:paraId="6F021901" w14:textId="30643421" w:rsidR="00E83FA6" w:rsidRPr="00310AB2" w:rsidRDefault="00E83FA6" w:rsidP="00310AB2">
      <w:pPr>
        <w:pStyle w:val="ListParagraph"/>
        <w:numPr>
          <w:ilvl w:val="0"/>
          <w:numId w:val="9"/>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Cost Efficiency</w:t>
      </w:r>
      <w:r w:rsidRPr="00310AB2">
        <w:rPr>
          <w:rFonts w:ascii="Times New Roman" w:eastAsia="Times New Roman" w:hAnsi="Times New Roman" w:cs="Times New Roman"/>
          <w:kern w:val="0"/>
          <w:sz w:val="24"/>
          <w:szCs w:val="24"/>
          <w:lang w:eastAsia="bg-BG"/>
          <w14:ligatures w14:val="none"/>
        </w:rPr>
        <w:t xml:space="preserve">: </w:t>
      </w:r>
      <w:r w:rsidR="0026182D" w:rsidRPr="00310AB2">
        <w:rPr>
          <w:rFonts w:ascii="Times New Roman" w:eastAsia="Times New Roman" w:hAnsi="Times New Roman" w:cs="Times New Roman"/>
          <w:kern w:val="0"/>
          <w:sz w:val="24"/>
          <w:szCs w:val="24"/>
          <w:lang w:eastAsia="bg-BG"/>
          <w14:ligatures w14:val="none"/>
        </w:rPr>
        <w:t>Energy and resource efficiency have reduced costs and enhanced performance. Unilever's sustainability efforts have lowered energy and waste management costs and environmental effect.</w:t>
      </w:r>
    </w:p>
    <w:p w14:paraId="3E861DE5" w14:textId="77777777" w:rsidR="00E83FA6" w:rsidRPr="00310AB2" w:rsidRDefault="00E83FA6"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bg-BG"/>
          <w14:ligatures w14:val="none"/>
        </w:rPr>
      </w:pPr>
      <w:bookmarkStart w:id="13" w:name="_Toc170413862"/>
      <w:r w:rsidRPr="00310AB2">
        <w:rPr>
          <w:rFonts w:ascii="Times New Roman" w:eastAsia="Times New Roman" w:hAnsi="Times New Roman" w:cs="Times New Roman"/>
          <w:b/>
          <w:bCs/>
          <w:kern w:val="0"/>
          <w:sz w:val="36"/>
          <w:szCs w:val="36"/>
          <w:lang w:eastAsia="bg-BG"/>
          <w14:ligatures w14:val="none"/>
        </w:rPr>
        <w:t>6. Future Strategic Directions</w:t>
      </w:r>
      <w:bookmarkEnd w:id="13"/>
    </w:p>
    <w:p w14:paraId="3A35AEA3" w14:textId="77777777"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bg-BG"/>
          <w14:ligatures w14:val="none"/>
        </w:rPr>
      </w:pPr>
      <w:bookmarkStart w:id="14" w:name="_Toc170413863"/>
      <w:r w:rsidRPr="00310AB2">
        <w:rPr>
          <w:rFonts w:ascii="Times New Roman" w:eastAsia="Times New Roman" w:hAnsi="Times New Roman" w:cs="Times New Roman"/>
          <w:b/>
          <w:bCs/>
          <w:kern w:val="0"/>
          <w:sz w:val="27"/>
          <w:szCs w:val="27"/>
          <w:lang w:eastAsia="bg-BG"/>
          <w14:ligatures w14:val="none"/>
        </w:rPr>
        <w:t>6.1 Strategic Choices</w:t>
      </w:r>
      <w:bookmarkEnd w:id="14"/>
    </w:p>
    <w:p w14:paraId="1CFEA052" w14:textId="77777777" w:rsidR="006D7871" w:rsidRPr="00310AB2" w:rsidRDefault="006D7871" w:rsidP="00310AB2">
      <w:pPr>
        <w:spacing w:after="0" w:line="240" w:lineRule="auto"/>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kern w:val="0"/>
          <w:sz w:val="24"/>
          <w:szCs w:val="24"/>
          <w:lang w:eastAsia="bg-BG"/>
          <w14:ligatures w14:val="none"/>
        </w:rPr>
        <w:t>In order to maintain and strengthen its competitive edge, Unilever should contemplate the following strategic courses of action:</w:t>
      </w:r>
    </w:p>
    <w:p w14:paraId="41691FDC" w14:textId="77777777" w:rsidR="008F4A13" w:rsidRPr="00310AB2" w:rsidRDefault="00E83FA6" w:rsidP="00310AB2">
      <w:pPr>
        <w:pStyle w:val="ListParagraph"/>
        <w:numPr>
          <w:ilvl w:val="0"/>
          <w:numId w:val="9"/>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Digital Transformation</w:t>
      </w:r>
      <w:r w:rsidRPr="00310AB2">
        <w:rPr>
          <w:rFonts w:ascii="Times New Roman" w:eastAsia="Times New Roman" w:hAnsi="Times New Roman" w:cs="Times New Roman"/>
          <w:kern w:val="0"/>
          <w:sz w:val="24"/>
          <w:szCs w:val="24"/>
          <w:lang w:eastAsia="bg-BG"/>
          <w14:ligatures w14:val="none"/>
        </w:rPr>
        <w:t xml:space="preserve">: </w:t>
      </w:r>
      <w:r w:rsidR="008F4A13" w:rsidRPr="00310AB2">
        <w:rPr>
          <w:rFonts w:ascii="Times New Roman" w:eastAsia="Times New Roman" w:hAnsi="Times New Roman" w:cs="Times New Roman"/>
          <w:kern w:val="0"/>
          <w:sz w:val="24"/>
          <w:szCs w:val="24"/>
          <w:lang w:eastAsia="bg-BG"/>
          <w14:ligatures w14:val="none"/>
        </w:rPr>
        <w:t>Use digital technology to improve customer interaction, operations, and innovation. This includes e-commerce expansion and data analytics for personalised marketing. Unilever can boost online sales, customer satisfaction, and supply chain efficiency by transforming digitally.</w:t>
      </w:r>
    </w:p>
    <w:p w14:paraId="43017128" w14:textId="2E36EBFB" w:rsidR="00E83FA6" w:rsidRPr="00310AB2" w:rsidRDefault="00E83FA6" w:rsidP="00310AB2">
      <w:pPr>
        <w:pStyle w:val="ListParagraph"/>
        <w:numPr>
          <w:ilvl w:val="0"/>
          <w:numId w:val="9"/>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Innovation in Sustainability</w:t>
      </w:r>
      <w:r w:rsidRPr="00310AB2">
        <w:rPr>
          <w:rFonts w:ascii="Times New Roman" w:eastAsia="Times New Roman" w:hAnsi="Times New Roman" w:cs="Times New Roman"/>
          <w:kern w:val="0"/>
          <w:sz w:val="24"/>
          <w:szCs w:val="24"/>
          <w:lang w:eastAsia="bg-BG"/>
          <w14:ligatures w14:val="none"/>
        </w:rPr>
        <w:t xml:space="preserve">: </w:t>
      </w:r>
      <w:r w:rsidR="008F4A13" w:rsidRPr="00310AB2">
        <w:rPr>
          <w:rFonts w:ascii="Times New Roman" w:eastAsia="Times New Roman" w:hAnsi="Times New Roman" w:cs="Times New Roman"/>
          <w:kern w:val="0"/>
          <w:sz w:val="24"/>
          <w:szCs w:val="24"/>
          <w:lang w:eastAsia="bg-BG"/>
          <w14:ligatures w14:val="none"/>
        </w:rPr>
        <w:t xml:space="preserve">Maintain sustainable product development and circular economy efforts. This might entail creating totally recyclable or compostable </w:t>
      </w:r>
      <w:r w:rsidR="008F4A13" w:rsidRPr="00310AB2">
        <w:rPr>
          <w:rFonts w:ascii="Times New Roman" w:eastAsia="Times New Roman" w:hAnsi="Times New Roman" w:cs="Times New Roman"/>
          <w:kern w:val="0"/>
          <w:sz w:val="24"/>
          <w:szCs w:val="24"/>
          <w:lang w:eastAsia="bg-BG"/>
          <w14:ligatures w14:val="none"/>
        </w:rPr>
        <w:lastRenderedPageBreak/>
        <w:t>packaging. Refillable packaging and zero-waste goods are other sustainable consumption options Unilever could consider.</w:t>
      </w:r>
    </w:p>
    <w:p w14:paraId="295EEEAA" w14:textId="4E20D4B7" w:rsidR="00E83FA6" w:rsidRPr="00310AB2" w:rsidRDefault="00E83FA6" w:rsidP="00310AB2">
      <w:pPr>
        <w:pStyle w:val="ListParagraph"/>
        <w:numPr>
          <w:ilvl w:val="0"/>
          <w:numId w:val="9"/>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Geographical Expansion</w:t>
      </w:r>
      <w:r w:rsidRPr="00310AB2">
        <w:rPr>
          <w:rFonts w:ascii="Times New Roman" w:eastAsia="Times New Roman" w:hAnsi="Times New Roman" w:cs="Times New Roman"/>
          <w:kern w:val="0"/>
          <w:sz w:val="24"/>
          <w:szCs w:val="24"/>
          <w:lang w:eastAsia="bg-BG"/>
          <w14:ligatures w14:val="none"/>
        </w:rPr>
        <w:t xml:space="preserve">: </w:t>
      </w:r>
      <w:r w:rsidR="007F5408" w:rsidRPr="00310AB2">
        <w:rPr>
          <w:rFonts w:ascii="Times New Roman" w:eastAsia="Times New Roman" w:hAnsi="Times New Roman" w:cs="Times New Roman"/>
          <w:kern w:val="0"/>
          <w:sz w:val="24"/>
          <w:szCs w:val="24"/>
          <w:lang w:eastAsia="bg-BG"/>
          <w14:ligatures w14:val="none"/>
        </w:rPr>
        <w:t>Expand into high-growth new markets and adapt goods and marketing to local tastes. By meeting local customer demands and preferences in rising regions like India, China, and Brazil, Unilever should use its worldwide footprint to expand.</w:t>
      </w:r>
    </w:p>
    <w:p w14:paraId="39F6AF26" w14:textId="5F414FE9" w:rsidR="00E83FA6" w:rsidRPr="00310AB2" w:rsidRDefault="00E83FA6" w:rsidP="00310AB2">
      <w:pPr>
        <w:pStyle w:val="ListParagraph"/>
        <w:numPr>
          <w:ilvl w:val="0"/>
          <w:numId w:val="9"/>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Strategic Partnerships</w:t>
      </w:r>
      <w:r w:rsidRPr="00310AB2">
        <w:rPr>
          <w:rFonts w:ascii="Times New Roman" w:eastAsia="Times New Roman" w:hAnsi="Times New Roman" w:cs="Times New Roman"/>
          <w:kern w:val="0"/>
          <w:sz w:val="24"/>
          <w:szCs w:val="24"/>
          <w:lang w:eastAsia="bg-BG"/>
          <w14:ligatures w14:val="none"/>
        </w:rPr>
        <w:t xml:space="preserve">: </w:t>
      </w:r>
      <w:r w:rsidR="007F5408" w:rsidRPr="00310AB2">
        <w:rPr>
          <w:rFonts w:ascii="Times New Roman" w:eastAsia="Times New Roman" w:hAnsi="Times New Roman" w:cs="Times New Roman"/>
          <w:kern w:val="0"/>
          <w:sz w:val="24"/>
          <w:szCs w:val="24"/>
          <w:lang w:eastAsia="bg-BG"/>
          <w14:ligatures w14:val="none"/>
        </w:rPr>
        <w:t>Partnerships with technology, sustainability, and local enterprises boost innovation and market share. Collaboration with technology, sustainability, and local partners may help Unilever innovate and expand.</w:t>
      </w:r>
    </w:p>
    <w:p w14:paraId="47AA11E8" w14:textId="77777777" w:rsidR="00E83FA6" w:rsidRPr="00310AB2" w:rsidRDefault="00E83FA6" w:rsidP="00310AB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bg-BG"/>
          <w14:ligatures w14:val="none"/>
        </w:rPr>
      </w:pPr>
      <w:bookmarkStart w:id="15" w:name="_Toc170413864"/>
      <w:r w:rsidRPr="00310AB2">
        <w:rPr>
          <w:rFonts w:ascii="Times New Roman" w:eastAsia="Times New Roman" w:hAnsi="Times New Roman" w:cs="Times New Roman"/>
          <w:b/>
          <w:bCs/>
          <w:kern w:val="0"/>
          <w:sz w:val="27"/>
          <w:szCs w:val="27"/>
          <w:lang w:eastAsia="bg-BG"/>
          <w14:ligatures w14:val="none"/>
        </w:rPr>
        <w:t>6.2 Recommendations for Sustainability Practices</w:t>
      </w:r>
      <w:bookmarkEnd w:id="15"/>
    </w:p>
    <w:p w14:paraId="414FD8B9" w14:textId="77777777" w:rsidR="00D64E37" w:rsidRPr="00D64E37" w:rsidRDefault="00D64E37" w:rsidP="00310AB2">
      <w:pPr>
        <w:spacing w:after="0" w:line="240" w:lineRule="auto"/>
        <w:jc w:val="both"/>
        <w:rPr>
          <w:rFonts w:ascii="Times New Roman" w:eastAsia="Times New Roman" w:hAnsi="Times New Roman" w:cs="Times New Roman"/>
          <w:kern w:val="0"/>
          <w:sz w:val="24"/>
          <w:szCs w:val="24"/>
          <w:lang w:eastAsia="bg-BG"/>
          <w14:ligatures w14:val="none"/>
        </w:rPr>
      </w:pPr>
      <w:r w:rsidRPr="00D64E37">
        <w:rPr>
          <w:rFonts w:ascii="Times New Roman" w:eastAsia="Times New Roman" w:hAnsi="Times New Roman" w:cs="Times New Roman"/>
          <w:kern w:val="0"/>
          <w:sz w:val="24"/>
          <w:szCs w:val="24"/>
          <w:lang w:eastAsia="bg-BG"/>
          <w14:ligatures w14:val="none"/>
        </w:rPr>
        <w:t>To keep its competitive advantage, Unilever can improve its environmental initiatives even further.</w:t>
      </w:r>
    </w:p>
    <w:p w14:paraId="627DC799" w14:textId="664A0933" w:rsidR="00E83FA6" w:rsidRPr="00310AB2" w:rsidRDefault="00E83FA6" w:rsidP="00310AB2">
      <w:pPr>
        <w:spacing w:before="100" w:beforeAutospacing="1" w:after="100" w:afterAutospacing="1" w:line="240" w:lineRule="auto"/>
        <w:jc w:val="both"/>
        <w:rPr>
          <w:rFonts w:ascii="Times New Roman" w:eastAsia="Times New Roman" w:hAnsi="Times New Roman" w:cs="Times New Roman"/>
          <w:kern w:val="0"/>
          <w:sz w:val="24"/>
          <w:szCs w:val="24"/>
          <w:lang w:eastAsia="bg-BG"/>
          <w14:ligatures w14:val="none"/>
        </w:rPr>
      </w:pPr>
    </w:p>
    <w:p w14:paraId="0E5F1C04" w14:textId="6ECA8CFF" w:rsidR="00E83FA6" w:rsidRPr="00310AB2" w:rsidRDefault="00E83FA6" w:rsidP="00310AB2">
      <w:pPr>
        <w:pStyle w:val="ListParagraph"/>
        <w:numPr>
          <w:ilvl w:val="0"/>
          <w:numId w:val="21"/>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Enhanced Transparency</w:t>
      </w:r>
      <w:r w:rsidRPr="00310AB2">
        <w:rPr>
          <w:rFonts w:ascii="Times New Roman" w:eastAsia="Times New Roman" w:hAnsi="Times New Roman" w:cs="Times New Roman"/>
          <w:kern w:val="0"/>
          <w:sz w:val="24"/>
          <w:szCs w:val="24"/>
          <w:lang w:eastAsia="bg-BG"/>
          <w14:ligatures w14:val="none"/>
        </w:rPr>
        <w:t xml:space="preserve">: </w:t>
      </w:r>
      <w:r w:rsidR="00D64E37" w:rsidRPr="00310AB2">
        <w:rPr>
          <w:rFonts w:ascii="Times New Roman" w:eastAsia="Times New Roman" w:hAnsi="Times New Roman" w:cs="Times New Roman"/>
          <w:kern w:val="0"/>
          <w:sz w:val="24"/>
          <w:szCs w:val="24"/>
          <w:lang w:eastAsia="bg-BG"/>
          <w14:ligatures w14:val="none"/>
        </w:rPr>
        <w:t>Increase sustainability reporting transparency by including environmental and social impact measures. Unilever should periodically publish detailed sustainability reports that show progress towards company objectives and disclose critical environmental and social impact data.</w:t>
      </w:r>
    </w:p>
    <w:p w14:paraId="71C27A5A" w14:textId="13A291D0" w:rsidR="00E83FA6" w:rsidRPr="00310AB2" w:rsidRDefault="00E83FA6" w:rsidP="00310AB2">
      <w:pPr>
        <w:pStyle w:val="ListParagraph"/>
        <w:numPr>
          <w:ilvl w:val="0"/>
          <w:numId w:val="21"/>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Circular Economy Initiatives</w:t>
      </w:r>
      <w:r w:rsidRPr="00310AB2">
        <w:rPr>
          <w:rFonts w:ascii="Times New Roman" w:eastAsia="Times New Roman" w:hAnsi="Times New Roman" w:cs="Times New Roman"/>
          <w:kern w:val="0"/>
          <w:sz w:val="24"/>
          <w:szCs w:val="24"/>
          <w:lang w:eastAsia="bg-BG"/>
          <w14:ligatures w14:val="none"/>
        </w:rPr>
        <w:t xml:space="preserve">: </w:t>
      </w:r>
      <w:r w:rsidR="001A2972" w:rsidRPr="00310AB2">
        <w:rPr>
          <w:rFonts w:ascii="Times New Roman" w:eastAsia="Times New Roman" w:hAnsi="Times New Roman" w:cs="Times New Roman"/>
          <w:kern w:val="0"/>
          <w:sz w:val="24"/>
          <w:szCs w:val="24"/>
          <w:lang w:eastAsia="bg-BG"/>
          <w14:ligatures w14:val="none"/>
        </w:rPr>
        <w:t>Create and promote circular economy concepts like product take-back and closed-loop recycling. Unilever should support circular economy efforts that recycle and reuse goods and packaging, decreasing waste and environmental impact.</w:t>
      </w:r>
    </w:p>
    <w:p w14:paraId="4CDCB1AD" w14:textId="7A1083B8" w:rsidR="00E83FA6" w:rsidRPr="00310AB2" w:rsidRDefault="00E83FA6" w:rsidP="00310AB2">
      <w:pPr>
        <w:pStyle w:val="ListParagraph"/>
        <w:numPr>
          <w:ilvl w:val="0"/>
          <w:numId w:val="21"/>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Community Engagement</w:t>
      </w:r>
      <w:r w:rsidRPr="00310AB2">
        <w:rPr>
          <w:rFonts w:ascii="Times New Roman" w:eastAsia="Times New Roman" w:hAnsi="Times New Roman" w:cs="Times New Roman"/>
          <w:kern w:val="0"/>
          <w:sz w:val="24"/>
          <w:szCs w:val="24"/>
          <w:lang w:eastAsia="bg-BG"/>
          <w14:ligatures w14:val="none"/>
        </w:rPr>
        <w:t xml:space="preserve">: </w:t>
      </w:r>
      <w:r w:rsidR="001A2972" w:rsidRPr="00310AB2">
        <w:rPr>
          <w:rFonts w:ascii="Times New Roman" w:eastAsia="Times New Roman" w:hAnsi="Times New Roman" w:cs="Times New Roman"/>
          <w:kern w:val="0"/>
          <w:sz w:val="24"/>
          <w:szCs w:val="24"/>
          <w:lang w:eastAsia="bg-BG"/>
          <w14:ligatures w14:val="none"/>
        </w:rPr>
        <w:t>Develop community involvement and development programmes, especially in developing areas, to strengthen local ties and brand loyalty. Unilever should extend its community participation efforts to improve local livelihoods, education, and health.</w:t>
      </w:r>
    </w:p>
    <w:p w14:paraId="499911BD" w14:textId="39B67CC6" w:rsidR="00E83FA6" w:rsidRPr="00310AB2" w:rsidRDefault="00E83FA6" w:rsidP="00310AB2">
      <w:pPr>
        <w:pStyle w:val="ListParagraph"/>
        <w:numPr>
          <w:ilvl w:val="0"/>
          <w:numId w:val="21"/>
        </w:numPr>
        <w:jc w:val="both"/>
        <w:rPr>
          <w:rFonts w:ascii="Times New Roman" w:eastAsia="Times New Roman" w:hAnsi="Times New Roman" w:cs="Times New Roman"/>
          <w:kern w:val="0"/>
          <w:sz w:val="24"/>
          <w:szCs w:val="24"/>
          <w:lang w:eastAsia="bg-BG"/>
          <w14:ligatures w14:val="none"/>
        </w:rPr>
      </w:pPr>
      <w:r w:rsidRPr="00310AB2">
        <w:rPr>
          <w:rFonts w:ascii="Times New Roman" w:eastAsia="Times New Roman" w:hAnsi="Times New Roman" w:cs="Times New Roman"/>
          <w:b/>
          <w:bCs/>
          <w:kern w:val="0"/>
          <w:sz w:val="24"/>
          <w:szCs w:val="24"/>
          <w:lang w:eastAsia="bg-BG"/>
          <w14:ligatures w14:val="none"/>
        </w:rPr>
        <w:t>Green Innovation</w:t>
      </w:r>
      <w:r w:rsidRPr="00310AB2">
        <w:rPr>
          <w:rFonts w:ascii="Times New Roman" w:eastAsia="Times New Roman" w:hAnsi="Times New Roman" w:cs="Times New Roman"/>
          <w:kern w:val="0"/>
          <w:sz w:val="24"/>
          <w:szCs w:val="24"/>
          <w:lang w:eastAsia="bg-BG"/>
          <w14:ligatures w14:val="none"/>
        </w:rPr>
        <w:t xml:space="preserve">: </w:t>
      </w:r>
      <w:r w:rsidR="00685250" w:rsidRPr="00310AB2">
        <w:rPr>
          <w:rFonts w:ascii="Times New Roman" w:eastAsia="Times New Roman" w:hAnsi="Times New Roman" w:cs="Times New Roman"/>
          <w:kern w:val="0"/>
          <w:sz w:val="24"/>
          <w:szCs w:val="24"/>
          <w:lang w:eastAsia="bg-BG"/>
          <w14:ligatures w14:val="none"/>
        </w:rPr>
        <w:t>Invest in green technology and renewable energy to lower the company's carbon footprint and boost resource efficiency. Unilever should invest in renewable energy, energy-efficient production, and sustainable product development.</w:t>
      </w:r>
    </w:p>
    <w:p w14:paraId="104A5BFA" w14:textId="77777777" w:rsidR="00E83FA6" w:rsidRPr="00310AB2" w:rsidRDefault="00E83FA6" w:rsidP="00310A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bg-BG"/>
          <w14:ligatures w14:val="none"/>
        </w:rPr>
      </w:pPr>
      <w:bookmarkStart w:id="16" w:name="_Toc170413865"/>
      <w:r w:rsidRPr="00310AB2">
        <w:rPr>
          <w:rFonts w:ascii="Times New Roman" w:eastAsia="Times New Roman" w:hAnsi="Times New Roman" w:cs="Times New Roman"/>
          <w:b/>
          <w:bCs/>
          <w:kern w:val="0"/>
          <w:sz w:val="36"/>
          <w:szCs w:val="36"/>
          <w:lang w:eastAsia="bg-BG"/>
          <w14:ligatures w14:val="none"/>
        </w:rPr>
        <w:t>7. Conclusion</w:t>
      </w:r>
      <w:bookmarkEnd w:id="16"/>
    </w:p>
    <w:p w14:paraId="7DBD86BA" w14:textId="77777777" w:rsidR="00186163" w:rsidRPr="00186163" w:rsidRDefault="00186163" w:rsidP="00310AB2">
      <w:pPr>
        <w:spacing w:after="0" w:line="240" w:lineRule="auto"/>
        <w:jc w:val="both"/>
        <w:rPr>
          <w:rFonts w:ascii="Times New Roman" w:eastAsia="Times New Roman" w:hAnsi="Times New Roman" w:cs="Times New Roman"/>
          <w:kern w:val="0"/>
          <w:sz w:val="24"/>
          <w:szCs w:val="24"/>
          <w:lang w:eastAsia="bg-BG"/>
          <w14:ligatures w14:val="none"/>
        </w:rPr>
      </w:pPr>
      <w:r w:rsidRPr="00186163">
        <w:rPr>
          <w:rFonts w:ascii="Times New Roman" w:eastAsia="Times New Roman" w:hAnsi="Times New Roman" w:cs="Times New Roman"/>
          <w:kern w:val="0"/>
          <w:sz w:val="24"/>
          <w:szCs w:val="24"/>
          <w:lang w:eastAsia="bg-BG"/>
          <w14:ligatures w14:val="none"/>
        </w:rPr>
        <w:t>Significant competitive advantages in the FMCG industry have been attained by Unilever Plc as a consequence of its strong commitment to strategic planning and execution. Innovation, market expansion, and sustainability have been fueled by the company's business and corporate strategies, which are backed by strong resources and skills. In order to maintain its leading position and ensure long-term success, Unilever needs keep using digital transformation, innovate in sustainability, and expand its worldwide reach.</w:t>
      </w:r>
    </w:p>
    <w:p w14:paraId="537C6E8A" w14:textId="77777777" w:rsidR="007D1265" w:rsidRPr="00310AB2" w:rsidRDefault="007D1265" w:rsidP="00310AB2">
      <w:pPr>
        <w:jc w:val="both"/>
        <w:rPr>
          <w:rFonts w:ascii="Times New Roman" w:hAnsi="Times New Roman" w:cs="Times New Roman"/>
          <w:lang w:val="en-GB"/>
        </w:rPr>
      </w:pPr>
    </w:p>
    <w:p w14:paraId="0C200386" w14:textId="77777777" w:rsidR="00310AB2" w:rsidRPr="00310AB2" w:rsidRDefault="00310AB2" w:rsidP="00310AB2">
      <w:pPr>
        <w:pStyle w:val="Heading3"/>
        <w:jc w:val="both"/>
        <w:rPr>
          <w:rStyle w:val="IntenseReference"/>
          <w:rFonts w:ascii="Times New Roman" w:hAnsi="Times New Roman" w:cs="Times New Roman"/>
          <w:color w:val="auto"/>
        </w:rPr>
      </w:pPr>
      <w:bookmarkStart w:id="17" w:name="_Toc170413866"/>
      <w:r w:rsidRPr="00310AB2">
        <w:rPr>
          <w:rStyle w:val="IntenseReference"/>
          <w:rFonts w:ascii="Times New Roman" w:hAnsi="Times New Roman" w:cs="Times New Roman"/>
          <w:color w:val="auto"/>
        </w:rPr>
        <w:t>References</w:t>
      </w:r>
      <w:bookmarkEnd w:id="17"/>
    </w:p>
    <w:p w14:paraId="4333DE08" w14:textId="77777777" w:rsidR="00310AB2" w:rsidRPr="00310AB2" w:rsidRDefault="00310AB2" w:rsidP="00310AB2">
      <w:pPr>
        <w:pStyle w:val="NormalWeb"/>
        <w:numPr>
          <w:ilvl w:val="0"/>
          <w:numId w:val="22"/>
        </w:numPr>
        <w:jc w:val="both"/>
      </w:pPr>
      <w:r w:rsidRPr="00310AB2">
        <w:t xml:space="preserve">Unilever. (2020). </w:t>
      </w:r>
      <w:r w:rsidRPr="00310AB2">
        <w:rPr>
          <w:rStyle w:val="Emphasis"/>
          <w:rFonts w:eastAsiaTheme="majorEastAsia"/>
        </w:rPr>
        <w:t>Annual Report and Accounts 2020</w:t>
      </w:r>
      <w:r w:rsidRPr="00310AB2">
        <w:t>. [online] Available at: https://www.unilever.com/investor-relations/annual-reports-and-accounts/ [Accessed 26 Jun. 2024].</w:t>
      </w:r>
    </w:p>
    <w:p w14:paraId="37D9B525" w14:textId="77777777" w:rsidR="00310AB2" w:rsidRPr="00310AB2" w:rsidRDefault="00310AB2" w:rsidP="00310AB2">
      <w:pPr>
        <w:pStyle w:val="NormalWeb"/>
        <w:numPr>
          <w:ilvl w:val="0"/>
          <w:numId w:val="22"/>
        </w:numPr>
        <w:jc w:val="both"/>
      </w:pPr>
      <w:r w:rsidRPr="00310AB2">
        <w:lastRenderedPageBreak/>
        <w:t xml:space="preserve">Unilever. (2021). </w:t>
      </w:r>
      <w:r w:rsidRPr="00310AB2">
        <w:rPr>
          <w:rStyle w:val="Emphasis"/>
          <w:rFonts w:eastAsiaTheme="majorEastAsia"/>
        </w:rPr>
        <w:t>Unilever Sustainable Living Plan: Progress Report 2021</w:t>
      </w:r>
      <w:r w:rsidRPr="00310AB2">
        <w:t>. [online] Available at: https://www.unilever.com/sustainable-living/reports-and-publications/ [Accessed 26 Jun. 2024].</w:t>
      </w:r>
    </w:p>
    <w:p w14:paraId="360716EC" w14:textId="77777777" w:rsidR="00310AB2" w:rsidRPr="00310AB2" w:rsidRDefault="00310AB2" w:rsidP="00310AB2">
      <w:pPr>
        <w:pStyle w:val="NormalWeb"/>
        <w:numPr>
          <w:ilvl w:val="0"/>
          <w:numId w:val="22"/>
        </w:numPr>
        <w:jc w:val="both"/>
      </w:pPr>
      <w:r w:rsidRPr="00310AB2">
        <w:t xml:space="preserve">Smith, J. (2021). 'Unilever’s Global Strategy: How It Is Taking Over the World', </w:t>
      </w:r>
      <w:r w:rsidRPr="00310AB2">
        <w:rPr>
          <w:rStyle w:val="Emphasis"/>
          <w:rFonts w:eastAsiaTheme="majorEastAsia"/>
        </w:rPr>
        <w:t>Harvard Business Review</w:t>
      </w:r>
      <w:r w:rsidRPr="00310AB2">
        <w:t>, 99(4), pp. 112-121.</w:t>
      </w:r>
    </w:p>
    <w:p w14:paraId="49072457" w14:textId="77777777" w:rsidR="00310AB2" w:rsidRPr="00310AB2" w:rsidRDefault="00310AB2" w:rsidP="00310AB2">
      <w:pPr>
        <w:pStyle w:val="NormalWeb"/>
        <w:numPr>
          <w:ilvl w:val="0"/>
          <w:numId w:val="22"/>
        </w:numPr>
        <w:jc w:val="both"/>
      </w:pPr>
      <w:r w:rsidRPr="00310AB2">
        <w:t xml:space="preserve">Porter, M.E. (2008). </w:t>
      </w:r>
      <w:r w:rsidRPr="00310AB2">
        <w:rPr>
          <w:rStyle w:val="Emphasis"/>
          <w:rFonts w:eastAsiaTheme="majorEastAsia"/>
        </w:rPr>
        <w:t>The Five Competitive Forces That Shape Strategy</w:t>
      </w:r>
      <w:r w:rsidRPr="00310AB2">
        <w:t>. Harvard Business Review, 86(1), pp.78-93.</w:t>
      </w:r>
    </w:p>
    <w:p w14:paraId="3209F7D2" w14:textId="77777777" w:rsidR="00310AB2" w:rsidRPr="00310AB2" w:rsidRDefault="00310AB2" w:rsidP="00310AB2">
      <w:pPr>
        <w:pStyle w:val="NormalWeb"/>
        <w:numPr>
          <w:ilvl w:val="0"/>
          <w:numId w:val="22"/>
        </w:numPr>
        <w:jc w:val="both"/>
      </w:pPr>
      <w:r w:rsidRPr="00310AB2">
        <w:t xml:space="preserve">Barney, J.B. (1991). 'Firm Resources and Sustained Competitive Advantage', </w:t>
      </w:r>
      <w:r w:rsidRPr="00310AB2">
        <w:rPr>
          <w:rStyle w:val="Emphasis"/>
          <w:rFonts w:eastAsiaTheme="majorEastAsia"/>
        </w:rPr>
        <w:t>Journal of Management</w:t>
      </w:r>
      <w:r w:rsidRPr="00310AB2">
        <w:t>, 17(1), pp. 99-120.</w:t>
      </w:r>
    </w:p>
    <w:p w14:paraId="43750170" w14:textId="77777777" w:rsidR="00310AB2" w:rsidRPr="00310AB2" w:rsidRDefault="00310AB2" w:rsidP="00310AB2">
      <w:pPr>
        <w:pStyle w:val="NormalWeb"/>
        <w:numPr>
          <w:ilvl w:val="0"/>
          <w:numId w:val="22"/>
        </w:numPr>
        <w:jc w:val="both"/>
      </w:pPr>
      <w:r w:rsidRPr="00310AB2">
        <w:t xml:space="preserve">Grant, R.M. (2016). </w:t>
      </w:r>
      <w:r w:rsidRPr="00310AB2">
        <w:rPr>
          <w:rStyle w:val="Emphasis"/>
          <w:rFonts w:eastAsiaTheme="majorEastAsia"/>
        </w:rPr>
        <w:t>Contemporary Strategy Analysis</w:t>
      </w:r>
      <w:r w:rsidRPr="00310AB2">
        <w:t>. 9th ed. Chichester: Wiley.</w:t>
      </w:r>
    </w:p>
    <w:p w14:paraId="7AC510D5" w14:textId="77777777" w:rsidR="00310AB2" w:rsidRPr="00310AB2" w:rsidRDefault="00310AB2" w:rsidP="00310AB2">
      <w:pPr>
        <w:pStyle w:val="NormalWeb"/>
        <w:numPr>
          <w:ilvl w:val="0"/>
          <w:numId w:val="22"/>
        </w:numPr>
        <w:jc w:val="both"/>
      </w:pPr>
      <w:r w:rsidRPr="00310AB2">
        <w:t xml:space="preserve">Johnson, G., Scholes, K. and Whittington, R. (2008). </w:t>
      </w:r>
      <w:r w:rsidRPr="00310AB2">
        <w:rPr>
          <w:rStyle w:val="Emphasis"/>
          <w:rFonts w:eastAsiaTheme="majorEastAsia"/>
        </w:rPr>
        <w:t>Exploring Corporate Strategy</w:t>
      </w:r>
      <w:r w:rsidRPr="00310AB2">
        <w:t>. 8th ed. Harlow: Financial Times Prentice Hall.</w:t>
      </w:r>
    </w:p>
    <w:p w14:paraId="7523B1D6" w14:textId="77777777" w:rsidR="00310AB2" w:rsidRPr="00310AB2" w:rsidRDefault="00310AB2" w:rsidP="00310AB2">
      <w:pPr>
        <w:pStyle w:val="NormalWeb"/>
        <w:numPr>
          <w:ilvl w:val="0"/>
          <w:numId w:val="22"/>
        </w:numPr>
        <w:jc w:val="both"/>
      </w:pPr>
      <w:r w:rsidRPr="00310AB2">
        <w:t xml:space="preserve">Prahalad, C.K. and Hamel, G. (1990). 'The Core Competence of the Corporation', </w:t>
      </w:r>
      <w:r w:rsidRPr="00310AB2">
        <w:rPr>
          <w:rStyle w:val="Emphasis"/>
          <w:rFonts w:eastAsiaTheme="majorEastAsia"/>
        </w:rPr>
        <w:t>Harvard Business Review</w:t>
      </w:r>
      <w:r w:rsidRPr="00310AB2">
        <w:t>, 68(3), pp. 79-91.</w:t>
      </w:r>
    </w:p>
    <w:p w14:paraId="756A65AF" w14:textId="77777777" w:rsidR="00310AB2" w:rsidRPr="00310AB2" w:rsidRDefault="00310AB2" w:rsidP="00310AB2">
      <w:pPr>
        <w:pStyle w:val="NormalWeb"/>
        <w:numPr>
          <w:ilvl w:val="0"/>
          <w:numId w:val="22"/>
        </w:numPr>
        <w:jc w:val="both"/>
      </w:pPr>
      <w:r w:rsidRPr="00310AB2">
        <w:t xml:space="preserve">Kotler, P. and Keller, K.L. (2012). </w:t>
      </w:r>
      <w:r w:rsidRPr="00310AB2">
        <w:rPr>
          <w:rStyle w:val="Emphasis"/>
          <w:rFonts w:eastAsiaTheme="majorEastAsia"/>
        </w:rPr>
        <w:t>Marketing Management</w:t>
      </w:r>
      <w:r w:rsidRPr="00310AB2">
        <w:t>. 14th ed. Harlow: Pearson.</w:t>
      </w:r>
    </w:p>
    <w:p w14:paraId="0DCBF006" w14:textId="77777777" w:rsidR="00310AB2" w:rsidRPr="00310AB2" w:rsidRDefault="00310AB2" w:rsidP="00310AB2">
      <w:pPr>
        <w:pStyle w:val="NormalWeb"/>
        <w:numPr>
          <w:ilvl w:val="0"/>
          <w:numId w:val="22"/>
        </w:numPr>
        <w:jc w:val="both"/>
      </w:pPr>
      <w:r w:rsidRPr="00310AB2">
        <w:t xml:space="preserve">Bloomberg. (2024). </w:t>
      </w:r>
      <w:r w:rsidRPr="00310AB2">
        <w:rPr>
          <w:rStyle w:val="Emphasis"/>
          <w:rFonts w:eastAsiaTheme="majorEastAsia"/>
        </w:rPr>
        <w:t>Unilever Plc Company Profile</w:t>
      </w:r>
      <w:r w:rsidRPr="00310AB2">
        <w:t>. [online] Available at: https://www.bloomberg.com/profile/company/UNA:LN [Accessed 26 Jun. 2024].</w:t>
      </w:r>
    </w:p>
    <w:p w14:paraId="01E61407" w14:textId="77777777" w:rsidR="00310AB2" w:rsidRPr="00310AB2" w:rsidRDefault="00310AB2">
      <w:pPr>
        <w:rPr>
          <w:lang w:val="en-GB"/>
        </w:rPr>
      </w:pPr>
    </w:p>
    <w:sectPr w:rsidR="00310AB2" w:rsidRPr="00310AB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120F44" w14:textId="77777777" w:rsidR="00B05CED" w:rsidRDefault="00B05CED" w:rsidP="00310AB2">
      <w:pPr>
        <w:spacing w:after="0" w:line="240" w:lineRule="auto"/>
      </w:pPr>
      <w:r>
        <w:separator/>
      </w:r>
    </w:p>
  </w:endnote>
  <w:endnote w:type="continuationSeparator" w:id="0">
    <w:p w14:paraId="7BA0D117" w14:textId="77777777" w:rsidR="00B05CED" w:rsidRDefault="00B05CED" w:rsidP="00310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6634493"/>
      <w:docPartObj>
        <w:docPartGallery w:val="Page Numbers (Bottom of Page)"/>
        <w:docPartUnique/>
      </w:docPartObj>
    </w:sdtPr>
    <w:sdtEndPr>
      <w:rPr>
        <w:noProof/>
      </w:rPr>
    </w:sdtEndPr>
    <w:sdtContent>
      <w:p w14:paraId="28A76B19" w14:textId="139D43FA" w:rsidR="00310AB2" w:rsidRDefault="00310A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6CA58B" w14:textId="77777777" w:rsidR="00310AB2" w:rsidRDefault="00310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30A0C" w14:textId="77777777" w:rsidR="00B05CED" w:rsidRDefault="00B05CED" w:rsidP="00310AB2">
      <w:pPr>
        <w:spacing w:after="0" w:line="240" w:lineRule="auto"/>
      </w:pPr>
      <w:r>
        <w:separator/>
      </w:r>
    </w:p>
  </w:footnote>
  <w:footnote w:type="continuationSeparator" w:id="0">
    <w:p w14:paraId="4FFB2815" w14:textId="77777777" w:rsidR="00B05CED" w:rsidRDefault="00B05CED" w:rsidP="00310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63DF1"/>
    <w:multiLevelType w:val="multilevel"/>
    <w:tmpl w:val="ECFA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D009E"/>
    <w:multiLevelType w:val="multilevel"/>
    <w:tmpl w:val="704E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3787D"/>
    <w:multiLevelType w:val="multilevel"/>
    <w:tmpl w:val="5734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17BCE"/>
    <w:multiLevelType w:val="hybridMultilevel"/>
    <w:tmpl w:val="DBB2B43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20E77F61"/>
    <w:multiLevelType w:val="multilevel"/>
    <w:tmpl w:val="F670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A36DB"/>
    <w:multiLevelType w:val="multilevel"/>
    <w:tmpl w:val="66D69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4329B4"/>
    <w:multiLevelType w:val="hybridMultilevel"/>
    <w:tmpl w:val="250453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5C20E64"/>
    <w:multiLevelType w:val="multilevel"/>
    <w:tmpl w:val="89E6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C74F58"/>
    <w:multiLevelType w:val="multilevel"/>
    <w:tmpl w:val="89E6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3B5D99"/>
    <w:multiLevelType w:val="multilevel"/>
    <w:tmpl w:val="E928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981503"/>
    <w:multiLevelType w:val="multilevel"/>
    <w:tmpl w:val="9396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0D1750"/>
    <w:multiLevelType w:val="multilevel"/>
    <w:tmpl w:val="1AB4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9F4F3B"/>
    <w:multiLevelType w:val="multilevel"/>
    <w:tmpl w:val="BED0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B9514C"/>
    <w:multiLevelType w:val="multilevel"/>
    <w:tmpl w:val="12EA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FC57A5"/>
    <w:multiLevelType w:val="hybridMultilevel"/>
    <w:tmpl w:val="FB78DB9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6F777A6B"/>
    <w:multiLevelType w:val="multilevel"/>
    <w:tmpl w:val="704E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2A52A2"/>
    <w:multiLevelType w:val="hybridMultilevel"/>
    <w:tmpl w:val="D48C7A4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70A95235"/>
    <w:multiLevelType w:val="hybridMultilevel"/>
    <w:tmpl w:val="C764E9E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72017059"/>
    <w:multiLevelType w:val="hybridMultilevel"/>
    <w:tmpl w:val="CA0491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72F32D63"/>
    <w:multiLevelType w:val="multilevel"/>
    <w:tmpl w:val="E928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025C1E"/>
    <w:multiLevelType w:val="hybridMultilevel"/>
    <w:tmpl w:val="C4101F0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9561810"/>
    <w:multiLevelType w:val="multilevel"/>
    <w:tmpl w:val="8AC0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5357496">
    <w:abstractNumId w:val="21"/>
  </w:num>
  <w:num w:numId="2" w16cid:durableId="895513246">
    <w:abstractNumId w:val="10"/>
  </w:num>
  <w:num w:numId="3" w16cid:durableId="726683812">
    <w:abstractNumId w:val="11"/>
  </w:num>
  <w:num w:numId="4" w16cid:durableId="1682899154">
    <w:abstractNumId w:val="12"/>
  </w:num>
  <w:num w:numId="5" w16cid:durableId="921793890">
    <w:abstractNumId w:val="4"/>
  </w:num>
  <w:num w:numId="6" w16cid:durableId="1071121846">
    <w:abstractNumId w:val="2"/>
  </w:num>
  <w:num w:numId="7" w16cid:durableId="580870403">
    <w:abstractNumId w:val="7"/>
  </w:num>
  <w:num w:numId="8" w16cid:durableId="798036812">
    <w:abstractNumId w:val="15"/>
  </w:num>
  <w:num w:numId="9" w16cid:durableId="1843859246">
    <w:abstractNumId w:val="19"/>
  </w:num>
  <w:num w:numId="10" w16cid:durableId="2010129959">
    <w:abstractNumId w:val="0"/>
  </w:num>
  <w:num w:numId="11" w16cid:durableId="277025929">
    <w:abstractNumId w:val="13"/>
  </w:num>
  <w:num w:numId="12" w16cid:durableId="1603536845">
    <w:abstractNumId w:val="20"/>
  </w:num>
  <w:num w:numId="13" w16cid:durableId="1013998978">
    <w:abstractNumId w:val="16"/>
  </w:num>
  <w:num w:numId="14" w16cid:durableId="508373310">
    <w:abstractNumId w:val="17"/>
  </w:num>
  <w:num w:numId="15" w16cid:durableId="1307124555">
    <w:abstractNumId w:val="6"/>
  </w:num>
  <w:num w:numId="16" w16cid:durableId="722022962">
    <w:abstractNumId w:val="14"/>
  </w:num>
  <w:num w:numId="17" w16cid:durableId="1509099079">
    <w:abstractNumId w:val="18"/>
  </w:num>
  <w:num w:numId="18" w16cid:durableId="82532107">
    <w:abstractNumId w:val="3"/>
  </w:num>
  <w:num w:numId="19" w16cid:durableId="1132558338">
    <w:abstractNumId w:val="8"/>
  </w:num>
  <w:num w:numId="20" w16cid:durableId="1271550167">
    <w:abstractNumId w:val="1"/>
  </w:num>
  <w:num w:numId="21" w16cid:durableId="893124976">
    <w:abstractNumId w:val="9"/>
  </w:num>
  <w:num w:numId="22" w16cid:durableId="15042031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FA6"/>
    <w:rsid w:val="0000006E"/>
    <w:rsid w:val="00076EE4"/>
    <w:rsid w:val="000B6DC2"/>
    <w:rsid w:val="00142C16"/>
    <w:rsid w:val="00186163"/>
    <w:rsid w:val="001A0325"/>
    <w:rsid w:val="001A2972"/>
    <w:rsid w:val="001D4CF2"/>
    <w:rsid w:val="001E3F7D"/>
    <w:rsid w:val="0026182D"/>
    <w:rsid w:val="00293F92"/>
    <w:rsid w:val="002F7AE7"/>
    <w:rsid w:val="00310AB2"/>
    <w:rsid w:val="00322482"/>
    <w:rsid w:val="00324209"/>
    <w:rsid w:val="003D19C8"/>
    <w:rsid w:val="00513893"/>
    <w:rsid w:val="00571402"/>
    <w:rsid w:val="00630CEB"/>
    <w:rsid w:val="006504D6"/>
    <w:rsid w:val="00685250"/>
    <w:rsid w:val="00696255"/>
    <w:rsid w:val="006D7871"/>
    <w:rsid w:val="00724D65"/>
    <w:rsid w:val="00747178"/>
    <w:rsid w:val="00776F1E"/>
    <w:rsid w:val="007C61EB"/>
    <w:rsid w:val="007D1265"/>
    <w:rsid w:val="007F5408"/>
    <w:rsid w:val="008F003C"/>
    <w:rsid w:val="008F4A13"/>
    <w:rsid w:val="0092012B"/>
    <w:rsid w:val="00931AE4"/>
    <w:rsid w:val="00934D64"/>
    <w:rsid w:val="009C139A"/>
    <w:rsid w:val="00A46F61"/>
    <w:rsid w:val="00A662D2"/>
    <w:rsid w:val="00A954AC"/>
    <w:rsid w:val="00AE2FB1"/>
    <w:rsid w:val="00B05CED"/>
    <w:rsid w:val="00B456EF"/>
    <w:rsid w:val="00BD4DA6"/>
    <w:rsid w:val="00BE0B26"/>
    <w:rsid w:val="00C11B7D"/>
    <w:rsid w:val="00CF1AF9"/>
    <w:rsid w:val="00CF2E62"/>
    <w:rsid w:val="00D4362A"/>
    <w:rsid w:val="00D64E37"/>
    <w:rsid w:val="00D65903"/>
    <w:rsid w:val="00DB4B4A"/>
    <w:rsid w:val="00E074CA"/>
    <w:rsid w:val="00E83FA6"/>
    <w:rsid w:val="00F821D5"/>
    <w:rsid w:val="00F91776"/>
    <w:rsid w:val="00FE6BC4"/>
    <w:rsid w:val="00FE70D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84DC8"/>
  <w15:chartTrackingRefBased/>
  <w15:docId w15:val="{A1003FAC-CC03-47A7-8510-43240D26D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F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3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3F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83F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F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F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F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F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F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F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3F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3F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83F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F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F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F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F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FA6"/>
    <w:rPr>
      <w:rFonts w:eastAsiaTheme="majorEastAsia" w:cstheme="majorBidi"/>
      <w:color w:val="272727" w:themeColor="text1" w:themeTint="D8"/>
    </w:rPr>
  </w:style>
  <w:style w:type="paragraph" w:styleId="Title">
    <w:name w:val="Title"/>
    <w:basedOn w:val="Normal"/>
    <w:next w:val="Normal"/>
    <w:link w:val="TitleChar"/>
    <w:uiPriority w:val="10"/>
    <w:qFormat/>
    <w:rsid w:val="00E83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F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F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F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FA6"/>
    <w:pPr>
      <w:spacing w:before="160"/>
      <w:jc w:val="center"/>
    </w:pPr>
    <w:rPr>
      <w:i/>
      <w:iCs/>
      <w:color w:val="404040" w:themeColor="text1" w:themeTint="BF"/>
    </w:rPr>
  </w:style>
  <w:style w:type="character" w:customStyle="1" w:styleId="QuoteChar">
    <w:name w:val="Quote Char"/>
    <w:basedOn w:val="DefaultParagraphFont"/>
    <w:link w:val="Quote"/>
    <w:uiPriority w:val="29"/>
    <w:rsid w:val="00E83FA6"/>
    <w:rPr>
      <w:i/>
      <w:iCs/>
      <w:color w:val="404040" w:themeColor="text1" w:themeTint="BF"/>
    </w:rPr>
  </w:style>
  <w:style w:type="paragraph" w:styleId="ListParagraph">
    <w:name w:val="List Paragraph"/>
    <w:basedOn w:val="Normal"/>
    <w:uiPriority w:val="34"/>
    <w:qFormat/>
    <w:rsid w:val="00E83FA6"/>
    <w:pPr>
      <w:ind w:left="720"/>
      <w:contextualSpacing/>
    </w:pPr>
  </w:style>
  <w:style w:type="character" w:styleId="IntenseEmphasis">
    <w:name w:val="Intense Emphasis"/>
    <w:basedOn w:val="DefaultParagraphFont"/>
    <w:uiPriority w:val="21"/>
    <w:qFormat/>
    <w:rsid w:val="00E83FA6"/>
    <w:rPr>
      <w:i/>
      <w:iCs/>
      <w:color w:val="0F4761" w:themeColor="accent1" w:themeShade="BF"/>
    </w:rPr>
  </w:style>
  <w:style w:type="paragraph" w:styleId="IntenseQuote">
    <w:name w:val="Intense Quote"/>
    <w:basedOn w:val="Normal"/>
    <w:next w:val="Normal"/>
    <w:link w:val="IntenseQuoteChar"/>
    <w:uiPriority w:val="30"/>
    <w:qFormat/>
    <w:rsid w:val="00E83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FA6"/>
    <w:rPr>
      <w:i/>
      <w:iCs/>
      <w:color w:val="0F4761" w:themeColor="accent1" w:themeShade="BF"/>
    </w:rPr>
  </w:style>
  <w:style w:type="character" w:styleId="IntenseReference">
    <w:name w:val="Intense Reference"/>
    <w:basedOn w:val="DefaultParagraphFont"/>
    <w:uiPriority w:val="32"/>
    <w:qFormat/>
    <w:rsid w:val="00E83FA6"/>
    <w:rPr>
      <w:b/>
      <w:bCs/>
      <w:smallCaps/>
      <w:color w:val="0F4761" w:themeColor="accent1" w:themeShade="BF"/>
      <w:spacing w:val="5"/>
    </w:rPr>
  </w:style>
  <w:style w:type="paragraph" w:styleId="NormalWeb">
    <w:name w:val="Normal (Web)"/>
    <w:basedOn w:val="Normal"/>
    <w:uiPriority w:val="99"/>
    <w:semiHidden/>
    <w:unhideWhenUsed/>
    <w:rsid w:val="00E83FA6"/>
    <w:pPr>
      <w:spacing w:before="100" w:beforeAutospacing="1" w:after="100" w:afterAutospacing="1" w:line="240" w:lineRule="auto"/>
    </w:pPr>
    <w:rPr>
      <w:rFonts w:ascii="Times New Roman" w:eastAsia="Times New Roman" w:hAnsi="Times New Roman" w:cs="Times New Roman"/>
      <w:kern w:val="0"/>
      <w:sz w:val="24"/>
      <w:szCs w:val="24"/>
      <w:lang w:eastAsia="bg-BG"/>
      <w14:ligatures w14:val="none"/>
    </w:rPr>
  </w:style>
  <w:style w:type="character" w:styleId="Strong">
    <w:name w:val="Strong"/>
    <w:basedOn w:val="DefaultParagraphFont"/>
    <w:uiPriority w:val="22"/>
    <w:qFormat/>
    <w:rsid w:val="00E83FA6"/>
    <w:rPr>
      <w:b/>
      <w:bCs/>
    </w:rPr>
  </w:style>
  <w:style w:type="paragraph" w:styleId="NoSpacing">
    <w:name w:val="No Spacing"/>
    <w:uiPriority w:val="1"/>
    <w:qFormat/>
    <w:rsid w:val="00C11B7D"/>
    <w:pPr>
      <w:spacing w:after="0" w:line="240" w:lineRule="auto"/>
    </w:pPr>
  </w:style>
  <w:style w:type="character" w:styleId="Emphasis">
    <w:name w:val="Emphasis"/>
    <w:basedOn w:val="DefaultParagraphFont"/>
    <w:uiPriority w:val="20"/>
    <w:qFormat/>
    <w:rsid w:val="00310AB2"/>
    <w:rPr>
      <w:i/>
      <w:iCs/>
    </w:rPr>
  </w:style>
  <w:style w:type="paragraph" w:styleId="Header">
    <w:name w:val="header"/>
    <w:basedOn w:val="Normal"/>
    <w:link w:val="HeaderChar"/>
    <w:uiPriority w:val="99"/>
    <w:unhideWhenUsed/>
    <w:rsid w:val="00310AB2"/>
    <w:pPr>
      <w:tabs>
        <w:tab w:val="center" w:pos="4536"/>
        <w:tab w:val="right" w:pos="9072"/>
      </w:tabs>
      <w:spacing w:after="0" w:line="240" w:lineRule="auto"/>
    </w:pPr>
  </w:style>
  <w:style w:type="character" w:customStyle="1" w:styleId="HeaderChar">
    <w:name w:val="Header Char"/>
    <w:basedOn w:val="DefaultParagraphFont"/>
    <w:link w:val="Header"/>
    <w:uiPriority w:val="99"/>
    <w:rsid w:val="00310AB2"/>
  </w:style>
  <w:style w:type="paragraph" w:styleId="Footer">
    <w:name w:val="footer"/>
    <w:basedOn w:val="Normal"/>
    <w:link w:val="FooterChar"/>
    <w:uiPriority w:val="99"/>
    <w:unhideWhenUsed/>
    <w:rsid w:val="00310AB2"/>
    <w:pPr>
      <w:tabs>
        <w:tab w:val="center" w:pos="4536"/>
        <w:tab w:val="right" w:pos="9072"/>
      </w:tabs>
      <w:spacing w:after="0" w:line="240" w:lineRule="auto"/>
    </w:pPr>
  </w:style>
  <w:style w:type="character" w:customStyle="1" w:styleId="FooterChar">
    <w:name w:val="Footer Char"/>
    <w:basedOn w:val="DefaultParagraphFont"/>
    <w:link w:val="Footer"/>
    <w:uiPriority w:val="99"/>
    <w:rsid w:val="00310AB2"/>
  </w:style>
  <w:style w:type="paragraph" w:styleId="TOCHeading">
    <w:name w:val="TOC Heading"/>
    <w:basedOn w:val="Heading1"/>
    <w:next w:val="Normal"/>
    <w:uiPriority w:val="39"/>
    <w:unhideWhenUsed/>
    <w:qFormat/>
    <w:rsid w:val="00310AB2"/>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310AB2"/>
    <w:pPr>
      <w:spacing w:after="100"/>
      <w:ind w:left="220"/>
    </w:pPr>
  </w:style>
  <w:style w:type="paragraph" w:styleId="TOC1">
    <w:name w:val="toc 1"/>
    <w:basedOn w:val="Normal"/>
    <w:next w:val="Normal"/>
    <w:autoRedefine/>
    <w:uiPriority w:val="39"/>
    <w:unhideWhenUsed/>
    <w:rsid w:val="00310AB2"/>
    <w:pPr>
      <w:spacing w:after="100"/>
    </w:pPr>
  </w:style>
  <w:style w:type="paragraph" w:styleId="TOC3">
    <w:name w:val="toc 3"/>
    <w:basedOn w:val="Normal"/>
    <w:next w:val="Normal"/>
    <w:autoRedefine/>
    <w:uiPriority w:val="39"/>
    <w:unhideWhenUsed/>
    <w:rsid w:val="00310AB2"/>
    <w:pPr>
      <w:spacing w:after="100"/>
      <w:ind w:left="440"/>
    </w:pPr>
  </w:style>
  <w:style w:type="character" w:styleId="Hyperlink">
    <w:name w:val="Hyperlink"/>
    <w:basedOn w:val="DefaultParagraphFont"/>
    <w:uiPriority w:val="99"/>
    <w:unhideWhenUsed/>
    <w:rsid w:val="00310AB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12854">
      <w:bodyDiv w:val="1"/>
      <w:marLeft w:val="0"/>
      <w:marRight w:val="0"/>
      <w:marTop w:val="0"/>
      <w:marBottom w:val="0"/>
      <w:divBdr>
        <w:top w:val="none" w:sz="0" w:space="0" w:color="auto"/>
        <w:left w:val="none" w:sz="0" w:space="0" w:color="auto"/>
        <w:bottom w:val="none" w:sz="0" w:space="0" w:color="auto"/>
        <w:right w:val="none" w:sz="0" w:space="0" w:color="auto"/>
      </w:divBdr>
    </w:div>
    <w:div w:id="94862820">
      <w:bodyDiv w:val="1"/>
      <w:marLeft w:val="0"/>
      <w:marRight w:val="0"/>
      <w:marTop w:val="0"/>
      <w:marBottom w:val="0"/>
      <w:divBdr>
        <w:top w:val="none" w:sz="0" w:space="0" w:color="auto"/>
        <w:left w:val="none" w:sz="0" w:space="0" w:color="auto"/>
        <w:bottom w:val="none" w:sz="0" w:space="0" w:color="auto"/>
        <w:right w:val="none" w:sz="0" w:space="0" w:color="auto"/>
      </w:divBdr>
    </w:div>
    <w:div w:id="126776199">
      <w:bodyDiv w:val="1"/>
      <w:marLeft w:val="0"/>
      <w:marRight w:val="0"/>
      <w:marTop w:val="0"/>
      <w:marBottom w:val="0"/>
      <w:divBdr>
        <w:top w:val="none" w:sz="0" w:space="0" w:color="auto"/>
        <w:left w:val="none" w:sz="0" w:space="0" w:color="auto"/>
        <w:bottom w:val="none" w:sz="0" w:space="0" w:color="auto"/>
        <w:right w:val="none" w:sz="0" w:space="0" w:color="auto"/>
      </w:divBdr>
    </w:div>
    <w:div w:id="132329258">
      <w:bodyDiv w:val="1"/>
      <w:marLeft w:val="0"/>
      <w:marRight w:val="0"/>
      <w:marTop w:val="0"/>
      <w:marBottom w:val="0"/>
      <w:divBdr>
        <w:top w:val="none" w:sz="0" w:space="0" w:color="auto"/>
        <w:left w:val="none" w:sz="0" w:space="0" w:color="auto"/>
        <w:bottom w:val="none" w:sz="0" w:space="0" w:color="auto"/>
        <w:right w:val="none" w:sz="0" w:space="0" w:color="auto"/>
      </w:divBdr>
    </w:div>
    <w:div w:id="137453606">
      <w:bodyDiv w:val="1"/>
      <w:marLeft w:val="0"/>
      <w:marRight w:val="0"/>
      <w:marTop w:val="0"/>
      <w:marBottom w:val="0"/>
      <w:divBdr>
        <w:top w:val="none" w:sz="0" w:space="0" w:color="auto"/>
        <w:left w:val="none" w:sz="0" w:space="0" w:color="auto"/>
        <w:bottom w:val="none" w:sz="0" w:space="0" w:color="auto"/>
        <w:right w:val="none" w:sz="0" w:space="0" w:color="auto"/>
      </w:divBdr>
    </w:div>
    <w:div w:id="167722990">
      <w:bodyDiv w:val="1"/>
      <w:marLeft w:val="0"/>
      <w:marRight w:val="0"/>
      <w:marTop w:val="0"/>
      <w:marBottom w:val="0"/>
      <w:divBdr>
        <w:top w:val="none" w:sz="0" w:space="0" w:color="auto"/>
        <w:left w:val="none" w:sz="0" w:space="0" w:color="auto"/>
        <w:bottom w:val="none" w:sz="0" w:space="0" w:color="auto"/>
        <w:right w:val="none" w:sz="0" w:space="0" w:color="auto"/>
      </w:divBdr>
    </w:div>
    <w:div w:id="172233777">
      <w:bodyDiv w:val="1"/>
      <w:marLeft w:val="0"/>
      <w:marRight w:val="0"/>
      <w:marTop w:val="0"/>
      <w:marBottom w:val="0"/>
      <w:divBdr>
        <w:top w:val="none" w:sz="0" w:space="0" w:color="auto"/>
        <w:left w:val="none" w:sz="0" w:space="0" w:color="auto"/>
        <w:bottom w:val="none" w:sz="0" w:space="0" w:color="auto"/>
        <w:right w:val="none" w:sz="0" w:space="0" w:color="auto"/>
      </w:divBdr>
    </w:div>
    <w:div w:id="217254614">
      <w:bodyDiv w:val="1"/>
      <w:marLeft w:val="0"/>
      <w:marRight w:val="0"/>
      <w:marTop w:val="0"/>
      <w:marBottom w:val="0"/>
      <w:divBdr>
        <w:top w:val="none" w:sz="0" w:space="0" w:color="auto"/>
        <w:left w:val="none" w:sz="0" w:space="0" w:color="auto"/>
        <w:bottom w:val="none" w:sz="0" w:space="0" w:color="auto"/>
        <w:right w:val="none" w:sz="0" w:space="0" w:color="auto"/>
      </w:divBdr>
    </w:div>
    <w:div w:id="259990343">
      <w:bodyDiv w:val="1"/>
      <w:marLeft w:val="0"/>
      <w:marRight w:val="0"/>
      <w:marTop w:val="0"/>
      <w:marBottom w:val="0"/>
      <w:divBdr>
        <w:top w:val="none" w:sz="0" w:space="0" w:color="auto"/>
        <w:left w:val="none" w:sz="0" w:space="0" w:color="auto"/>
        <w:bottom w:val="none" w:sz="0" w:space="0" w:color="auto"/>
        <w:right w:val="none" w:sz="0" w:space="0" w:color="auto"/>
      </w:divBdr>
    </w:div>
    <w:div w:id="290599919">
      <w:bodyDiv w:val="1"/>
      <w:marLeft w:val="0"/>
      <w:marRight w:val="0"/>
      <w:marTop w:val="0"/>
      <w:marBottom w:val="0"/>
      <w:divBdr>
        <w:top w:val="none" w:sz="0" w:space="0" w:color="auto"/>
        <w:left w:val="none" w:sz="0" w:space="0" w:color="auto"/>
        <w:bottom w:val="none" w:sz="0" w:space="0" w:color="auto"/>
        <w:right w:val="none" w:sz="0" w:space="0" w:color="auto"/>
      </w:divBdr>
    </w:div>
    <w:div w:id="339478774">
      <w:bodyDiv w:val="1"/>
      <w:marLeft w:val="0"/>
      <w:marRight w:val="0"/>
      <w:marTop w:val="0"/>
      <w:marBottom w:val="0"/>
      <w:divBdr>
        <w:top w:val="none" w:sz="0" w:space="0" w:color="auto"/>
        <w:left w:val="none" w:sz="0" w:space="0" w:color="auto"/>
        <w:bottom w:val="none" w:sz="0" w:space="0" w:color="auto"/>
        <w:right w:val="none" w:sz="0" w:space="0" w:color="auto"/>
      </w:divBdr>
    </w:div>
    <w:div w:id="499085529">
      <w:bodyDiv w:val="1"/>
      <w:marLeft w:val="0"/>
      <w:marRight w:val="0"/>
      <w:marTop w:val="0"/>
      <w:marBottom w:val="0"/>
      <w:divBdr>
        <w:top w:val="none" w:sz="0" w:space="0" w:color="auto"/>
        <w:left w:val="none" w:sz="0" w:space="0" w:color="auto"/>
        <w:bottom w:val="none" w:sz="0" w:space="0" w:color="auto"/>
        <w:right w:val="none" w:sz="0" w:space="0" w:color="auto"/>
      </w:divBdr>
    </w:div>
    <w:div w:id="568884277">
      <w:bodyDiv w:val="1"/>
      <w:marLeft w:val="0"/>
      <w:marRight w:val="0"/>
      <w:marTop w:val="0"/>
      <w:marBottom w:val="0"/>
      <w:divBdr>
        <w:top w:val="none" w:sz="0" w:space="0" w:color="auto"/>
        <w:left w:val="none" w:sz="0" w:space="0" w:color="auto"/>
        <w:bottom w:val="none" w:sz="0" w:space="0" w:color="auto"/>
        <w:right w:val="none" w:sz="0" w:space="0" w:color="auto"/>
      </w:divBdr>
    </w:div>
    <w:div w:id="588345138">
      <w:bodyDiv w:val="1"/>
      <w:marLeft w:val="0"/>
      <w:marRight w:val="0"/>
      <w:marTop w:val="0"/>
      <w:marBottom w:val="0"/>
      <w:divBdr>
        <w:top w:val="none" w:sz="0" w:space="0" w:color="auto"/>
        <w:left w:val="none" w:sz="0" w:space="0" w:color="auto"/>
        <w:bottom w:val="none" w:sz="0" w:space="0" w:color="auto"/>
        <w:right w:val="none" w:sz="0" w:space="0" w:color="auto"/>
      </w:divBdr>
    </w:div>
    <w:div w:id="604776734">
      <w:bodyDiv w:val="1"/>
      <w:marLeft w:val="0"/>
      <w:marRight w:val="0"/>
      <w:marTop w:val="0"/>
      <w:marBottom w:val="0"/>
      <w:divBdr>
        <w:top w:val="none" w:sz="0" w:space="0" w:color="auto"/>
        <w:left w:val="none" w:sz="0" w:space="0" w:color="auto"/>
        <w:bottom w:val="none" w:sz="0" w:space="0" w:color="auto"/>
        <w:right w:val="none" w:sz="0" w:space="0" w:color="auto"/>
      </w:divBdr>
    </w:div>
    <w:div w:id="644699940">
      <w:bodyDiv w:val="1"/>
      <w:marLeft w:val="0"/>
      <w:marRight w:val="0"/>
      <w:marTop w:val="0"/>
      <w:marBottom w:val="0"/>
      <w:divBdr>
        <w:top w:val="none" w:sz="0" w:space="0" w:color="auto"/>
        <w:left w:val="none" w:sz="0" w:space="0" w:color="auto"/>
        <w:bottom w:val="none" w:sz="0" w:space="0" w:color="auto"/>
        <w:right w:val="none" w:sz="0" w:space="0" w:color="auto"/>
      </w:divBdr>
    </w:div>
    <w:div w:id="647637701">
      <w:bodyDiv w:val="1"/>
      <w:marLeft w:val="0"/>
      <w:marRight w:val="0"/>
      <w:marTop w:val="0"/>
      <w:marBottom w:val="0"/>
      <w:divBdr>
        <w:top w:val="none" w:sz="0" w:space="0" w:color="auto"/>
        <w:left w:val="none" w:sz="0" w:space="0" w:color="auto"/>
        <w:bottom w:val="none" w:sz="0" w:space="0" w:color="auto"/>
        <w:right w:val="none" w:sz="0" w:space="0" w:color="auto"/>
      </w:divBdr>
    </w:div>
    <w:div w:id="675307654">
      <w:bodyDiv w:val="1"/>
      <w:marLeft w:val="0"/>
      <w:marRight w:val="0"/>
      <w:marTop w:val="0"/>
      <w:marBottom w:val="0"/>
      <w:divBdr>
        <w:top w:val="none" w:sz="0" w:space="0" w:color="auto"/>
        <w:left w:val="none" w:sz="0" w:space="0" w:color="auto"/>
        <w:bottom w:val="none" w:sz="0" w:space="0" w:color="auto"/>
        <w:right w:val="none" w:sz="0" w:space="0" w:color="auto"/>
      </w:divBdr>
    </w:div>
    <w:div w:id="719327102">
      <w:bodyDiv w:val="1"/>
      <w:marLeft w:val="0"/>
      <w:marRight w:val="0"/>
      <w:marTop w:val="0"/>
      <w:marBottom w:val="0"/>
      <w:divBdr>
        <w:top w:val="none" w:sz="0" w:space="0" w:color="auto"/>
        <w:left w:val="none" w:sz="0" w:space="0" w:color="auto"/>
        <w:bottom w:val="none" w:sz="0" w:space="0" w:color="auto"/>
        <w:right w:val="none" w:sz="0" w:space="0" w:color="auto"/>
      </w:divBdr>
    </w:div>
    <w:div w:id="786582058">
      <w:bodyDiv w:val="1"/>
      <w:marLeft w:val="0"/>
      <w:marRight w:val="0"/>
      <w:marTop w:val="0"/>
      <w:marBottom w:val="0"/>
      <w:divBdr>
        <w:top w:val="none" w:sz="0" w:space="0" w:color="auto"/>
        <w:left w:val="none" w:sz="0" w:space="0" w:color="auto"/>
        <w:bottom w:val="none" w:sz="0" w:space="0" w:color="auto"/>
        <w:right w:val="none" w:sz="0" w:space="0" w:color="auto"/>
      </w:divBdr>
    </w:div>
    <w:div w:id="810177391">
      <w:bodyDiv w:val="1"/>
      <w:marLeft w:val="0"/>
      <w:marRight w:val="0"/>
      <w:marTop w:val="0"/>
      <w:marBottom w:val="0"/>
      <w:divBdr>
        <w:top w:val="none" w:sz="0" w:space="0" w:color="auto"/>
        <w:left w:val="none" w:sz="0" w:space="0" w:color="auto"/>
        <w:bottom w:val="none" w:sz="0" w:space="0" w:color="auto"/>
        <w:right w:val="none" w:sz="0" w:space="0" w:color="auto"/>
      </w:divBdr>
    </w:div>
    <w:div w:id="811216147">
      <w:bodyDiv w:val="1"/>
      <w:marLeft w:val="0"/>
      <w:marRight w:val="0"/>
      <w:marTop w:val="0"/>
      <w:marBottom w:val="0"/>
      <w:divBdr>
        <w:top w:val="none" w:sz="0" w:space="0" w:color="auto"/>
        <w:left w:val="none" w:sz="0" w:space="0" w:color="auto"/>
        <w:bottom w:val="none" w:sz="0" w:space="0" w:color="auto"/>
        <w:right w:val="none" w:sz="0" w:space="0" w:color="auto"/>
      </w:divBdr>
    </w:div>
    <w:div w:id="923152234">
      <w:bodyDiv w:val="1"/>
      <w:marLeft w:val="0"/>
      <w:marRight w:val="0"/>
      <w:marTop w:val="0"/>
      <w:marBottom w:val="0"/>
      <w:divBdr>
        <w:top w:val="none" w:sz="0" w:space="0" w:color="auto"/>
        <w:left w:val="none" w:sz="0" w:space="0" w:color="auto"/>
        <w:bottom w:val="none" w:sz="0" w:space="0" w:color="auto"/>
        <w:right w:val="none" w:sz="0" w:space="0" w:color="auto"/>
      </w:divBdr>
    </w:div>
    <w:div w:id="942348517">
      <w:bodyDiv w:val="1"/>
      <w:marLeft w:val="0"/>
      <w:marRight w:val="0"/>
      <w:marTop w:val="0"/>
      <w:marBottom w:val="0"/>
      <w:divBdr>
        <w:top w:val="none" w:sz="0" w:space="0" w:color="auto"/>
        <w:left w:val="none" w:sz="0" w:space="0" w:color="auto"/>
        <w:bottom w:val="none" w:sz="0" w:space="0" w:color="auto"/>
        <w:right w:val="none" w:sz="0" w:space="0" w:color="auto"/>
      </w:divBdr>
    </w:div>
    <w:div w:id="973561504">
      <w:bodyDiv w:val="1"/>
      <w:marLeft w:val="0"/>
      <w:marRight w:val="0"/>
      <w:marTop w:val="0"/>
      <w:marBottom w:val="0"/>
      <w:divBdr>
        <w:top w:val="none" w:sz="0" w:space="0" w:color="auto"/>
        <w:left w:val="none" w:sz="0" w:space="0" w:color="auto"/>
        <w:bottom w:val="none" w:sz="0" w:space="0" w:color="auto"/>
        <w:right w:val="none" w:sz="0" w:space="0" w:color="auto"/>
      </w:divBdr>
    </w:div>
    <w:div w:id="1017662096">
      <w:bodyDiv w:val="1"/>
      <w:marLeft w:val="0"/>
      <w:marRight w:val="0"/>
      <w:marTop w:val="0"/>
      <w:marBottom w:val="0"/>
      <w:divBdr>
        <w:top w:val="none" w:sz="0" w:space="0" w:color="auto"/>
        <w:left w:val="none" w:sz="0" w:space="0" w:color="auto"/>
        <w:bottom w:val="none" w:sz="0" w:space="0" w:color="auto"/>
        <w:right w:val="none" w:sz="0" w:space="0" w:color="auto"/>
      </w:divBdr>
    </w:div>
    <w:div w:id="1129591372">
      <w:bodyDiv w:val="1"/>
      <w:marLeft w:val="0"/>
      <w:marRight w:val="0"/>
      <w:marTop w:val="0"/>
      <w:marBottom w:val="0"/>
      <w:divBdr>
        <w:top w:val="none" w:sz="0" w:space="0" w:color="auto"/>
        <w:left w:val="none" w:sz="0" w:space="0" w:color="auto"/>
        <w:bottom w:val="none" w:sz="0" w:space="0" w:color="auto"/>
        <w:right w:val="none" w:sz="0" w:space="0" w:color="auto"/>
      </w:divBdr>
    </w:div>
    <w:div w:id="1172380953">
      <w:bodyDiv w:val="1"/>
      <w:marLeft w:val="0"/>
      <w:marRight w:val="0"/>
      <w:marTop w:val="0"/>
      <w:marBottom w:val="0"/>
      <w:divBdr>
        <w:top w:val="none" w:sz="0" w:space="0" w:color="auto"/>
        <w:left w:val="none" w:sz="0" w:space="0" w:color="auto"/>
        <w:bottom w:val="none" w:sz="0" w:space="0" w:color="auto"/>
        <w:right w:val="none" w:sz="0" w:space="0" w:color="auto"/>
      </w:divBdr>
    </w:div>
    <w:div w:id="1178739559">
      <w:bodyDiv w:val="1"/>
      <w:marLeft w:val="0"/>
      <w:marRight w:val="0"/>
      <w:marTop w:val="0"/>
      <w:marBottom w:val="0"/>
      <w:divBdr>
        <w:top w:val="none" w:sz="0" w:space="0" w:color="auto"/>
        <w:left w:val="none" w:sz="0" w:space="0" w:color="auto"/>
        <w:bottom w:val="none" w:sz="0" w:space="0" w:color="auto"/>
        <w:right w:val="none" w:sz="0" w:space="0" w:color="auto"/>
      </w:divBdr>
    </w:div>
    <w:div w:id="1202396788">
      <w:bodyDiv w:val="1"/>
      <w:marLeft w:val="0"/>
      <w:marRight w:val="0"/>
      <w:marTop w:val="0"/>
      <w:marBottom w:val="0"/>
      <w:divBdr>
        <w:top w:val="none" w:sz="0" w:space="0" w:color="auto"/>
        <w:left w:val="none" w:sz="0" w:space="0" w:color="auto"/>
        <w:bottom w:val="none" w:sz="0" w:space="0" w:color="auto"/>
        <w:right w:val="none" w:sz="0" w:space="0" w:color="auto"/>
      </w:divBdr>
    </w:div>
    <w:div w:id="1241939469">
      <w:bodyDiv w:val="1"/>
      <w:marLeft w:val="0"/>
      <w:marRight w:val="0"/>
      <w:marTop w:val="0"/>
      <w:marBottom w:val="0"/>
      <w:divBdr>
        <w:top w:val="none" w:sz="0" w:space="0" w:color="auto"/>
        <w:left w:val="none" w:sz="0" w:space="0" w:color="auto"/>
        <w:bottom w:val="none" w:sz="0" w:space="0" w:color="auto"/>
        <w:right w:val="none" w:sz="0" w:space="0" w:color="auto"/>
      </w:divBdr>
    </w:div>
    <w:div w:id="1288854087">
      <w:bodyDiv w:val="1"/>
      <w:marLeft w:val="0"/>
      <w:marRight w:val="0"/>
      <w:marTop w:val="0"/>
      <w:marBottom w:val="0"/>
      <w:divBdr>
        <w:top w:val="none" w:sz="0" w:space="0" w:color="auto"/>
        <w:left w:val="none" w:sz="0" w:space="0" w:color="auto"/>
        <w:bottom w:val="none" w:sz="0" w:space="0" w:color="auto"/>
        <w:right w:val="none" w:sz="0" w:space="0" w:color="auto"/>
      </w:divBdr>
    </w:div>
    <w:div w:id="1291670788">
      <w:bodyDiv w:val="1"/>
      <w:marLeft w:val="0"/>
      <w:marRight w:val="0"/>
      <w:marTop w:val="0"/>
      <w:marBottom w:val="0"/>
      <w:divBdr>
        <w:top w:val="none" w:sz="0" w:space="0" w:color="auto"/>
        <w:left w:val="none" w:sz="0" w:space="0" w:color="auto"/>
        <w:bottom w:val="none" w:sz="0" w:space="0" w:color="auto"/>
        <w:right w:val="none" w:sz="0" w:space="0" w:color="auto"/>
      </w:divBdr>
    </w:div>
    <w:div w:id="1311712639">
      <w:bodyDiv w:val="1"/>
      <w:marLeft w:val="0"/>
      <w:marRight w:val="0"/>
      <w:marTop w:val="0"/>
      <w:marBottom w:val="0"/>
      <w:divBdr>
        <w:top w:val="none" w:sz="0" w:space="0" w:color="auto"/>
        <w:left w:val="none" w:sz="0" w:space="0" w:color="auto"/>
        <w:bottom w:val="none" w:sz="0" w:space="0" w:color="auto"/>
        <w:right w:val="none" w:sz="0" w:space="0" w:color="auto"/>
      </w:divBdr>
    </w:div>
    <w:div w:id="1353187360">
      <w:bodyDiv w:val="1"/>
      <w:marLeft w:val="0"/>
      <w:marRight w:val="0"/>
      <w:marTop w:val="0"/>
      <w:marBottom w:val="0"/>
      <w:divBdr>
        <w:top w:val="none" w:sz="0" w:space="0" w:color="auto"/>
        <w:left w:val="none" w:sz="0" w:space="0" w:color="auto"/>
        <w:bottom w:val="none" w:sz="0" w:space="0" w:color="auto"/>
        <w:right w:val="none" w:sz="0" w:space="0" w:color="auto"/>
      </w:divBdr>
    </w:div>
    <w:div w:id="1363945134">
      <w:bodyDiv w:val="1"/>
      <w:marLeft w:val="0"/>
      <w:marRight w:val="0"/>
      <w:marTop w:val="0"/>
      <w:marBottom w:val="0"/>
      <w:divBdr>
        <w:top w:val="none" w:sz="0" w:space="0" w:color="auto"/>
        <w:left w:val="none" w:sz="0" w:space="0" w:color="auto"/>
        <w:bottom w:val="none" w:sz="0" w:space="0" w:color="auto"/>
        <w:right w:val="none" w:sz="0" w:space="0" w:color="auto"/>
      </w:divBdr>
    </w:div>
    <w:div w:id="1391921343">
      <w:bodyDiv w:val="1"/>
      <w:marLeft w:val="0"/>
      <w:marRight w:val="0"/>
      <w:marTop w:val="0"/>
      <w:marBottom w:val="0"/>
      <w:divBdr>
        <w:top w:val="none" w:sz="0" w:space="0" w:color="auto"/>
        <w:left w:val="none" w:sz="0" w:space="0" w:color="auto"/>
        <w:bottom w:val="none" w:sz="0" w:space="0" w:color="auto"/>
        <w:right w:val="none" w:sz="0" w:space="0" w:color="auto"/>
      </w:divBdr>
    </w:div>
    <w:div w:id="1394352013">
      <w:bodyDiv w:val="1"/>
      <w:marLeft w:val="0"/>
      <w:marRight w:val="0"/>
      <w:marTop w:val="0"/>
      <w:marBottom w:val="0"/>
      <w:divBdr>
        <w:top w:val="none" w:sz="0" w:space="0" w:color="auto"/>
        <w:left w:val="none" w:sz="0" w:space="0" w:color="auto"/>
        <w:bottom w:val="none" w:sz="0" w:space="0" w:color="auto"/>
        <w:right w:val="none" w:sz="0" w:space="0" w:color="auto"/>
      </w:divBdr>
    </w:div>
    <w:div w:id="1452820861">
      <w:bodyDiv w:val="1"/>
      <w:marLeft w:val="0"/>
      <w:marRight w:val="0"/>
      <w:marTop w:val="0"/>
      <w:marBottom w:val="0"/>
      <w:divBdr>
        <w:top w:val="none" w:sz="0" w:space="0" w:color="auto"/>
        <w:left w:val="none" w:sz="0" w:space="0" w:color="auto"/>
        <w:bottom w:val="none" w:sz="0" w:space="0" w:color="auto"/>
        <w:right w:val="none" w:sz="0" w:space="0" w:color="auto"/>
      </w:divBdr>
    </w:div>
    <w:div w:id="1461418818">
      <w:bodyDiv w:val="1"/>
      <w:marLeft w:val="0"/>
      <w:marRight w:val="0"/>
      <w:marTop w:val="0"/>
      <w:marBottom w:val="0"/>
      <w:divBdr>
        <w:top w:val="none" w:sz="0" w:space="0" w:color="auto"/>
        <w:left w:val="none" w:sz="0" w:space="0" w:color="auto"/>
        <w:bottom w:val="none" w:sz="0" w:space="0" w:color="auto"/>
        <w:right w:val="none" w:sz="0" w:space="0" w:color="auto"/>
      </w:divBdr>
    </w:div>
    <w:div w:id="1473936684">
      <w:bodyDiv w:val="1"/>
      <w:marLeft w:val="0"/>
      <w:marRight w:val="0"/>
      <w:marTop w:val="0"/>
      <w:marBottom w:val="0"/>
      <w:divBdr>
        <w:top w:val="none" w:sz="0" w:space="0" w:color="auto"/>
        <w:left w:val="none" w:sz="0" w:space="0" w:color="auto"/>
        <w:bottom w:val="none" w:sz="0" w:space="0" w:color="auto"/>
        <w:right w:val="none" w:sz="0" w:space="0" w:color="auto"/>
      </w:divBdr>
    </w:div>
    <w:div w:id="1548251809">
      <w:bodyDiv w:val="1"/>
      <w:marLeft w:val="0"/>
      <w:marRight w:val="0"/>
      <w:marTop w:val="0"/>
      <w:marBottom w:val="0"/>
      <w:divBdr>
        <w:top w:val="none" w:sz="0" w:space="0" w:color="auto"/>
        <w:left w:val="none" w:sz="0" w:space="0" w:color="auto"/>
        <w:bottom w:val="none" w:sz="0" w:space="0" w:color="auto"/>
        <w:right w:val="none" w:sz="0" w:space="0" w:color="auto"/>
      </w:divBdr>
    </w:div>
    <w:div w:id="1603301897">
      <w:bodyDiv w:val="1"/>
      <w:marLeft w:val="0"/>
      <w:marRight w:val="0"/>
      <w:marTop w:val="0"/>
      <w:marBottom w:val="0"/>
      <w:divBdr>
        <w:top w:val="none" w:sz="0" w:space="0" w:color="auto"/>
        <w:left w:val="none" w:sz="0" w:space="0" w:color="auto"/>
        <w:bottom w:val="none" w:sz="0" w:space="0" w:color="auto"/>
        <w:right w:val="none" w:sz="0" w:space="0" w:color="auto"/>
      </w:divBdr>
    </w:div>
    <w:div w:id="1665670445">
      <w:bodyDiv w:val="1"/>
      <w:marLeft w:val="0"/>
      <w:marRight w:val="0"/>
      <w:marTop w:val="0"/>
      <w:marBottom w:val="0"/>
      <w:divBdr>
        <w:top w:val="none" w:sz="0" w:space="0" w:color="auto"/>
        <w:left w:val="none" w:sz="0" w:space="0" w:color="auto"/>
        <w:bottom w:val="none" w:sz="0" w:space="0" w:color="auto"/>
        <w:right w:val="none" w:sz="0" w:space="0" w:color="auto"/>
      </w:divBdr>
    </w:div>
    <w:div w:id="1679768711">
      <w:bodyDiv w:val="1"/>
      <w:marLeft w:val="0"/>
      <w:marRight w:val="0"/>
      <w:marTop w:val="0"/>
      <w:marBottom w:val="0"/>
      <w:divBdr>
        <w:top w:val="none" w:sz="0" w:space="0" w:color="auto"/>
        <w:left w:val="none" w:sz="0" w:space="0" w:color="auto"/>
        <w:bottom w:val="none" w:sz="0" w:space="0" w:color="auto"/>
        <w:right w:val="none" w:sz="0" w:space="0" w:color="auto"/>
      </w:divBdr>
    </w:div>
    <w:div w:id="1706326643">
      <w:bodyDiv w:val="1"/>
      <w:marLeft w:val="0"/>
      <w:marRight w:val="0"/>
      <w:marTop w:val="0"/>
      <w:marBottom w:val="0"/>
      <w:divBdr>
        <w:top w:val="none" w:sz="0" w:space="0" w:color="auto"/>
        <w:left w:val="none" w:sz="0" w:space="0" w:color="auto"/>
        <w:bottom w:val="none" w:sz="0" w:space="0" w:color="auto"/>
        <w:right w:val="none" w:sz="0" w:space="0" w:color="auto"/>
      </w:divBdr>
    </w:div>
    <w:div w:id="1738044434">
      <w:bodyDiv w:val="1"/>
      <w:marLeft w:val="0"/>
      <w:marRight w:val="0"/>
      <w:marTop w:val="0"/>
      <w:marBottom w:val="0"/>
      <w:divBdr>
        <w:top w:val="none" w:sz="0" w:space="0" w:color="auto"/>
        <w:left w:val="none" w:sz="0" w:space="0" w:color="auto"/>
        <w:bottom w:val="none" w:sz="0" w:space="0" w:color="auto"/>
        <w:right w:val="none" w:sz="0" w:space="0" w:color="auto"/>
      </w:divBdr>
    </w:div>
    <w:div w:id="1740245756">
      <w:bodyDiv w:val="1"/>
      <w:marLeft w:val="0"/>
      <w:marRight w:val="0"/>
      <w:marTop w:val="0"/>
      <w:marBottom w:val="0"/>
      <w:divBdr>
        <w:top w:val="none" w:sz="0" w:space="0" w:color="auto"/>
        <w:left w:val="none" w:sz="0" w:space="0" w:color="auto"/>
        <w:bottom w:val="none" w:sz="0" w:space="0" w:color="auto"/>
        <w:right w:val="none" w:sz="0" w:space="0" w:color="auto"/>
      </w:divBdr>
    </w:div>
    <w:div w:id="1745833587">
      <w:bodyDiv w:val="1"/>
      <w:marLeft w:val="0"/>
      <w:marRight w:val="0"/>
      <w:marTop w:val="0"/>
      <w:marBottom w:val="0"/>
      <w:divBdr>
        <w:top w:val="none" w:sz="0" w:space="0" w:color="auto"/>
        <w:left w:val="none" w:sz="0" w:space="0" w:color="auto"/>
        <w:bottom w:val="none" w:sz="0" w:space="0" w:color="auto"/>
        <w:right w:val="none" w:sz="0" w:space="0" w:color="auto"/>
      </w:divBdr>
    </w:div>
    <w:div w:id="1795636066">
      <w:bodyDiv w:val="1"/>
      <w:marLeft w:val="0"/>
      <w:marRight w:val="0"/>
      <w:marTop w:val="0"/>
      <w:marBottom w:val="0"/>
      <w:divBdr>
        <w:top w:val="none" w:sz="0" w:space="0" w:color="auto"/>
        <w:left w:val="none" w:sz="0" w:space="0" w:color="auto"/>
        <w:bottom w:val="none" w:sz="0" w:space="0" w:color="auto"/>
        <w:right w:val="none" w:sz="0" w:space="0" w:color="auto"/>
      </w:divBdr>
    </w:div>
    <w:div w:id="1828278602">
      <w:bodyDiv w:val="1"/>
      <w:marLeft w:val="0"/>
      <w:marRight w:val="0"/>
      <w:marTop w:val="0"/>
      <w:marBottom w:val="0"/>
      <w:divBdr>
        <w:top w:val="none" w:sz="0" w:space="0" w:color="auto"/>
        <w:left w:val="none" w:sz="0" w:space="0" w:color="auto"/>
        <w:bottom w:val="none" w:sz="0" w:space="0" w:color="auto"/>
        <w:right w:val="none" w:sz="0" w:space="0" w:color="auto"/>
      </w:divBdr>
    </w:div>
    <w:div w:id="1857233989">
      <w:bodyDiv w:val="1"/>
      <w:marLeft w:val="0"/>
      <w:marRight w:val="0"/>
      <w:marTop w:val="0"/>
      <w:marBottom w:val="0"/>
      <w:divBdr>
        <w:top w:val="none" w:sz="0" w:space="0" w:color="auto"/>
        <w:left w:val="none" w:sz="0" w:space="0" w:color="auto"/>
        <w:bottom w:val="none" w:sz="0" w:space="0" w:color="auto"/>
        <w:right w:val="none" w:sz="0" w:space="0" w:color="auto"/>
      </w:divBdr>
    </w:div>
    <w:div w:id="1960410403">
      <w:bodyDiv w:val="1"/>
      <w:marLeft w:val="0"/>
      <w:marRight w:val="0"/>
      <w:marTop w:val="0"/>
      <w:marBottom w:val="0"/>
      <w:divBdr>
        <w:top w:val="none" w:sz="0" w:space="0" w:color="auto"/>
        <w:left w:val="none" w:sz="0" w:space="0" w:color="auto"/>
        <w:bottom w:val="none" w:sz="0" w:space="0" w:color="auto"/>
        <w:right w:val="none" w:sz="0" w:space="0" w:color="auto"/>
      </w:divBdr>
    </w:div>
    <w:div w:id="1972705939">
      <w:bodyDiv w:val="1"/>
      <w:marLeft w:val="0"/>
      <w:marRight w:val="0"/>
      <w:marTop w:val="0"/>
      <w:marBottom w:val="0"/>
      <w:divBdr>
        <w:top w:val="none" w:sz="0" w:space="0" w:color="auto"/>
        <w:left w:val="none" w:sz="0" w:space="0" w:color="auto"/>
        <w:bottom w:val="none" w:sz="0" w:space="0" w:color="auto"/>
        <w:right w:val="none" w:sz="0" w:space="0" w:color="auto"/>
      </w:divBdr>
    </w:div>
    <w:div w:id="2027560927">
      <w:bodyDiv w:val="1"/>
      <w:marLeft w:val="0"/>
      <w:marRight w:val="0"/>
      <w:marTop w:val="0"/>
      <w:marBottom w:val="0"/>
      <w:divBdr>
        <w:top w:val="none" w:sz="0" w:space="0" w:color="auto"/>
        <w:left w:val="none" w:sz="0" w:space="0" w:color="auto"/>
        <w:bottom w:val="none" w:sz="0" w:space="0" w:color="auto"/>
        <w:right w:val="none" w:sz="0" w:space="0" w:color="auto"/>
      </w:divBdr>
    </w:div>
    <w:div w:id="2131052806">
      <w:bodyDiv w:val="1"/>
      <w:marLeft w:val="0"/>
      <w:marRight w:val="0"/>
      <w:marTop w:val="0"/>
      <w:marBottom w:val="0"/>
      <w:divBdr>
        <w:top w:val="none" w:sz="0" w:space="0" w:color="auto"/>
        <w:left w:val="none" w:sz="0" w:space="0" w:color="auto"/>
        <w:bottom w:val="none" w:sz="0" w:space="0" w:color="auto"/>
        <w:right w:val="none" w:sz="0" w:space="0" w:color="auto"/>
      </w:divBdr>
    </w:div>
    <w:div w:id="214450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2C483-B9F5-4CB2-B412-C6873C7AB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3310</Words>
  <Characters>18873</Characters>
  <Application>Microsoft Office Word</Application>
  <DocSecurity>0</DocSecurity>
  <Lines>157</Lines>
  <Paragraphs>44</Paragraphs>
  <ScaleCrop>false</ScaleCrop>
  <Company/>
  <LinksUpToDate>false</LinksUpToDate>
  <CharactersWithSpaces>22139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mitev</dc:creator>
  <cp:keywords/>
  <dc:description/>
  <cp:lastModifiedBy>petar mitev</cp:lastModifiedBy>
  <cp:revision>45</cp:revision>
  <dcterms:created xsi:type="dcterms:W3CDTF">2024-06-27T19:21:00Z</dcterms:created>
  <dcterms:modified xsi:type="dcterms:W3CDTF">2024-07-04T19:14:00Z</dcterms:modified>
</cp:coreProperties>
</file>