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394D47" w14:textId="124DB1D8" w:rsidR="00FD4AFF" w:rsidRDefault="005761F5" w:rsidP="00FF19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761F5">
        <w:rPr>
          <w:rFonts w:ascii="Times New Roman" w:hAnsi="Times New Roman" w:cs="Times New Roman"/>
          <w:sz w:val="24"/>
          <w:szCs w:val="24"/>
        </w:rPr>
        <w:t>Medicine and Miracles: Health, Illness, and Cure (HPHI</w:t>
      </w:r>
      <w:proofErr w:type="gramStart"/>
      <w:r w:rsidRPr="005761F5">
        <w:rPr>
          <w:rFonts w:ascii="Times New Roman" w:hAnsi="Times New Roman" w:cs="Times New Roman"/>
          <w:sz w:val="24"/>
          <w:szCs w:val="24"/>
        </w:rPr>
        <w:t>5019,HPHI</w:t>
      </w:r>
      <w:proofErr w:type="gramEnd"/>
      <w:r w:rsidRPr="005761F5">
        <w:rPr>
          <w:rFonts w:ascii="Times New Roman" w:hAnsi="Times New Roman" w:cs="Times New Roman"/>
          <w:sz w:val="24"/>
          <w:szCs w:val="24"/>
        </w:rPr>
        <w:t>6019)</w:t>
      </w:r>
    </w:p>
    <w:p w14:paraId="482F01EC" w14:textId="52A9E6E0" w:rsidR="002A7FF6" w:rsidRDefault="00FF194E" w:rsidP="00FF19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F194E">
        <w:rPr>
          <w:rFonts w:ascii="Times New Roman" w:hAnsi="Times New Roman" w:cs="Times New Roman"/>
          <w:sz w:val="24"/>
          <w:szCs w:val="24"/>
        </w:rPr>
        <w:t>Prof. Jane Cartwright</w:t>
      </w:r>
    </w:p>
    <w:p w14:paraId="7CB91680" w14:textId="0C44D86A" w:rsidR="002A7FF6" w:rsidRDefault="002A7FF6" w:rsidP="00FF19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Pippa Saunders </w:t>
      </w:r>
    </w:p>
    <w:p w14:paraId="6E8B34F6" w14:textId="5E8057E7" w:rsidR="005761F5" w:rsidRDefault="002A7FF6" w:rsidP="00FF19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2405877</w:t>
      </w:r>
    </w:p>
    <w:p w14:paraId="73CC06B5" w14:textId="36E8B93D" w:rsidR="005761F5" w:rsidRPr="00FF194E" w:rsidRDefault="002A7FF6" w:rsidP="00FF19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A7FF6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of November 2024</w:t>
      </w:r>
    </w:p>
    <w:p w14:paraId="2AB4C5C0" w14:textId="4E74F71F" w:rsidR="00A01D18" w:rsidRPr="0058718D" w:rsidRDefault="00483067">
      <w:pPr>
        <w:rPr>
          <w:rFonts w:ascii="Times New Roman" w:hAnsi="Times New Roman" w:cs="Times New Roman"/>
          <w:sz w:val="32"/>
          <w:szCs w:val="32"/>
          <w:u w:val="single"/>
        </w:rPr>
      </w:pPr>
      <w:r w:rsidRPr="0058718D">
        <w:rPr>
          <w:rFonts w:ascii="Times New Roman" w:hAnsi="Times New Roman" w:cs="Times New Roman"/>
          <w:sz w:val="32"/>
          <w:szCs w:val="32"/>
          <w:u w:val="single"/>
        </w:rPr>
        <w:t>Introduction</w:t>
      </w:r>
    </w:p>
    <w:p w14:paraId="4FBF20B4" w14:textId="132F1EB3" w:rsidR="00483067" w:rsidRPr="00E7761E" w:rsidRDefault="004445F2">
      <w:pPr>
        <w:rPr>
          <w:rFonts w:ascii="Times New Roman" w:hAnsi="Times New Roman" w:cs="Times New Roman"/>
          <w:sz w:val="24"/>
          <w:szCs w:val="24"/>
        </w:rPr>
      </w:pPr>
      <w:r w:rsidRPr="004445F2">
        <w:rPr>
          <w:rFonts w:ascii="Times New Roman" w:hAnsi="Times New Roman" w:cs="Times New Roman"/>
          <w:sz w:val="24"/>
          <w:szCs w:val="24"/>
        </w:rPr>
        <w:t>St.</w:t>
      </w:r>
      <w:r>
        <w:rPr>
          <w:rFonts w:ascii="Times New Roman" w:hAnsi="Times New Roman" w:cs="Times New Roman"/>
          <w:sz w:val="24"/>
          <w:szCs w:val="24"/>
        </w:rPr>
        <w:t xml:space="preserve"> Winifred (</w:t>
      </w:r>
      <w:proofErr w:type="spellStart"/>
      <w:r>
        <w:rPr>
          <w:rFonts w:ascii="Times New Roman" w:hAnsi="Times New Roman" w:cs="Times New Roman"/>
          <w:sz w:val="24"/>
          <w:szCs w:val="24"/>
        </w:rPr>
        <w:t>G</w:t>
      </w:r>
      <w:r w:rsidR="0085297B">
        <w:rPr>
          <w:rFonts w:ascii="Times New Roman" w:hAnsi="Times New Roman" w:cs="Times New Roman"/>
          <w:sz w:val="24"/>
          <w:szCs w:val="24"/>
        </w:rPr>
        <w:t>wenfre</w:t>
      </w:r>
      <w:r w:rsidR="00CE6903">
        <w:rPr>
          <w:rFonts w:ascii="Times New Roman" w:hAnsi="Times New Roman" w:cs="Times New Roman"/>
          <w:sz w:val="24"/>
          <w:szCs w:val="24"/>
        </w:rPr>
        <w:t>wy</w:t>
      </w:r>
      <w:proofErr w:type="spellEnd"/>
      <w:r w:rsidR="00CE6903">
        <w:rPr>
          <w:rFonts w:ascii="Times New Roman" w:hAnsi="Times New Roman" w:cs="Times New Roman"/>
          <w:sz w:val="24"/>
          <w:szCs w:val="24"/>
        </w:rPr>
        <w:t xml:space="preserve">) is a </w:t>
      </w:r>
      <w:r w:rsidR="0058718D">
        <w:rPr>
          <w:rFonts w:ascii="Times New Roman" w:hAnsi="Times New Roman" w:cs="Times New Roman"/>
          <w:sz w:val="24"/>
          <w:szCs w:val="24"/>
        </w:rPr>
        <w:t>well-known</w:t>
      </w:r>
      <w:r w:rsidR="00CE6903">
        <w:rPr>
          <w:rFonts w:ascii="Times New Roman" w:hAnsi="Times New Roman" w:cs="Times New Roman"/>
          <w:sz w:val="24"/>
          <w:szCs w:val="24"/>
        </w:rPr>
        <w:t xml:space="preserve"> Welsh saint</w:t>
      </w:r>
      <w:r w:rsidR="0038408C">
        <w:rPr>
          <w:rFonts w:ascii="Times New Roman" w:hAnsi="Times New Roman" w:cs="Times New Roman"/>
          <w:sz w:val="24"/>
          <w:szCs w:val="24"/>
        </w:rPr>
        <w:t xml:space="preserve">, to the point that she is the </w:t>
      </w:r>
      <w:r w:rsidR="009F1AC3">
        <w:rPr>
          <w:rFonts w:ascii="Times New Roman" w:hAnsi="Times New Roman" w:cs="Times New Roman"/>
          <w:sz w:val="24"/>
          <w:szCs w:val="24"/>
        </w:rPr>
        <w:t>patron saint of North Wales,</w:t>
      </w:r>
      <w:r w:rsidR="00CE6903">
        <w:rPr>
          <w:rFonts w:ascii="Times New Roman" w:hAnsi="Times New Roman" w:cs="Times New Roman"/>
          <w:sz w:val="24"/>
          <w:szCs w:val="24"/>
        </w:rPr>
        <w:t xml:space="preserve"> with a </w:t>
      </w:r>
      <w:r w:rsidR="0058718D">
        <w:rPr>
          <w:rFonts w:ascii="Times New Roman" w:hAnsi="Times New Roman" w:cs="Times New Roman"/>
          <w:sz w:val="24"/>
          <w:szCs w:val="24"/>
        </w:rPr>
        <w:t xml:space="preserve">Holywell that is still visited to this day. </w:t>
      </w:r>
      <w:r w:rsidR="00232CB0">
        <w:rPr>
          <w:rFonts w:ascii="Times New Roman" w:hAnsi="Times New Roman" w:cs="Times New Roman"/>
          <w:sz w:val="24"/>
          <w:szCs w:val="24"/>
        </w:rPr>
        <w:t>I</w:t>
      </w:r>
      <w:r w:rsidR="00B91FF9">
        <w:rPr>
          <w:rFonts w:ascii="Times New Roman" w:hAnsi="Times New Roman" w:cs="Times New Roman"/>
          <w:sz w:val="24"/>
          <w:szCs w:val="24"/>
        </w:rPr>
        <w:t xml:space="preserve">n modern times it is still a popular </w:t>
      </w:r>
      <w:r w:rsidR="008D3D67">
        <w:rPr>
          <w:rFonts w:ascii="Times New Roman" w:hAnsi="Times New Roman" w:cs="Times New Roman"/>
          <w:sz w:val="24"/>
          <w:szCs w:val="24"/>
        </w:rPr>
        <w:t>pilgrimage</w:t>
      </w:r>
      <w:r w:rsidR="00B91FF9">
        <w:rPr>
          <w:rFonts w:ascii="Times New Roman" w:hAnsi="Times New Roman" w:cs="Times New Roman"/>
          <w:sz w:val="24"/>
          <w:szCs w:val="24"/>
        </w:rPr>
        <w:t xml:space="preserve"> spot that is </w:t>
      </w:r>
      <w:r w:rsidR="0017410E">
        <w:rPr>
          <w:rFonts w:ascii="Times New Roman" w:hAnsi="Times New Roman" w:cs="Times New Roman"/>
          <w:sz w:val="24"/>
          <w:szCs w:val="24"/>
        </w:rPr>
        <w:t>visited by thousands of people annually</w:t>
      </w:r>
      <w:r w:rsidR="008D3D67">
        <w:rPr>
          <w:rFonts w:ascii="Times New Roman" w:hAnsi="Times New Roman" w:cs="Times New Roman"/>
          <w:sz w:val="24"/>
          <w:szCs w:val="24"/>
        </w:rPr>
        <w:t xml:space="preserve">, around </w:t>
      </w:r>
      <w:r w:rsidR="00E6419C">
        <w:rPr>
          <w:rFonts w:ascii="Times New Roman" w:hAnsi="Times New Roman" w:cs="Times New Roman"/>
          <w:sz w:val="24"/>
          <w:szCs w:val="24"/>
        </w:rPr>
        <w:t xml:space="preserve">36,000 was estimated to visit the Holywell in </w:t>
      </w:r>
      <w:r w:rsidR="004467BE">
        <w:rPr>
          <w:rFonts w:ascii="Times New Roman" w:hAnsi="Times New Roman" w:cs="Times New Roman"/>
          <w:sz w:val="24"/>
          <w:szCs w:val="24"/>
        </w:rPr>
        <w:t>2011</w:t>
      </w:r>
      <w:r w:rsidR="005C1165">
        <w:rPr>
          <w:rFonts w:ascii="Times New Roman" w:hAnsi="Times New Roman" w:cs="Times New Roman"/>
          <w:sz w:val="24"/>
          <w:szCs w:val="24"/>
        </w:rPr>
        <w:t>.</w:t>
      </w:r>
      <w:r w:rsidR="004467BE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5C1165">
        <w:rPr>
          <w:rFonts w:ascii="Times New Roman" w:hAnsi="Times New Roman" w:cs="Times New Roman"/>
          <w:sz w:val="24"/>
          <w:szCs w:val="24"/>
        </w:rPr>
        <w:t xml:space="preserve"> </w:t>
      </w:r>
      <w:r w:rsidR="006F3C24">
        <w:rPr>
          <w:rFonts w:ascii="Times New Roman" w:hAnsi="Times New Roman" w:cs="Times New Roman"/>
          <w:sz w:val="24"/>
          <w:szCs w:val="24"/>
        </w:rPr>
        <w:t xml:space="preserve">St. Winifred’s Holywell is visited as a part of the </w:t>
      </w:r>
      <w:r w:rsidR="009B0DD1">
        <w:rPr>
          <w:rFonts w:ascii="Times New Roman" w:hAnsi="Times New Roman" w:cs="Times New Roman"/>
          <w:sz w:val="24"/>
          <w:szCs w:val="24"/>
        </w:rPr>
        <w:t>North Wales P</w:t>
      </w:r>
      <w:r w:rsidR="00DA7213">
        <w:rPr>
          <w:rFonts w:ascii="Times New Roman" w:hAnsi="Times New Roman" w:cs="Times New Roman"/>
          <w:sz w:val="24"/>
          <w:szCs w:val="24"/>
        </w:rPr>
        <w:t>ilgrim’s Way,</w:t>
      </w:r>
      <w:r w:rsidR="00DA7213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DA7213">
        <w:rPr>
          <w:rFonts w:ascii="Times New Roman" w:hAnsi="Times New Roman" w:cs="Times New Roman"/>
          <w:sz w:val="24"/>
          <w:szCs w:val="24"/>
        </w:rPr>
        <w:t xml:space="preserve"> or c</w:t>
      </w:r>
      <w:r w:rsidR="00FB5ADE">
        <w:rPr>
          <w:rFonts w:ascii="Times New Roman" w:hAnsi="Times New Roman" w:cs="Times New Roman"/>
          <w:sz w:val="24"/>
          <w:szCs w:val="24"/>
        </w:rPr>
        <w:t>an</w:t>
      </w:r>
      <w:r w:rsidR="00DA7213">
        <w:rPr>
          <w:rFonts w:ascii="Times New Roman" w:hAnsi="Times New Roman" w:cs="Times New Roman"/>
          <w:sz w:val="24"/>
          <w:szCs w:val="24"/>
        </w:rPr>
        <w:t xml:space="preserve"> be visited </w:t>
      </w:r>
      <w:r w:rsidR="00A2424E">
        <w:rPr>
          <w:rFonts w:ascii="Times New Roman" w:hAnsi="Times New Roman" w:cs="Times New Roman"/>
          <w:sz w:val="24"/>
          <w:szCs w:val="24"/>
        </w:rPr>
        <w:t xml:space="preserve">independently. </w:t>
      </w:r>
      <w:r w:rsidR="00F93A2E">
        <w:rPr>
          <w:rFonts w:ascii="Times New Roman" w:hAnsi="Times New Roman" w:cs="Times New Roman"/>
          <w:sz w:val="24"/>
          <w:szCs w:val="24"/>
        </w:rPr>
        <w:t xml:space="preserve">The Holywell is still used </w:t>
      </w:r>
      <w:proofErr w:type="gramStart"/>
      <w:r w:rsidR="00F93A2E">
        <w:rPr>
          <w:rFonts w:ascii="Times New Roman" w:hAnsi="Times New Roman" w:cs="Times New Roman"/>
          <w:sz w:val="24"/>
          <w:szCs w:val="24"/>
        </w:rPr>
        <w:t>as a way to</w:t>
      </w:r>
      <w:proofErr w:type="gramEnd"/>
      <w:r w:rsidR="00F93A2E">
        <w:rPr>
          <w:rFonts w:ascii="Times New Roman" w:hAnsi="Times New Roman" w:cs="Times New Roman"/>
          <w:sz w:val="24"/>
          <w:szCs w:val="24"/>
        </w:rPr>
        <w:t xml:space="preserve"> heal </w:t>
      </w:r>
      <w:r w:rsidR="001146EE">
        <w:rPr>
          <w:rFonts w:ascii="Times New Roman" w:hAnsi="Times New Roman" w:cs="Times New Roman"/>
          <w:sz w:val="24"/>
          <w:szCs w:val="24"/>
        </w:rPr>
        <w:t>aliments</w:t>
      </w:r>
      <w:r w:rsidR="00B211B6">
        <w:rPr>
          <w:rFonts w:ascii="Times New Roman" w:hAnsi="Times New Roman" w:cs="Times New Roman"/>
          <w:sz w:val="24"/>
          <w:szCs w:val="24"/>
        </w:rPr>
        <w:t xml:space="preserve"> threw bathing in the well</w:t>
      </w:r>
      <w:r w:rsidR="0024382D">
        <w:rPr>
          <w:rFonts w:ascii="Times New Roman" w:hAnsi="Times New Roman" w:cs="Times New Roman"/>
          <w:sz w:val="24"/>
          <w:szCs w:val="24"/>
        </w:rPr>
        <w:t xml:space="preserve">, and there are actual </w:t>
      </w:r>
      <w:r w:rsidR="00795634">
        <w:rPr>
          <w:rFonts w:ascii="Times New Roman" w:hAnsi="Times New Roman" w:cs="Times New Roman"/>
          <w:sz w:val="24"/>
          <w:szCs w:val="24"/>
        </w:rPr>
        <w:t>designated</w:t>
      </w:r>
      <w:r w:rsidR="0024382D">
        <w:rPr>
          <w:rFonts w:ascii="Times New Roman" w:hAnsi="Times New Roman" w:cs="Times New Roman"/>
          <w:sz w:val="24"/>
          <w:szCs w:val="24"/>
        </w:rPr>
        <w:t xml:space="preserve"> times </w:t>
      </w:r>
      <w:r w:rsidR="00795634">
        <w:rPr>
          <w:rFonts w:ascii="Times New Roman" w:hAnsi="Times New Roman" w:cs="Times New Roman"/>
          <w:sz w:val="24"/>
          <w:szCs w:val="24"/>
        </w:rPr>
        <w:t>of those who have come to bath in the Holywell.</w:t>
      </w:r>
      <w:r w:rsidR="00FE52BB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7956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94AD50" w14:textId="17ADBD69" w:rsidR="00483067" w:rsidRDefault="0027428C">
      <w:pPr>
        <w:rPr>
          <w:rFonts w:ascii="Times New Roman" w:hAnsi="Times New Roman" w:cs="Times New Roman"/>
          <w:sz w:val="32"/>
          <w:szCs w:val="32"/>
          <w:u w:val="single"/>
        </w:rPr>
      </w:pPr>
      <w:r w:rsidRPr="0058718D">
        <w:rPr>
          <w:rFonts w:ascii="Times New Roman" w:hAnsi="Times New Roman" w:cs="Times New Roman"/>
          <w:sz w:val="32"/>
          <w:szCs w:val="32"/>
          <w:u w:val="single"/>
        </w:rPr>
        <w:t xml:space="preserve">St. Winifred’s Vita </w:t>
      </w:r>
      <w:r w:rsidR="00385389" w:rsidRPr="0058718D">
        <w:rPr>
          <w:rFonts w:ascii="Times New Roman" w:hAnsi="Times New Roman" w:cs="Times New Roman"/>
          <w:sz w:val="32"/>
          <w:szCs w:val="32"/>
          <w:u w:val="single"/>
        </w:rPr>
        <w:t xml:space="preserve">and </w:t>
      </w:r>
      <w:r w:rsidR="00A9767B" w:rsidRPr="0058718D">
        <w:rPr>
          <w:rFonts w:ascii="Times New Roman" w:hAnsi="Times New Roman" w:cs="Times New Roman"/>
          <w:sz w:val="32"/>
          <w:szCs w:val="32"/>
          <w:u w:val="single"/>
        </w:rPr>
        <w:t>her Holywell</w:t>
      </w:r>
    </w:p>
    <w:p w14:paraId="3DE96456" w14:textId="22FC5FC0" w:rsidR="00E33667" w:rsidRDefault="003049E9">
      <w:pPr>
        <w:rPr>
          <w:rFonts w:ascii="Times New Roman" w:hAnsi="Times New Roman" w:cs="Times New Roman"/>
          <w:sz w:val="24"/>
          <w:szCs w:val="24"/>
        </w:rPr>
      </w:pPr>
      <w:r w:rsidRPr="003049E9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Vita</w:t>
      </w:r>
      <w:r w:rsidR="000C7D2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or Vit</w:t>
      </w:r>
      <w:r w:rsidR="00B40CB6">
        <w:rPr>
          <w:rFonts w:ascii="Times New Roman" w:hAnsi="Times New Roman" w:cs="Times New Roman"/>
          <w:sz w:val="24"/>
          <w:szCs w:val="24"/>
        </w:rPr>
        <w:t>ae</w:t>
      </w:r>
      <w:r w:rsidR="000C7D28">
        <w:rPr>
          <w:rFonts w:ascii="Times New Roman" w:hAnsi="Times New Roman" w:cs="Times New Roman"/>
          <w:sz w:val="24"/>
          <w:szCs w:val="24"/>
        </w:rPr>
        <w:t>,</w:t>
      </w:r>
      <w:r w:rsidR="00B40CB6">
        <w:rPr>
          <w:rFonts w:ascii="Times New Roman" w:hAnsi="Times New Roman" w:cs="Times New Roman"/>
          <w:sz w:val="24"/>
          <w:szCs w:val="24"/>
        </w:rPr>
        <w:t xml:space="preserve"> </w:t>
      </w:r>
      <w:r w:rsidR="00884863">
        <w:rPr>
          <w:rFonts w:ascii="Times New Roman" w:hAnsi="Times New Roman" w:cs="Times New Roman"/>
          <w:sz w:val="24"/>
          <w:szCs w:val="24"/>
        </w:rPr>
        <w:t xml:space="preserve">are the early stories written about </w:t>
      </w:r>
      <w:r w:rsidR="00116532">
        <w:rPr>
          <w:rFonts w:ascii="Times New Roman" w:hAnsi="Times New Roman" w:cs="Times New Roman"/>
          <w:sz w:val="24"/>
          <w:szCs w:val="24"/>
        </w:rPr>
        <w:t>saints like St. Winifred</w:t>
      </w:r>
      <w:r w:rsidR="000C7D28">
        <w:rPr>
          <w:rFonts w:ascii="Times New Roman" w:hAnsi="Times New Roman" w:cs="Times New Roman"/>
          <w:sz w:val="24"/>
          <w:szCs w:val="24"/>
        </w:rPr>
        <w:t>,</w:t>
      </w:r>
      <w:r w:rsidR="00116532">
        <w:rPr>
          <w:rFonts w:ascii="Times New Roman" w:hAnsi="Times New Roman" w:cs="Times New Roman"/>
          <w:sz w:val="24"/>
          <w:szCs w:val="24"/>
        </w:rPr>
        <w:t xml:space="preserve"> and are written in Latin.</w:t>
      </w:r>
      <w:r w:rsidR="00E135A2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116532">
        <w:rPr>
          <w:rFonts w:ascii="Times New Roman" w:hAnsi="Times New Roman" w:cs="Times New Roman"/>
          <w:sz w:val="24"/>
          <w:szCs w:val="24"/>
        </w:rPr>
        <w:t xml:space="preserve"> </w:t>
      </w:r>
      <w:r w:rsidR="0043380E">
        <w:rPr>
          <w:rFonts w:ascii="Times New Roman" w:hAnsi="Times New Roman" w:cs="Times New Roman"/>
          <w:sz w:val="24"/>
          <w:szCs w:val="24"/>
        </w:rPr>
        <w:t xml:space="preserve">They </w:t>
      </w:r>
      <w:r w:rsidR="00F9305C">
        <w:rPr>
          <w:rFonts w:ascii="Times New Roman" w:hAnsi="Times New Roman" w:cs="Times New Roman"/>
          <w:sz w:val="24"/>
          <w:szCs w:val="24"/>
        </w:rPr>
        <w:t xml:space="preserve">usually write about the </w:t>
      </w:r>
      <w:r w:rsidR="00E135A2">
        <w:rPr>
          <w:rFonts w:ascii="Times New Roman" w:hAnsi="Times New Roman" w:cs="Times New Roman"/>
          <w:sz w:val="24"/>
          <w:szCs w:val="24"/>
        </w:rPr>
        <w:t>saint’s</w:t>
      </w:r>
      <w:r w:rsidR="00F9305C">
        <w:rPr>
          <w:rFonts w:ascii="Times New Roman" w:hAnsi="Times New Roman" w:cs="Times New Roman"/>
          <w:sz w:val="24"/>
          <w:szCs w:val="24"/>
        </w:rPr>
        <w:t xml:space="preserve"> early life, how they </w:t>
      </w:r>
      <w:r w:rsidR="000E2A2D">
        <w:rPr>
          <w:rFonts w:ascii="Times New Roman" w:hAnsi="Times New Roman" w:cs="Times New Roman"/>
          <w:sz w:val="24"/>
          <w:szCs w:val="24"/>
        </w:rPr>
        <w:t>earned their sainthood, a</w:t>
      </w:r>
      <w:r w:rsidR="00A330C5">
        <w:rPr>
          <w:rFonts w:ascii="Times New Roman" w:hAnsi="Times New Roman" w:cs="Times New Roman"/>
          <w:sz w:val="24"/>
          <w:szCs w:val="24"/>
        </w:rPr>
        <w:t xml:space="preserve">s well as some of the miracles associated with them. </w:t>
      </w:r>
      <w:r w:rsidR="00EB3823">
        <w:rPr>
          <w:rFonts w:ascii="Times New Roman" w:hAnsi="Times New Roman" w:cs="Times New Roman"/>
          <w:sz w:val="24"/>
          <w:szCs w:val="24"/>
        </w:rPr>
        <w:t xml:space="preserve">These vitas are not </w:t>
      </w:r>
      <w:r w:rsidR="00E03C72">
        <w:rPr>
          <w:rFonts w:ascii="Times New Roman" w:hAnsi="Times New Roman" w:cs="Times New Roman"/>
          <w:sz w:val="24"/>
          <w:szCs w:val="24"/>
        </w:rPr>
        <w:t>necessarily</w:t>
      </w:r>
      <w:r w:rsidR="00EB3823">
        <w:rPr>
          <w:rFonts w:ascii="Times New Roman" w:hAnsi="Times New Roman" w:cs="Times New Roman"/>
          <w:sz w:val="24"/>
          <w:szCs w:val="24"/>
        </w:rPr>
        <w:t xml:space="preserve"> supposed to be </w:t>
      </w:r>
      <w:r w:rsidR="00DD4E99">
        <w:rPr>
          <w:rFonts w:ascii="Times New Roman" w:hAnsi="Times New Roman" w:cs="Times New Roman"/>
          <w:sz w:val="24"/>
          <w:szCs w:val="24"/>
        </w:rPr>
        <w:t xml:space="preserve">one hundred percent </w:t>
      </w:r>
      <w:r w:rsidR="00E03C72">
        <w:rPr>
          <w:rFonts w:ascii="Times New Roman" w:hAnsi="Times New Roman" w:cs="Times New Roman"/>
          <w:sz w:val="24"/>
          <w:szCs w:val="24"/>
        </w:rPr>
        <w:t>truthful</w:t>
      </w:r>
      <w:r w:rsidR="007520D5">
        <w:rPr>
          <w:rFonts w:ascii="Times New Roman" w:hAnsi="Times New Roman" w:cs="Times New Roman"/>
          <w:sz w:val="24"/>
          <w:szCs w:val="24"/>
        </w:rPr>
        <w:t xml:space="preserve"> or historically </w:t>
      </w:r>
      <w:r w:rsidR="00E03C72">
        <w:rPr>
          <w:rFonts w:ascii="Times New Roman" w:hAnsi="Times New Roman" w:cs="Times New Roman"/>
          <w:sz w:val="24"/>
          <w:szCs w:val="24"/>
        </w:rPr>
        <w:t>accurate</w:t>
      </w:r>
      <w:r w:rsidR="007520D5">
        <w:rPr>
          <w:rFonts w:ascii="Times New Roman" w:hAnsi="Times New Roman" w:cs="Times New Roman"/>
          <w:sz w:val="24"/>
          <w:szCs w:val="24"/>
        </w:rPr>
        <w:t xml:space="preserve">, </w:t>
      </w:r>
      <w:r w:rsidR="00C31510">
        <w:rPr>
          <w:rFonts w:ascii="Times New Roman" w:hAnsi="Times New Roman" w:cs="Times New Roman"/>
          <w:sz w:val="24"/>
          <w:szCs w:val="24"/>
        </w:rPr>
        <w:t xml:space="preserve">more like a story with different kinds of tropes and conventions </w:t>
      </w:r>
      <w:r w:rsidR="00E03C72">
        <w:rPr>
          <w:rFonts w:ascii="Times New Roman" w:hAnsi="Times New Roman" w:cs="Times New Roman"/>
          <w:sz w:val="24"/>
          <w:szCs w:val="24"/>
        </w:rPr>
        <w:t xml:space="preserve">that spread across vitas based on different saints. </w:t>
      </w:r>
      <w:r w:rsidR="00E135A2">
        <w:rPr>
          <w:rFonts w:ascii="Times New Roman" w:hAnsi="Times New Roman" w:cs="Times New Roman"/>
          <w:sz w:val="24"/>
          <w:szCs w:val="24"/>
        </w:rPr>
        <w:t xml:space="preserve">When it comes </w:t>
      </w:r>
      <w:r w:rsidR="007B56FE">
        <w:rPr>
          <w:rFonts w:ascii="Times New Roman" w:hAnsi="Times New Roman" w:cs="Times New Roman"/>
          <w:sz w:val="24"/>
          <w:szCs w:val="24"/>
        </w:rPr>
        <w:t xml:space="preserve">to St. Winifred, </w:t>
      </w:r>
      <w:r w:rsidR="001B281C">
        <w:rPr>
          <w:rFonts w:ascii="Times New Roman" w:hAnsi="Times New Roman" w:cs="Times New Roman"/>
          <w:sz w:val="24"/>
          <w:szCs w:val="24"/>
        </w:rPr>
        <w:t xml:space="preserve">she has </w:t>
      </w:r>
      <w:r w:rsidR="00176A05">
        <w:rPr>
          <w:rFonts w:ascii="Times New Roman" w:hAnsi="Times New Roman" w:cs="Times New Roman"/>
          <w:sz w:val="24"/>
          <w:szCs w:val="24"/>
        </w:rPr>
        <w:t>three early Vitas written in Lati</w:t>
      </w:r>
      <w:r w:rsidR="00C12112">
        <w:rPr>
          <w:rFonts w:ascii="Times New Roman" w:hAnsi="Times New Roman" w:cs="Times New Roman"/>
          <w:sz w:val="24"/>
          <w:szCs w:val="24"/>
        </w:rPr>
        <w:t xml:space="preserve">n, two </w:t>
      </w:r>
      <w:r w:rsidR="00176A05">
        <w:rPr>
          <w:rFonts w:ascii="Times New Roman" w:hAnsi="Times New Roman" w:cs="Times New Roman"/>
          <w:sz w:val="24"/>
          <w:szCs w:val="24"/>
        </w:rPr>
        <w:t xml:space="preserve">coming from </w:t>
      </w:r>
      <w:r w:rsidR="00C12112">
        <w:rPr>
          <w:rFonts w:ascii="Times New Roman" w:hAnsi="Times New Roman" w:cs="Times New Roman"/>
          <w:sz w:val="24"/>
          <w:szCs w:val="24"/>
        </w:rPr>
        <w:t>twelfth Century</w:t>
      </w:r>
      <w:r w:rsidR="00131538">
        <w:rPr>
          <w:rFonts w:ascii="Times New Roman" w:hAnsi="Times New Roman" w:cs="Times New Roman"/>
          <w:sz w:val="24"/>
          <w:szCs w:val="24"/>
        </w:rPr>
        <w:t>,</w:t>
      </w:r>
      <w:r w:rsidR="00C12112">
        <w:rPr>
          <w:rFonts w:ascii="Times New Roman" w:hAnsi="Times New Roman" w:cs="Times New Roman"/>
          <w:sz w:val="24"/>
          <w:szCs w:val="24"/>
        </w:rPr>
        <w:t xml:space="preserve"> and the other being from the </w:t>
      </w:r>
      <w:r w:rsidR="00511529">
        <w:rPr>
          <w:rFonts w:ascii="Times New Roman" w:hAnsi="Times New Roman" w:cs="Times New Roman"/>
          <w:sz w:val="24"/>
          <w:szCs w:val="24"/>
        </w:rPr>
        <w:t>early fourteenth Century.</w:t>
      </w:r>
      <w:r w:rsidR="00511529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F17FA5">
        <w:rPr>
          <w:rFonts w:ascii="Times New Roman" w:hAnsi="Times New Roman" w:cs="Times New Roman"/>
          <w:sz w:val="24"/>
          <w:szCs w:val="24"/>
        </w:rPr>
        <w:t xml:space="preserve"> </w:t>
      </w:r>
      <w:r w:rsidR="003D5507">
        <w:rPr>
          <w:rFonts w:ascii="Times New Roman" w:hAnsi="Times New Roman" w:cs="Times New Roman"/>
          <w:sz w:val="24"/>
          <w:szCs w:val="24"/>
        </w:rPr>
        <w:t xml:space="preserve">In a way it is kind of impossible for the vitas </w:t>
      </w:r>
      <w:r w:rsidR="00322CEB">
        <w:rPr>
          <w:rFonts w:ascii="Times New Roman" w:hAnsi="Times New Roman" w:cs="Times New Roman"/>
          <w:sz w:val="24"/>
          <w:szCs w:val="24"/>
        </w:rPr>
        <w:t xml:space="preserve">to be completely true based purely on the fact that her first few vitas </w:t>
      </w:r>
      <w:r w:rsidR="00055DC7">
        <w:rPr>
          <w:rFonts w:ascii="Times New Roman" w:hAnsi="Times New Roman" w:cs="Times New Roman"/>
          <w:sz w:val="24"/>
          <w:szCs w:val="24"/>
        </w:rPr>
        <w:t xml:space="preserve">were written multiple centuries after St. Winifred </w:t>
      </w:r>
      <w:r w:rsidR="00E33667">
        <w:rPr>
          <w:rFonts w:ascii="Times New Roman" w:hAnsi="Times New Roman" w:cs="Times New Roman"/>
          <w:sz w:val="24"/>
          <w:szCs w:val="24"/>
        </w:rPr>
        <w:t>have</w:t>
      </w:r>
      <w:r w:rsidR="00055DC7">
        <w:rPr>
          <w:rFonts w:ascii="Times New Roman" w:hAnsi="Times New Roman" w:cs="Times New Roman"/>
          <w:sz w:val="24"/>
          <w:szCs w:val="24"/>
        </w:rPr>
        <w:t xml:space="preserve"> already lived and died.</w:t>
      </w:r>
      <w:r w:rsidR="00FC1BFF">
        <w:rPr>
          <w:rFonts w:ascii="Times New Roman" w:hAnsi="Times New Roman" w:cs="Times New Roman"/>
          <w:sz w:val="24"/>
          <w:szCs w:val="24"/>
        </w:rPr>
        <w:t xml:space="preserve"> In this way, we can see vitas as more of a canonization for these saints, </w:t>
      </w:r>
      <w:r w:rsidR="00E33667">
        <w:rPr>
          <w:rFonts w:ascii="Times New Roman" w:hAnsi="Times New Roman" w:cs="Times New Roman"/>
          <w:sz w:val="24"/>
          <w:szCs w:val="24"/>
        </w:rPr>
        <w:t>where</w:t>
      </w:r>
      <w:r w:rsidR="00FC1BFF">
        <w:rPr>
          <w:rFonts w:ascii="Times New Roman" w:hAnsi="Times New Roman" w:cs="Times New Roman"/>
          <w:sz w:val="24"/>
          <w:szCs w:val="24"/>
        </w:rPr>
        <w:t xml:space="preserve"> some </w:t>
      </w:r>
      <w:r w:rsidR="0088156C">
        <w:rPr>
          <w:rFonts w:ascii="Times New Roman" w:hAnsi="Times New Roman" w:cs="Times New Roman"/>
          <w:sz w:val="24"/>
          <w:szCs w:val="24"/>
        </w:rPr>
        <w:t>variances appear regionally over time, but the core story and plot points are the same.</w:t>
      </w:r>
    </w:p>
    <w:p w14:paraId="09C659BD" w14:textId="4D1F1EB2" w:rsidR="007177DE" w:rsidRDefault="00055D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7B24">
        <w:rPr>
          <w:rFonts w:ascii="Times New Roman" w:hAnsi="Times New Roman" w:cs="Times New Roman"/>
          <w:sz w:val="24"/>
          <w:szCs w:val="24"/>
        </w:rPr>
        <w:t xml:space="preserve">In </w:t>
      </w:r>
      <w:r w:rsidR="0080588E">
        <w:rPr>
          <w:rFonts w:ascii="Times New Roman" w:hAnsi="Times New Roman" w:cs="Times New Roman"/>
          <w:sz w:val="24"/>
          <w:szCs w:val="24"/>
        </w:rPr>
        <w:t>St. Winifred’s life, she was stated</w:t>
      </w:r>
      <w:r w:rsidR="00805920">
        <w:rPr>
          <w:rFonts w:ascii="Times New Roman" w:hAnsi="Times New Roman" w:cs="Times New Roman"/>
          <w:sz w:val="24"/>
          <w:szCs w:val="24"/>
        </w:rPr>
        <w:t xml:space="preserve"> to have lived in the </w:t>
      </w:r>
      <w:r w:rsidR="00784718">
        <w:rPr>
          <w:rFonts w:ascii="Times New Roman" w:hAnsi="Times New Roman" w:cs="Times New Roman"/>
          <w:sz w:val="24"/>
          <w:szCs w:val="24"/>
        </w:rPr>
        <w:t>seventh Century, and</w:t>
      </w:r>
      <w:r w:rsidR="0080588E">
        <w:rPr>
          <w:rFonts w:ascii="Times New Roman" w:hAnsi="Times New Roman" w:cs="Times New Roman"/>
          <w:sz w:val="24"/>
          <w:szCs w:val="24"/>
        </w:rPr>
        <w:t xml:space="preserve"> to </w:t>
      </w:r>
      <w:r w:rsidR="00784718">
        <w:rPr>
          <w:rFonts w:ascii="Times New Roman" w:hAnsi="Times New Roman" w:cs="Times New Roman"/>
          <w:sz w:val="24"/>
          <w:szCs w:val="24"/>
        </w:rPr>
        <w:t xml:space="preserve">have </w:t>
      </w:r>
      <w:r w:rsidR="0080588E">
        <w:rPr>
          <w:rFonts w:ascii="Times New Roman" w:hAnsi="Times New Roman" w:cs="Times New Roman"/>
          <w:sz w:val="24"/>
          <w:szCs w:val="24"/>
        </w:rPr>
        <w:t>be</w:t>
      </w:r>
      <w:r w:rsidR="00784718">
        <w:rPr>
          <w:rFonts w:ascii="Times New Roman" w:hAnsi="Times New Roman" w:cs="Times New Roman"/>
          <w:sz w:val="24"/>
          <w:szCs w:val="24"/>
        </w:rPr>
        <w:t>en</w:t>
      </w:r>
      <w:r w:rsidR="0080588E">
        <w:rPr>
          <w:rFonts w:ascii="Times New Roman" w:hAnsi="Times New Roman" w:cs="Times New Roman"/>
          <w:sz w:val="24"/>
          <w:szCs w:val="24"/>
        </w:rPr>
        <w:t xml:space="preserve"> </w:t>
      </w:r>
      <w:r w:rsidR="00617ADE">
        <w:rPr>
          <w:rFonts w:ascii="Times New Roman" w:hAnsi="Times New Roman" w:cs="Times New Roman"/>
          <w:sz w:val="24"/>
          <w:szCs w:val="24"/>
        </w:rPr>
        <w:t>the daughter of a wealthy noblemen</w:t>
      </w:r>
      <w:r w:rsidR="00AD3937">
        <w:rPr>
          <w:rFonts w:ascii="Times New Roman" w:hAnsi="Times New Roman" w:cs="Times New Roman"/>
          <w:sz w:val="24"/>
          <w:szCs w:val="24"/>
        </w:rPr>
        <w:t xml:space="preserve"> named </w:t>
      </w:r>
      <w:proofErr w:type="spellStart"/>
      <w:r w:rsidR="00AD3937">
        <w:rPr>
          <w:rFonts w:ascii="Times New Roman" w:hAnsi="Times New Roman" w:cs="Times New Roman"/>
          <w:sz w:val="24"/>
          <w:szCs w:val="24"/>
        </w:rPr>
        <w:t>Tyfid</w:t>
      </w:r>
      <w:proofErr w:type="spellEnd"/>
      <w:r w:rsidR="00AD3937">
        <w:rPr>
          <w:rFonts w:ascii="Times New Roman" w:hAnsi="Times New Roman" w:cs="Times New Roman"/>
          <w:sz w:val="24"/>
          <w:szCs w:val="24"/>
        </w:rPr>
        <w:t xml:space="preserve"> ab </w:t>
      </w:r>
      <w:proofErr w:type="spellStart"/>
      <w:r w:rsidR="002B27EA">
        <w:rPr>
          <w:rFonts w:ascii="Times New Roman" w:hAnsi="Times New Roman" w:cs="Times New Roman"/>
          <w:sz w:val="24"/>
          <w:szCs w:val="24"/>
        </w:rPr>
        <w:t>Eiludd</w:t>
      </w:r>
      <w:proofErr w:type="spellEnd"/>
      <w:r w:rsidR="001E12D5">
        <w:rPr>
          <w:rFonts w:ascii="Times New Roman" w:hAnsi="Times New Roman" w:cs="Times New Roman"/>
          <w:sz w:val="24"/>
          <w:szCs w:val="24"/>
        </w:rPr>
        <w:t xml:space="preserve">, with her </w:t>
      </w:r>
      <w:r w:rsidR="006D6AD3">
        <w:rPr>
          <w:rFonts w:ascii="Times New Roman" w:hAnsi="Times New Roman" w:cs="Times New Roman"/>
          <w:sz w:val="24"/>
          <w:szCs w:val="24"/>
        </w:rPr>
        <w:t>uncle</w:t>
      </w:r>
      <w:r w:rsidR="001E12D5">
        <w:rPr>
          <w:rFonts w:ascii="Times New Roman" w:hAnsi="Times New Roman" w:cs="Times New Roman"/>
          <w:sz w:val="24"/>
          <w:szCs w:val="24"/>
        </w:rPr>
        <w:t xml:space="preserve"> being another saint, named St. B</w:t>
      </w:r>
      <w:r w:rsidR="006D6AD3">
        <w:rPr>
          <w:rFonts w:ascii="Times New Roman" w:hAnsi="Times New Roman" w:cs="Times New Roman"/>
          <w:sz w:val="24"/>
          <w:szCs w:val="24"/>
        </w:rPr>
        <w:t xml:space="preserve">euno. One day, a </w:t>
      </w:r>
      <w:r w:rsidR="002D111F">
        <w:rPr>
          <w:rFonts w:ascii="Times New Roman" w:hAnsi="Times New Roman" w:cs="Times New Roman"/>
          <w:sz w:val="24"/>
          <w:szCs w:val="24"/>
        </w:rPr>
        <w:t>local prince named Car</w:t>
      </w:r>
      <w:r w:rsidR="00784718">
        <w:rPr>
          <w:rFonts w:ascii="Times New Roman" w:hAnsi="Times New Roman" w:cs="Times New Roman"/>
          <w:sz w:val="24"/>
          <w:szCs w:val="24"/>
        </w:rPr>
        <w:t>a</w:t>
      </w:r>
      <w:r w:rsidR="00BC36F9">
        <w:rPr>
          <w:rFonts w:ascii="Times New Roman" w:hAnsi="Times New Roman" w:cs="Times New Roman"/>
          <w:sz w:val="24"/>
          <w:szCs w:val="24"/>
        </w:rPr>
        <w:t xml:space="preserve">doc fell in love with </w:t>
      </w:r>
      <w:r w:rsidR="00AD3937">
        <w:rPr>
          <w:rFonts w:ascii="Times New Roman" w:hAnsi="Times New Roman" w:cs="Times New Roman"/>
          <w:sz w:val="24"/>
          <w:szCs w:val="24"/>
        </w:rPr>
        <w:t>Winifred and</w:t>
      </w:r>
      <w:r w:rsidR="00BC36F9">
        <w:rPr>
          <w:rFonts w:ascii="Times New Roman" w:hAnsi="Times New Roman" w:cs="Times New Roman"/>
          <w:sz w:val="24"/>
          <w:szCs w:val="24"/>
        </w:rPr>
        <w:t xml:space="preserve"> asked </w:t>
      </w:r>
      <w:r w:rsidR="00A56E37">
        <w:rPr>
          <w:rFonts w:ascii="Times New Roman" w:hAnsi="Times New Roman" w:cs="Times New Roman"/>
          <w:sz w:val="24"/>
          <w:szCs w:val="24"/>
        </w:rPr>
        <w:t xml:space="preserve">for </w:t>
      </w:r>
      <w:r w:rsidR="00532963">
        <w:rPr>
          <w:rFonts w:ascii="Times New Roman" w:hAnsi="Times New Roman" w:cs="Times New Roman"/>
          <w:sz w:val="24"/>
          <w:szCs w:val="24"/>
        </w:rPr>
        <w:t xml:space="preserve">her hand in marriage. </w:t>
      </w:r>
      <w:r w:rsidR="00320646">
        <w:rPr>
          <w:rFonts w:ascii="Times New Roman" w:hAnsi="Times New Roman" w:cs="Times New Roman"/>
          <w:sz w:val="24"/>
          <w:szCs w:val="24"/>
        </w:rPr>
        <w:t>Du</w:t>
      </w:r>
      <w:r w:rsidR="00CE6376">
        <w:rPr>
          <w:rFonts w:ascii="Times New Roman" w:hAnsi="Times New Roman" w:cs="Times New Roman"/>
          <w:sz w:val="24"/>
          <w:szCs w:val="24"/>
        </w:rPr>
        <w:t xml:space="preserve">e to her religious piety, Winifred refused </w:t>
      </w:r>
      <w:r w:rsidR="008A5460">
        <w:rPr>
          <w:rFonts w:ascii="Times New Roman" w:hAnsi="Times New Roman" w:cs="Times New Roman"/>
          <w:sz w:val="24"/>
          <w:szCs w:val="24"/>
        </w:rPr>
        <w:t>Caradoc’s</w:t>
      </w:r>
      <w:r w:rsidR="00CE6376">
        <w:rPr>
          <w:rFonts w:ascii="Times New Roman" w:hAnsi="Times New Roman" w:cs="Times New Roman"/>
          <w:sz w:val="24"/>
          <w:szCs w:val="24"/>
        </w:rPr>
        <w:t xml:space="preserve"> </w:t>
      </w:r>
      <w:r w:rsidR="008A5460">
        <w:rPr>
          <w:rFonts w:ascii="Times New Roman" w:hAnsi="Times New Roman" w:cs="Times New Roman"/>
          <w:sz w:val="24"/>
          <w:szCs w:val="24"/>
        </w:rPr>
        <w:t>advances</w:t>
      </w:r>
      <w:r w:rsidR="0060694D">
        <w:rPr>
          <w:rFonts w:ascii="Times New Roman" w:hAnsi="Times New Roman" w:cs="Times New Roman"/>
          <w:sz w:val="24"/>
          <w:szCs w:val="24"/>
        </w:rPr>
        <w:t>.</w:t>
      </w:r>
      <w:r w:rsidR="00B41D92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8A5460">
        <w:rPr>
          <w:rFonts w:ascii="Times New Roman" w:hAnsi="Times New Roman" w:cs="Times New Roman"/>
          <w:sz w:val="24"/>
          <w:szCs w:val="24"/>
        </w:rPr>
        <w:t xml:space="preserve"> </w:t>
      </w:r>
      <w:r w:rsidR="0060694D">
        <w:rPr>
          <w:rFonts w:ascii="Times New Roman" w:hAnsi="Times New Roman" w:cs="Times New Roman"/>
          <w:sz w:val="24"/>
          <w:szCs w:val="24"/>
        </w:rPr>
        <w:t>T</w:t>
      </w:r>
      <w:r w:rsidR="008A5460">
        <w:rPr>
          <w:rFonts w:ascii="Times New Roman" w:hAnsi="Times New Roman" w:cs="Times New Roman"/>
          <w:sz w:val="24"/>
          <w:szCs w:val="24"/>
        </w:rPr>
        <w:t xml:space="preserve">his </w:t>
      </w:r>
      <w:r w:rsidR="00867E50">
        <w:rPr>
          <w:rFonts w:ascii="Times New Roman" w:hAnsi="Times New Roman" w:cs="Times New Roman"/>
          <w:sz w:val="24"/>
          <w:szCs w:val="24"/>
        </w:rPr>
        <w:t xml:space="preserve">angered Caradoc </w:t>
      </w:r>
      <w:r w:rsidR="00EC608E">
        <w:rPr>
          <w:rFonts w:ascii="Times New Roman" w:hAnsi="Times New Roman" w:cs="Times New Roman"/>
          <w:sz w:val="24"/>
          <w:szCs w:val="24"/>
        </w:rPr>
        <w:t>and he cut of</w:t>
      </w:r>
      <w:r w:rsidR="008B10A5">
        <w:rPr>
          <w:rFonts w:ascii="Times New Roman" w:hAnsi="Times New Roman" w:cs="Times New Roman"/>
          <w:sz w:val="24"/>
          <w:szCs w:val="24"/>
        </w:rPr>
        <w:t>f</w:t>
      </w:r>
      <w:r w:rsidR="00EC608E">
        <w:rPr>
          <w:rFonts w:ascii="Times New Roman" w:hAnsi="Times New Roman" w:cs="Times New Roman"/>
          <w:sz w:val="24"/>
          <w:szCs w:val="24"/>
        </w:rPr>
        <w:t xml:space="preserve"> </w:t>
      </w:r>
      <w:r w:rsidR="008B10A5">
        <w:rPr>
          <w:rFonts w:ascii="Times New Roman" w:hAnsi="Times New Roman" w:cs="Times New Roman"/>
          <w:sz w:val="24"/>
          <w:szCs w:val="24"/>
        </w:rPr>
        <w:t xml:space="preserve">Winifred’s head, or according to </w:t>
      </w:r>
      <w:r w:rsidR="00B20F65">
        <w:rPr>
          <w:rFonts w:ascii="Times New Roman" w:hAnsi="Times New Roman" w:cs="Times New Roman"/>
          <w:sz w:val="24"/>
          <w:szCs w:val="24"/>
        </w:rPr>
        <w:t xml:space="preserve">the </w:t>
      </w:r>
      <w:r w:rsidR="0078077B">
        <w:rPr>
          <w:rFonts w:ascii="Times New Roman" w:hAnsi="Times New Roman" w:cs="Times New Roman"/>
          <w:sz w:val="24"/>
          <w:szCs w:val="24"/>
        </w:rPr>
        <w:t xml:space="preserve">Vita </w:t>
      </w:r>
      <w:proofErr w:type="spellStart"/>
      <w:r w:rsidR="0078077B" w:rsidRPr="0078077B">
        <w:rPr>
          <w:rFonts w:ascii="Times New Roman" w:hAnsi="Times New Roman" w:cs="Times New Roman"/>
          <w:sz w:val="24"/>
          <w:szCs w:val="24"/>
        </w:rPr>
        <w:t>Santae</w:t>
      </w:r>
      <w:proofErr w:type="spellEnd"/>
      <w:r w:rsidR="0078077B" w:rsidRPr="007807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077B" w:rsidRPr="0078077B">
        <w:rPr>
          <w:rFonts w:ascii="Times New Roman" w:hAnsi="Times New Roman" w:cs="Times New Roman"/>
          <w:sz w:val="24"/>
          <w:szCs w:val="24"/>
        </w:rPr>
        <w:t>Wenedredae</w:t>
      </w:r>
      <w:proofErr w:type="spellEnd"/>
      <w:r w:rsidR="0078077B">
        <w:rPr>
          <w:rFonts w:ascii="Times New Roman" w:hAnsi="Times New Roman" w:cs="Times New Roman"/>
          <w:sz w:val="24"/>
          <w:szCs w:val="24"/>
        </w:rPr>
        <w:t xml:space="preserve"> </w:t>
      </w:r>
      <w:r w:rsidR="00B20F65">
        <w:rPr>
          <w:rFonts w:ascii="Times New Roman" w:hAnsi="Times New Roman" w:cs="Times New Roman"/>
          <w:sz w:val="24"/>
          <w:szCs w:val="24"/>
        </w:rPr>
        <w:t xml:space="preserve">translation done by </w:t>
      </w:r>
      <w:r w:rsidR="005E45B6">
        <w:rPr>
          <w:rFonts w:ascii="Times New Roman" w:hAnsi="Times New Roman" w:cs="Times New Roman"/>
          <w:sz w:val="24"/>
          <w:szCs w:val="24"/>
        </w:rPr>
        <w:t>D. Callander, “</w:t>
      </w:r>
      <w:r w:rsidR="005E45B6" w:rsidRPr="005E45B6">
        <w:rPr>
          <w:rFonts w:ascii="Times New Roman" w:hAnsi="Times New Roman" w:cs="Times New Roman"/>
          <w:sz w:val="24"/>
          <w:szCs w:val="24"/>
        </w:rPr>
        <w:t xml:space="preserve">the profane youth, hearing himself being refused, and unable to bear his lust, and at the same time believing that she could not be diminished, nor that he </w:t>
      </w:r>
      <w:r w:rsidR="005E45B6" w:rsidRPr="005E45B6">
        <w:rPr>
          <w:rFonts w:ascii="Times New Roman" w:hAnsi="Times New Roman" w:cs="Times New Roman"/>
          <w:sz w:val="24"/>
          <w:szCs w:val="24"/>
        </w:rPr>
        <w:lastRenderedPageBreak/>
        <w:t xml:space="preserve">could have peace while the virgin lived, having unsheathed his sword he cut off her head. And as soon as the virgin’s head </w:t>
      </w:r>
      <w:proofErr w:type="gramStart"/>
      <w:r w:rsidR="005E45B6" w:rsidRPr="005E45B6">
        <w:rPr>
          <w:rFonts w:ascii="Times New Roman" w:hAnsi="Times New Roman" w:cs="Times New Roman"/>
          <w:sz w:val="24"/>
          <w:szCs w:val="24"/>
        </w:rPr>
        <w:t>fell down</w:t>
      </w:r>
      <w:proofErr w:type="gramEnd"/>
      <w:r w:rsidR="005E45B6" w:rsidRPr="005E45B6">
        <w:rPr>
          <w:rFonts w:ascii="Times New Roman" w:hAnsi="Times New Roman" w:cs="Times New Roman"/>
          <w:sz w:val="24"/>
          <w:szCs w:val="24"/>
        </w:rPr>
        <w:t xml:space="preserve"> to the ground, in that place a most radiant spring flowed out, bursting forth abundantly, which has not ceased flowing to this day, providing health through the blessed virgin’s merits to many sick people</w:t>
      </w:r>
      <w:r w:rsidR="0078077B">
        <w:rPr>
          <w:rFonts w:ascii="Times New Roman" w:hAnsi="Times New Roman" w:cs="Times New Roman"/>
          <w:sz w:val="24"/>
          <w:szCs w:val="24"/>
        </w:rPr>
        <w:t>.”</w:t>
      </w:r>
      <w:r w:rsidR="00B41D92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1840AC">
        <w:rPr>
          <w:rFonts w:ascii="Times New Roman" w:hAnsi="Times New Roman" w:cs="Times New Roman"/>
          <w:sz w:val="24"/>
          <w:szCs w:val="24"/>
        </w:rPr>
        <w:t xml:space="preserve"> As a result of this, St. Winifred was </w:t>
      </w:r>
      <w:r w:rsidR="00606350">
        <w:rPr>
          <w:rFonts w:ascii="Times New Roman" w:hAnsi="Times New Roman" w:cs="Times New Roman"/>
          <w:sz w:val="24"/>
          <w:szCs w:val="24"/>
        </w:rPr>
        <w:t>Martyred</w:t>
      </w:r>
      <w:r w:rsidR="001840AC">
        <w:rPr>
          <w:rFonts w:ascii="Times New Roman" w:hAnsi="Times New Roman" w:cs="Times New Roman"/>
          <w:sz w:val="24"/>
          <w:szCs w:val="24"/>
        </w:rPr>
        <w:t xml:space="preserve"> </w:t>
      </w:r>
      <w:r w:rsidR="00537BD5">
        <w:rPr>
          <w:rFonts w:ascii="Times New Roman" w:hAnsi="Times New Roman" w:cs="Times New Roman"/>
          <w:sz w:val="24"/>
          <w:szCs w:val="24"/>
        </w:rPr>
        <w:t>just like so many of the early saints of this period</w:t>
      </w:r>
      <w:r w:rsidR="00F526DE">
        <w:rPr>
          <w:rFonts w:ascii="Times New Roman" w:hAnsi="Times New Roman" w:cs="Times New Roman"/>
          <w:sz w:val="24"/>
          <w:szCs w:val="24"/>
        </w:rPr>
        <w:t xml:space="preserve">. However, she is different in the </w:t>
      </w:r>
      <w:r w:rsidR="00606350">
        <w:rPr>
          <w:rFonts w:ascii="Times New Roman" w:hAnsi="Times New Roman" w:cs="Times New Roman"/>
          <w:sz w:val="24"/>
          <w:szCs w:val="24"/>
        </w:rPr>
        <w:t>regards</w:t>
      </w:r>
      <w:r w:rsidR="00F526DE">
        <w:rPr>
          <w:rFonts w:ascii="Times New Roman" w:hAnsi="Times New Roman" w:cs="Times New Roman"/>
          <w:sz w:val="24"/>
          <w:szCs w:val="24"/>
        </w:rPr>
        <w:t xml:space="preserve"> that St. Beuno then </w:t>
      </w:r>
      <w:r w:rsidR="000642B7">
        <w:rPr>
          <w:rFonts w:ascii="Times New Roman" w:hAnsi="Times New Roman" w:cs="Times New Roman"/>
          <w:sz w:val="24"/>
          <w:szCs w:val="24"/>
        </w:rPr>
        <w:t xml:space="preserve">revived her by putting her head back on her body, and then showed her the </w:t>
      </w:r>
      <w:r w:rsidR="006A1F8F">
        <w:rPr>
          <w:rFonts w:ascii="Times New Roman" w:hAnsi="Times New Roman" w:cs="Times New Roman"/>
          <w:sz w:val="24"/>
          <w:szCs w:val="24"/>
        </w:rPr>
        <w:t>Holywell</w:t>
      </w:r>
      <w:r w:rsidR="000642B7">
        <w:rPr>
          <w:rFonts w:ascii="Times New Roman" w:hAnsi="Times New Roman" w:cs="Times New Roman"/>
          <w:sz w:val="24"/>
          <w:szCs w:val="24"/>
        </w:rPr>
        <w:t xml:space="preserve"> </w:t>
      </w:r>
      <w:r w:rsidR="006A1F8F">
        <w:rPr>
          <w:rFonts w:ascii="Times New Roman" w:hAnsi="Times New Roman" w:cs="Times New Roman"/>
          <w:sz w:val="24"/>
          <w:szCs w:val="24"/>
        </w:rPr>
        <w:t xml:space="preserve">that was created by the incident. St. Winifred then went on to </w:t>
      </w:r>
      <w:r w:rsidR="00831675">
        <w:rPr>
          <w:rFonts w:ascii="Times New Roman" w:hAnsi="Times New Roman" w:cs="Times New Roman"/>
          <w:sz w:val="24"/>
          <w:szCs w:val="24"/>
        </w:rPr>
        <w:t>become a</w:t>
      </w:r>
      <w:r w:rsidR="00D16625">
        <w:rPr>
          <w:rFonts w:ascii="Times New Roman" w:hAnsi="Times New Roman" w:cs="Times New Roman"/>
          <w:sz w:val="24"/>
          <w:szCs w:val="24"/>
        </w:rPr>
        <w:t>n</w:t>
      </w:r>
      <w:r w:rsidR="00831675">
        <w:rPr>
          <w:rFonts w:ascii="Times New Roman" w:hAnsi="Times New Roman" w:cs="Times New Roman"/>
          <w:sz w:val="24"/>
          <w:szCs w:val="24"/>
        </w:rPr>
        <w:t xml:space="preserve"> </w:t>
      </w:r>
      <w:r w:rsidR="00757C93">
        <w:rPr>
          <w:rFonts w:ascii="Times New Roman" w:hAnsi="Times New Roman" w:cs="Times New Roman"/>
          <w:sz w:val="24"/>
          <w:szCs w:val="24"/>
        </w:rPr>
        <w:t>Abb</w:t>
      </w:r>
      <w:r w:rsidR="007533D1">
        <w:rPr>
          <w:rFonts w:ascii="Times New Roman" w:hAnsi="Times New Roman" w:cs="Times New Roman"/>
          <w:sz w:val="24"/>
          <w:szCs w:val="24"/>
        </w:rPr>
        <w:t xml:space="preserve">ess </w:t>
      </w:r>
      <w:r w:rsidR="00E15829">
        <w:rPr>
          <w:rFonts w:ascii="Times New Roman" w:hAnsi="Times New Roman" w:cs="Times New Roman"/>
          <w:sz w:val="24"/>
          <w:szCs w:val="24"/>
        </w:rPr>
        <w:t xml:space="preserve">in a house for monks and nuns </w:t>
      </w:r>
      <w:r w:rsidR="00606350">
        <w:rPr>
          <w:rFonts w:ascii="Times New Roman" w:hAnsi="Times New Roman" w:cs="Times New Roman"/>
          <w:sz w:val="24"/>
          <w:szCs w:val="24"/>
        </w:rPr>
        <w:t>around thirty miles away from her Holywell, before dying of natural causes.</w:t>
      </w:r>
      <w:r w:rsidR="00606350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D16625">
        <w:rPr>
          <w:rFonts w:ascii="Times New Roman" w:hAnsi="Times New Roman" w:cs="Times New Roman"/>
          <w:sz w:val="24"/>
          <w:szCs w:val="24"/>
        </w:rPr>
        <w:t xml:space="preserve"> </w:t>
      </w:r>
      <w:r w:rsidR="00701DF6">
        <w:rPr>
          <w:rFonts w:ascii="Times New Roman" w:hAnsi="Times New Roman" w:cs="Times New Roman"/>
          <w:sz w:val="24"/>
          <w:szCs w:val="24"/>
        </w:rPr>
        <w:t>Before</w:t>
      </w:r>
      <w:r w:rsidR="002B2DB4">
        <w:rPr>
          <w:rFonts w:ascii="Times New Roman" w:hAnsi="Times New Roman" w:cs="Times New Roman"/>
          <w:sz w:val="24"/>
          <w:szCs w:val="24"/>
        </w:rPr>
        <w:t xml:space="preserve">, getting her bones robbed from her grave and sent to a different church, </w:t>
      </w:r>
      <w:r w:rsidR="00931201">
        <w:rPr>
          <w:rFonts w:ascii="Times New Roman" w:hAnsi="Times New Roman" w:cs="Times New Roman"/>
          <w:sz w:val="24"/>
          <w:szCs w:val="24"/>
        </w:rPr>
        <w:t xml:space="preserve">but that story does not </w:t>
      </w:r>
      <w:r w:rsidR="004C7A92">
        <w:rPr>
          <w:rFonts w:ascii="Times New Roman" w:hAnsi="Times New Roman" w:cs="Times New Roman"/>
          <w:sz w:val="24"/>
          <w:szCs w:val="24"/>
        </w:rPr>
        <w:t>pertain</w:t>
      </w:r>
      <w:r w:rsidR="00931201">
        <w:rPr>
          <w:rFonts w:ascii="Times New Roman" w:hAnsi="Times New Roman" w:cs="Times New Roman"/>
          <w:sz w:val="24"/>
          <w:szCs w:val="24"/>
        </w:rPr>
        <w:t xml:space="preserve"> to her Holywell, so we will not go into further depth about </w:t>
      </w:r>
      <w:r w:rsidR="004C7A92">
        <w:rPr>
          <w:rFonts w:ascii="Times New Roman" w:hAnsi="Times New Roman" w:cs="Times New Roman"/>
          <w:sz w:val="24"/>
          <w:szCs w:val="24"/>
        </w:rPr>
        <w:t>her bones or other holy relics.</w:t>
      </w:r>
    </w:p>
    <w:p w14:paraId="5E82739A" w14:textId="77777777" w:rsidR="00DF6522" w:rsidRDefault="00B56F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St. Winifred’s Holywell</w:t>
      </w:r>
      <w:r w:rsidR="00CC64E6">
        <w:rPr>
          <w:rFonts w:ascii="Times New Roman" w:hAnsi="Times New Roman" w:cs="Times New Roman"/>
          <w:sz w:val="24"/>
          <w:szCs w:val="24"/>
        </w:rPr>
        <w:t xml:space="preserve"> is located </w:t>
      </w:r>
      <w:r w:rsidR="005E4EFB">
        <w:rPr>
          <w:rFonts w:ascii="Times New Roman" w:hAnsi="Times New Roman" w:cs="Times New Roman"/>
          <w:sz w:val="24"/>
          <w:szCs w:val="24"/>
        </w:rPr>
        <w:t xml:space="preserve">on the Welsh cost, around twenty miles away from </w:t>
      </w:r>
      <w:r w:rsidR="008826DC">
        <w:rPr>
          <w:rFonts w:ascii="Times New Roman" w:hAnsi="Times New Roman" w:cs="Times New Roman"/>
          <w:sz w:val="24"/>
          <w:szCs w:val="24"/>
        </w:rPr>
        <w:t>Chester, England</w:t>
      </w:r>
      <w:r w:rsidR="00997B59">
        <w:rPr>
          <w:rFonts w:ascii="Times New Roman" w:hAnsi="Times New Roman" w:cs="Times New Roman"/>
          <w:sz w:val="24"/>
          <w:szCs w:val="24"/>
        </w:rPr>
        <w:t>.</w:t>
      </w:r>
      <w:r w:rsidR="00997B59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997B59">
        <w:rPr>
          <w:rFonts w:ascii="Times New Roman" w:hAnsi="Times New Roman" w:cs="Times New Roman"/>
          <w:sz w:val="24"/>
          <w:szCs w:val="24"/>
        </w:rPr>
        <w:t xml:space="preserve"> </w:t>
      </w:r>
      <w:r w:rsidR="00A856D0">
        <w:rPr>
          <w:rFonts w:ascii="Times New Roman" w:hAnsi="Times New Roman" w:cs="Times New Roman"/>
          <w:sz w:val="24"/>
          <w:szCs w:val="24"/>
        </w:rPr>
        <w:t xml:space="preserve">While we can not really say when the Holywell itself was officially established, we do know that people were taking </w:t>
      </w:r>
      <w:r w:rsidR="007B73C9">
        <w:rPr>
          <w:rFonts w:ascii="Times New Roman" w:hAnsi="Times New Roman" w:cs="Times New Roman"/>
          <w:sz w:val="24"/>
          <w:szCs w:val="24"/>
        </w:rPr>
        <w:t xml:space="preserve">Pilgrimages </w:t>
      </w:r>
      <w:r w:rsidR="00A856D0">
        <w:rPr>
          <w:rFonts w:ascii="Times New Roman" w:hAnsi="Times New Roman" w:cs="Times New Roman"/>
          <w:sz w:val="24"/>
          <w:szCs w:val="24"/>
        </w:rPr>
        <w:t xml:space="preserve">to the </w:t>
      </w:r>
      <w:r w:rsidR="000035C3">
        <w:rPr>
          <w:rFonts w:ascii="Times New Roman" w:hAnsi="Times New Roman" w:cs="Times New Roman"/>
          <w:sz w:val="24"/>
          <w:szCs w:val="24"/>
        </w:rPr>
        <w:t xml:space="preserve">site as early </w:t>
      </w:r>
      <w:r w:rsidR="00772EAF">
        <w:rPr>
          <w:rFonts w:ascii="Times New Roman" w:hAnsi="Times New Roman" w:cs="Times New Roman"/>
          <w:sz w:val="24"/>
          <w:szCs w:val="24"/>
        </w:rPr>
        <w:t>as the eleventh Century</w:t>
      </w:r>
      <w:r>
        <w:rPr>
          <w:rFonts w:ascii="Times New Roman" w:hAnsi="Times New Roman" w:cs="Times New Roman"/>
          <w:sz w:val="24"/>
          <w:szCs w:val="24"/>
        </w:rPr>
        <w:t>. For example, it is said that the second Earl of Chester</w:t>
      </w:r>
      <w:r w:rsidR="00FA7B2D">
        <w:rPr>
          <w:rFonts w:ascii="Times New Roman" w:hAnsi="Times New Roman" w:cs="Times New Roman"/>
          <w:sz w:val="24"/>
          <w:szCs w:val="24"/>
        </w:rPr>
        <w:t xml:space="preserve">, </w:t>
      </w:r>
      <w:r w:rsidR="003117CF">
        <w:rPr>
          <w:rFonts w:ascii="Times New Roman" w:hAnsi="Times New Roman" w:cs="Times New Roman"/>
          <w:sz w:val="24"/>
          <w:szCs w:val="24"/>
        </w:rPr>
        <w:t xml:space="preserve">Richard </w:t>
      </w:r>
      <w:proofErr w:type="spellStart"/>
      <w:r w:rsidR="003117CF">
        <w:rPr>
          <w:rFonts w:ascii="Times New Roman" w:hAnsi="Times New Roman" w:cs="Times New Roman"/>
          <w:sz w:val="24"/>
          <w:szCs w:val="24"/>
        </w:rPr>
        <w:t>d’Avranches</w:t>
      </w:r>
      <w:proofErr w:type="spellEnd"/>
      <w:r w:rsidR="003117CF">
        <w:rPr>
          <w:rFonts w:ascii="Times New Roman" w:hAnsi="Times New Roman" w:cs="Times New Roman"/>
          <w:sz w:val="24"/>
          <w:szCs w:val="24"/>
        </w:rPr>
        <w:t xml:space="preserve">, </w:t>
      </w:r>
      <w:r w:rsidR="002C14E7">
        <w:rPr>
          <w:rFonts w:ascii="Times New Roman" w:hAnsi="Times New Roman" w:cs="Times New Roman"/>
          <w:sz w:val="24"/>
          <w:szCs w:val="24"/>
        </w:rPr>
        <w:t>toke a pilgrimage to the Holywell around 1115-1119.</w:t>
      </w:r>
      <w:r w:rsidR="002C14E7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78227B">
        <w:rPr>
          <w:rFonts w:ascii="Times New Roman" w:hAnsi="Times New Roman" w:cs="Times New Roman"/>
          <w:sz w:val="24"/>
          <w:szCs w:val="24"/>
        </w:rPr>
        <w:t xml:space="preserve"> </w:t>
      </w:r>
      <w:r w:rsidR="001B1BFE">
        <w:rPr>
          <w:rFonts w:ascii="Times New Roman" w:hAnsi="Times New Roman" w:cs="Times New Roman"/>
          <w:sz w:val="24"/>
          <w:szCs w:val="24"/>
        </w:rPr>
        <w:t xml:space="preserve">The Holywell is one of many curing wells in </w:t>
      </w:r>
      <w:r w:rsidR="00C11F34">
        <w:rPr>
          <w:rFonts w:ascii="Times New Roman" w:hAnsi="Times New Roman" w:cs="Times New Roman"/>
          <w:sz w:val="24"/>
          <w:szCs w:val="24"/>
        </w:rPr>
        <w:t xml:space="preserve">Wales, with </w:t>
      </w:r>
      <w:r w:rsidR="00544438">
        <w:rPr>
          <w:rFonts w:ascii="Times New Roman" w:hAnsi="Times New Roman" w:cs="Times New Roman"/>
          <w:sz w:val="24"/>
          <w:szCs w:val="24"/>
        </w:rPr>
        <w:t xml:space="preserve">Francis Jones estimating that </w:t>
      </w:r>
      <w:r w:rsidR="00ED210A">
        <w:rPr>
          <w:rFonts w:ascii="Times New Roman" w:hAnsi="Times New Roman" w:cs="Times New Roman"/>
          <w:sz w:val="24"/>
          <w:szCs w:val="24"/>
        </w:rPr>
        <w:t xml:space="preserve">there are 370 well described as being exclusively </w:t>
      </w:r>
      <w:r w:rsidR="005D64F8">
        <w:rPr>
          <w:rFonts w:ascii="Times New Roman" w:hAnsi="Times New Roman" w:cs="Times New Roman"/>
          <w:sz w:val="24"/>
          <w:szCs w:val="24"/>
        </w:rPr>
        <w:t xml:space="preserve">healing wells. </w:t>
      </w:r>
      <w:r w:rsidR="00324055">
        <w:rPr>
          <w:rFonts w:ascii="Times New Roman" w:hAnsi="Times New Roman" w:cs="Times New Roman"/>
          <w:sz w:val="24"/>
          <w:szCs w:val="24"/>
        </w:rPr>
        <w:t xml:space="preserve">However, unlike most </w:t>
      </w:r>
      <w:r w:rsidR="00167EE9">
        <w:rPr>
          <w:rFonts w:ascii="Times New Roman" w:hAnsi="Times New Roman" w:cs="Times New Roman"/>
          <w:sz w:val="24"/>
          <w:szCs w:val="24"/>
        </w:rPr>
        <w:t>Holywell’s</w:t>
      </w:r>
      <w:r w:rsidR="00324055">
        <w:rPr>
          <w:rFonts w:ascii="Times New Roman" w:hAnsi="Times New Roman" w:cs="Times New Roman"/>
          <w:sz w:val="24"/>
          <w:szCs w:val="24"/>
        </w:rPr>
        <w:t xml:space="preserve"> </w:t>
      </w:r>
      <w:r w:rsidR="00A74136">
        <w:rPr>
          <w:rFonts w:ascii="Times New Roman" w:hAnsi="Times New Roman" w:cs="Times New Roman"/>
          <w:sz w:val="24"/>
          <w:szCs w:val="24"/>
        </w:rPr>
        <w:t xml:space="preserve">were you going to them when you have a specific </w:t>
      </w:r>
      <w:r w:rsidR="00167EE9">
        <w:rPr>
          <w:rFonts w:ascii="Times New Roman" w:hAnsi="Times New Roman" w:cs="Times New Roman"/>
          <w:sz w:val="24"/>
          <w:szCs w:val="24"/>
        </w:rPr>
        <w:t>disease</w:t>
      </w:r>
      <w:r w:rsidR="00A74136">
        <w:rPr>
          <w:rFonts w:ascii="Times New Roman" w:hAnsi="Times New Roman" w:cs="Times New Roman"/>
          <w:sz w:val="24"/>
          <w:szCs w:val="24"/>
        </w:rPr>
        <w:t xml:space="preserve"> or </w:t>
      </w:r>
      <w:r w:rsidR="00167EE9">
        <w:rPr>
          <w:rFonts w:ascii="Times New Roman" w:hAnsi="Times New Roman" w:cs="Times New Roman"/>
          <w:sz w:val="24"/>
          <w:szCs w:val="24"/>
        </w:rPr>
        <w:t xml:space="preserve">disability you want cured, St. Winifred’s well </w:t>
      </w:r>
      <w:r w:rsidR="007F378D">
        <w:rPr>
          <w:rFonts w:ascii="Times New Roman" w:hAnsi="Times New Roman" w:cs="Times New Roman"/>
          <w:sz w:val="24"/>
          <w:szCs w:val="24"/>
        </w:rPr>
        <w:t xml:space="preserve">does not </w:t>
      </w:r>
      <w:r w:rsidR="00EB197A">
        <w:rPr>
          <w:rFonts w:ascii="Times New Roman" w:hAnsi="Times New Roman" w:cs="Times New Roman"/>
          <w:sz w:val="24"/>
          <w:szCs w:val="24"/>
        </w:rPr>
        <w:t xml:space="preserve">have a </w:t>
      </w:r>
      <w:r w:rsidR="006C33C5">
        <w:rPr>
          <w:rFonts w:ascii="Times New Roman" w:hAnsi="Times New Roman" w:cs="Times New Roman"/>
          <w:sz w:val="24"/>
          <w:szCs w:val="24"/>
        </w:rPr>
        <w:t>specific</w:t>
      </w:r>
      <w:r w:rsidR="00EB197A">
        <w:rPr>
          <w:rFonts w:ascii="Times New Roman" w:hAnsi="Times New Roman" w:cs="Times New Roman"/>
          <w:sz w:val="24"/>
          <w:szCs w:val="24"/>
        </w:rPr>
        <w:t xml:space="preserve"> illness or affliction that the well is claimed to cure. In </w:t>
      </w:r>
      <w:r w:rsidR="005E079B">
        <w:rPr>
          <w:rFonts w:ascii="Times New Roman" w:hAnsi="Times New Roman" w:cs="Times New Roman"/>
          <w:sz w:val="24"/>
          <w:szCs w:val="24"/>
        </w:rPr>
        <w:t xml:space="preserve">1805, we get a claim that a little </w:t>
      </w:r>
      <w:proofErr w:type="gramStart"/>
      <w:r w:rsidR="00BC509B">
        <w:rPr>
          <w:rFonts w:ascii="Times New Roman" w:hAnsi="Times New Roman" w:cs="Times New Roman"/>
          <w:sz w:val="24"/>
          <w:szCs w:val="24"/>
        </w:rPr>
        <w:t>six year old</w:t>
      </w:r>
      <w:proofErr w:type="gramEnd"/>
      <w:r w:rsidR="00BC509B">
        <w:rPr>
          <w:rFonts w:ascii="Times New Roman" w:hAnsi="Times New Roman" w:cs="Times New Roman"/>
          <w:sz w:val="24"/>
          <w:szCs w:val="24"/>
        </w:rPr>
        <w:t xml:space="preserve"> </w:t>
      </w:r>
      <w:r w:rsidR="005E079B">
        <w:rPr>
          <w:rFonts w:ascii="Times New Roman" w:hAnsi="Times New Roman" w:cs="Times New Roman"/>
          <w:sz w:val="24"/>
          <w:szCs w:val="24"/>
        </w:rPr>
        <w:t xml:space="preserve">girl by the name of </w:t>
      </w:r>
      <w:proofErr w:type="spellStart"/>
      <w:r w:rsidR="005E3C43">
        <w:rPr>
          <w:rFonts w:ascii="Times New Roman" w:hAnsi="Times New Roman" w:cs="Times New Roman"/>
          <w:sz w:val="24"/>
          <w:szCs w:val="24"/>
        </w:rPr>
        <w:t>Winefrid</w:t>
      </w:r>
      <w:proofErr w:type="spellEnd"/>
      <w:r w:rsidR="005E3C43">
        <w:rPr>
          <w:rFonts w:ascii="Times New Roman" w:hAnsi="Times New Roman" w:cs="Times New Roman"/>
          <w:sz w:val="24"/>
          <w:szCs w:val="24"/>
        </w:rPr>
        <w:t xml:space="preserve"> White</w:t>
      </w:r>
      <w:r w:rsidR="004F7B09">
        <w:rPr>
          <w:rFonts w:ascii="Times New Roman" w:hAnsi="Times New Roman" w:cs="Times New Roman"/>
          <w:sz w:val="24"/>
          <w:szCs w:val="24"/>
        </w:rPr>
        <w:t xml:space="preserve">, was deemed uncurable by </w:t>
      </w:r>
      <w:r w:rsidR="006C33C5">
        <w:rPr>
          <w:rFonts w:ascii="Times New Roman" w:hAnsi="Times New Roman" w:cs="Times New Roman"/>
          <w:sz w:val="24"/>
          <w:szCs w:val="24"/>
        </w:rPr>
        <w:t>physicians</w:t>
      </w:r>
      <w:r w:rsidR="004F7B09">
        <w:rPr>
          <w:rFonts w:ascii="Times New Roman" w:hAnsi="Times New Roman" w:cs="Times New Roman"/>
          <w:sz w:val="24"/>
          <w:szCs w:val="24"/>
        </w:rPr>
        <w:t xml:space="preserve"> </w:t>
      </w:r>
      <w:r w:rsidR="00041A2F">
        <w:rPr>
          <w:rFonts w:ascii="Times New Roman" w:hAnsi="Times New Roman" w:cs="Times New Roman"/>
          <w:sz w:val="24"/>
          <w:szCs w:val="24"/>
        </w:rPr>
        <w:t xml:space="preserve">and was </w:t>
      </w:r>
      <w:r w:rsidR="006C33C5">
        <w:rPr>
          <w:rFonts w:ascii="Times New Roman" w:hAnsi="Times New Roman" w:cs="Times New Roman"/>
          <w:sz w:val="24"/>
          <w:szCs w:val="24"/>
        </w:rPr>
        <w:t>paralyzed</w:t>
      </w:r>
      <w:r w:rsidR="00041A2F">
        <w:rPr>
          <w:rFonts w:ascii="Times New Roman" w:hAnsi="Times New Roman" w:cs="Times New Roman"/>
          <w:sz w:val="24"/>
          <w:szCs w:val="24"/>
        </w:rPr>
        <w:t xml:space="preserve"> on her left side ad had to use a cane in order to walk. After taking </w:t>
      </w:r>
      <w:r w:rsidR="006C33C5">
        <w:rPr>
          <w:rFonts w:ascii="Times New Roman" w:hAnsi="Times New Roman" w:cs="Times New Roman"/>
          <w:sz w:val="24"/>
          <w:szCs w:val="24"/>
        </w:rPr>
        <w:t>a bath in the Holywell, she was completely cured.</w:t>
      </w:r>
      <w:r w:rsidR="006C33C5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FE6A38">
        <w:rPr>
          <w:rFonts w:ascii="Times New Roman" w:hAnsi="Times New Roman" w:cs="Times New Roman"/>
          <w:sz w:val="24"/>
          <w:szCs w:val="24"/>
        </w:rPr>
        <w:t xml:space="preserve"> </w:t>
      </w:r>
      <w:r w:rsidR="00487677">
        <w:rPr>
          <w:rFonts w:ascii="Times New Roman" w:hAnsi="Times New Roman" w:cs="Times New Roman"/>
          <w:sz w:val="24"/>
          <w:szCs w:val="24"/>
        </w:rPr>
        <w:t>The same can also be said about</w:t>
      </w:r>
      <w:r w:rsidR="006159CE">
        <w:rPr>
          <w:rFonts w:ascii="Times New Roman" w:hAnsi="Times New Roman" w:cs="Times New Roman"/>
          <w:sz w:val="24"/>
          <w:szCs w:val="24"/>
        </w:rPr>
        <w:t xml:space="preserve"> Sister</w:t>
      </w:r>
      <w:r w:rsidR="00487677">
        <w:rPr>
          <w:rFonts w:ascii="Times New Roman" w:hAnsi="Times New Roman" w:cs="Times New Roman"/>
          <w:sz w:val="24"/>
          <w:szCs w:val="24"/>
        </w:rPr>
        <w:t xml:space="preserve"> </w:t>
      </w:r>
      <w:r w:rsidR="00FA0A16">
        <w:rPr>
          <w:rFonts w:ascii="Times New Roman" w:hAnsi="Times New Roman" w:cs="Times New Roman"/>
          <w:sz w:val="24"/>
          <w:szCs w:val="24"/>
        </w:rPr>
        <w:t xml:space="preserve">Mary </w:t>
      </w:r>
      <w:r w:rsidR="00A6546B">
        <w:rPr>
          <w:rFonts w:ascii="Times New Roman" w:hAnsi="Times New Roman" w:cs="Times New Roman"/>
          <w:sz w:val="24"/>
          <w:szCs w:val="24"/>
        </w:rPr>
        <w:t xml:space="preserve">Ann Wood, who in 1809 also bathed in the Holywell </w:t>
      </w:r>
      <w:r w:rsidR="006159CE">
        <w:rPr>
          <w:rFonts w:ascii="Times New Roman" w:hAnsi="Times New Roman" w:cs="Times New Roman"/>
          <w:sz w:val="24"/>
          <w:szCs w:val="24"/>
        </w:rPr>
        <w:t xml:space="preserve">after getting </w:t>
      </w:r>
      <w:r w:rsidR="00831965">
        <w:rPr>
          <w:rFonts w:ascii="Times New Roman" w:hAnsi="Times New Roman" w:cs="Times New Roman"/>
          <w:sz w:val="24"/>
          <w:szCs w:val="24"/>
        </w:rPr>
        <w:t>a serious injury on her arm.</w:t>
      </w:r>
      <w:r w:rsidR="00831965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831965">
        <w:rPr>
          <w:rFonts w:ascii="Times New Roman" w:hAnsi="Times New Roman" w:cs="Times New Roman"/>
          <w:sz w:val="24"/>
          <w:szCs w:val="24"/>
        </w:rPr>
        <w:t xml:space="preserve"> </w:t>
      </w:r>
      <w:r w:rsidR="00EC66F6">
        <w:rPr>
          <w:rFonts w:ascii="Times New Roman" w:hAnsi="Times New Roman" w:cs="Times New Roman"/>
          <w:sz w:val="24"/>
          <w:szCs w:val="24"/>
        </w:rPr>
        <w:t xml:space="preserve">While anyone in the past and in modern day can go and bath in </w:t>
      </w:r>
      <w:r w:rsidR="0065329C">
        <w:rPr>
          <w:rFonts w:ascii="Times New Roman" w:hAnsi="Times New Roman" w:cs="Times New Roman"/>
          <w:sz w:val="24"/>
          <w:szCs w:val="24"/>
        </w:rPr>
        <w:t xml:space="preserve">St. Winifred’s Holywell, the majority of the stories of cures highlighted are </w:t>
      </w:r>
      <w:r w:rsidR="00C678A7">
        <w:rPr>
          <w:rFonts w:ascii="Times New Roman" w:hAnsi="Times New Roman" w:cs="Times New Roman"/>
          <w:sz w:val="24"/>
          <w:szCs w:val="24"/>
        </w:rPr>
        <w:t xml:space="preserve">about women. This is still true today with the notion that </w:t>
      </w:r>
      <w:r w:rsidR="003579A2">
        <w:rPr>
          <w:rFonts w:ascii="Times New Roman" w:hAnsi="Times New Roman" w:cs="Times New Roman"/>
          <w:sz w:val="24"/>
          <w:szCs w:val="24"/>
        </w:rPr>
        <w:t xml:space="preserve">some believe that the Holywell is particularly affective for </w:t>
      </w:r>
      <w:r w:rsidR="0038297C">
        <w:rPr>
          <w:rFonts w:ascii="Times New Roman" w:hAnsi="Times New Roman" w:cs="Times New Roman"/>
          <w:sz w:val="24"/>
          <w:szCs w:val="24"/>
        </w:rPr>
        <w:t>women who have suffered domestic or sexual abuse</w:t>
      </w:r>
      <w:r w:rsidR="00AD499C">
        <w:rPr>
          <w:rFonts w:ascii="Times New Roman" w:hAnsi="Times New Roman" w:cs="Times New Roman"/>
          <w:sz w:val="24"/>
          <w:szCs w:val="24"/>
        </w:rPr>
        <w:t>, or any form of violence done against them</w:t>
      </w:r>
      <w:r w:rsidR="0038297C">
        <w:rPr>
          <w:rFonts w:ascii="Times New Roman" w:hAnsi="Times New Roman" w:cs="Times New Roman"/>
          <w:sz w:val="24"/>
          <w:szCs w:val="24"/>
        </w:rPr>
        <w:t>.</w:t>
      </w:r>
      <w:r w:rsidR="0038297C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AD499C">
        <w:rPr>
          <w:rFonts w:ascii="Times New Roman" w:hAnsi="Times New Roman" w:cs="Times New Roman"/>
          <w:sz w:val="24"/>
          <w:szCs w:val="24"/>
        </w:rPr>
        <w:t xml:space="preserve"> </w:t>
      </w:r>
      <w:r w:rsidR="007713FB">
        <w:rPr>
          <w:rFonts w:ascii="Times New Roman" w:hAnsi="Times New Roman" w:cs="Times New Roman"/>
          <w:sz w:val="24"/>
          <w:szCs w:val="24"/>
        </w:rPr>
        <w:t xml:space="preserve">As </w:t>
      </w:r>
      <w:r w:rsidR="00B36C80">
        <w:rPr>
          <w:rFonts w:ascii="Times New Roman" w:hAnsi="Times New Roman" w:cs="Times New Roman"/>
          <w:sz w:val="24"/>
          <w:szCs w:val="24"/>
        </w:rPr>
        <w:t xml:space="preserve">you can gather by now, the way that one gets healed in the Holywell of St. Winifred </w:t>
      </w:r>
      <w:r w:rsidR="00DB04FA">
        <w:rPr>
          <w:rFonts w:ascii="Times New Roman" w:hAnsi="Times New Roman" w:cs="Times New Roman"/>
          <w:sz w:val="24"/>
          <w:szCs w:val="24"/>
        </w:rPr>
        <w:t xml:space="preserve">is by bathing or swimming in the water, either once or multiple times. While other wells </w:t>
      </w:r>
      <w:r w:rsidR="002C0350">
        <w:rPr>
          <w:rFonts w:ascii="Times New Roman" w:hAnsi="Times New Roman" w:cs="Times New Roman"/>
          <w:sz w:val="24"/>
          <w:szCs w:val="24"/>
        </w:rPr>
        <w:t xml:space="preserve">you would get healed by drinking the water of by making an offering </w:t>
      </w:r>
      <w:r w:rsidR="00826FF3">
        <w:rPr>
          <w:rFonts w:ascii="Times New Roman" w:hAnsi="Times New Roman" w:cs="Times New Roman"/>
          <w:sz w:val="24"/>
          <w:szCs w:val="24"/>
        </w:rPr>
        <w:t xml:space="preserve">and putting it by or into the water of the Holywell. </w:t>
      </w:r>
      <w:r w:rsidR="007E5666">
        <w:rPr>
          <w:rFonts w:ascii="Times New Roman" w:hAnsi="Times New Roman" w:cs="Times New Roman"/>
          <w:sz w:val="24"/>
          <w:szCs w:val="24"/>
        </w:rPr>
        <w:t xml:space="preserve">There are also </w:t>
      </w:r>
      <w:r w:rsidR="008435F6">
        <w:rPr>
          <w:rFonts w:ascii="Times New Roman" w:hAnsi="Times New Roman" w:cs="Times New Roman"/>
          <w:sz w:val="24"/>
          <w:szCs w:val="24"/>
        </w:rPr>
        <w:t>Holywell’s</w:t>
      </w:r>
      <w:r w:rsidR="007E5666">
        <w:rPr>
          <w:rFonts w:ascii="Times New Roman" w:hAnsi="Times New Roman" w:cs="Times New Roman"/>
          <w:sz w:val="24"/>
          <w:szCs w:val="24"/>
        </w:rPr>
        <w:t xml:space="preserve"> </w:t>
      </w:r>
      <w:r w:rsidR="008435F6">
        <w:rPr>
          <w:rFonts w:ascii="Times New Roman" w:hAnsi="Times New Roman" w:cs="Times New Roman"/>
          <w:sz w:val="24"/>
          <w:szCs w:val="24"/>
        </w:rPr>
        <w:t xml:space="preserve">that are said to be for cursing </w:t>
      </w:r>
      <w:r w:rsidR="005B1E0A">
        <w:rPr>
          <w:rFonts w:ascii="Times New Roman" w:hAnsi="Times New Roman" w:cs="Times New Roman"/>
          <w:sz w:val="24"/>
          <w:szCs w:val="24"/>
        </w:rPr>
        <w:t>people and</w:t>
      </w:r>
      <w:r w:rsidR="001671B6">
        <w:rPr>
          <w:rFonts w:ascii="Times New Roman" w:hAnsi="Times New Roman" w:cs="Times New Roman"/>
          <w:sz w:val="24"/>
          <w:szCs w:val="24"/>
        </w:rPr>
        <w:t xml:space="preserve"> used in the ways kind of like the lead curse tablets found in Roman Baths</w:t>
      </w:r>
      <w:r w:rsidR="00643F47">
        <w:rPr>
          <w:rFonts w:ascii="Times New Roman" w:hAnsi="Times New Roman" w:cs="Times New Roman"/>
          <w:sz w:val="24"/>
          <w:szCs w:val="24"/>
        </w:rPr>
        <w:t>. For example, the curse tablets found in the archaeo</w:t>
      </w:r>
      <w:r w:rsidR="00457935">
        <w:rPr>
          <w:rFonts w:ascii="Times New Roman" w:hAnsi="Times New Roman" w:cs="Times New Roman"/>
          <w:sz w:val="24"/>
          <w:szCs w:val="24"/>
        </w:rPr>
        <w:t xml:space="preserve">logy site of the Roman Baths and Scared Spring in Bath, England. </w:t>
      </w:r>
    </w:p>
    <w:p w14:paraId="2F37792E" w14:textId="7B7AC9F6" w:rsidR="00967ACD" w:rsidRDefault="006679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you can infer, scared springs </w:t>
      </w:r>
      <w:r w:rsidR="00460E2E">
        <w:rPr>
          <w:rFonts w:ascii="Times New Roman" w:hAnsi="Times New Roman" w:cs="Times New Roman"/>
          <w:sz w:val="24"/>
          <w:szCs w:val="24"/>
        </w:rPr>
        <w:t>(or Holywell’s) are a very old concept and place to visit for healing and even cursing</w:t>
      </w:r>
      <w:r w:rsidR="00AA5BDE">
        <w:rPr>
          <w:rFonts w:ascii="Times New Roman" w:hAnsi="Times New Roman" w:cs="Times New Roman"/>
          <w:sz w:val="24"/>
          <w:szCs w:val="24"/>
        </w:rPr>
        <w:t xml:space="preserve">. But this does not </w:t>
      </w:r>
      <w:r w:rsidR="00F25CAF">
        <w:rPr>
          <w:rFonts w:ascii="Times New Roman" w:hAnsi="Times New Roman" w:cs="Times New Roman"/>
          <w:sz w:val="24"/>
          <w:szCs w:val="24"/>
        </w:rPr>
        <w:t>necessarily</w:t>
      </w:r>
      <w:r w:rsidR="00AA5BDE">
        <w:rPr>
          <w:rFonts w:ascii="Times New Roman" w:hAnsi="Times New Roman" w:cs="Times New Roman"/>
          <w:sz w:val="24"/>
          <w:szCs w:val="24"/>
        </w:rPr>
        <w:t xml:space="preserve"> mean that St. Winifred’s Holywell </w:t>
      </w:r>
      <w:r w:rsidR="00DF3942">
        <w:rPr>
          <w:rFonts w:ascii="Times New Roman" w:hAnsi="Times New Roman" w:cs="Times New Roman"/>
          <w:sz w:val="24"/>
          <w:szCs w:val="24"/>
        </w:rPr>
        <w:t xml:space="preserve">is also </w:t>
      </w:r>
      <w:r w:rsidR="00DF3942">
        <w:rPr>
          <w:rFonts w:ascii="Times New Roman" w:hAnsi="Times New Roman" w:cs="Times New Roman"/>
          <w:sz w:val="24"/>
          <w:szCs w:val="24"/>
        </w:rPr>
        <w:lastRenderedPageBreak/>
        <w:t xml:space="preserve">ancient or neolithic by default. It does not completely </w:t>
      </w:r>
      <w:r w:rsidR="00F25CAF">
        <w:rPr>
          <w:rFonts w:ascii="Times New Roman" w:hAnsi="Times New Roman" w:cs="Times New Roman"/>
          <w:sz w:val="24"/>
          <w:szCs w:val="24"/>
        </w:rPr>
        <w:t>erase</w:t>
      </w:r>
      <w:r w:rsidR="00DF3942">
        <w:rPr>
          <w:rFonts w:ascii="Times New Roman" w:hAnsi="Times New Roman" w:cs="Times New Roman"/>
          <w:sz w:val="24"/>
          <w:szCs w:val="24"/>
        </w:rPr>
        <w:t xml:space="preserve"> the </w:t>
      </w:r>
      <w:r w:rsidR="00F25CAF">
        <w:rPr>
          <w:rFonts w:ascii="Times New Roman" w:hAnsi="Times New Roman" w:cs="Times New Roman"/>
          <w:sz w:val="24"/>
          <w:szCs w:val="24"/>
        </w:rPr>
        <w:t>possibility of this being the case</w:t>
      </w:r>
      <w:r w:rsidR="005B1E0A">
        <w:rPr>
          <w:rFonts w:ascii="Times New Roman" w:hAnsi="Times New Roman" w:cs="Times New Roman"/>
          <w:sz w:val="24"/>
          <w:szCs w:val="24"/>
        </w:rPr>
        <w:t>,</w:t>
      </w:r>
      <w:r w:rsidR="00F25CAF">
        <w:rPr>
          <w:rFonts w:ascii="Times New Roman" w:hAnsi="Times New Roman" w:cs="Times New Roman"/>
          <w:sz w:val="24"/>
          <w:szCs w:val="24"/>
        </w:rPr>
        <w:t xml:space="preserve"> but currently we have not found enough </w:t>
      </w:r>
      <w:r w:rsidR="005B1E0A">
        <w:rPr>
          <w:rFonts w:ascii="Times New Roman" w:hAnsi="Times New Roman" w:cs="Times New Roman"/>
          <w:sz w:val="24"/>
          <w:szCs w:val="24"/>
        </w:rPr>
        <w:t xml:space="preserve">evidence to </w:t>
      </w:r>
      <w:r w:rsidR="002F2314">
        <w:rPr>
          <w:rFonts w:ascii="Times New Roman" w:hAnsi="Times New Roman" w:cs="Times New Roman"/>
          <w:sz w:val="24"/>
          <w:szCs w:val="24"/>
        </w:rPr>
        <w:t>concretely</w:t>
      </w:r>
      <w:r w:rsidR="005B1E0A">
        <w:rPr>
          <w:rFonts w:ascii="Times New Roman" w:hAnsi="Times New Roman" w:cs="Times New Roman"/>
          <w:sz w:val="24"/>
          <w:szCs w:val="24"/>
        </w:rPr>
        <w:t xml:space="preserve"> sa</w:t>
      </w:r>
      <w:r w:rsidR="00526975">
        <w:rPr>
          <w:rFonts w:ascii="Times New Roman" w:hAnsi="Times New Roman" w:cs="Times New Roman"/>
          <w:sz w:val="24"/>
          <w:szCs w:val="24"/>
        </w:rPr>
        <w:t>y</w:t>
      </w:r>
      <w:r w:rsidR="005B1E0A">
        <w:rPr>
          <w:rFonts w:ascii="Times New Roman" w:hAnsi="Times New Roman" w:cs="Times New Roman"/>
          <w:sz w:val="24"/>
          <w:szCs w:val="24"/>
        </w:rPr>
        <w:t xml:space="preserve"> that </w:t>
      </w:r>
      <w:r w:rsidR="000A06B6">
        <w:rPr>
          <w:rFonts w:ascii="Times New Roman" w:hAnsi="Times New Roman" w:cs="Times New Roman"/>
          <w:sz w:val="24"/>
          <w:szCs w:val="24"/>
        </w:rPr>
        <w:t xml:space="preserve">St. Winifred’s Holywell was used </w:t>
      </w:r>
      <w:r w:rsidR="002F2314">
        <w:rPr>
          <w:rFonts w:ascii="Times New Roman" w:hAnsi="Times New Roman" w:cs="Times New Roman"/>
          <w:sz w:val="24"/>
          <w:szCs w:val="24"/>
        </w:rPr>
        <w:t>as some sort of scared spring before it was widely known</w:t>
      </w:r>
      <w:r w:rsidR="00F5581D">
        <w:rPr>
          <w:rFonts w:ascii="Times New Roman" w:hAnsi="Times New Roman" w:cs="Times New Roman"/>
          <w:sz w:val="24"/>
          <w:szCs w:val="24"/>
        </w:rPr>
        <w:t>,</w:t>
      </w:r>
      <w:r w:rsidR="002F2314">
        <w:rPr>
          <w:rFonts w:ascii="Times New Roman" w:hAnsi="Times New Roman" w:cs="Times New Roman"/>
          <w:sz w:val="24"/>
          <w:szCs w:val="24"/>
        </w:rPr>
        <w:t xml:space="preserve"> and referred to</w:t>
      </w:r>
      <w:r w:rsidR="00F5581D">
        <w:rPr>
          <w:rFonts w:ascii="Times New Roman" w:hAnsi="Times New Roman" w:cs="Times New Roman"/>
          <w:sz w:val="24"/>
          <w:szCs w:val="24"/>
        </w:rPr>
        <w:t xml:space="preserve">, and even written about </w:t>
      </w:r>
      <w:r w:rsidR="002F2314">
        <w:rPr>
          <w:rFonts w:ascii="Times New Roman" w:hAnsi="Times New Roman" w:cs="Times New Roman"/>
          <w:sz w:val="24"/>
          <w:szCs w:val="24"/>
        </w:rPr>
        <w:t xml:space="preserve">as St. Winifred’s Holywell in the Medieval period. </w:t>
      </w:r>
      <w:r w:rsidR="009222DE">
        <w:rPr>
          <w:rFonts w:ascii="Times New Roman" w:hAnsi="Times New Roman" w:cs="Times New Roman"/>
          <w:sz w:val="24"/>
          <w:szCs w:val="24"/>
        </w:rPr>
        <w:t xml:space="preserve">This is not to say that the well </w:t>
      </w:r>
      <w:r w:rsidR="002D4C90">
        <w:rPr>
          <w:rFonts w:ascii="Times New Roman" w:hAnsi="Times New Roman" w:cs="Times New Roman"/>
          <w:sz w:val="24"/>
          <w:szCs w:val="24"/>
        </w:rPr>
        <w:t xml:space="preserve">was not already important to whatever kind of community that was already in the </w:t>
      </w:r>
      <w:r w:rsidR="003143EB">
        <w:rPr>
          <w:rFonts w:ascii="Times New Roman" w:hAnsi="Times New Roman" w:cs="Times New Roman"/>
          <w:sz w:val="24"/>
          <w:szCs w:val="24"/>
        </w:rPr>
        <w:t>area before it was known as St. Winifred’s Holywell. Only that we do not have e</w:t>
      </w:r>
      <w:r w:rsidR="007E42C9">
        <w:rPr>
          <w:rFonts w:ascii="Times New Roman" w:hAnsi="Times New Roman" w:cs="Times New Roman"/>
          <w:sz w:val="24"/>
          <w:szCs w:val="24"/>
        </w:rPr>
        <w:t xml:space="preserve">nough written or archaeological evidence </w:t>
      </w:r>
      <w:r w:rsidR="00891E3B">
        <w:rPr>
          <w:rFonts w:ascii="Times New Roman" w:hAnsi="Times New Roman" w:cs="Times New Roman"/>
          <w:sz w:val="24"/>
          <w:szCs w:val="24"/>
        </w:rPr>
        <w:t xml:space="preserve">to say for certain what the well was known </w:t>
      </w:r>
      <w:r w:rsidR="00DF6522">
        <w:rPr>
          <w:rFonts w:ascii="Times New Roman" w:hAnsi="Times New Roman" w:cs="Times New Roman"/>
          <w:sz w:val="24"/>
          <w:szCs w:val="24"/>
        </w:rPr>
        <w:t xml:space="preserve">for (if it was already said to have healing properties) </w:t>
      </w:r>
      <w:r w:rsidR="009B5537">
        <w:rPr>
          <w:rFonts w:ascii="Times New Roman" w:hAnsi="Times New Roman" w:cs="Times New Roman"/>
          <w:sz w:val="24"/>
          <w:szCs w:val="24"/>
        </w:rPr>
        <w:t xml:space="preserve">or if it held any more significance to the communities there </w:t>
      </w:r>
      <w:r w:rsidR="005B504E">
        <w:rPr>
          <w:rFonts w:ascii="Times New Roman" w:hAnsi="Times New Roman" w:cs="Times New Roman"/>
          <w:sz w:val="24"/>
          <w:szCs w:val="24"/>
        </w:rPr>
        <w:t>other than being a water source</w:t>
      </w:r>
      <w:r w:rsidR="00A002D6">
        <w:rPr>
          <w:rFonts w:ascii="Times New Roman" w:hAnsi="Times New Roman" w:cs="Times New Roman"/>
          <w:sz w:val="24"/>
          <w:szCs w:val="24"/>
        </w:rPr>
        <w:t xml:space="preserve"> before it was written to be St. Winifred’s Holywell in her vitas during the twelfth </w:t>
      </w:r>
      <w:r w:rsidR="00A87E30">
        <w:rPr>
          <w:rFonts w:ascii="Times New Roman" w:hAnsi="Times New Roman" w:cs="Times New Roman"/>
          <w:sz w:val="24"/>
          <w:szCs w:val="24"/>
        </w:rPr>
        <w:t xml:space="preserve">Century. </w:t>
      </w:r>
      <w:r w:rsidR="004B70F4">
        <w:rPr>
          <w:rFonts w:ascii="Times New Roman" w:hAnsi="Times New Roman" w:cs="Times New Roman"/>
          <w:sz w:val="24"/>
          <w:szCs w:val="24"/>
        </w:rPr>
        <w:t xml:space="preserve">Either way, we can concretely establish that </w:t>
      </w:r>
      <w:r w:rsidR="005C64C2">
        <w:rPr>
          <w:rFonts w:ascii="Times New Roman" w:hAnsi="Times New Roman" w:cs="Times New Roman"/>
          <w:sz w:val="24"/>
          <w:szCs w:val="24"/>
        </w:rPr>
        <w:t xml:space="preserve">by the time of the Medieval period, the Holywell and </w:t>
      </w:r>
      <w:r w:rsidR="004313A9">
        <w:rPr>
          <w:rFonts w:ascii="Times New Roman" w:hAnsi="Times New Roman" w:cs="Times New Roman"/>
          <w:sz w:val="24"/>
          <w:szCs w:val="24"/>
        </w:rPr>
        <w:t>attached Chapel and shrine were established to be that of St. Winifred</w:t>
      </w:r>
      <w:r w:rsidR="00DA08A4">
        <w:rPr>
          <w:rFonts w:ascii="Times New Roman" w:hAnsi="Times New Roman" w:cs="Times New Roman"/>
          <w:sz w:val="24"/>
          <w:szCs w:val="24"/>
        </w:rPr>
        <w:t xml:space="preserve">’s. </w:t>
      </w:r>
    </w:p>
    <w:p w14:paraId="7DAA8F2F" w14:textId="1F939934" w:rsidR="00A9767B" w:rsidRDefault="00DA08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Throughout the Medieval period</w:t>
      </w:r>
      <w:r w:rsidR="00FA48A5">
        <w:rPr>
          <w:rFonts w:ascii="Times New Roman" w:hAnsi="Times New Roman" w:cs="Times New Roman"/>
          <w:sz w:val="24"/>
          <w:szCs w:val="24"/>
        </w:rPr>
        <w:t xml:space="preserve">, many people </w:t>
      </w:r>
      <w:r w:rsidR="00D23042">
        <w:rPr>
          <w:rFonts w:ascii="Times New Roman" w:hAnsi="Times New Roman" w:cs="Times New Roman"/>
          <w:sz w:val="24"/>
          <w:szCs w:val="24"/>
        </w:rPr>
        <w:t>pilgrimage</w:t>
      </w:r>
      <w:r w:rsidR="00FA48A5">
        <w:rPr>
          <w:rFonts w:ascii="Times New Roman" w:hAnsi="Times New Roman" w:cs="Times New Roman"/>
          <w:sz w:val="24"/>
          <w:szCs w:val="24"/>
        </w:rPr>
        <w:t xml:space="preserve"> to the Holywell</w:t>
      </w:r>
      <w:r w:rsidR="000449C4">
        <w:rPr>
          <w:rFonts w:ascii="Times New Roman" w:hAnsi="Times New Roman" w:cs="Times New Roman"/>
          <w:sz w:val="24"/>
          <w:szCs w:val="24"/>
        </w:rPr>
        <w:t>. Th</w:t>
      </w:r>
      <w:r w:rsidR="000E6986">
        <w:rPr>
          <w:rFonts w:ascii="Times New Roman" w:hAnsi="Times New Roman" w:cs="Times New Roman"/>
          <w:sz w:val="24"/>
          <w:szCs w:val="24"/>
        </w:rPr>
        <w:t xml:space="preserve">e </w:t>
      </w:r>
      <w:r w:rsidR="00F14011">
        <w:rPr>
          <w:rFonts w:ascii="Times New Roman" w:hAnsi="Times New Roman" w:cs="Times New Roman"/>
          <w:sz w:val="24"/>
          <w:szCs w:val="24"/>
        </w:rPr>
        <w:t xml:space="preserve">pilgrimages </w:t>
      </w:r>
      <w:r w:rsidR="000449C4">
        <w:rPr>
          <w:rFonts w:ascii="Times New Roman" w:hAnsi="Times New Roman" w:cs="Times New Roman"/>
          <w:sz w:val="24"/>
          <w:szCs w:val="24"/>
        </w:rPr>
        <w:t xml:space="preserve">continued even with the </w:t>
      </w:r>
      <w:r w:rsidR="008552DE">
        <w:rPr>
          <w:rFonts w:ascii="Times New Roman" w:hAnsi="Times New Roman" w:cs="Times New Roman"/>
          <w:sz w:val="24"/>
          <w:szCs w:val="24"/>
        </w:rPr>
        <w:t>Protestant reformation taking place</w:t>
      </w:r>
      <w:r w:rsidR="00F14011">
        <w:rPr>
          <w:rFonts w:ascii="Times New Roman" w:hAnsi="Times New Roman" w:cs="Times New Roman"/>
          <w:sz w:val="24"/>
          <w:szCs w:val="24"/>
        </w:rPr>
        <w:t xml:space="preserve">, with it being said that even </w:t>
      </w:r>
      <w:r w:rsidR="00C455CA">
        <w:rPr>
          <w:rFonts w:ascii="Times New Roman" w:hAnsi="Times New Roman" w:cs="Times New Roman"/>
          <w:sz w:val="24"/>
          <w:szCs w:val="24"/>
        </w:rPr>
        <w:t>Catholic James the se</w:t>
      </w:r>
      <w:r w:rsidR="005A428F">
        <w:rPr>
          <w:rFonts w:ascii="Times New Roman" w:hAnsi="Times New Roman" w:cs="Times New Roman"/>
          <w:sz w:val="24"/>
          <w:szCs w:val="24"/>
        </w:rPr>
        <w:t xml:space="preserve">cond and his wife Queen Mary of </w:t>
      </w:r>
      <w:r w:rsidR="00C8422C">
        <w:rPr>
          <w:rFonts w:ascii="Times New Roman" w:hAnsi="Times New Roman" w:cs="Times New Roman"/>
          <w:sz w:val="24"/>
          <w:szCs w:val="24"/>
        </w:rPr>
        <w:t xml:space="preserve">Modena </w:t>
      </w:r>
      <w:r w:rsidR="00196AF6">
        <w:rPr>
          <w:rFonts w:ascii="Times New Roman" w:hAnsi="Times New Roman" w:cs="Times New Roman"/>
          <w:sz w:val="24"/>
          <w:szCs w:val="24"/>
        </w:rPr>
        <w:t>coming to the Holywell in 1686 to help with their fertility i</w:t>
      </w:r>
      <w:r w:rsidR="00F6478E">
        <w:rPr>
          <w:rFonts w:ascii="Times New Roman" w:hAnsi="Times New Roman" w:cs="Times New Roman"/>
          <w:sz w:val="24"/>
          <w:szCs w:val="24"/>
        </w:rPr>
        <w:t>ssues.</w:t>
      </w:r>
      <w:r w:rsidR="00FD2AB1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8552DE">
        <w:rPr>
          <w:rFonts w:ascii="Times New Roman" w:hAnsi="Times New Roman" w:cs="Times New Roman"/>
          <w:sz w:val="24"/>
          <w:szCs w:val="24"/>
        </w:rPr>
        <w:t xml:space="preserve"> </w:t>
      </w:r>
      <w:r w:rsidR="00F6478E">
        <w:rPr>
          <w:rFonts w:ascii="Times New Roman" w:hAnsi="Times New Roman" w:cs="Times New Roman"/>
          <w:sz w:val="24"/>
          <w:szCs w:val="24"/>
        </w:rPr>
        <w:t>As well</w:t>
      </w:r>
      <w:r w:rsidR="00D23042">
        <w:rPr>
          <w:rFonts w:ascii="Times New Roman" w:hAnsi="Times New Roman" w:cs="Times New Roman"/>
          <w:sz w:val="24"/>
          <w:szCs w:val="24"/>
        </w:rPr>
        <w:t xml:space="preserve"> as already started </w:t>
      </w:r>
      <w:r w:rsidR="0058748F">
        <w:rPr>
          <w:rFonts w:ascii="Times New Roman" w:hAnsi="Times New Roman" w:cs="Times New Roman"/>
          <w:sz w:val="24"/>
          <w:szCs w:val="24"/>
        </w:rPr>
        <w:t xml:space="preserve">by the </w:t>
      </w:r>
      <w:r w:rsidR="004B1329">
        <w:rPr>
          <w:rFonts w:ascii="Times New Roman" w:hAnsi="Times New Roman" w:cs="Times New Roman"/>
          <w:sz w:val="24"/>
          <w:szCs w:val="24"/>
        </w:rPr>
        <w:t xml:space="preserve">first-hand accounts mentioned previously, </w:t>
      </w:r>
      <w:r w:rsidR="00D23042">
        <w:rPr>
          <w:rFonts w:ascii="Times New Roman" w:hAnsi="Times New Roman" w:cs="Times New Roman"/>
          <w:sz w:val="24"/>
          <w:szCs w:val="24"/>
        </w:rPr>
        <w:t xml:space="preserve">people were still going to the Holywell to be healed by </w:t>
      </w:r>
      <w:r w:rsidR="0058748F">
        <w:rPr>
          <w:rFonts w:ascii="Times New Roman" w:hAnsi="Times New Roman" w:cs="Times New Roman"/>
          <w:sz w:val="24"/>
          <w:szCs w:val="24"/>
        </w:rPr>
        <w:t xml:space="preserve">the early </w:t>
      </w:r>
      <w:r w:rsidR="00CD28B6">
        <w:rPr>
          <w:rFonts w:ascii="Times New Roman" w:hAnsi="Times New Roman" w:cs="Times New Roman"/>
          <w:sz w:val="24"/>
          <w:szCs w:val="24"/>
        </w:rPr>
        <w:t>nineteenth Century</w:t>
      </w:r>
      <w:r w:rsidR="008D3C46">
        <w:rPr>
          <w:rFonts w:ascii="Times New Roman" w:hAnsi="Times New Roman" w:cs="Times New Roman"/>
          <w:sz w:val="24"/>
          <w:szCs w:val="24"/>
        </w:rPr>
        <w:t xml:space="preserve">. Partly due </w:t>
      </w:r>
      <w:r w:rsidR="00B202E0">
        <w:rPr>
          <w:rFonts w:ascii="Times New Roman" w:hAnsi="Times New Roman" w:cs="Times New Roman"/>
          <w:sz w:val="24"/>
          <w:szCs w:val="24"/>
        </w:rPr>
        <w:t xml:space="preserve">to its </w:t>
      </w:r>
      <w:r w:rsidR="000F73AC">
        <w:rPr>
          <w:rFonts w:ascii="Times New Roman" w:hAnsi="Times New Roman" w:cs="Times New Roman"/>
          <w:sz w:val="24"/>
          <w:szCs w:val="24"/>
        </w:rPr>
        <w:t>resurgence</w:t>
      </w:r>
      <w:r w:rsidR="00B202E0">
        <w:rPr>
          <w:rFonts w:ascii="Times New Roman" w:hAnsi="Times New Roman" w:cs="Times New Roman"/>
          <w:sz w:val="24"/>
          <w:szCs w:val="24"/>
        </w:rPr>
        <w:t xml:space="preserve"> in popularity because of </w:t>
      </w:r>
      <w:r w:rsidR="000F73AC">
        <w:rPr>
          <w:rFonts w:ascii="Times New Roman" w:hAnsi="Times New Roman" w:cs="Times New Roman"/>
          <w:sz w:val="24"/>
          <w:szCs w:val="24"/>
        </w:rPr>
        <w:t>writings and accounts like</w:t>
      </w:r>
      <w:r w:rsidR="0069021A">
        <w:rPr>
          <w:rFonts w:ascii="Times New Roman" w:hAnsi="Times New Roman" w:cs="Times New Roman"/>
          <w:sz w:val="24"/>
          <w:szCs w:val="24"/>
        </w:rPr>
        <w:t xml:space="preserve"> the pamphlet by </w:t>
      </w:r>
      <w:r w:rsidR="007B546E">
        <w:rPr>
          <w:rFonts w:ascii="Times New Roman" w:hAnsi="Times New Roman" w:cs="Times New Roman"/>
          <w:sz w:val="24"/>
          <w:szCs w:val="24"/>
        </w:rPr>
        <w:t xml:space="preserve">John Bishop written in 1805 called </w:t>
      </w:r>
      <w:r w:rsidR="001D6762">
        <w:rPr>
          <w:rFonts w:ascii="Times New Roman" w:hAnsi="Times New Roman" w:cs="Times New Roman"/>
          <w:sz w:val="24"/>
          <w:szCs w:val="24"/>
        </w:rPr>
        <w:t>the</w:t>
      </w:r>
      <w:r w:rsidR="007B546E">
        <w:rPr>
          <w:rFonts w:ascii="Times New Roman" w:hAnsi="Times New Roman" w:cs="Times New Roman"/>
          <w:sz w:val="24"/>
          <w:szCs w:val="24"/>
        </w:rPr>
        <w:t xml:space="preserve"> </w:t>
      </w:r>
      <w:r w:rsidR="00836C0F">
        <w:rPr>
          <w:rFonts w:ascii="Times New Roman" w:hAnsi="Times New Roman" w:cs="Times New Roman"/>
          <w:i/>
          <w:iCs/>
          <w:sz w:val="24"/>
          <w:szCs w:val="24"/>
        </w:rPr>
        <w:t>Authentic documents relative to the mir</w:t>
      </w:r>
      <w:r w:rsidR="002D48B2">
        <w:rPr>
          <w:rFonts w:ascii="Times New Roman" w:hAnsi="Times New Roman" w:cs="Times New Roman"/>
          <w:i/>
          <w:iCs/>
          <w:sz w:val="24"/>
          <w:szCs w:val="24"/>
        </w:rPr>
        <w:t xml:space="preserve">aculous cure of </w:t>
      </w:r>
      <w:proofErr w:type="spellStart"/>
      <w:r w:rsidR="002D48B2">
        <w:rPr>
          <w:rFonts w:ascii="Times New Roman" w:hAnsi="Times New Roman" w:cs="Times New Roman"/>
          <w:i/>
          <w:iCs/>
          <w:sz w:val="24"/>
          <w:szCs w:val="24"/>
        </w:rPr>
        <w:t>Winefrid</w:t>
      </w:r>
      <w:proofErr w:type="spellEnd"/>
      <w:r w:rsidR="002D48B2">
        <w:rPr>
          <w:rFonts w:ascii="Times New Roman" w:hAnsi="Times New Roman" w:cs="Times New Roman"/>
          <w:i/>
          <w:iCs/>
          <w:sz w:val="24"/>
          <w:szCs w:val="24"/>
        </w:rPr>
        <w:t xml:space="preserve"> White of </w:t>
      </w:r>
      <w:proofErr w:type="spellStart"/>
      <w:r w:rsidR="002D48B2">
        <w:rPr>
          <w:rFonts w:ascii="Times New Roman" w:hAnsi="Times New Roman" w:cs="Times New Roman"/>
          <w:i/>
          <w:iCs/>
          <w:sz w:val="24"/>
          <w:szCs w:val="24"/>
        </w:rPr>
        <w:t>Wolverham</w:t>
      </w:r>
      <w:r w:rsidR="00CC1DF0">
        <w:rPr>
          <w:rFonts w:ascii="Times New Roman" w:hAnsi="Times New Roman" w:cs="Times New Roman"/>
          <w:i/>
          <w:iCs/>
          <w:sz w:val="24"/>
          <w:szCs w:val="24"/>
        </w:rPr>
        <w:t>ton</w:t>
      </w:r>
      <w:proofErr w:type="spellEnd"/>
      <w:r w:rsidR="00CC1DF0">
        <w:rPr>
          <w:rFonts w:ascii="Times New Roman" w:hAnsi="Times New Roman" w:cs="Times New Roman"/>
          <w:i/>
          <w:iCs/>
          <w:sz w:val="24"/>
          <w:szCs w:val="24"/>
        </w:rPr>
        <w:t xml:space="preserve"> at St </w:t>
      </w:r>
      <w:proofErr w:type="spellStart"/>
      <w:r w:rsidR="00CC1DF0">
        <w:rPr>
          <w:rFonts w:ascii="Times New Roman" w:hAnsi="Times New Roman" w:cs="Times New Roman"/>
          <w:i/>
          <w:iCs/>
          <w:sz w:val="24"/>
          <w:szCs w:val="24"/>
        </w:rPr>
        <w:t>Winefride’s</w:t>
      </w:r>
      <w:proofErr w:type="spellEnd"/>
      <w:r w:rsidR="00CC1DF0">
        <w:rPr>
          <w:rFonts w:ascii="Times New Roman" w:hAnsi="Times New Roman" w:cs="Times New Roman"/>
          <w:i/>
          <w:iCs/>
          <w:sz w:val="24"/>
          <w:szCs w:val="24"/>
        </w:rPr>
        <w:t xml:space="preserve"> Well on 28</w:t>
      </w:r>
      <w:r w:rsidR="00CC1DF0" w:rsidRPr="00CC1DF0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th</w:t>
      </w:r>
      <w:r w:rsidR="00CC1DF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C43FF">
        <w:rPr>
          <w:rFonts w:ascii="Times New Roman" w:hAnsi="Times New Roman" w:cs="Times New Roman"/>
          <w:i/>
          <w:iCs/>
          <w:sz w:val="24"/>
          <w:szCs w:val="24"/>
        </w:rPr>
        <w:t>of June 1805.</w:t>
      </w:r>
      <w:r w:rsidR="00CC43FF">
        <w:rPr>
          <w:rStyle w:val="FootnoteReference"/>
          <w:rFonts w:ascii="Times New Roman" w:hAnsi="Times New Roman" w:cs="Times New Roman"/>
          <w:i/>
          <w:iCs/>
          <w:sz w:val="24"/>
          <w:szCs w:val="24"/>
        </w:rPr>
        <w:footnoteReference w:id="15"/>
      </w:r>
      <w:r w:rsidR="00CC43F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8739E" w:rsidRPr="00CC0B36">
        <w:rPr>
          <w:rFonts w:ascii="Times New Roman" w:hAnsi="Times New Roman" w:cs="Times New Roman"/>
          <w:sz w:val="24"/>
          <w:szCs w:val="24"/>
        </w:rPr>
        <w:t>In the</w:t>
      </w:r>
      <w:r w:rsidR="00CC0B36">
        <w:rPr>
          <w:rFonts w:ascii="Times New Roman" w:hAnsi="Times New Roman" w:cs="Times New Roman"/>
          <w:sz w:val="24"/>
          <w:szCs w:val="24"/>
        </w:rPr>
        <w:t xml:space="preserve"> twentieth Century, restoration on the Chapel itself </w:t>
      </w:r>
      <w:r w:rsidR="00596C58">
        <w:rPr>
          <w:rFonts w:ascii="Times New Roman" w:hAnsi="Times New Roman" w:cs="Times New Roman"/>
          <w:sz w:val="24"/>
          <w:szCs w:val="24"/>
        </w:rPr>
        <w:t xml:space="preserve">was started in 1930, </w:t>
      </w:r>
      <w:r w:rsidR="00592ECA">
        <w:rPr>
          <w:rFonts w:ascii="Times New Roman" w:hAnsi="Times New Roman" w:cs="Times New Roman"/>
          <w:sz w:val="24"/>
          <w:szCs w:val="24"/>
        </w:rPr>
        <w:t>and ended</w:t>
      </w:r>
      <w:r w:rsidR="00596C58">
        <w:rPr>
          <w:rFonts w:ascii="Times New Roman" w:hAnsi="Times New Roman" w:cs="Times New Roman"/>
          <w:sz w:val="24"/>
          <w:szCs w:val="24"/>
        </w:rPr>
        <w:t xml:space="preserve"> in 197</w:t>
      </w:r>
      <w:r w:rsidR="00A5222B">
        <w:rPr>
          <w:rFonts w:ascii="Times New Roman" w:hAnsi="Times New Roman" w:cs="Times New Roman"/>
          <w:sz w:val="24"/>
          <w:szCs w:val="24"/>
        </w:rPr>
        <w:t>6</w:t>
      </w:r>
      <w:r w:rsidR="00592ECA">
        <w:rPr>
          <w:rFonts w:ascii="Times New Roman" w:hAnsi="Times New Roman" w:cs="Times New Roman"/>
          <w:sz w:val="24"/>
          <w:szCs w:val="24"/>
        </w:rPr>
        <w:t xml:space="preserve">, with a lot of the eighteenth Century </w:t>
      </w:r>
      <w:r w:rsidR="00802182">
        <w:rPr>
          <w:rFonts w:ascii="Times New Roman" w:hAnsi="Times New Roman" w:cs="Times New Roman"/>
          <w:sz w:val="24"/>
          <w:szCs w:val="24"/>
        </w:rPr>
        <w:t>additions</w:t>
      </w:r>
      <w:r w:rsidR="00301AC0">
        <w:rPr>
          <w:rFonts w:ascii="Times New Roman" w:hAnsi="Times New Roman" w:cs="Times New Roman"/>
          <w:sz w:val="24"/>
          <w:szCs w:val="24"/>
        </w:rPr>
        <w:t xml:space="preserve"> like the</w:t>
      </w:r>
      <w:r w:rsidR="00802182">
        <w:rPr>
          <w:rFonts w:ascii="Times New Roman" w:hAnsi="Times New Roman" w:cs="Times New Roman"/>
          <w:sz w:val="24"/>
          <w:szCs w:val="24"/>
        </w:rPr>
        <w:t xml:space="preserve"> school room amendments being </w:t>
      </w:r>
      <w:r w:rsidR="00F31859">
        <w:rPr>
          <w:rFonts w:ascii="Times New Roman" w:hAnsi="Times New Roman" w:cs="Times New Roman"/>
          <w:sz w:val="24"/>
          <w:szCs w:val="24"/>
        </w:rPr>
        <w:t xml:space="preserve">removed. </w:t>
      </w:r>
      <w:r w:rsidR="00BA3F53">
        <w:rPr>
          <w:rFonts w:ascii="Times New Roman" w:hAnsi="Times New Roman" w:cs="Times New Roman"/>
          <w:sz w:val="24"/>
          <w:szCs w:val="24"/>
        </w:rPr>
        <w:t xml:space="preserve">And of course, St. Winifred’s Holywell and shrine are still visited </w:t>
      </w:r>
      <w:r w:rsidR="00680DA8">
        <w:rPr>
          <w:rFonts w:ascii="Times New Roman" w:hAnsi="Times New Roman" w:cs="Times New Roman"/>
          <w:sz w:val="24"/>
          <w:szCs w:val="24"/>
        </w:rPr>
        <w:t>heavily</w:t>
      </w:r>
      <w:r w:rsidR="003F3FC9">
        <w:rPr>
          <w:rFonts w:ascii="Times New Roman" w:hAnsi="Times New Roman" w:cs="Times New Roman"/>
          <w:sz w:val="24"/>
          <w:szCs w:val="24"/>
        </w:rPr>
        <w:t xml:space="preserve"> today in the </w:t>
      </w:r>
      <w:r w:rsidR="00680DA8">
        <w:rPr>
          <w:rFonts w:ascii="Times New Roman" w:hAnsi="Times New Roman" w:cs="Times New Roman"/>
          <w:sz w:val="24"/>
          <w:szCs w:val="24"/>
        </w:rPr>
        <w:t>twent</w:t>
      </w:r>
      <w:r w:rsidR="00931A55">
        <w:rPr>
          <w:rFonts w:ascii="Times New Roman" w:hAnsi="Times New Roman" w:cs="Times New Roman"/>
          <w:sz w:val="24"/>
          <w:szCs w:val="24"/>
        </w:rPr>
        <w:t>y</w:t>
      </w:r>
      <w:r w:rsidR="00680DA8">
        <w:rPr>
          <w:rFonts w:ascii="Times New Roman" w:hAnsi="Times New Roman" w:cs="Times New Roman"/>
          <w:sz w:val="24"/>
          <w:szCs w:val="24"/>
        </w:rPr>
        <w:t xml:space="preserve"> first Century not </w:t>
      </w:r>
      <w:r w:rsidR="002C7824">
        <w:rPr>
          <w:rFonts w:ascii="Times New Roman" w:hAnsi="Times New Roman" w:cs="Times New Roman"/>
          <w:sz w:val="24"/>
          <w:szCs w:val="24"/>
        </w:rPr>
        <w:t xml:space="preserve">just by those in Wales and the wider United Kingdom, but also those going on Pilgrimages from all over the world. </w:t>
      </w:r>
      <w:r w:rsidR="00A8619D">
        <w:rPr>
          <w:rFonts w:ascii="Times New Roman" w:hAnsi="Times New Roman" w:cs="Times New Roman"/>
          <w:sz w:val="24"/>
          <w:szCs w:val="24"/>
        </w:rPr>
        <w:t xml:space="preserve">It </w:t>
      </w:r>
      <w:r w:rsidR="00460F3F">
        <w:rPr>
          <w:rFonts w:ascii="Times New Roman" w:hAnsi="Times New Roman" w:cs="Times New Roman"/>
          <w:sz w:val="24"/>
          <w:szCs w:val="24"/>
        </w:rPr>
        <w:t xml:space="preserve">does not even have to be visited </w:t>
      </w:r>
      <w:r w:rsidR="00A416D8">
        <w:rPr>
          <w:rFonts w:ascii="Times New Roman" w:hAnsi="Times New Roman" w:cs="Times New Roman"/>
          <w:sz w:val="24"/>
          <w:szCs w:val="24"/>
        </w:rPr>
        <w:t xml:space="preserve">solely for Pilgrimages, but </w:t>
      </w:r>
      <w:r w:rsidR="008D61FC">
        <w:rPr>
          <w:rFonts w:ascii="Times New Roman" w:hAnsi="Times New Roman" w:cs="Times New Roman"/>
          <w:sz w:val="24"/>
          <w:szCs w:val="24"/>
        </w:rPr>
        <w:t xml:space="preserve">also for </w:t>
      </w:r>
      <w:r w:rsidR="00D920EC">
        <w:rPr>
          <w:rFonts w:ascii="Times New Roman" w:hAnsi="Times New Roman" w:cs="Times New Roman"/>
          <w:sz w:val="24"/>
          <w:szCs w:val="24"/>
        </w:rPr>
        <w:t xml:space="preserve">the secular reason of </w:t>
      </w:r>
      <w:r w:rsidR="008D61FC">
        <w:rPr>
          <w:rFonts w:ascii="Times New Roman" w:hAnsi="Times New Roman" w:cs="Times New Roman"/>
          <w:sz w:val="24"/>
          <w:szCs w:val="24"/>
        </w:rPr>
        <w:t xml:space="preserve">how impressive and old this Historical site is. </w:t>
      </w:r>
      <w:r w:rsidR="00B322F3">
        <w:rPr>
          <w:rFonts w:ascii="Times New Roman" w:hAnsi="Times New Roman" w:cs="Times New Roman"/>
          <w:sz w:val="24"/>
          <w:szCs w:val="24"/>
        </w:rPr>
        <w:t xml:space="preserve">The </w:t>
      </w:r>
      <w:r w:rsidR="002C7057">
        <w:rPr>
          <w:rFonts w:ascii="Times New Roman" w:hAnsi="Times New Roman" w:cs="Times New Roman"/>
          <w:sz w:val="24"/>
          <w:szCs w:val="24"/>
        </w:rPr>
        <w:t xml:space="preserve">Shrine and Holywell </w:t>
      </w:r>
      <w:r w:rsidR="001E54CD">
        <w:rPr>
          <w:rFonts w:ascii="Times New Roman" w:hAnsi="Times New Roman" w:cs="Times New Roman"/>
          <w:sz w:val="24"/>
          <w:szCs w:val="24"/>
        </w:rPr>
        <w:t xml:space="preserve">are a bit more organized in the way that </w:t>
      </w:r>
      <w:r w:rsidR="00C7220C">
        <w:rPr>
          <w:rFonts w:ascii="Times New Roman" w:hAnsi="Times New Roman" w:cs="Times New Roman"/>
          <w:sz w:val="24"/>
          <w:szCs w:val="24"/>
        </w:rPr>
        <w:t xml:space="preserve">now there are designated times when one can </w:t>
      </w:r>
      <w:proofErr w:type="gramStart"/>
      <w:r w:rsidR="00C7220C">
        <w:rPr>
          <w:rFonts w:ascii="Times New Roman" w:hAnsi="Times New Roman" w:cs="Times New Roman"/>
          <w:sz w:val="24"/>
          <w:szCs w:val="24"/>
        </w:rPr>
        <w:t>actually bath</w:t>
      </w:r>
      <w:proofErr w:type="gramEnd"/>
      <w:r w:rsidR="00C7220C">
        <w:rPr>
          <w:rFonts w:ascii="Times New Roman" w:hAnsi="Times New Roman" w:cs="Times New Roman"/>
          <w:sz w:val="24"/>
          <w:szCs w:val="24"/>
        </w:rPr>
        <w:t xml:space="preserve"> in the well </w:t>
      </w:r>
      <w:r w:rsidR="00477584">
        <w:rPr>
          <w:rFonts w:ascii="Times New Roman" w:hAnsi="Times New Roman" w:cs="Times New Roman"/>
          <w:sz w:val="24"/>
          <w:szCs w:val="24"/>
        </w:rPr>
        <w:t xml:space="preserve">or visit the Chapel, as well as ticketed admission. </w:t>
      </w:r>
      <w:r w:rsidR="000B0A93">
        <w:rPr>
          <w:rFonts w:ascii="Times New Roman" w:hAnsi="Times New Roman" w:cs="Times New Roman"/>
          <w:sz w:val="24"/>
          <w:szCs w:val="24"/>
        </w:rPr>
        <w:t xml:space="preserve">But this does not </w:t>
      </w:r>
      <w:r w:rsidR="007F1EEE">
        <w:rPr>
          <w:rFonts w:ascii="Times New Roman" w:hAnsi="Times New Roman" w:cs="Times New Roman"/>
          <w:sz w:val="24"/>
          <w:szCs w:val="24"/>
        </w:rPr>
        <w:t>necessarily</w:t>
      </w:r>
      <w:r w:rsidR="000B0A93">
        <w:rPr>
          <w:rFonts w:ascii="Times New Roman" w:hAnsi="Times New Roman" w:cs="Times New Roman"/>
          <w:sz w:val="24"/>
          <w:szCs w:val="24"/>
        </w:rPr>
        <w:t xml:space="preserve"> mean that these forms of organizations or fees were not </w:t>
      </w:r>
      <w:r w:rsidR="007F1EEE">
        <w:rPr>
          <w:rFonts w:ascii="Times New Roman" w:hAnsi="Times New Roman" w:cs="Times New Roman"/>
          <w:sz w:val="24"/>
          <w:szCs w:val="24"/>
        </w:rPr>
        <w:t>there</w:t>
      </w:r>
      <w:r w:rsidR="006E684D">
        <w:rPr>
          <w:rFonts w:ascii="Times New Roman" w:hAnsi="Times New Roman" w:cs="Times New Roman"/>
          <w:sz w:val="24"/>
          <w:szCs w:val="24"/>
        </w:rPr>
        <w:t xml:space="preserve"> or established in any capacity</w:t>
      </w:r>
      <w:r w:rsidR="007F1EEE">
        <w:rPr>
          <w:rFonts w:ascii="Times New Roman" w:hAnsi="Times New Roman" w:cs="Times New Roman"/>
          <w:sz w:val="24"/>
          <w:szCs w:val="24"/>
        </w:rPr>
        <w:t xml:space="preserve"> in earlier eras and phases of the Chapel and well</w:t>
      </w:r>
      <w:r w:rsidR="002B2A21">
        <w:rPr>
          <w:rFonts w:ascii="Times New Roman" w:hAnsi="Times New Roman" w:cs="Times New Roman"/>
          <w:sz w:val="24"/>
          <w:szCs w:val="24"/>
        </w:rPr>
        <w:t xml:space="preserve">, just that it </w:t>
      </w:r>
      <w:r w:rsidR="00144118">
        <w:rPr>
          <w:rFonts w:ascii="Times New Roman" w:hAnsi="Times New Roman" w:cs="Times New Roman"/>
          <w:sz w:val="24"/>
          <w:szCs w:val="24"/>
        </w:rPr>
        <w:t xml:space="preserve">is not as easy to find </w:t>
      </w:r>
      <w:r w:rsidR="00D971FE">
        <w:rPr>
          <w:rFonts w:ascii="Times New Roman" w:hAnsi="Times New Roman" w:cs="Times New Roman"/>
          <w:sz w:val="24"/>
          <w:szCs w:val="24"/>
        </w:rPr>
        <w:t xml:space="preserve">in documentation of sources </w:t>
      </w:r>
      <w:r w:rsidR="00144118">
        <w:rPr>
          <w:rFonts w:ascii="Times New Roman" w:hAnsi="Times New Roman" w:cs="Times New Roman"/>
          <w:sz w:val="24"/>
          <w:szCs w:val="24"/>
        </w:rPr>
        <w:t xml:space="preserve">considering that the </w:t>
      </w:r>
      <w:r w:rsidR="00521CB4">
        <w:rPr>
          <w:rFonts w:ascii="Times New Roman" w:hAnsi="Times New Roman" w:cs="Times New Roman"/>
          <w:sz w:val="24"/>
          <w:szCs w:val="24"/>
        </w:rPr>
        <w:t xml:space="preserve">Holywell’s official website and organization is very much an invention </w:t>
      </w:r>
      <w:r w:rsidR="00D971FE">
        <w:rPr>
          <w:rFonts w:ascii="Times New Roman" w:hAnsi="Times New Roman" w:cs="Times New Roman"/>
          <w:sz w:val="24"/>
          <w:szCs w:val="24"/>
        </w:rPr>
        <w:t xml:space="preserve">and </w:t>
      </w:r>
      <w:r w:rsidR="0031063F">
        <w:rPr>
          <w:rFonts w:ascii="Times New Roman" w:hAnsi="Times New Roman" w:cs="Times New Roman"/>
          <w:sz w:val="24"/>
          <w:szCs w:val="24"/>
        </w:rPr>
        <w:t>convention limited to the late twentieth Century and the current twent</w:t>
      </w:r>
      <w:r w:rsidR="00E46481">
        <w:rPr>
          <w:rFonts w:ascii="Times New Roman" w:hAnsi="Times New Roman" w:cs="Times New Roman"/>
          <w:sz w:val="24"/>
          <w:szCs w:val="24"/>
        </w:rPr>
        <w:t>y</w:t>
      </w:r>
      <w:r w:rsidR="0031063F">
        <w:rPr>
          <w:rFonts w:ascii="Times New Roman" w:hAnsi="Times New Roman" w:cs="Times New Roman"/>
          <w:sz w:val="24"/>
          <w:szCs w:val="24"/>
        </w:rPr>
        <w:t xml:space="preserve"> first Century. </w:t>
      </w:r>
    </w:p>
    <w:p w14:paraId="6B3664B2" w14:textId="77777777" w:rsidR="00347F5A" w:rsidRPr="00BC4984" w:rsidRDefault="00347F5A">
      <w:pPr>
        <w:rPr>
          <w:rFonts w:ascii="Times New Roman" w:hAnsi="Times New Roman" w:cs="Times New Roman"/>
          <w:sz w:val="32"/>
          <w:szCs w:val="32"/>
          <w:u w:val="single"/>
        </w:rPr>
      </w:pPr>
      <w:r w:rsidRPr="00BC4984">
        <w:rPr>
          <w:rFonts w:ascii="Times New Roman" w:hAnsi="Times New Roman" w:cs="Times New Roman"/>
          <w:sz w:val="32"/>
          <w:szCs w:val="32"/>
          <w:u w:val="single"/>
        </w:rPr>
        <w:t>Why is St. Winifred’s Well still relevant?</w:t>
      </w:r>
    </w:p>
    <w:p w14:paraId="52967BCB" w14:textId="0BAFBEBF" w:rsidR="007B0EF2" w:rsidRDefault="00BA71A5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Overall, there are many reasons as to why St. Winifred’s Holywell and Shrine is still significant and important to discuss </w:t>
      </w:r>
      <w:r w:rsidR="00BC4984">
        <w:rPr>
          <w:rFonts w:ascii="Times New Roman" w:hAnsi="Times New Roman" w:cs="Times New Roman"/>
          <w:sz w:val="24"/>
          <w:szCs w:val="24"/>
        </w:rPr>
        <w:t xml:space="preserve">today. </w:t>
      </w:r>
      <w:r w:rsidR="00347F5A">
        <w:rPr>
          <w:rFonts w:ascii="Times New Roman" w:hAnsi="Times New Roman" w:cs="Times New Roman"/>
          <w:sz w:val="24"/>
          <w:szCs w:val="24"/>
        </w:rPr>
        <w:t xml:space="preserve"> </w:t>
      </w:r>
      <w:r w:rsidR="008F6E6A">
        <w:rPr>
          <w:rFonts w:ascii="Times New Roman" w:hAnsi="Times New Roman" w:cs="Times New Roman"/>
          <w:sz w:val="24"/>
          <w:szCs w:val="24"/>
        </w:rPr>
        <w:t xml:space="preserve">First off, it is significant to the history of Wales and its </w:t>
      </w:r>
      <w:r w:rsidR="00B12595">
        <w:rPr>
          <w:rFonts w:ascii="Times New Roman" w:hAnsi="Times New Roman" w:cs="Times New Roman"/>
          <w:sz w:val="24"/>
          <w:szCs w:val="24"/>
        </w:rPr>
        <w:t xml:space="preserve">deep connection to and </w:t>
      </w:r>
      <w:r w:rsidR="003074E6">
        <w:rPr>
          <w:rFonts w:ascii="Times New Roman" w:hAnsi="Times New Roman" w:cs="Times New Roman"/>
          <w:sz w:val="24"/>
          <w:szCs w:val="24"/>
        </w:rPr>
        <w:t xml:space="preserve">further </w:t>
      </w:r>
      <w:r w:rsidR="00B12595">
        <w:rPr>
          <w:rFonts w:ascii="Times New Roman" w:hAnsi="Times New Roman" w:cs="Times New Roman"/>
          <w:sz w:val="24"/>
          <w:szCs w:val="24"/>
        </w:rPr>
        <w:t xml:space="preserve">understanding </w:t>
      </w:r>
      <w:r w:rsidR="003074E6">
        <w:rPr>
          <w:rFonts w:ascii="Times New Roman" w:hAnsi="Times New Roman" w:cs="Times New Roman"/>
          <w:sz w:val="24"/>
          <w:szCs w:val="24"/>
        </w:rPr>
        <w:t xml:space="preserve">of </w:t>
      </w:r>
      <w:r w:rsidR="00B12595">
        <w:rPr>
          <w:rFonts w:ascii="Times New Roman" w:hAnsi="Times New Roman" w:cs="Times New Roman"/>
          <w:sz w:val="24"/>
          <w:szCs w:val="24"/>
        </w:rPr>
        <w:t xml:space="preserve">the Medieval period </w:t>
      </w:r>
      <w:r w:rsidR="009F6541">
        <w:rPr>
          <w:rFonts w:ascii="Times New Roman" w:hAnsi="Times New Roman" w:cs="Times New Roman"/>
          <w:sz w:val="24"/>
          <w:szCs w:val="24"/>
        </w:rPr>
        <w:t xml:space="preserve">and its relationship to religion </w:t>
      </w:r>
      <w:r w:rsidR="003074E6">
        <w:rPr>
          <w:rFonts w:ascii="Times New Roman" w:hAnsi="Times New Roman" w:cs="Times New Roman"/>
          <w:sz w:val="24"/>
          <w:szCs w:val="24"/>
        </w:rPr>
        <w:t xml:space="preserve">and saints. </w:t>
      </w:r>
      <w:r w:rsidR="00DE051C">
        <w:rPr>
          <w:rFonts w:ascii="Times New Roman" w:hAnsi="Times New Roman" w:cs="Times New Roman"/>
          <w:sz w:val="24"/>
          <w:szCs w:val="24"/>
        </w:rPr>
        <w:t xml:space="preserve">As well as, further </w:t>
      </w:r>
      <w:r w:rsidR="00280ED9">
        <w:rPr>
          <w:rFonts w:ascii="Times New Roman" w:hAnsi="Times New Roman" w:cs="Times New Roman"/>
          <w:sz w:val="24"/>
          <w:szCs w:val="24"/>
        </w:rPr>
        <w:t xml:space="preserve">into </w:t>
      </w:r>
      <w:r w:rsidR="00DE051C">
        <w:rPr>
          <w:rFonts w:ascii="Times New Roman" w:hAnsi="Times New Roman" w:cs="Times New Roman"/>
          <w:sz w:val="24"/>
          <w:szCs w:val="24"/>
        </w:rPr>
        <w:t xml:space="preserve">Catholic history </w:t>
      </w:r>
      <w:proofErr w:type="gramStart"/>
      <w:r w:rsidR="003E53B9">
        <w:rPr>
          <w:rFonts w:ascii="Times New Roman" w:hAnsi="Times New Roman" w:cs="Times New Roman"/>
          <w:sz w:val="24"/>
          <w:szCs w:val="24"/>
        </w:rPr>
        <w:t>as a whole with</w:t>
      </w:r>
      <w:proofErr w:type="gramEnd"/>
      <w:r w:rsidR="003E53B9">
        <w:rPr>
          <w:rFonts w:ascii="Times New Roman" w:hAnsi="Times New Roman" w:cs="Times New Roman"/>
          <w:sz w:val="24"/>
          <w:szCs w:val="24"/>
        </w:rPr>
        <w:t xml:space="preserve"> how old and established the Holywell and Chapel </w:t>
      </w:r>
      <w:r w:rsidR="00150523">
        <w:rPr>
          <w:rFonts w:ascii="Times New Roman" w:hAnsi="Times New Roman" w:cs="Times New Roman"/>
          <w:sz w:val="24"/>
          <w:szCs w:val="24"/>
        </w:rPr>
        <w:t>are to the Catholic religion, even if any domination</w:t>
      </w:r>
      <w:r w:rsidR="00694075">
        <w:rPr>
          <w:rFonts w:ascii="Times New Roman" w:hAnsi="Times New Roman" w:cs="Times New Roman"/>
          <w:sz w:val="24"/>
          <w:szCs w:val="24"/>
        </w:rPr>
        <w:t xml:space="preserve"> (or lack thereof)</w:t>
      </w:r>
      <w:r w:rsidR="00150523">
        <w:rPr>
          <w:rFonts w:ascii="Times New Roman" w:hAnsi="Times New Roman" w:cs="Times New Roman"/>
          <w:sz w:val="24"/>
          <w:szCs w:val="24"/>
        </w:rPr>
        <w:t xml:space="preserve"> can </w:t>
      </w:r>
      <w:r w:rsidR="00150523">
        <w:rPr>
          <w:rFonts w:ascii="Times New Roman" w:hAnsi="Times New Roman" w:cs="Times New Roman"/>
          <w:sz w:val="24"/>
          <w:szCs w:val="24"/>
        </w:rPr>
        <w:lastRenderedPageBreak/>
        <w:t xml:space="preserve">visit and bath in it today. </w:t>
      </w:r>
      <w:r w:rsidR="006B461E">
        <w:rPr>
          <w:rFonts w:ascii="Times New Roman" w:hAnsi="Times New Roman" w:cs="Times New Roman"/>
          <w:sz w:val="24"/>
          <w:szCs w:val="24"/>
        </w:rPr>
        <w:t xml:space="preserve">It connects the </w:t>
      </w:r>
      <w:proofErr w:type="gramStart"/>
      <w:r w:rsidR="006B461E">
        <w:rPr>
          <w:rFonts w:ascii="Times New Roman" w:hAnsi="Times New Roman" w:cs="Times New Roman"/>
          <w:sz w:val="24"/>
          <w:szCs w:val="24"/>
        </w:rPr>
        <w:t>long established</w:t>
      </w:r>
      <w:proofErr w:type="gramEnd"/>
      <w:r w:rsidR="006B461E">
        <w:rPr>
          <w:rFonts w:ascii="Times New Roman" w:hAnsi="Times New Roman" w:cs="Times New Roman"/>
          <w:sz w:val="24"/>
          <w:szCs w:val="24"/>
        </w:rPr>
        <w:t xml:space="preserve"> tradition of reli</w:t>
      </w:r>
      <w:r w:rsidR="00CD4AC0">
        <w:rPr>
          <w:rFonts w:ascii="Times New Roman" w:hAnsi="Times New Roman" w:cs="Times New Roman"/>
          <w:sz w:val="24"/>
          <w:szCs w:val="24"/>
        </w:rPr>
        <w:t>gion and tourism, which is still very much a thri</w:t>
      </w:r>
      <w:r w:rsidR="00EA5442">
        <w:rPr>
          <w:rFonts w:ascii="Times New Roman" w:hAnsi="Times New Roman" w:cs="Times New Roman"/>
          <w:sz w:val="24"/>
          <w:szCs w:val="24"/>
        </w:rPr>
        <w:t xml:space="preserve">ving business today. And lastly shows us </w:t>
      </w:r>
      <w:r w:rsidR="0023244E">
        <w:rPr>
          <w:rFonts w:ascii="Times New Roman" w:hAnsi="Times New Roman" w:cs="Times New Roman"/>
          <w:sz w:val="24"/>
          <w:szCs w:val="24"/>
        </w:rPr>
        <w:t xml:space="preserve">how interwoven faith is when it comes to the healing process. Even with are modern advancements </w:t>
      </w:r>
      <w:r w:rsidR="00A13AF5">
        <w:rPr>
          <w:rFonts w:ascii="Times New Roman" w:hAnsi="Times New Roman" w:cs="Times New Roman"/>
          <w:sz w:val="24"/>
          <w:szCs w:val="24"/>
        </w:rPr>
        <w:t xml:space="preserve">and the advancements occurring in the past, as well as, the </w:t>
      </w:r>
      <w:r w:rsidR="008B75ED">
        <w:rPr>
          <w:rFonts w:ascii="Times New Roman" w:hAnsi="Times New Roman" w:cs="Times New Roman"/>
          <w:sz w:val="24"/>
          <w:szCs w:val="24"/>
        </w:rPr>
        <w:t xml:space="preserve">unknown advancements of the future, people still come to St. Winifred’s well and </w:t>
      </w:r>
      <w:r w:rsidR="00AE674E">
        <w:rPr>
          <w:rFonts w:ascii="Times New Roman" w:hAnsi="Times New Roman" w:cs="Times New Roman"/>
          <w:sz w:val="24"/>
          <w:szCs w:val="24"/>
        </w:rPr>
        <w:t xml:space="preserve">other established </w:t>
      </w:r>
      <w:proofErr w:type="spellStart"/>
      <w:r w:rsidR="00AE674E">
        <w:rPr>
          <w:rFonts w:ascii="Times New Roman" w:hAnsi="Times New Roman" w:cs="Times New Roman"/>
          <w:sz w:val="24"/>
          <w:szCs w:val="24"/>
        </w:rPr>
        <w:t>Holywells</w:t>
      </w:r>
      <w:proofErr w:type="spellEnd"/>
      <w:r w:rsidR="00AE674E">
        <w:rPr>
          <w:rFonts w:ascii="Times New Roman" w:hAnsi="Times New Roman" w:cs="Times New Roman"/>
          <w:sz w:val="24"/>
          <w:szCs w:val="24"/>
        </w:rPr>
        <w:t xml:space="preserve"> like it in order to heal themselves</w:t>
      </w:r>
      <w:r w:rsidR="00687B59">
        <w:rPr>
          <w:rFonts w:ascii="Times New Roman" w:hAnsi="Times New Roman" w:cs="Times New Roman"/>
          <w:sz w:val="24"/>
          <w:szCs w:val="24"/>
        </w:rPr>
        <w:t xml:space="preserve">, and people still like hearing and believing in miracles that have to do with healing to this day, regardless of if they are in a religious </w:t>
      </w:r>
      <w:r w:rsidR="00D670E5">
        <w:rPr>
          <w:rFonts w:ascii="Times New Roman" w:hAnsi="Times New Roman" w:cs="Times New Roman"/>
          <w:sz w:val="24"/>
          <w:szCs w:val="24"/>
        </w:rPr>
        <w:t xml:space="preserve">context or a medical one. That is why, </w:t>
      </w:r>
      <w:r w:rsidR="00625D7B">
        <w:rPr>
          <w:rFonts w:ascii="Times New Roman" w:hAnsi="Times New Roman" w:cs="Times New Roman"/>
          <w:sz w:val="24"/>
          <w:szCs w:val="24"/>
        </w:rPr>
        <w:t xml:space="preserve">St. Winifred’s Holywell is still </w:t>
      </w:r>
      <w:r w:rsidR="00075674">
        <w:rPr>
          <w:rFonts w:ascii="Times New Roman" w:hAnsi="Times New Roman" w:cs="Times New Roman"/>
          <w:sz w:val="24"/>
          <w:szCs w:val="24"/>
        </w:rPr>
        <w:t>relevant</w:t>
      </w:r>
      <w:r w:rsidR="00625D7B">
        <w:rPr>
          <w:rFonts w:ascii="Times New Roman" w:hAnsi="Times New Roman" w:cs="Times New Roman"/>
          <w:sz w:val="24"/>
          <w:szCs w:val="24"/>
        </w:rPr>
        <w:t xml:space="preserve"> to this day, because it has a lot to say about </w:t>
      </w:r>
      <w:r w:rsidR="00075674">
        <w:rPr>
          <w:rFonts w:ascii="Times New Roman" w:hAnsi="Times New Roman" w:cs="Times New Roman"/>
          <w:sz w:val="24"/>
          <w:szCs w:val="24"/>
        </w:rPr>
        <w:t>us and are relationship with our bodies and how they hurt, break, and heal.</w:t>
      </w:r>
    </w:p>
    <w:p w14:paraId="764F04CA" w14:textId="77777777" w:rsidR="00A9767B" w:rsidRDefault="00A9767B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207DA503" w14:textId="77777777" w:rsidR="004852E1" w:rsidRDefault="004852E1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0D929B47" w14:textId="77777777" w:rsidR="004852E1" w:rsidRDefault="004852E1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7FDD5FBA" w14:textId="77777777" w:rsidR="004852E1" w:rsidRDefault="004852E1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3EF638EA" w14:textId="77777777" w:rsidR="004852E1" w:rsidRDefault="004852E1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8CFDB6D" w14:textId="77777777" w:rsidR="004852E1" w:rsidRDefault="004852E1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B9422E4" w14:textId="77777777" w:rsidR="004852E1" w:rsidRDefault="004852E1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5658AD85" w14:textId="77777777" w:rsidR="004852E1" w:rsidRDefault="004852E1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2A380AE0" w14:textId="77777777" w:rsidR="004852E1" w:rsidRDefault="004852E1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5A864508" w14:textId="77777777" w:rsidR="004852E1" w:rsidRDefault="004852E1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344C3B5A" w14:textId="77777777" w:rsidR="004852E1" w:rsidRDefault="004852E1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393BE64E" w14:textId="77777777" w:rsidR="004852E1" w:rsidRDefault="004852E1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57BFE581" w14:textId="77777777" w:rsidR="004852E1" w:rsidRDefault="004852E1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2C2B6E40" w14:textId="77777777" w:rsidR="004852E1" w:rsidRDefault="004852E1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4C8CC00" w14:textId="77777777" w:rsidR="004852E1" w:rsidRDefault="004852E1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5DD09A2" w14:textId="77777777" w:rsidR="004852E1" w:rsidRDefault="004852E1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06F4BE42" w14:textId="77777777" w:rsidR="004852E1" w:rsidRDefault="004852E1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E171780" w14:textId="77777777" w:rsidR="004852E1" w:rsidRDefault="004852E1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5913E7B2" w14:textId="77777777" w:rsidR="00FF194E" w:rsidRDefault="00FF194E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08937A1D" w14:textId="77777777" w:rsidR="004852E1" w:rsidRPr="00483067" w:rsidRDefault="004852E1">
      <w:pPr>
        <w:rPr>
          <w:rFonts w:ascii="Times New Roman" w:hAnsi="Times New Roman" w:cs="Times New Roman"/>
          <w:sz w:val="24"/>
          <w:szCs w:val="24"/>
          <w:u w:val="single"/>
        </w:rPr>
      </w:pPr>
    </w:p>
    <w:sdt>
      <w:sdtPr>
        <w:rPr>
          <w:rFonts w:ascii="Times New Roman" w:hAnsi="Times New Roman" w:cs="Times New Roman"/>
        </w:rPr>
        <w:id w:val="888772018"/>
        <w:docPartObj>
          <w:docPartGallery w:val="Bibliographies"/>
          <w:docPartUnique/>
        </w:docPartObj>
      </w:sdtPr>
      <w:sdtEndPr>
        <w:rPr>
          <w:rFonts w:eastAsiaTheme="minorHAnsi"/>
          <w:color w:val="auto"/>
          <w:sz w:val="22"/>
          <w:szCs w:val="22"/>
        </w:rPr>
      </w:sdtEndPr>
      <w:sdtContent>
        <w:p w14:paraId="05C109AF" w14:textId="2EF224DD" w:rsidR="001D1C24" w:rsidRPr="004852E1" w:rsidRDefault="001D1C24">
          <w:pPr>
            <w:pStyle w:val="Heading1"/>
            <w:rPr>
              <w:rFonts w:ascii="Times New Roman" w:hAnsi="Times New Roman" w:cs="Times New Roman"/>
            </w:rPr>
          </w:pPr>
          <w:r w:rsidRPr="004852E1">
            <w:rPr>
              <w:rFonts w:ascii="Times New Roman" w:hAnsi="Times New Roman" w:cs="Times New Roman"/>
            </w:rPr>
            <w:t>Bibliography</w:t>
          </w:r>
        </w:p>
        <w:sdt>
          <w:sdtPr>
            <w:rPr>
              <w:rFonts w:ascii="Times New Roman" w:hAnsi="Times New Roman" w:cs="Times New Roman"/>
            </w:rPr>
            <w:id w:val="111145805"/>
            <w:bibliography/>
          </w:sdtPr>
          <w:sdtContent>
            <w:p w14:paraId="796911B3" w14:textId="26A14C5F" w:rsidR="00543005" w:rsidRPr="004852E1" w:rsidRDefault="00A37DB5" w:rsidP="002D1AAD">
              <w:pPr>
                <w:pStyle w:val="ListParagraph"/>
                <w:numPr>
                  <w:ilvl w:val="0"/>
                  <w:numId w:val="1"/>
                </w:numPr>
                <w:rPr>
                  <w:rFonts w:ascii="Times New Roman" w:hAnsi="Times New Roman" w:cs="Times New Roman"/>
                </w:rPr>
              </w:pPr>
              <w:r w:rsidRPr="004852E1">
                <w:rPr>
                  <w:rFonts w:ascii="Times New Roman" w:hAnsi="Times New Roman" w:cs="Times New Roman"/>
                </w:rPr>
                <w:t xml:space="preserve">“Bathing &amp; Veneration of the Relic”, The National Shrine of St. </w:t>
              </w:r>
              <w:proofErr w:type="spellStart"/>
              <w:r w:rsidRPr="004852E1">
                <w:rPr>
                  <w:rFonts w:ascii="Times New Roman" w:hAnsi="Times New Roman" w:cs="Times New Roman"/>
                </w:rPr>
                <w:t>Winefride</w:t>
              </w:r>
              <w:proofErr w:type="spellEnd"/>
              <w:r w:rsidR="008C112C" w:rsidRPr="004852E1">
                <w:rPr>
                  <w:rFonts w:ascii="Times New Roman" w:hAnsi="Times New Roman" w:cs="Times New Roman"/>
                </w:rPr>
                <w:t xml:space="preserve">, </w:t>
              </w:r>
              <w:hyperlink r:id="rId8" w:history="1">
                <w:r w:rsidR="008C112C" w:rsidRPr="004852E1">
                  <w:rPr>
                    <w:rStyle w:val="Hyperlink"/>
                    <w:rFonts w:ascii="Times New Roman" w:hAnsi="Times New Roman" w:cs="Times New Roman"/>
                  </w:rPr>
                  <w:t>https://www.stwinefridesshrine.org/bathing-and-veneration-of-the-relic</w:t>
                </w:r>
              </w:hyperlink>
              <w:r w:rsidR="008C112C" w:rsidRPr="004852E1">
                <w:rPr>
                  <w:rFonts w:ascii="Times New Roman" w:hAnsi="Times New Roman" w:cs="Times New Roman"/>
                </w:rPr>
                <w:t xml:space="preserve"> </w:t>
              </w:r>
            </w:p>
          </w:sdtContent>
        </w:sdt>
      </w:sdtContent>
    </w:sdt>
    <w:p w14:paraId="6F94AF42" w14:textId="740991B2" w:rsidR="00892603" w:rsidRPr="004852E1" w:rsidRDefault="00892603" w:rsidP="002D080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852E1">
        <w:rPr>
          <w:rFonts w:ascii="Times New Roman" w:hAnsi="Times New Roman" w:cs="Times New Roman"/>
        </w:rPr>
        <w:t xml:space="preserve">Bourne, Nick, “Religious tourism </w:t>
      </w:r>
      <w:r w:rsidR="00377CDB" w:rsidRPr="004852E1">
        <w:rPr>
          <w:rFonts w:ascii="Times New Roman" w:hAnsi="Times New Roman" w:cs="Times New Roman"/>
        </w:rPr>
        <w:t xml:space="preserve">on the rise, says church in Wales”, BBC, 10 June 2012, </w:t>
      </w:r>
      <w:hyperlink r:id="rId9" w:history="1">
        <w:r w:rsidR="008D2398" w:rsidRPr="004852E1">
          <w:rPr>
            <w:rStyle w:val="Hyperlink"/>
            <w:rFonts w:ascii="Times New Roman" w:hAnsi="Times New Roman" w:cs="Times New Roman"/>
          </w:rPr>
          <w:t>https://www.bbc.co.uk/news/uk-wales-18058646</w:t>
        </w:r>
      </w:hyperlink>
      <w:r w:rsidR="008D2398" w:rsidRPr="004852E1">
        <w:rPr>
          <w:rFonts w:ascii="Times New Roman" w:hAnsi="Times New Roman" w:cs="Times New Roman"/>
        </w:rPr>
        <w:t xml:space="preserve"> </w:t>
      </w:r>
    </w:p>
    <w:p w14:paraId="3895CAC2" w14:textId="6A057CE1" w:rsidR="000F17A6" w:rsidRPr="004852E1" w:rsidRDefault="00543005" w:rsidP="002D080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852E1">
        <w:rPr>
          <w:rFonts w:ascii="Times New Roman" w:hAnsi="Times New Roman" w:cs="Times New Roman"/>
        </w:rPr>
        <w:t xml:space="preserve"> </w:t>
      </w:r>
      <w:r w:rsidRPr="004852E1">
        <w:rPr>
          <w:rFonts w:ascii="Times New Roman" w:hAnsi="Times New Roman" w:cs="Times New Roman"/>
        </w:rPr>
        <w:t xml:space="preserve">Gregory James Ryan, </w:t>
      </w:r>
      <w:r w:rsidRPr="004852E1">
        <w:rPr>
          <w:rFonts w:ascii="Times New Roman" w:hAnsi="Times New Roman" w:cs="Times New Roman"/>
          <w:i/>
          <w:iCs/>
        </w:rPr>
        <w:t>The Life of St. Winifred: The Vita S. Wenefrede from BL Lansdowne MS 436</w:t>
      </w:r>
      <w:r w:rsidRPr="004852E1">
        <w:rPr>
          <w:rFonts w:ascii="Times New Roman" w:hAnsi="Times New Roman" w:cs="Times New Roman"/>
        </w:rPr>
        <w:t>,</w:t>
      </w:r>
      <w:r w:rsidR="002D1AAD" w:rsidRPr="004852E1">
        <w:rPr>
          <w:rFonts w:ascii="Times New Roman" w:hAnsi="Times New Roman" w:cs="Times New Roman"/>
        </w:rPr>
        <w:t xml:space="preserve"> </w:t>
      </w:r>
      <w:r w:rsidR="002D1AAD" w:rsidRPr="004852E1">
        <w:rPr>
          <w:rFonts w:ascii="Times New Roman" w:hAnsi="Times New Roman" w:cs="Times New Roman"/>
        </w:rPr>
        <w:t>chrome</w:t>
      </w:r>
      <w:r w:rsidR="002D1AAD" w:rsidRPr="004852E1">
        <w:rPr>
          <w:rFonts w:ascii="Times New Roman" w:hAnsi="Times New Roman" w:cs="Times New Roman"/>
        </w:rPr>
        <w:t xml:space="preserve"> </w:t>
      </w:r>
      <w:r w:rsidR="002D1AAD" w:rsidRPr="004852E1">
        <w:rPr>
          <w:rFonts w:ascii="Times New Roman" w:hAnsi="Times New Roman" w:cs="Times New Roman"/>
        </w:rPr>
        <w:t>extension://efaidnbmnnnibpcajpcglclefindmkaj/https://scholarworks.wmich.edu/cgi/viewcontent.cgi?article=2033&amp;context=mff</w:t>
      </w:r>
      <w:r w:rsidR="002D1AAD" w:rsidRPr="004852E1">
        <w:rPr>
          <w:rFonts w:ascii="Times New Roman" w:hAnsi="Times New Roman" w:cs="Times New Roman"/>
        </w:rPr>
        <w:t xml:space="preserve"> </w:t>
      </w:r>
    </w:p>
    <w:p w14:paraId="49BBD8E0" w14:textId="6206B0EB" w:rsidR="002D080C" w:rsidRPr="004852E1" w:rsidRDefault="005F395D" w:rsidP="002D080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852E1">
        <w:rPr>
          <w:rFonts w:ascii="Times New Roman" w:hAnsi="Times New Roman" w:cs="Times New Roman"/>
        </w:rPr>
        <w:t xml:space="preserve">Henken, Elissa R., (1991) The Welsh Saints: A Study in Patterened Lives, </w:t>
      </w:r>
      <w:r w:rsidRPr="004852E1">
        <w:rPr>
          <w:rFonts w:ascii="Times New Roman" w:hAnsi="Times New Roman" w:cs="Times New Roman"/>
        </w:rPr>
        <w:t xml:space="preserve">Healing, </w:t>
      </w:r>
      <w:r w:rsidRPr="004852E1">
        <w:rPr>
          <w:rFonts w:ascii="Times New Roman" w:hAnsi="Times New Roman" w:cs="Times New Roman"/>
        </w:rPr>
        <w:t>Cambridge: DS Brewer</w:t>
      </w:r>
      <w:r w:rsidRPr="004852E1">
        <w:rPr>
          <w:rFonts w:ascii="Times New Roman" w:hAnsi="Times New Roman" w:cs="Times New Roman"/>
        </w:rPr>
        <w:t xml:space="preserve">, </w:t>
      </w:r>
      <w:hyperlink r:id="rId10" w:history="1">
        <w:r w:rsidR="00B648ED" w:rsidRPr="004852E1">
          <w:rPr>
            <w:rStyle w:val="Hyperlink"/>
            <w:rFonts w:ascii="Times New Roman" w:hAnsi="Times New Roman" w:cs="Times New Roman"/>
          </w:rPr>
          <w:t>https://contentstore-cla-co-uk.ezproxy.uwtsd.ac.uk/EReader/Index?guid=c981f520-d4cf-ed11-8aae-0050f2f06092&amp;pcid=2753507&amp;t=eyJhbGciOiJIUzI1NiIsInR5cCI6IkpXVCJ9.eyJqdGkiOiI1YjZkZjUwMC01MDdhLTRkNDYtOTc4YS0yNzE0YTVhMTg0ZDQiLCJuYmYiOjE3MzA2MzY1MzksImV4cCI6MTczMDYzNjgzOSwiaWF0IjoxNzMwNjM2NTM5LCJpc3MiOiJEQ1MiLCJhdWQiOiJSZWFkZXIifQ.vFhOxmyB5cqBUJH90r9B4eDN395sqaxHcZ_Cs_xA_1o&amp;b=False</w:t>
        </w:r>
      </w:hyperlink>
      <w:r w:rsidR="00B648ED" w:rsidRPr="004852E1">
        <w:rPr>
          <w:rFonts w:ascii="Times New Roman" w:hAnsi="Times New Roman" w:cs="Times New Roman"/>
        </w:rPr>
        <w:t xml:space="preserve"> </w:t>
      </w:r>
    </w:p>
    <w:p w14:paraId="6F9ADB31" w14:textId="60A7C5F7" w:rsidR="00624CC3" w:rsidRPr="004852E1" w:rsidRDefault="00584D5C" w:rsidP="002D080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852E1">
        <w:rPr>
          <w:rFonts w:ascii="Times New Roman" w:hAnsi="Times New Roman" w:cs="Times New Roman"/>
        </w:rPr>
        <w:t>Jones, Francis, (1992) The holy wells of Wales University of Wales Press</w:t>
      </w:r>
      <w:r w:rsidRPr="004852E1">
        <w:rPr>
          <w:rFonts w:ascii="Times New Roman" w:hAnsi="Times New Roman" w:cs="Times New Roman"/>
        </w:rPr>
        <w:t xml:space="preserve">, </w:t>
      </w:r>
      <w:r w:rsidR="00014262" w:rsidRPr="004852E1">
        <w:rPr>
          <w:rFonts w:ascii="Times New Roman" w:hAnsi="Times New Roman" w:cs="Times New Roman"/>
        </w:rPr>
        <w:t xml:space="preserve">Beliefs and rituals, </w:t>
      </w:r>
      <w:hyperlink r:id="rId11" w:history="1">
        <w:r w:rsidR="00014262" w:rsidRPr="004852E1">
          <w:rPr>
            <w:rStyle w:val="Hyperlink"/>
            <w:rFonts w:ascii="Times New Roman" w:hAnsi="Times New Roman" w:cs="Times New Roman"/>
          </w:rPr>
          <w:t>https://contentstore-cla-co-uk.ezproxy.uwtsd.ac.uk/EReader/Index?guid=7822cea1-988f-ef11-9c35-d5fd3d126a5e&amp;pcid=3218375&amp;t=eyJhbGciOiJIUzI1NiIsInR5cCI6IkpXVCJ9.eyJqdGkiOiIyMWQwMWNmMy02MDBiLTQzMTUtOTRmZC1jODc0OGUxYmNjYTIiLCJuYmYiOjE3MzA2MzY1NjksImV4cCI6MTczMDYzNjg2OSwiaWF0IjoxNzMwNjM2NTY5LCJpc3MiOiJEQ1MiLCJhdWQiOiJSZWFkZXIifQ.ArlplLCg20eJqnko3ViHQniY-6X_apHCv2z5FqQjK1I&amp;b=False</w:t>
        </w:r>
      </w:hyperlink>
      <w:r w:rsidR="00014262" w:rsidRPr="004852E1">
        <w:rPr>
          <w:rFonts w:ascii="Times New Roman" w:hAnsi="Times New Roman" w:cs="Times New Roman"/>
        </w:rPr>
        <w:t xml:space="preserve"> </w:t>
      </w:r>
    </w:p>
    <w:p w14:paraId="3F4123CB" w14:textId="793BB0D4" w:rsidR="00624CC3" w:rsidRPr="004852E1" w:rsidRDefault="00624CC3" w:rsidP="00892603">
      <w:pPr>
        <w:pStyle w:val="ListParagraph"/>
        <w:rPr>
          <w:rFonts w:ascii="Times New Roman" w:hAnsi="Times New Roman" w:cs="Times New Roman"/>
        </w:rPr>
      </w:pPr>
    </w:p>
    <w:p w14:paraId="405FC31C" w14:textId="77777777" w:rsidR="00624CC3" w:rsidRPr="004852E1" w:rsidRDefault="00624CC3" w:rsidP="00624CC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852E1">
        <w:rPr>
          <w:rFonts w:ascii="Times New Roman" w:hAnsi="Times New Roman" w:cs="Times New Roman"/>
        </w:rPr>
        <w:t xml:space="preserve">Pritchard, T.W., </w:t>
      </w:r>
      <w:r w:rsidRPr="004852E1">
        <w:rPr>
          <w:rFonts w:ascii="Times New Roman" w:hAnsi="Times New Roman" w:cs="Times New Roman"/>
          <w:i/>
          <w:iCs/>
        </w:rPr>
        <w:t xml:space="preserve">The Rejuvenation of St </w:t>
      </w:r>
      <w:proofErr w:type="spellStart"/>
      <w:r w:rsidRPr="004852E1">
        <w:rPr>
          <w:rFonts w:ascii="Times New Roman" w:hAnsi="Times New Roman" w:cs="Times New Roman"/>
          <w:i/>
          <w:iCs/>
        </w:rPr>
        <w:t>Winefride’s</w:t>
      </w:r>
      <w:proofErr w:type="spellEnd"/>
      <w:r w:rsidRPr="004852E1">
        <w:rPr>
          <w:rFonts w:ascii="Times New Roman" w:hAnsi="Times New Roman" w:cs="Times New Roman"/>
          <w:i/>
          <w:iCs/>
        </w:rPr>
        <w:t xml:space="preserve"> Well</w:t>
      </w:r>
      <w:r w:rsidRPr="004852E1">
        <w:rPr>
          <w:rFonts w:ascii="Times New Roman" w:hAnsi="Times New Roman" w:cs="Times New Roman"/>
        </w:rPr>
        <w:t xml:space="preserve">, </w:t>
      </w:r>
      <w:hyperlink r:id="rId12" w:history="1">
        <w:r w:rsidRPr="004852E1">
          <w:rPr>
            <w:rStyle w:val="Hyperlink"/>
            <w:rFonts w:ascii="Times New Roman" w:hAnsi="Times New Roman" w:cs="Times New Roman"/>
          </w:rPr>
          <w:t>https://contentstore-cla-co-uk.ezproxy.uwtsd.ac.uk/EReader/Index?guid=4f6c2b97-d5cf-ed11-8aae-0050f2f06092&amp;pcid=2753503&amp;t=eyJhbGciOiJIUzI1NiIsInR5cCI6IkpXVCJ9.eyJqdGkiOiIxOWI5ODRiYi1mMWM4LTRkZDgtYTY4Yi0wMjBmZTEyY2NkMWYiLCJuYmYiOjE3MzA2MzY1ODksImV4cCI6MTczMDYzNjg4OSwiaWF0IjoxNzMwNjM2NTg5LCJpc3MiOiJEQ1MiLCJhdWQiOiJSZWFkZXIifQ.6yYwYFL0DX2hIh7wKBAtNedL4f1_FmrJcthh74lferY&amp;b=False</w:t>
        </w:r>
      </w:hyperlink>
    </w:p>
    <w:p w14:paraId="780A9E82" w14:textId="51178098" w:rsidR="00624CC3" w:rsidRPr="004852E1" w:rsidRDefault="00277D11" w:rsidP="002D080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852E1">
        <w:rPr>
          <w:rFonts w:ascii="Times New Roman" w:hAnsi="Times New Roman" w:cs="Times New Roman"/>
        </w:rPr>
        <w:t xml:space="preserve">“Story of St </w:t>
      </w:r>
      <w:proofErr w:type="spellStart"/>
      <w:r w:rsidRPr="004852E1">
        <w:rPr>
          <w:rFonts w:ascii="Times New Roman" w:hAnsi="Times New Roman" w:cs="Times New Roman"/>
        </w:rPr>
        <w:t>Winefride</w:t>
      </w:r>
      <w:proofErr w:type="spellEnd"/>
      <w:r w:rsidRPr="004852E1">
        <w:rPr>
          <w:rFonts w:ascii="Times New Roman" w:hAnsi="Times New Roman" w:cs="Times New Roman"/>
        </w:rPr>
        <w:t xml:space="preserve"> takes on new relevance as shrine is elevated to National Status”, the Catholic Network, November 17</w:t>
      </w:r>
      <w:proofErr w:type="gramStart"/>
      <w:r w:rsidRPr="004852E1">
        <w:rPr>
          <w:rFonts w:ascii="Times New Roman" w:hAnsi="Times New Roman" w:cs="Times New Roman"/>
        </w:rPr>
        <w:t xml:space="preserve"> 2023</w:t>
      </w:r>
      <w:proofErr w:type="gramEnd"/>
      <w:r w:rsidRPr="004852E1">
        <w:rPr>
          <w:rFonts w:ascii="Times New Roman" w:hAnsi="Times New Roman" w:cs="Times New Roman"/>
        </w:rPr>
        <w:t xml:space="preserve">, </w:t>
      </w:r>
      <w:hyperlink r:id="rId13" w:history="1">
        <w:r w:rsidR="001F58E4" w:rsidRPr="004852E1">
          <w:rPr>
            <w:rStyle w:val="Hyperlink"/>
            <w:rFonts w:ascii="Times New Roman" w:hAnsi="Times New Roman" w:cs="Times New Roman"/>
          </w:rPr>
          <w:t>https://www.thecatholicnetwork.co.uk/9413</w:t>
        </w:r>
      </w:hyperlink>
      <w:r w:rsidR="001F58E4" w:rsidRPr="004852E1">
        <w:rPr>
          <w:rFonts w:ascii="Times New Roman" w:hAnsi="Times New Roman" w:cs="Times New Roman"/>
        </w:rPr>
        <w:t xml:space="preserve"> </w:t>
      </w:r>
    </w:p>
    <w:p w14:paraId="6CFD0ED2" w14:textId="578DD154" w:rsidR="001F58E4" w:rsidRPr="004852E1" w:rsidRDefault="00965122" w:rsidP="002D080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852E1">
        <w:rPr>
          <w:rFonts w:ascii="Times New Roman" w:hAnsi="Times New Roman" w:cs="Times New Roman"/>
        </w:rPr>
        <w:t xml:space="preserve">“St. </w:t>
      </w:r>
      <w:proofErr w:type="spellStart"/>
      <w:r w:rsidRPr="004852E1">
        <w:rPr>
          <w:rFonts w:ascii="Times New Roman" w:hAnsi="Times New Roman" w:cs="Times New Roman"/>
        </w:rPr>
        <w:t>Winefride’s</w:t>
      </w:r>
      <w:proofErr w:type="spellEnd"/>
      <w:r w:rsidRPr="004852E1">
        <w:rPr>
          <w:rFonts w:ascii="Times New Roman" w:hAnsi="Times New Roman" w:cs="Times New Roman"/>
        </w:rPr>
        <w:t xml:space="preserve"> Well”, Curious Clwyd The beauty, the history, the folklore of North Wales</w:t>
      </w:r>
      <w:r w:rsidRPr="004852E1">
        <w:rPr>
          <w:rFonts w:ascii="Times New Roman" w:hAnsi="Times New Roman" w:cs="Times New Roman"/>
        </w:rPr>
        <w:t xml:space="preserve">, </w:t>
      </w:r>
      <w:hyperlink r:id="rId14" w:history="1">
        <w:r w:rsidR="00FA0872" w:rsidRPr="004852E1">
          <w:rPr>
            <w:rStyle w:val="Hyperlink"/>
            <w:rFonts w:ascii="Times New Roman" w:hAnsi="Times New Roman" w:cs="Times New Roman"/>
          </w:rPr>
          <w:t>https://www.mythslegendsodditiesnorth-east-wales.co.uk/st-winefrides-well</w:t>
        </w:r>
      </w:hyperlink>
      <w:r w:rsidR="00FA0872" w:rsidRPr="004852E1">
        <w:rPr>
          <w:rFonts w:ascii="Times New Roman" w:hAnsi="Times New Roman" w:cs="Times New Roman"/>
        </w:rPr>
        <w:t xml:space="preserve"> </w:t>
      </w:r>
    </w:p>
    <w:p w14:paraId="244BDE99" w14:textId="6E713E41" w:rsidR="00FA0872" w:rsidRPr="000F17A6" w:rsidRDefault="00FA0872" w:rsidP="002D080C">
      <w:pPr>
        <w:pStyle w:val="ListParagraph"/>
        <w:numPr>
          <w:ilvl w:val="0"/>
          <w:numId w:val="1"/>
        </w:numPr>
      </w:pPr>
      <w:r w:rsidRPr="004852E1">
        <w:rPr>
          <w:rFonts w:ascii="Times New Roman" w:hAnsi="Times New Roman" w:cs="Times New Roman"/>
        </w:rPr>
        <w:t xml:space="preserve">“Visit St. </w:t>
      </w:r>
      <w:proofErr w:type="spellStart"/>
      <w:r w:rsidRPr="004852E1">
        <w:rPr>
          <w:rFonts w:ascii="Times New Roman" w:hAnsi="Times New Roman" w:cs="Times New Roman"/>
        </w:rPr>
        <w:t>Winefride’s</w:t>
      </w:r>
      <w:proofErr w:type="spellEnd"/>
      <w:r w:rsidRPr="004852E1">
        <w:rPr>
          <w:rFonts w:ascii="Times New Roman" w:hAnsi="Times New Roman" w:cs="Times New Roman"/>
        </w:rPr>
        <w:t xml:space="preserve"> Chapel and Holywell”, </w:t>
      </w:r>
      <w:proofErr w:type="spellStart"/>
      <w:r w:rsidRPr="004852E1">
        <w:rPr>
          <w:rFonts w:ascii="Times New Roman" w:hAnsi="Times New Roman" w:cs="Times New Roman"/>
        </w:rPr>
        <w:t>Cadw</w:t>
      </w:r>
      <w:proofErr w:type="spellEnd"/>
      <w:r w:rsidRPr="004852E1">
        <w:rPr>
          <w:rFonts w:ascii="Times New Roman" w:hAnsi="Times New Roman" w:cs="Times New Roman"/>
        </w:rPr>
        <w:t xml:space="preserve">, </w:t>
      </w:r>
      <w:hyperlink r:id="rId15" w:history="1">
        <w:r w:rsidR="004852E1" w:rsidRPr="004852E1">
          <w:rPr>
            <w:rStyle w:val="Hyperlink"/>
            <w:rFonts w:ascii="Times New Roman" w:hAnsi="Times New Roman" w:cs="Times New Roman"/>
          </w:rPr>
          <w:t>https://cadw.gov.wales/visit/places-to-visit/st-winefrides-chapel-and-holy-well#:~:text=Reputedly%20the%20oldest%20continually%20visited,'Isle%20of%2020%2C000%20Saints</w:t>
        </w:r>
      </w:hyperlink>
      <w:r w:rsidR="004852E1" w:rsidRPr="004852E1">
        <w:t>'.</w:t>
      </w:r>
      <w:r w:rsidR="004852E1">
        <w:t xml:space="preserve"> </w:t>
      </w:r>
    </w:p>
    <w:p w14:paraId="14919B09" w14:textId="77777777" w:rsidR="00483067" w:rsidRPr="000F17A6" w:rsidRDefault="00483067">
      <w:pPr>
        <w:rPr>
          <w:rFonts w:ascii="Times New Roman" w:hAnsi="Times New Roman" w:cs="Times New Roman"/>
          <w:sz w:val="24"/>
          <w:szCs w:val="24"/>
        </w:rPr>
      </w:pPr>
    </w:p>
    <w:sectPr w:rsidR="00483067" w:rsidRPr="000F17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DFECB8" w14:textId="77777777" w:rsidR="00C37EDF" w:rsidRDefault="00C37EDF" w:rsidP="004467BE">
      <w:pPr>
        <w:spacing w:after="0" w:line="240" w:lineRule="auto"/>
      </w:pPr>
      <w:r>
        <w:separator/>
      </w:r>
    </w:p>
  </w:endnote>
  <w:endnote w:type="continuationSeparator" w:id="0">
    <w:p w14:paraId="3B960681" w14:textId="77777777" w:rsidR="00C37EDF" w:rsidRDefault="00C37EDF" w:rsidP="00446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71218B" w14:textId="77777777" w:rsidR="00C37EDF" w:rsidRDefault="00C37EDF" w:rsidP="004467BE">
      <w:pPr>
        <w:spacing w:after="0" w:line="240" w:lineRule="auto"/>
      </w:pPr>
      <w:r>
        <w:separator/>
      </w:r>
    </w:p>
  </w:footnote>
  <w:footnote w:type="continuationSeparator" w:id="0">
    <w:p w14:paraId="0046375B" w14:textId="77777777" w:rsidR="00C37EDF" w:rsidRDefault="00C37EDF" w:rsidP="004467BE">
      <w:pPr>
        <w:spacing w:after="0" w:line="240" w:lineRule="auto"/>
      </w:pPr>
      <w:r>
        <w:continuationSeparator/>
      </w:r>
    </w:p>
  </w:footnote>
  <w:footnote w:id="1">
    <w:p w14:paraId="1FCC72B8" w14:textId="21523B2A" w:rsidR="004467BE" w:rsidRPr="005F7C7D" w:rsidRDefault="004467BE">
      <w:pPr>
        <w:pStyle w:val="FootnoteText"/>
        <w:rPr>
          <w:rFonts w:ascii="Times New Roman" w:hAnsi="Times New Roman" w:cs="Times New Roman"/>
        </w:rPr>
      </w:pPr>
      <w:r w:rsidRPr="005F7C7D">
        <w:rPr>
          <w:rStyle w:val="FootnoteReference"/>
          <w:rFonts w:ascii="Times New Roman" w:hAnsi="Times New Roman" w:cs="Times New Roman"/>
        </w:rPr>
        <w:footnoteRef/>
      </w:r>
      <w:r w:rsidRPr="005F7C7D">
        <w:rPr>
          <w:rFonts w:ascii="Times New Roman" w:hAnsi="Times New Roman" w:cs="Times New Roman"/>
        </w:rPr>
        <w:t xml:space="preserve"> </w:t>
      </w:r>
      <w:r w:rsidR="00EA4BCE" w:rsidRPr="005F7C7D">
        <w:rPr>
          <w:rFonts w:ascii="Times New Roman" w:hAnsi="Times New Roman" w:cs="Times New Roman"/>
        </w:rPr>
        <w:t xml:space="preserve"> Bourne</w:t>
      </w:r>
      <w:r w:rsidR="00EA4BCE" w:rsidRPr="005F7C7D">
        <w:rPr>
          <w:rFonts w:ascii="Times New Roman" w:hAnsi="Times New Roman" w:cs="Times New Roman"/>
        </w:rPr>
        <w:t>,</w:t>
      </w:r>
      <w:r w:rsidR="008D2398">
        <w:rPr>
          <w:rFonts w:ascii="Times New Roman" w:hAnsi="Times New Roman" w:cs="Times New Roman"/>
        </w:rPr>
        <w:t xml:space="preserve"> Nick,</w:t>
      </w:r>
      <w:r w:rsidR="007212F8" w:rsidRPr="005F7C7D">
        <w:rPr>
          <w:rFonts w:ascii="Times New Roman" w:hAnsi="Times New Roman" w:cs="Times New Roman"/>
        </w:rPr>
        <w:t xml:space="preserve"> “</w:t>
      </w:r>
      <w:r w:rsidR="009A333B" w:rsidRPr="005F7C7D">
        <w:rPr>
          <w:rFonts w:ascii="Times New Roman" w:hAnsi="Times New Roman" w:cs="Times New Roman"/>
        </w:rPr>
        <w:t xml:space="preserve">Religious tourism on the rise, says church in Wales”, BBC, 10 June </w:t>
      </w:r>
      <w:r w:rsidR="0061437C" w:rsidRPr="005F7C7D">
        <w:rPr>
          <w:rFonts w:ascii="Times New Roman" w:hAnsi="Times New Roman" w:cs="Times New Roman"/>
        </w:rPr>
        <w:t>2012</w:t>
      </w:r>
    </w:p>
  </w:footnote>
  <w:footnote w:id="2">
    <w:p w14:paraId="422BC932" w14:textId="42050BF1" w:rsidR="00DA7213" w:rsidRPr="005F7C7D" w:rsidRDefault="00DA7213">
      <w:pPr>
        <w:pStyle w:val="FootnoteText"/>
        <w:rPr>
          <w:rFonts w:ascii="Times New Roman" w:hAnsi="Times New Roman" w:cs="Times New Roman"/>
        </w:rPr>
      </w:pPr>
      <w:r w:rsidRPr="005F7C7D">
        <w:rPr>
          <w:rStyle w:val="FootnoteReference"/>
          <w:rFonts w:ascii="Times New Roman" w:hAnsi="Times New Roman" w:cs="Times New Roman"/>
        </w:rPr>
        <w:footnoteRef/>
      </w:r>
      <w:r w:rsidRPr="005F7C7D">
        <w:rPr>
          <w:rFonts w:ascii="Times New Roman" w:hAnsi="Times New Roman" w:cs="Times New Roman"/>
        </w:rPr>
        <w:t xml:space="preserve"> </w:t>
      </w:r>
      <w:bookmarkStart w:id="0" w:name="_Hlk181536745"/>
      <w:r w:rsidR="00B06977" w:rsidRPr="005F7C7D">
        <w:rPr>
          <w:rFonts w:ascii="Times New Roman" w:hAnsi="Times New Roman" w:cs="Times New Roman"/>
        </w:rPr>
        <w:t>“Visit</w:t>
      </w:r>
      <w:r w:rsidR="00BA7136" w:rsidRPr="005F7C7D">
        <w:rPr>
          <w:rFonts w:ascii="Times New Roman" w:hAnsi="Times New Roman" w:cs="Times New Roman"/>
        </w:rPr>
        <w:t xml:space="preserve"> St. </w:t>
      </w:r>
      <w:proofErr w:type="spellStart"/>
      <w:r w:rsidR="00BA7136" w:rsidRPr="005F7C7D">
        <w:rPr>
          <w:rFonts w:ascii="Times New Roman" w:hAnsi="Times New Roman" w:cs="Times New Roman"/>
        </w:rPr>
        <w:t>Winefride’s</w:t>
      </w:r>
      <w:proofErr w:type="spellEnd"/>
      <w:r w:rsidR="00BA7136" w:rsidRPr="005F7C7D">
        <w:rPr>
          <w:rFonts w:ascii="Times New Roman" w:hAnsi="Times New Roman" w:cs="Times New Roman"/>
        </w:rPr>
        <w:t xml:space="preserve"> Chapel and Holywell</w:t>
      </w:r>
      <w:r w:rsidR="00C51201" w:rsidRPr="005F7C7D">
        <w:rPr>
          <w:rFonts w:ascii="Times New Roman" w:hAnsi="Times New Roman" w:cs="Times New Roman"/>
        </w:rPr>
        <w:t xml:space="preserve">”, </w:t>
      </w:r>
      <w:proofErr w:type="spellStart"/>
      <w:r w:rsidR="00C51201" w:rsidRPr="005F7C7D">
        <w:rPr>
          <w:rFonts w:ascii="Times New Roman" w:hAnsi="Times New Roman" w:cs="Times New Roman"/>
        </w:rPr>
        <w:t>Cadw</w:t>
      </w:r>
      <w:proofErr w:type="spellEnd"/>
    </w:p>
    <w:bookmarkEnd w:id="0"/>
  </w:footnote>
  <w:footnote w:id="3">
    <w:p w14:paraId="1C48B46E" w14:textId="51C527C4" w:rsidR="00FE52BB" w:rsidRPr="005F7C7D" w:rsidRDefault="00FE52BB">
      <w:pPr>
        <w:pStyle w:val="FootnoteText"/>
        <w:rPr>
          <w:rFonts w:ascii="Times New Roman" w:hAnsi="Times New Roman" w:cs="Times New Roman"/>
        </w:rPr>
      </w:pPr>
      <w:r w:rsidRPr="005F7C7D">
        <w:rPr>
          <w:rStyle w:val="FootnoteReference"/>
          <w:rFonts w:ascii="Times New Roman" w:hAnsi="Times New Roman" w:cs="Times New Roman"/>
        </w:rPr>
        <w:footnoteRef/>
      </w:r>
      <w:r w:rsidRPr="005F7C7D">
        <w:rPr>
          <w:rFonts w:ascii="Times New Roman" w:hAnsi="Times New Roman" w:cs="Times New Roman"/>
        </w:rPr>
        <w:t xml:space="preserve"> </w:t>
      </w:r>
      <w:bookmarkStart w:id="1" w:name="_Hlk181535937"/>
      <w:r w:rsidR="005F7C7D" w:rsidRPr="005F7C7D">
        <w:rPr>
          <w:rFonts w:ascii="Times New Roman" w:hAnsi="Times New Roman" w:cs="Times New Roman"/>
        </w:rPr>
        <w:t>“</w:t>
      </w:r>
      <w:r w:rsidR="005F7C7D">
        <w:rPr>
          <w:rFonts w:ascii="Times New Roman" w:hAnsi="Times New Roman" w:cs="Times New Roman"/>
        </w:rPr>
        <w:t xml:space="preserve">Bathing &amp; Veneration </w:t>
      </w:r>
      <w:r w:rsidR="00F04025">
        <w:rPr>
          <w:rFonts w:ascii="Times New Roman" w:hAnsi="Times New Roman" w:cs="Times New Roman"/>
        </w:rPr>
        <w:t xml:space="preserve">of the Relic”, The National Shrine of St. </w:t>
      </w:r>
      <w:proofErr w:type="spellStart"/>
      <w:r w:rsidR="00F04025">
        <w:rPr>
          <w:rFonts w:ascii="Times New Roman" w:hAnsi="Times New Roman" w:cs="Times New Roman"/>
        </w:rPr>
        <w:t>Winefride</w:t>
      </w:r>
      <w:proofErr w:type="spellEnd"/>
    </w:p>
    <w:bookmarkEnd w:id="1"/>
  </w:footnote>
  <w:footnote w:id="4">
    <w:p w14:paraId="286FF703" w14:textId="5992F6A1" w:rsidR="00E135A2" w:rsidRPr="005D08CF" w:rsidRDefault="00E135A2">
      <w:pPr>
        <w:pStyle w:val="FootnoteText"/>
        <w:rPr>
          <w:rFonts w:ascii="Times New Roman" w:hAnsi="Times New Roman" w:cs="Times New Roman"/>
        </w:rPr>
      </w:pPr>
      <w:r w:rsidRPr="005F7C7D">
        <w:rPr>
          <w:rStyle w:val="FootnoteReference"/>
          <w:rFonts w:ascii="Times New Roman" w:hAnsi="Times New Roman" w:cs="Times New Roman"/>
        </w:rPr>
        <w:footnoteRef/>
      </w:r>
      <w:r w:rsidRPr="005F7C7D">
        <w:rPr>
          <w:rFonts w:ascii="Times New Roman" w:hAnsi="Times New Roman" w:cs="Times New Roman"/>
        </w:rPr>
        <w:t xml:space="preserve"> </w:t>
      </w:r>
      <w:bookmarkStart w:id="2" w:name="_Hlk181519763"/>
      <w:r w:rsidR="00070647">
        <w:rPr>
          <w:rFonts w:ascii="Times New Roman" w:hAnsi="Times New Roman" w:cs="Times New Roman"/>
        </w:rPr>
        <w:t xml:space="preserve">Gregory </w:t>
      </w:r>
      <w:r w:rsidR="006224B5">
        <w:rPr>
          <w:rFonts w:ascii="Times New Roman" w:hAnsi="Times New Roman" w:cs="Times New Roman"/>
        </w:rPr>
        <w:t xml:space="preserve">James Ryan, </w:t>
      </w:r>
      <w:r w:rsidR="001A56FC">
        <w:rPr>
          <w:rFonts w:ascii="Times New Roman" w:hAnsi="Times New Roman" w:cs="Times New Roman"/>
          <w:i/>
          <w:iCs/>
        </w:rPr>
        <w:t>The Life of St. Winifred</w:t>
      </w:r>
      <w:r w:rsidR="00FF5680">
        <w:rPr>
          <w:rFonts w:ascii="Times New Roman" w:hAnsi="Times New Roman" w:cs="Times New Roman"/>
          <w:i/>
          <w:iCs/>
        </w:rPr>
        <w:t>: The Vita S. Wenefrede from B</w:t>
      </w:r>
      <w:r w:rsidR="005D08CF">
        <w:rPr>
          <w:rFonts w:ascii="Times New Roman" w:hAnsi="Times New Roman" w:cs="Times New Roman"/>
          <w:i/>
          <w:iCs/>
        </w:rPr>
        <w:t>L Lansdowne MS 436</w:t>
      </w:r>
      <w:r w:rsidR="005D08CF">
        <w:rPr>
          <w:rFonts w:ascii="Times New Roman" w:hAnsi="Times New Roman" w:cs="Times New Roman"/>
        </w:rPr>
        <w:t>, pg. 1</w:t>
      </w:r>
      <w:bookmarkEnd w:id="2"/>
    </w:p>
  </w:footnote>
  <w:footnote w:id="5">
    <w:p w14:paraId="5126B0F2" w14:textId="517128C3" w:rsidR="00511529" w:rsidRPr="005F7C7D" w:rsidRDefault="00511529">
      <w:pPr>
        <w:pStyle w:val="FootnoteText"/>
        <w:rPr>
          <w:rFonts w:ascii="Times New Roman" w:hAnsi="Times New Roman" w:cs="Times New Roman"/>
        </w:rPr>
      </w:pPr>
      <w:r w:rsidRPr="005F7C7D">
        <w:rPr>
          <w:rStyle w:val="FootnoteReference"/>
          <w:rFonts w:ascii="Times New Roman" w:hAnsi="Times New Roman" w:cs="Times New Roman"/>
        </w:rPr>
        <w:footnoteRef/>
      </w:r>
      <w:r w:rsidRPr="005F7C7D">
        <w:rPr>
          <w:rFonts w:ascii="Times New Roman" w:hAnsi="Times New Roman" w:cs="Times New Roman"/>
        </w:rPr>
        <w:t xml:space="preserve"> </w:t>
      </w:r>
      <w:r w:rsidR="00EE1CAC">
        <w:rPr>
          <w:rFonts w:ascii="Times New Roman" w:hAnsi="Times New Roman" w:cs="Times New Roman"/>
        </w:rPr>
        <w:t xml:space="preserve">Gregory James Ryan, </w:t>
      </w:r>
      <w:r w:rsidR="00EE1CAC">
        <w:rPr>
          <w:rFonts w:ascii="Times New Roman" w:hAnsi="Times New Roman" w:cs="Times New Roman"/>
          <w:i/>
          <w:iCs/>
        </w:rPr>
        <w:t>The Life of St. Winifred: The Vita S. Wenefrede from BL Lansdowne MS 436</w:t>
      </w:r>
      <w:r w:rsidR="00EE1CAC">
        <w:rPr>
          <w:rFonts w:ascii="Times New Roman" w:hAnsi="Times New Roman" w:cs="Times New Roman"/>
        </w:rPr>
        <w:t>, pg. 1</w:t>
      </w:r>
    </w:p>
  </w:footnote>
  <w:footnote w:id="6">
    <w:p w14:paraId="6BF8E04F" w14:textId="23030959" w:rsidR="00B41D92" w:rsidRPr="005F7C7D" w:rsidRDefault="00B41D92">
      <w:pPr>
        <w:pStyle w:val="FootnoteText"/>
        <w:rPr>
          <w:rFonts w:ascii="Times New Roman" w:hAnsi="Times New Roman" w:cs="Times New Roman"/>
        </w:rPr>
      </w:pPr>
      <w:r w:rsidRPr="005F7C7D">
        <w:rPr>
          <w:rStyle w:val="FootnoteReference"/>
          <w:rFonts w:ascii="Times New Roman" w:hAnsi="Times New Roman" w:cs="Times New Roman"/>
        </w:rPr>
        <w:footnoteRef/>
      </w:r>
      <w:r w:rsidRPr="005F7C7D">
        <w:rPr>
          <w:rFonts w:ascii="Times New Roman" w:hAnsi="Times New Roman" w:cs="Times New Roman"/>
        </w:rPr>
        <w:t xml:space="preserve"> </w:t>
      </w:r>
      <w:r w:rsidR="00EE1CAC">
        <w:rPr>
          <w:rFonts w:ascii="Times New Roman" w:hAnsi="Times New Roman" w:cs="Times New Roman"/>
        </w:rPr>
        <w:t xml:space="preserve">Gregory James Ryan, </w:t>
      </w:r>
      <w:r w:rsidR="00EE1CAC">
        <w:rPr>
          <w:rFonts w:ascii="Times New Roman" w:hAnsi="Times New Roman" w:cs="Times New Roman"/>
          <w:i/>
          <w:iCs/>
        </w:rPr>
        <w:t>The Life of St. Winifred: The Vita S. Wenefrede from BL Lansdowne MS 436</w:t>
      </w:r>
      <w:r w:rsidR="00EE1CAC">
        <w:rPr>
          <w:rFonts w:ascii="Times New Roman" w:hAnsi="Times New Roman" w:cs="Times New Roman"/>
        </w:rPr>
        <w:t xml:space="preserve">, pg. </w:t>
      </w:r>
      <w:r w:rsidR="00493535">
        <w:rPr>
          <w:rFonts w:ascii="Times New Roman" w:hAnsi="Times New Roman" w:cs="Times New Roman"/>
        </w:rPr>
        <w:t>3</w:t>
      </w:r>
    </w:p>
  </w:footnote>
  <w:footnote w:id="7">
    <w:p w14:paraId="08FD9A97" w14:textId="33108FB0" w:rsidR="00B41D92" w:rsidRPr="005F7C7D" w:rsidRDefault="00B41D92">
      <w:pPr>
        <w:pStyle w:val="FootnoteText"/>
        <w:rPr>
          <w:rFonts w:ascii="Times New Roman" w:hAnsi="Times New Roman" w:cs="Times New Roman"/>
        </w:rPr>
      </w:pPr>
      <w:r w:rsidRPr="005F7C7D">
        <w:rPr>
          <w:rStyle w:val="FootnoteReference"/>
          <w:rFonts w:ascii="Times New Roman" w:hAnsi="Times New Roman" w:cs="Times New Roman"/>
        </w:rPr>
        <w:footnoteRef/>
      </w:r>
      <w:r w:rsidRPr="005F7C7D">
        <w:rPr>
          <w:rFonts w:ascii="Times New Roman" w:hAnsi="Times New Roman" w:cs="Times New Roman"/>
        </w:rPr>
        <w:t xml:space="preserve"> </w:t>
      </w:r>
      <w:r w:rsidR="00493535">
        <w:rPr>
          <w:rFonts w:ascii="Times New Roman" w:hAnsi="Times New Roman" w:cs="Times New Roman"/>
        </w:rPr>
        <w:t>“</w:t>
      </w:r>
      <w:r w:rsidR="007D21AC">
        <w:rPr>
          <w:rFonts w:ascii="Times New Roman" w:hAnsi="Times New Roman" w:cs="Times New Roman"/>
        </w:rPr>
        <w:t xml:space="preserve">St. </w:t>
      </w:r>
      <w:proofErr w:type="spellStart"/>
      <w:r w:rsidR="007D21AC">
        <w:rPr>
          <w:rFonts w:ascii="Times New Roman" w:hAnsi="Times New Roman" w:cs="Times New Roman"/>
        </w:rPr>
        <w:t>Winefride’s</w:t>
      </w:r>
      <w:proofErr w:type="spellEnd"/>
      <w:r w:rsidR="007D21AC">
        <w:rPr>
          <w:rFonts w:ascii="Times New Roman" w:hAnsi="Times New Roman" w:cs="Times New Roman"/>
        </w:rPr>
        <w:t xml:space="preserve"> Well”, Curious </w:t>
      </w:r>
      <w:r w:rsidR="00412ACC">
        <w:rPr>
          <w:rFonts w:ascii="Times New Roman" w:hAnsi="Times New Roman" w:cs="Times New Roman"/>
        </w:rPr>
        <w:t xml:space="preserve">Clwyd </w:t>
      </w:r>
      <w:proofErr w:type="gramStart"/>
      <w:r w:rsidR="00412ACC">
        <w:rPr>
          <w:rFonts w:ascii="Times New Roman" w:hAnsi="Times New Roman" w:cs="Times New Roman"/>
        </w:rPr>
        <w:t>The</w:t>
      </w:r>
      <w:proofErr w:type="gramEnd"/>
      <w:r w:rsidR="00412ACC">
        <w:rPr>
          <w:rFonts w:ascii="Times New Roman" w:hAnsi="Times New Roman" w:cs="Times New Roman"/>
        </w:rPr>
        <w:t xml:space="preserve"> beauty, </w:t>
      </w:r>
      <w:r w:rsidR="00E05368">
        <w:rPr>
          <w:rFonts w:ascii="Times New Roman" w:hAnsi="Times New Roman" w:cs="Times New Roman"/>
        </w:rPr>
        <w:t>the history, the folklore of North Wales</w:t>
      </w:r>
    </w:p>
  </w:footnote>
  <w:footnote w:id="8">
    <w:p w14:paraId="73131863" w14:textId="008FB742" w:rsidR="00606350" w:rsidRPr="00A106B7" w:rsidRDefault="00606350">
      <w:pPr>
        <w:pStyle w:val="FootnoteText"/>
        <w:rPr>
          <w:rFonts w:ascii="Times New Roman" w:hAnsi="Times New Roman" w:cs="Times New Roman"/>
        </w:rPr>
      </w:pPr>
      <w:r w:rsidRPr="00A106B7">
        <w:rPr>
          <w:rStyle w:val="FootnoteReference"/>
          <w:rFonts w:ascii="Times New Roman" w:hAnsi="Times New Roman" w:cs="Times New Roman"/>
        </w:rPr>
        <w:footnoteRef/>
      </w:r>
      <w:r w:rsidRPr="00A106B7">
        <w:rPr>
          <w:rFonts w:ascii="Times New Roman" w:hAnsi="Times New Roman" w:cs="Times New Roman"/>
        </w:rPr>
        <w:t xml:space="preserve"> </w:t>
      </w:r>
      <w:bookmarkStart w:id="3" w:name="_Hlk181534703"/>
      <w:r w:rsidR="00493535" w:rsidRPr="00A106B7">
        <w:rPr>
          <w:rFonts w:ascii="Times New Roman" w:hAnsi="Times New Roman" w:cs="Times New Roman"/>
        </w:rPr>
        <w:t xml:space="preserve">Gregory James Ryan, </w:t>
      </w:r>
      <w:r w:rsidR="00493535" w:rsidRPr="00A106B7">
        <w:rPr>
          <w:rFonts w:ascii="Times New Roman" w:hAnsi="Times New Roman" w:cs="Times New Roman"/>
          <w:i/>
          <w:iCs/>
        </w:rPr>
        <w:t>The Life of St. Winifred: The Vita S. Wenefrede from BL Lansdowne MS 436</w:t>
      </w:r>
      <w:r w:rsidR="00493535" w:rsidRPr="00A106B7">
        <w:rPr>
          <w:rFonts w:ascii="Times New Roman" w:hAnsi="Times New Roman" w:cs="Times New Roman"/>
        </w:rPr>
        <w:t xml:space="preserve">, pg. </w:t>
      </w:r>
      <w:r w:rsidR="00493535" w:rsidRPr="00A106B7">
        <w:rPr>
          <w:rFonts w:ascii="Times New Roman" w:hAnsi="Times New Roman" w:cs="Times New Roman"/>
        </w:rPr>
        <w:t>4</w:t>
      </w:r>
      <w:bookmarkEnd w:id="3"/>
    </w:p>
  </w:footnote>
  <w:footnote w:id="9">
    <w:p w14:paraId="3F74B414" w14:textId="6C486F48" w:rsidR="00997B59" w:rsidRPr="00A106B7" w:rsidRDefault="00997B59">
      <w:pPr>
        <w:pStyle w:val="FootnoteText"/>
        <w:rPr>
          <w:rFonts w:ascii="Times New Roman" w:hAnsi="Times New Roman" w:cs="Times New Roman"/>
        </w:rPr>
      </w:pPr>
      <w:r w:rsidRPr="00A106B7">
        <w:rPr>
          <w:rStyle w:val="FootnoteReference"/>
          <w:rFonts w:ascii="Times New Roman" w:hAnsi="Times New Roman" w:cs="Times New Roman"/>
        </w:rPr>
        <w:footnoteRef/>
      </w:r>
      <w:r w:rsidRPr="00A106B7">
        <w:rPr>
          <w:rFonts w:ascii="Times New Roman" w:hAnsi="Times New Roman" w:cs="Times New Roman"/>
        </w:rPr>
        <w:t xml:space="preserve"> </w:t>
      </w:r>
      <w:r w:rsidR="00E05368" w:rsidRPr="00A106B7">
        <w:rPr>
          <w:rFonts w:ascii="Times New Roman" w:hAnsi="Times New Roman" w:cs="Times New Roman"/>
        </w:rPr>
        <w:t xml:space="preserve">Gregory James Ryan, </w:t>
      </w:r>
      <w:r w:rsidR="00E05368" w:rsidRPr="00A106B7">
        <w:rPr>
          <w:rFonts w:ascii="Times New Roman" w:hAnsi="Times New Roman" w:cs="Times New Roman"/>
          <w:i/>
          <w:iCs/>
        </w:rPr>
        <w:t>The Life of St. Winifred: The Vita S. Wenefrede from BL Lansdowne MS 436</w:t>
      </w:r>
      <w:r w:rsidR="00E05368" w:rsidRPr="00A106B7">
        <w:rPr>
          <w:rFonts w:ascii="Times New Roman" w:hAnsi="Times New Roman" w:cs="Times New Roman"/>
        </w:rPr>
        <w:t xml:space="preserve">, pg. </w:t>
      </w:r>
      <w:r w:rsidR="00E05368" w:rsidRPr="00A106B7">
        <w:rPr>
          <w:rFonts w:ascii="Times New Roman" w:hAnsi="Times New Roman" w:cs="Times New Roman"/>
        </w:rPr>
        <w:t>11</w:t>
      </w:r>
    </w:p>
  </w:footnote>
  <w:footnote w:id="10">
    <w:p w14:paraId="2BA9AAFF" w14:textId="5D00073C" w:rsidR="002C14E7" w:rsidRPr="00A106B7" w:rsidRDefault="002C14E7">
      <w:pPr>
        <w:pStyle w:val="FootnoteText"/>
        <w:rPr>
          <w:rFonts w:ascii="Times New Roman" w:hAnsi="Times New Roman" w:cs="Times New Roman"/>
        </w:rPr>
      </w:pPr>
      <w:r w:rsidRPr="00A106B7">
        <w:rPr>
          <w:rStyle w:val="FootnoteReference"/>
          <w:rFonts w:ascii="Times New Roman" w:hAnsi="Times New Roman" w:cs="Times New Roman"/>
        </w:rPr>
        <w:footnoteRef/>
      </w:r>
      <w:r w:rsidRPr="00A106B7">
        <w:rPr>
          <w:rFonts w:ascii="Times New Roman" w:hAnsi="Times New Roman" w:cs="Times New Roman"/>
        </w:rPr>
        <w:t xml:space="preserve"> </w:t>
      </w:r>
      <w:r w:rsidR="00E35DD2" w:rsidRPr="00A106B7">
        <w:rPr>
          <w:rFonts w:ascii="Times New Roman" w:hAnsi="Times New Roman" w:cs="Times New Roman"/>
        </w:rPr>
        <w:t xml:space="preserve">“St. </w:t>
      </w:r>
      <w:proofErr w:type="spellStart"/>
      <w:r w:rsidR="00E35DD2" w:rsidRPr="00A106B7">
        <w:rPr>
          <w:rFonts w:ascii="Times New Roman" w:hAnsi="Times New Roman" w:cs="Times New Roman"/>
        </w:rPr>
        <w:t>Winefride’s</w:t>
      </w:r>
      <w:proofErr w:type="spellEnd"/>
      <w:r w:rsidR="00E35DD2" w:rsidRPr="00A106B7">
        <w:rPr>
          <w:rFonts w:ascii="Times New Roman" w:hAnsi="Times New Roman" w:cs="Times New Roman"/>
        </w:rPr>
        <w:t xml:space="preserve"> Well”, Curious Clwyd </w:t>
      </w:r>
      <w:proofErr w:type="gramStart"/>
      <w:r w:rsidR="00E35DD2" w:rsidRPr="00A106B7">
        <w:rPr>
          <w:rFonts w:ascii="Times New Roman" w:hAnsi="Times New Roman" w:cs="Times New Roman"/>
        </w:rPr>
        <w:t>The</w:t>
      </w:r>
      <w:proofErr w:type="gramEnd"/>
      <w:r w:rsidR="00E35DD2" w:rsidRPr="00A106B7">
        <w:rPr>
          <w:rFonts w:ascii="Times New Roman" w:hAnsi="Times New Roman" w:cs="Times New Roman"/>
        </w:rPr>
        <w:t xml:space="preserve"> beauty, the history, the folklore of North Wales</w:t>
      </w:r>
    </w:p>
  </w:footnote>
  <w:footnote w:id="11">
    <w:p w14:paraId="41D9C551" w14:textId="7335FD84" w:rsidR="006C33C5" w:rsidRPr="00A106B7" w:rsidRDefault="006C33C5">
      <w:pPr>
        <w:pStyle w:val="FootnoteText"/>
        <w:rPr>
          <w:rFonts w:ascii="Times New Roman" w:hAnsi="Times New Roman" w:cs="Times New Roman"/>
        </w:rPr>
      </w:pPr>
      <w:r w:rsidRPr="00A106B7">
        <w:rPr>
          <w:rStyle w:val="FootnoteReference"/>
          <w:rFonts w:ascii="Times New Roman" w:hAnsi="Times New Roman" w:cs="Times New Roman"/>
        </w:rPr>
        <w:footnoteRef/>
      </w:r>
      <w:r w:rsidRPr="00A106B7">
        <w:rPr>
          <w:rFonts w:ascii="Times New Roman" w:hAnsi="Times New Roman" w:cs="Times New Roman"/>
        </w:rPr>
        <w:t xml:space="preserve"> </w:t>
      </w:r>
      <w:bookmarkStart w:id="4" w:name="_Hlk181534975"/>
      <w:r w:rsidR="00DE75FE" w:rsidRPr="00A106B7">
        <w:rPr>
          <w:rFonts w:ascii="Times New Roman" w:hAnsi="Times New Roman" w:cs="Times New Roman"/>
        </w:rPr>
        <w:t>P</w:t>
      </w:r>
      <w:r w:rsidR="00763EFC" w:rsidRPr="00A106B7">
        <w:rPr>
          <w:rFonts w:ascii="Times New Roman" w:hAnsi="Times New Roman" w:cs="Times New Roman"/>
        </w:rPr>
        <w:t xml:space="preserve">ritchard, T.W., </w:t>
      </w:r>
      <w:r w:rsidR="00763EFC" w:rsidRPr="00A106B7">
        <w:rPr>
          <w:rFonts w:ascii="Times New Roman" w:hAnsi="Times New Roman" w:cs="Times New Roman"/>
          <w:i/>
          <w:iCs/>
        </w:rPr>
        <w:t>The R</w:t>
      </w:r>
      <w:r w:rsidR="008C3B33" w:rsidRPr="00A106B7">
        <w:rPr>
          <w:rFonts w:ascii="Times New Roman" w:hAnsi="Times New Roman" w:cs="Times New Roman"/>
          <w:i/>
          <w:iCs/>
        </w:rPr>
        <w:t xml:space="preserve">ejuvenation of St </w:t>
      </w:r>
      <w:proofErr w:type="spellStart"/>
      <w:r w:rsidR="008C3B33" w:rsidRPr="00A106B7">
        <w:rPr>
          <w:rFonts w:ascii="Times New Roman" w:hAnsi="Times New Roman" w:cs="Times New Roman"/>
          <w:i/>
          <w:iCs/>
        </w:rPr>
        <w:t>Winefride’s</w:t>
      </w:r>
      <w:proofErr w:type="spellEnd"/>
      <w:r w:rsidR="008C3B33" w:rsidRPr="00A106B7">
        <w:rPr>
          <w:rFonts w:ascii="Times New Roman" w:hAnsi="Times New Roman" w:cs="Times New Roman"/>
          <w:i/>
          <w:iCs/>
        </w:rPr>
        <w:t xml:space="preserve"> Well, </w:t>
      </w:r>
      <w:r w:rsidR="008C3B33" w:rsidRPr="00A106B7">
        <w:rPr>
          <w:rFonts w:ascii="Times New Roman" w:hAnsi="Times New Roman" w:cs="Times New Roman"/>
        </w:rPr>
        <w:t>pg.</w:t>
      </w:r>
      <w:r w:rsidR="00CF4F76" w:rsidRPr="00A106B7">
        <w:rPr>
          <w:rFonts w:ascii="Times New Roman" w:hAnsi="Times New Roman" w:cs="Times New Roman"/>
        </w:rPr>
        <w:t xml:space="preserve"> 243</w:t>
      </w:r>
      <w:bookmarkEnd w:id="4"/>
    </w:p>
  </w:footnote>
  <w:footnote w:id="12">
    <w:p w14:paraId="63E2101C" w14:textId="0C54F270" w:rsidR="00831965" w:rsidRPr="00A106B7" w:rsidRDefault="00831965">
      <w:pPr>
        <w:pStyle w:val="FootnoteText"/>
        <w:rPr>
          <w:rFonts w:ascii="Times New Roman" w:hAnsi="Times New Roman" w:cs="Times New Roman"/>
        </w:rPr>
      </w:pPr>
      <w:r w:rsidRPr="00A106B7">
        <w:rPr>
          <w:rStyle w:val="FootnoteReference"/>
          <w:rFonts w:ascii="Times New Roman" w:hAnsi="Times New Roman" w:cs="Times New Roman"/>
        </w:rPr>
        <w:footnoteRef/>
      </w:r>
      <w:r w:rsidRPr="00A106B7">
        <w:rPr>
          <w:rFonts w:ascii="Times New Roman" w:hAnsi="Times New Roman" w:cs="Times New Roman"/>
        </w:rPr>
        <w:t xml:space="preserve"> </w:t>
      </w:r>
      <w:r w:rsidR="00CF4F76" w:rsidRPr="00A106B7">
        <w:rPr>
          <w:rFonts w:ascii="Times New Roman" w:hAnsi="Times New Roman" w:cs="Times New Roman"/>
        </w:rPr>
        <w:t xml:space="preserve">Pritchard, T.W., </w:t>
      </w:r>
      <w:r w:rsidR="00CF4F76" w:rsidRPr="00A106B7">
        <w:rPr>
          <w:rFonts w:ascii="Times New Roman" w:hAnsi="Times New Roman" w:cs="Times New Roman"/>
          <w:i/>
          <w:iCs/>
        </w:rPr>
        <w:t xml:space="preserve">The Rejuvenation of St </w:t>
      </w:r>
      <w:proofErr w:type="spellStart"/>
      <w:r w:rsidR="00CF4F76" w:rsidRPr="00A106B7">
        <w:rPr>
          <w:rFonts w:ascii="Times New Roman" w:hAnsi="Times New Roman" w:cs="Times New Roman"/>
          <w:i/>
          <w:iCs/>
        </w:rPr>
        <w:t>Winefride’s</w:t>
      </w:r>
      <w:proofErr w:type="spellEnd"/>
      <w:r w:rsidR="00CF4F76" w:rsidRPr="00A106B7">
        <w:rPr>
          <w:rFonts w:ascii="Times New Roman" w:hAnsi="Times New Roman" w:cs="Times New Roman"/>
          <w:i/>
          <w:iCs/>
        </w:rPr>
        <w:t xml:space="preserve"> Well, </w:t>
      </w:r>
      <w:r w:rsidR="00CF4F76" w:rsidRPr="00A106B7">
        <w:rPr>
          <w:rFonts w:ascii="Times New Roman" w:hAnsi="Times New Roman" w:cs="Times New Roman"/>
        </w:rPr>
        <w:t>pg. 24</w:t>
      </w:r>
      <w:r w:rsidR="00B037A3" w:rsidRPr="00A106B7">
        <w:rPr>
          <w:rFonts w:ascii="Times New Roman" w:hAnsi="Times New Roman" w:cs="Times New Roman"/>
        </w:rPr>
        <w:t>8</w:t>
      </w:r>
    </w:p>
  </w:footnote>
  <w:footnote w:id="13">
    <w:p w14:paraId="649EE910" w14:textId="51FEA61F" w:rsidR="0038297C" w:rsidRPr="00A106B7" w:rsidRDefault="0038297C">
      <w:pPr>
        <w:pStyle w:val="FootnoteText"/>
        <w:rPr>
          <w:rFonts w:ascii="Times New Roman" w:hAnsi="Times New Roman" w:cs="Times New Roman"/>
        </w:rPr>
      </w:pPr>
      <w:r w:rsidRPr="00A106B7">
        <w:rPr>
          <w:rStyle w:val="FootnoteReference"/>
          <w:rFonts w:ascii="Times New Roman" w:hAnsi="Times New Roman" w:cs="Times New Roman"/>
        </w:rPr>
        <w:footnoteRef/>
      </w:r>
      <w:r w:rsidRPr="00A106B7">
        <w:rPr>
          <w:rFonts w:ascii="Times New Roman" w:hAnsi="Times New Roman" w:cs="Times New Roman"/>
        </w:rPr>
        <w:t xml:space="preserve"> </w:t>
      </w:r>
      <w:r w:rsidR="00A106B7" w:rsidRPr="00A106B7">
        <w:rPr>
          <w:rFonts w:ascii="Times New Roman" w:hAnsi="Times New Roman" w:cs="Times New Roman"/>
        </w:rPr>
        <w:t>“St</w:t>
      </w:r>
      <w:r w:rsidR="004A23F4">
        <w:rPr>
          <w:rFonts w:ascii="Times New Roman" w:hAnsi="Times New Roman" w:cs="Times New Roman"/>
        </w:rPr>
        <w:t xml:space="preserve">ory of St </w:t>
      </w:r>
      <w:proofErr w:type="spellStart"/>
      <w:r w:rsidR="004A23F4">
        <w:rPr>
          <w:rFonts w:ascii="Times New Roman" w:hAnsi="Times New Roman" w:cs="Times New Roman"/>
        </w:rPr>
        <w:t>Winefride</w:t>
      </w:r>
      <w:proofErr w:type="spellEnd"/>
      <w:r w:rsidR="004A23F4">
        <w:rPr>
          <w:rFonts w:ascii="Times New Roman" w:hAnsi="Times New Roman" w:cs="Times New Roman"/>
        </w:rPr>
        <w:t xml:space="preserve"> takes on new relevance as shrine </w:t>
      </w:r>
      <w:r w:rsidR="00D228D8">
        <w:rPr>
          <w:rFonts w:ascii="Times New Roman" w:hAnsi="Times New Roman" w:cs="Times New Roman"/>
        </w:rPr>
        <w:t xml:space="preserve">is elevated to National Status”, the Catholic Network, </w:t>
      </w:r>
      <w:r w:rsidR="00075261">
        <w:rPr>
          <w:rFonts w:ascii="Times New Roman" w:hAnsi="Times New Roman" w:cs="Times New Roman"/>
        </w:rPr>
        <w:t>November 17</w:t>
      </w:r>
      <w:proofErr w:type="gramStart"/>
      <w:r w:rsidR="00075261">
        <w:rPr>
          <w:rFonts w:ascii="Times New Roman" w:hAnsi="Times New Roman" w:cs="Times New Roman"/>
        </w:rPr>
        <w:t xml:space="preserve"> 2023</w:t>
      </w:r>
      <w:proofErr w:type="gramEnd"/>
    </w:p>
  </w:footnote>
  <w:footnote w:id="14">
    <w:p w14:paraId="565B75E6" w14:textId="63B1167C" w:rsidR="00FD2AB1" w:rsidRPr="00D00DC0" w:rsidRDefault="00FD2AB1">
      <w:pPr>
        <w:pStyle w:val="FootnoteText"/>
        <w:rPr>
          <w:rFonts w:ascii="Times New Roman" w:hAnsi="Times New Roman" w:cs="Times New Roman"/>
        </w:rPr>
      </w:pPr>
      <w:r w:rsidRPr="00D00DC0">
        <w:rPr>
          <w:rStyle w:val="FootnoteReference"/>
          <w:rFonts w:ascii="Times New Roman" w:hAnsi="Times New Roman" w:cs="Times New Roman"/>
        </w:rPr>
        <w:footnoteRef/>
      </w:r>
      <w:r w:rsidRPr="00D00DC0">
        <w:rPr>
          <w:rFonts w:ascii="Times New Roman" w:hAnsi="Times New Roman" w:cs="Times New Roman"/>
        </w:rPr>
        <w:t xml:space="preserve"> </w:t>
      </w:r>
      <w:r w:rsidR="00131E4C">
        <w:rPr>
          <w:rFonts w:ascii="Times New Roman" w:hAnsi="Times New Roman" w:cs="Times New Roman"/>
        </w:rPr>
        <w:t xml:space="preserve">“St. </w:t>
      </w:r>
      <w:proofErr w:type="spellStart"/>
      <w:r w:rsidR="00131E4C">
        <w:rPr>
          <w:rFonts w:ascii="Times New Roman" w:hAnsi="Times New Roman" w:cs="Times New Roman"/>
        </w:rPr>
        <w:t>Winefride’s</w:t>
      </w:r>
      <w:proofErr w:type="spellEnd"/>
      <w:r w:rsidR="00131E4C">
        <w:rPr>
          <w:rFonts w:ascii="Times New Roman" w:hAnsi="Times New Roman" w:cs="Times New Roman"/>
        </w:rPr>
        <w:t xml:space="preserve"> Well”, Curious Clwyd </w:t>
      </w:r>
      <w:proofErr w:type="gramStart"/>
      <w:r w:rsidR="00131E4C">
        <w:rPr>
          <w:rFonts w:ascii="Times New Roman" w:hAnsi="Times New Roman" w:cs="Times New Roman"/>
        </w:rPr>
        <w:t>The</w:t>
      </w:r>
      <w:proofErr w:type="gramEnd"/>
      <w:r w:rsidR="00131E4C">
        <w:rPr>
          <w:rFonts w:ascii="Times New Roman" w:hAnsi="Times New Roman" w:cs="Times New Roman"/>
        </w:rPr>
        <w:t xml:space="preserve"> beauty, the history, the folklore of North Wales</w:t>
      </w:r>
    </w:p>
  </w:footnote>
  <w:footnote w:id="15">
    <w:p w14:paraId="7DB260C5" w14:textId="720C79FF" w:rsidR="00084721" w:rsidRPr="00A106B7" w:rsidRDefault="00CC43FF" w:rsidP="00084721">
      <w:pPr>
        <w:pStyle w:val="FootnoteText"/>
        <w:rPr>
          <w:rFonts w:ascii="Times New Roman" w:hAnsi="Times New Roman" w:cs="Times New Roman"/>
        </w:rPr>
      </w:pPr>
      <w:r w:rsidRPr="00D00DC0">
        <w:rPr>
          <w:rStyle w:val="FootnoteReference"/>
          <w:rFonts w:ascii="Times New Roman" w:hAnsi="Times New Roman" w:cs="Times New Roman"/>
        </w:rPr>
        <w:footnoteRef/>
      </w:r>
      <w:r>
        <w:t xml:space="preserve"> </w:t>
      </w:r>
      <w:r w:rsidR="00084721" w:rsidRPr="00A106B7">
        <w:rPr>
          <w:rFonts w:ascii="Times New Roman" w:hAnsi="Times New Roman" w:cs="Times New Roman"/>
        </w:rPr>
        <w:t xml:space="preserve">Pritchard, T.W., </w:t>
      </w:r>
      <w:r w:rsidR="00084721" w:rsidRPr="00A106B7">
        <w:rPr>
          <w:rFonts w:ascii="Times New Roman" w:hAnsi="Times New Roman" w:cs="Times New Roman"/>
          <w:i/>
          <w:iCs/>
        </w:rPr>
        <w:t xml:space="preserve">The Rejuvenation of St </w:t>
      </w:r>
      <w:proofErr w:type="spellStart"/>
      <w:r w:rsidR="00084721" w:rsidRPr="00A106B7">
        <w:rPr>
          <w:rFonts w:ascii="Times New Roman" w:hAnsi="Times New Roman" w:cs="Times New Roman"/>
          <w:i/>
          <w:iCs/>
        </w:rPr>
        <w:t>Winefride’s</w:t>
      </w:r>
      <w:proofErr w:type="spellEnd"/>
      <w:r w:rsidR="00084721" w:rsidRPr="00A106B7">
        <w:rPr>
          <w:rFonts w:ascii="Times New Roman" w:hAnsi="Times New Roman" w:cs="Times New Roman"/>
          <w:i/>
          <w:iCs/>
        </w:rPr>
        <w:t xml:space="preserve"> Well, </w:t>
      </w:r>
      <w:r w:rsidR="00084721" w:rsidRPr="00A106B7">
        <w:rPr>
          <w:rFonts w:ascii="Times New Roman" w:hAnsi="Times New Roman" w:cs="Times New Roman"/>
        </w:rPr>
        <w:t>pg. 243</w:t>
      </w:r>
    </w:p>
    <w:p w14:paraId="77386DC9" w14:textId="3F374E77" w:rsidR="00CC43FF" w:rsidRDefault="00CC43FF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1E0C5E"/>
    <w:multiLevelType w:val="hybridMultilevel"/>
    <w:tmpl w:val="B9602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2431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DCB"/>
    <w:rsid w:val="000035C3"/>
    <w:rsid w:val="00014262"/>
    <w:rsid w:val="00041A2F"/>
    <w:rsid w:val="000449C4"/>
    <w:rsid w:val="00053C04"/>
    <w:rsid w:val="00055DC7"/>
    <w:rsid w:val="000642B7"/>
    <w:rsid w:val="00070647"/>
    <w:rsid w:val="00075261"/>
    <w:rsid w:val="00075674"/>
    <w:rsid w:val="00084721"/>
    <w:rsid w:val="000A06B6"/>
    <w:rsid w:val="000B0A93"/>
    <w:rsid w:val="000C23A7"/>
    <w:rsid w:val="000C7D28"/>
    <w:rsid w:val="000E2A2D"/>
    <w:rsid w:val="000E6986"/>
    <w:rsid w:val="000F17A6"/>
    <w:rsid w:val="000F73AC"/>
    <w:rsid w:val="001146EE"/>
    <w:rsid w:val="00116532"/>
    <w:rsid w:val="00131538"/>
    <w:rsid w:val="00131E4C"/>
    <w:rsid w:val="00144118"/>
    <w:rsid w:val="00150523"/>
    <w:rsid w:val="001671B6"/>
    <w:rsid w:val="00167EE9"/>
    <w:rsid w:val="0017410E"/>
    <w:rsid w:val="00176A05"/>
    <w:rsid w:val="001840AC"/>
    <w:rsid w:val="00196AF6"/>
    <w:rsid w:val="001A56FC"/>
    <w:rsid w:val="001B1BFE"/>
    <w:rsid w:val="001B281C"/>
    <w:rsid w:val="001D1C24"/>
    <w:rsid w:val="001D6762"/>
    <w:rsid w:val="001E12D5"/>
    <w:rsid w:val="001E54CD"/>
    <w:rsid w:val="001F58E4"/>
    <w:rsid w:val="00207B24"/>
    <w:rsid w:val="0023244E"/>
    <w:rsid w:val="00232CB0"/>
    <w:rsid w:val="0024213D"/>
    <w:rsid w:val="0024382D"/>
    <w:rsid w:val="0027428C"/>
    <w:rsid w:val="00277D11"/>
    <w:rsid w:val="00280ED9"/>
    <w:rsid w:val="002A7FF6"/>
    <w:rsid w:val="002B27EA"/>
    <w:rsid w:val="002B2A21"/>
    <w:rsid w:val="002B2DB4"/>
    <w:rsid w:val="002C0350"/>
    <w:rsid w:val="002C14E7"/>
    <w:rsid w:val="002C7057"/>
    <w:rsid w:val="002C7824"/>
    <w:rsid w:val="002D080C"/>
    <w:rsid w:val="002D111F"/>
    <w:rsid w:val="002D1AAD"/>
    <w:rsid w:val="002D48B2"/>
    <w:rsid w:val="002D4C90"/>
    <w:rsid w:val="002F2314"/>
    <w:rsid w:val="00301AC0"/>
    <w:rsid w:val="003049E9"/>
    <w:rsid w:val="003074E6"/>
    <w:rsid w:val="0031063F"/>
    <w:rsid w:val="003117CF"/>
    <w:rsid w:val="003143EB"/>
    <w:rsid w:val="00320646"/>
    <w:rsid w:val="00322CEB"/>
    <w:rsid w:val="00324055"/>
    <w:rsid w:val="00347F5A"/>
    <w:rsid w:val="003579A2"/>
    <w:rsid w:val="00377CDB"/>
    <w:rsid w:val="0038297C"/>
    <w:rsid w:val="00383A60"/>
    <w:rsid w:val="0038408C"/>
    <w:rsid w:val="00385389"/>
    <w:rsid w:val="003D5507"/>
    <w:rsid w:val="003E53B9"/>
    <w:rsid w:val="003F3FC9"/>
    <w:rsid w:val="004025F1"/>
    <w:rsid w:val="00412ACC"/>
    <w:rsid w:val="004313A9"/>
    <w:rsid w:val="0043380E"/>
    <w:rsid w:val="004445F2"/>
    <w:rsid w:val="004467BE"/>
    <w:rsid w:val="00457935"/>
    <w:rsid w:val="00460E2E"/>
    <w:rsid w:val="00460F3F"/>
    <w:rsid w:val="00477584"/>
    <w:rsid w:val="00483067"/>
    <w:rsid w:val="004852E1"/>
    <w:rsid w:val="00487677"/>
    <w:rsid w:val="00493535"/>
    <w:rsid w:val="004A23F4"/>
    <w:rsid w:val="004B1329"/>
    <w:rsid w:val="004B5F51"/>
    <w:rsid w:val="004B70F4"/>
    <w:rsid w:val="004C7A92"/>
    <w:rsid w:val="004F7B09"/>
    <w:rsid w:val="00501A6D"/>
    <w:rsid w:val="00511529"/>
    <w:rsid w:val="00521CB4"/>
    <w:rsid w:val="00526975"/>
    <w:rsid w:val="00532963"/>
    <w:rsid w:val="00537BD5"/>
    <w:rsid w:val="00543005"/>
    <w:rsid w:val="00544438"/>
    <w:rsid w:val="005761F5"/>
    <w:rsid w:val="00584D5C"/>
    <w:rsid w:val="0058718D"/>
    <w:rsid w:val="0058748F"/>
    <w:rsid w:val="00592ECA"/>
    <w:rsid w:val="00596C58"/>
    <w:rsid w:val="005A428F"/>
    <w:rsid w:val="005B1E0A"/>
    <w:rsid w:val="005B504E"/>
    <w:rsid w:val="005C1165"/>
    <w:rsid w:val="005C64C2"/>
    <w:rsid w:val="005D08CF"/>
    <w:rsid w:val="005D64F8"/>
    <w:rsid w:val="005D7DF6"/>
    <w:rsid w:val="005E079B"/>
    <w:rsid w:val="005E3C43"/>
    <w:rsid w:val="005E45B6"/>
    <w:rsid w:val="005E4EFB"/>
    <w:rsid w:val="005F395D"/>
    <w:rsid w:val="005F7C7D"/>
    <w:rsid w:val="00606350"/>
    <w:rsid w:val="0060694D"/>
    <w:rsid w:val="0061437C"/>
    <w:rsid w:val="006159CE"/>
    <w:rsid w:val="00617ADE"/>
    <w:rsid w:val="006224B5"/>
    <w:rsid w:val="00624CC3"/>
    <w:rsid w:val="00625D7B"/>
    <w:rsid w:val="00643F47"/>
    <w:rsid w:val="0065329C"/>
    <w:rsid w:val="006679E6"/>
    <w:rsid w:val="00680DA8"/>
    <w:rsid w:val="00687B59"/>
    <w:rsid w:val="0069021A"/>
    <w:rsid w:val="00694075"/>
    <w:rsid w:val="006A1F8F"/>
    <w:rsid w:val="006B461E"/>
    <w:rsid w:val="006C33C5"/>
    <w:rsid w:val="006C4DCB"/>
    <w:rsid w:val="006D6AD3"/>
    <w:rsid w:val="006E684D"/>
    <w:rsid w:val="006F3C24"/>
    <w:rsid w:val="00701DF6"/>
    <w:rsid w:val="007177DE"/>
    <w:rsid w:val="007212F8"/>
    <w:rsid w:val="00723DE3"/>
    <w:rsid w:val="007520D5"/>
    <w:rsid w:val="007533D1"/>
    <w:rsid w:val="00757C93"/>
    <w:rsid w:val="00763EFC"/>
    <w:rsid w:val="007713FB"/>
    <w:rsid w:val="00772EAF"/>
    <w:rsid w:val="00777EC9"/>
    <w:rsid w:val="0078077B"/>
    <w:rsid w:val="0078227B"/>
    <w:rsid w:val="00784718"/>
    <w:rsid w:val="00787857"/>
    <w:rsid w:val="00795634"/>
    <w:rsid w:val="007B0EF2"/>
    <w:rsid w:val="007B2043"/>
    <w:rsid w:val="007B546E"/>
    <w:rsid w:val="007B56FE"/>
    <w:rsid w:val="007B73C9"/>
    <w:rsid w:val="007D21AC"/>
    <w:rsid w:val="007E42C9"/>
    <w:rsid w:val="007E5666"/>
    <w:rsid w:val="007F1EEE"/>
    <w:rsid w:val="007F378D"/>
    <w:rsid w:val="007F5C19"/>
    <w:rsid w:val="00802182"/>
    <w:rsid w:val="0080588E"/>
    <w:rsid w:val="00805920"/>
    <w:rsid w:val="00826FF3"/>
    <w:rsid w:val="00831675"/>
    <w:rsid w:val="00831965"/>
    <w:rsid w:val="00836C0F"/>
    <w:rsid w:val="008435F6"/>
    <w:rsid w:val="0085297B"/>
    <w:rsid w:val="008552DE"/>
    <w:rsid w:val="00867E50"/>
    <w:rsid w:val="0088156C"/>
    <w:rsid w:val="008826DC"/>
    <w:rsid w:val="00884863"/>
    <w:rsid w:val="00891E3B"/>
    <w:rsid w:val="00892603"/>
    <w:rsid w:val="008A5460"/>
    <w:rsid w:val="008B10A5"/>
    <w:rsid w:val="008B75ED"/>
    <w:rsid w:val="008C112C"/>
    <w:rsid w:val="008C3B33"/>
    <w:rsid w:val="008D2398"/>
    <w:rsid w:val="008D3C46"/>
    <w:rsid w:val="008D3D67"/>
    <w:rsid w:val="008D61FC"/>
    <w:rsid w:val="008F6E6A"/>
    <w:rsid w:val="00900E7D"/>
    <w:rsid w:val="009222DE"/>
    <w:rsid w:val="00931201"/>
    <w:rsid w:val="00931A55"/>
    <w:rsid w:val="00965122"/>
    <w:rsid w:val="00967ACD"/>
    <w:rsid w:val="00997B59"/>
    <w:rsid w:val="009A195B"/>
    <w:rsid w:val="009A333B"/>
    <w:rsid w:val="009B0DD1"/>
    <w:rsid w:val="009B5537"/>
    <w:rsid w:val="009F1AC3"/>
    <w:rsid w:val="009F6541"/>
    <w:rsid w:val="00A002D6"/>
    <w:rsid w:val="00A01D18"/>
    <w:rsid w:val="00A106B7"/>
    <w:rsid w:val="00A13AF5"/>
    <w:rsid w:val="00A2424E"/>
    <w:rsid w:val="00A24422"/>
    <w:rsid w:val="00A330C5"/>
    <w:rsid w:val="00A37DB5"/>
    <w:rsid w:val="00A416D8"/>
    <w:rsid w:val="00A5222B"/>
    <w:rsid w:val="00A56E37"/>
    <w:rsid w:val="00A6546B"/>
    <w:rsid w:val="00A74136"/>
    <w:rsid w:val="00A856D0"/>
    <w:rsid w:val="00A8619D"/>
    <w:rsid w:val="00A87E30"/>
    <w:rsid w:val="00A9767B"/>
    <w:rsid w:val="00AA5BDE"/>
    <w:rsid w:val="00AD0489"/>
    <w:rsid w:val="00AD3937"/>
    <w:rsid w:val="00AD499C"/>
    <w:rsid w:val="00AE674E"/>
    <w:rsid w:val="00B037A3"/>
    <w:rsid w:val="00B06977"/>
    <w:rsid w:val="00B10623"/>
    <w:rsid w:val="00B123BC"/>
    <w:rsid w:val="00B12595"/>
    <w:rsid w:val="00B177BF"/>
    <w:rsid w:val="00B202E0"/>
    <w:rsid w:val="00B20F65"/>
    <w:rsid w:val="00B211B6"/>
    <w:rsid w:val="00B322F3"/>
    <w:rsid w:val="00B36C80"/>
    <w:rsid w:val="00B40CB6"/>
    <w:rsid w:val="00B41D92"/>
    <w:rsid w:val="00B56F83"/>
    <w:rsid w:val="00B648ED"/>
    <w:rsid w:val="00B91FF9"/>
    <w:rsid w:val="00B92B37"/>
    <w:rsid w:val="00BA3F53"/>
    <w:rsid w:val="00BA7136"/>
    <w:rsid w:val="00BA71A5"/>
    <w:rsid w:val="00BC36F9"/>
    <w:rsid w:val="00BC4984"/>
    <w:rsid w:val="00BC509B"/>
    <w:rsid w:val="00BD1853"/>
    <w:rsid w:val="00C11F34"/>
    <w:rsid w:val="00C12112"/>
    <w:rsid w:val="00C31510"/>
    <w:rsid w:val="00C37EDF"/>
    <w:rsid w:val="00C455CA"/>
    <w:rsid w:val="00C51201"/>
    <w:rsid w:val="00C678A7"/>
    <w:rsid w:val="00C7220C"/>
    <w:rsid w:val="00C8422C"/>
    <w:rsid w:val="00CC0B36"/>
    <w:rsid w:val="00CC1DF0"/>
    <w:rsid w:val="00CC43FF"/>
    <w:rsid w:val="00CC64E6"/>
    <w:rsid w:val="00CD28B6"/>
    <w:rsid w:val="00CD4AC0"/>
    <w:rsid w:val="00CE6376"/>
    <w:rsid w:val="00CE6903"/>
    <w:rsid w:val="00CF4F76"/>
    <w:rsid w:val="00CF7C27"/>
    <w:rsid w:val="00D00DC0"/>
    <w:rsid w:val="00D16625"/>
    <w:rsid w:val="00D228D8"/>
    <w:rsid w:val="00D23042"/>
    <w:rsid w:val="00D670E5"/>
    <w:rsid w:val="00D920EC"/>
    <w:rsid w:val="00D971FE"/>
    <w:rsid w:val="00DA08A4"/>
    <w:rsid w:val="00DA7213"/>
    <w:rsid w:val="00DB04FA"/>
    <w:rsid w:val="00DD4E99"/>
    <w:rsid w:val="00DE051C"/>
    <w:rsid w:val="00DE75FE"/>
    <w:rsid w:val="00DF3942"/>
    <w:rsid w:val="00DF6522"/>
    <w:rsid w:val="00E03C72"/>
    <w:rsid w:val="00E05368"/>
    <w:rsid w:val="00E135A2"/>
    <w:rsid w:val="00E15829"/>
    <w:rsid w:val="00E33667"/>
    <w:rsid w:val="00E35DD2"/>
    <w:rsid w:val="00E46481"/>
    <w:rsid w:val="00E6419C"/>
    <w:rsid w:val="00E7761E"/>
    <w:rsid w:val="00E8739E"/>
    <w:rsid w:val="00EA4BCE"/>
    <w:rsid w:val="00EA5442"/>
    <w:rsid w:val="00EB197A"/>
    <w:rsid w:val="00EB3823"/>
    <w:rsid w:val="00EC608E"/>
    <w:rsid w:val="00EC66F6"/>
    <w:rsid w:val="00ED210A"/>
    <w:rsid w:val="00EE1CAC"/>
    <w:rsid w:val="00F04025"/>
    <w:rsid w:val="00F14011"/>
    <w:rsid w:val="00F17FA5"/>
    <w:rsid w:val="00F25CAF"/>
    <w:rsid w:val="00F31859"/>
    <w:rsid w:val="00F526DE"/>
    <w:rsid w:val="00F5581D"/>
    <w:rsid w:val="00F6478E"/>
    <w:rsid w:val="00F7654D"/>
    <w:rsid w:val="00F9305C"/>
    <w:rsid w:val="00F93A2E"/>
    <w:rsid w:val="00FA0872"/>
    <w:rsid w:val="00FA0A16"/>
    <w:rsid w:val="00FA48A5"/>
    <w:rsid w:val="00FA7B2D"/>
    <w:rsid w:val="00FB5ADE"/>
    <w:rsid w:val="00FC1BFF"/>
    <w:rsid w:val="00FC570F"/>
    <w:rsid w:val="00FD2AB1"/>
    <w:rsid w:val="00FD4AFF"/>
    <w:rsid w:val="00FE52BB"/>
    <w:rsid w:val="00FE6A38"/>
    <w:rsid w:val="00FF194E"/>
    <w:rsid w:val="00FF5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3E9DE"/>
  <w15:chartTrackingRefBased/>
  <w15:docId w15:val="{A748C498-62B2-4389-88E5-A08FA666F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4D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4D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4D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4D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4D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4D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4D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4D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4D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4D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4D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4D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4D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4D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4D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4D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4D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4D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4D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4D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4D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4D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4D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4D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4D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4D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4D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4D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4DCB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467B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467B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467B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1437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43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winefridesshrine.org/bathing-and-veneration-of-the-relic" TargetMode="External"/><Relationship Id="rId13" Type="http://schemas.openxmlformats.org/officeDocument/2006/relationships/hyperlink" Target="https://www.thecatholicnetwork.co.uk/941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ontentstore-cla-co-uk.ezproxy.uwtsd.ac.uk/EReader/Index?guid=4f6c2b97-d5cf-ed11-8aae-0050f2f06092&amp;pcid=2753503&amp;t=eyJhbGciOiJIUzI1NiIsInR5cCI6IkpXVCJ9.eyJqdGkiOiIxOWI5ODRiYi1mMWM4LTRkZDgtYTY4Yi0wMjBmZTEyY2NkMWYiLCJuYmYiOjE3MzA2MzY1ODksImV4cCI6MTczMDYzNjg4OSwiaWF0IjoxNzMwNjM2NTg5LCJpc3MiOiJEQ1MiLCJhdWQiOiJSZWFkZXIifQ.6yYwYFL0DX2hIh7wKBAtNedL4f1_FmrJcthh74lferY&amp;b=Fals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ontentstore-cla-co-uk.ezproxy.uwtsd.ac.uk/EReader/Index?guid=7822cea1-988f-ef11-9c35-d5fd3d126a5e&amp;pcid=3218375&amp;t=eyJhbGciOiJIUzI1NiIsInR5cCI6IkpXVCJ9.eyJqdGkiOiIyMWQwMWNmMy02MDBiLTQzMTUtOTRmZC1jODc0OGUxYmNjYTIiLCJuYmYiOjE3MzA2MzY1NjksImV4cCI6MTczMDYzNjg2OSwiaWF0IjoxNzMwNjM2NTY5LCJpc3MiOiJEQ1MiLCJhdWQiOiJSZWFkZXIifQ.ArlplLCg20eJqnko3ViHQniY-6X_apHCv2z5FqQjK1I&amp;b=Fals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adw.gov.wales/visit/places-to-visit/st-winefrides-chapel-and-holy-well#:~:text=Reputedly%20the%20oldest%20continually%20visited,'Isle%20of%2020%2C000%20Saints" TargetMode="External"/><Relationship Id="rId10" Type="http://schemas.openxmlformats.org/officeDocument/2006/relationships/hyperlink" Target="https://contentstore-cla-co-uk.ezproxy.uwtsd.ac.uk/EReader/Index?guid=c981f520-d4cf-ed11-8aae-0050f2f06092&amp;pcid=2753507&amp;t=eyJhbGciOiJIUzI1NiIsInR5cCI6IkpXVCJ9.eyJqdGkiOiI1YjZkZjUwMC01MDdhLTRkNDYtOTc4YS0yNzE0YTVhMTg0ZDQiLCJuYmYiOjE3MzA2MzY1MzksImV4cCI6MTczMDYzNjgzOSwiaWF0IjoxNzMwNjM2NTM5LCJpc3MiOiJEQ1MiLCJhdWQiOiJSZWFkZXIifQ.vFhOxmyB5cqBUJH90r9B4eDN395sqaxHcZ_Cs_xA_1o&amp;b=Fals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c.co.uk/news/uk-wales-18058646" TargetMode="External"/><Relationship Id="rId14" Type="http://schemas.openxmlformats.org/officeDocument/2006/relationships/hyperlink" Target="https://www.mythslegendsodditiesnorth-east-wales.co.uk/st-winefrides-we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89F1BC8F-A7C3-400A-9513-FBC352DA15A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2761ec8-7198-4440-bea0-e9dd2af28b51}" enabled="1" method="Standard" siteId="{73e15cf5-5dbb-46af-a862-753916269d7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5</Pages>
  <Words>2112</Words>
  <Characters>12040</Characters>
  <Application>Microsoft Office Word</Application>
  <DocSecurity>0</DocSecurity>
  <Lines>100</Lines>
  <Paragraphs>28</Paragraphs>
  <ScaleCrop>false</ScaleCrop>
  <Company/>
  <LinksUpToDate>false</LinksUpToDate>
  <CharactersWithSpaces>14124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Pippa Saunders</dc:creator>
  <cp:keywords/>
  <dc:description/>
  <cp:lastModifiedBy>Pippa Saunders</cp:lastModifiedBy>
  <cp:revision>331</cp:revision>
  <dcterms:created xsi:type="dcterms:W3CDTF">2024-11-02T14:14:00Z</dcterms:created>
  <dcterms:modified xsi:type="dcterms:W3CDTF">2024-11-03T19:36:00Z</dcterms:modified>
</cp:coreProperties>
</file>