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6A96" w14:textId="77777777" w:rsidR="00AE305B" w:rsidRDefault="00AE305B" w:rsidP="001154E0">
      <w:pPr>
        <w:spacing w:line="360" w:lineRule="auto"/>
        <w:ind w:left="720"/>
        <w:rPr>
          <w:rFonts w:ascii="Arial" w:hAnsi="Arial" w:cs="Arial"/>
          <w:sz w:val="24"/>
          <w:szCs w:val="24"/>
        </w:rPr>
      </w:pPr>
    </w:p>
    <w:p w14:paraId="7A510E6A" w14:textId="77777777" w:rsidR="00AE305B" w:rsidRDefault="00AE305B" w:rsidP="001154E0">
      <w:pPr>
        <w:spacing w:line="360" w:lineRule="auto"/>
        <w:ind w:left="720"/>
        <w:rPr>
          <w:rFonts w:ascii="Arial" w:hAnsi="Arial" w:cs="Arial"/>
          <w:sz w:val="24"/>
          <w:szCs w:val="24"/>
        </w:rPr>
      </w:pPr>
    </w:p>
    <w:p w14:paraId="10EFD2A8" w14:textId="77777777" w:rsidR="00AE305B" w:rsidRDefault="00AE305B" w:rsidP="001154E0">
      <w:pPr>
        <w:spacing w:line="360" w:lineRule="auto"/>
        <w:ind w:left="720"/>
        <w:rPr>
          <w:rFonts w:ascii="Arial" w:hAnsi="Arial" w:cs="Arial"/>
          <w:sz w:val="24"/>
          <w:szCs w:val="24"/>
        </w:rPr>
      </w:pPr>
    </w:p>
    <w:p w14:paraId="22F686AE" w14:textId="77777777" w:rsidR="00AE305B" w:rsidRDefault="00AE305B" w:rsidP="001154E0">
      <w:pPr>
        <w:spacing w:line="360" w:lineRule="auto"/>
        <w:ind w:left="720"/>
        <w:rPr>
          <w:rFonts w:ascii="Arial" w:hAnsi="Arial" w:cs="Arial"/>
          <w:sz w:val="24"/>
          <w:szCs w:val="24"/>
        </w:rPr>
      </w:pPr>
    </w:p>
    <w:p w14:paraId="1CC2F00B" w14:textId="77777777" w:rsidR="00EC594B" w:rsidRPr="00CB4D46" w:rsidRDefault="00C62207" w:rsidP="00EC594B">
      <w:pPr>
        <w:jc w:val="center"/>
        <w:rPr>
          <w:rFonts w:ascii="Arial" w:hAnsi="Arial" w:cs="Arial"/>
          <w:b/>
          <w:bCs/>
          <w:sz w:val="28"/>
          <w:szCs w:val="28"/>
        </w:rPr>
      </w:pPr>
      <w:r w:rsidRPr="00CB4D46">
        <w:rPr>
          <w:rFonts w:ascii="Arial" w:hAnsi="Arial" w:cs="Arial"/>
          <w:b/>
          <w:bCs/>
          <w:sz w:val="28"/>
          <w:szCs w:val="28"/>
        </w:rPr>
        <w:t>Work Based Research</w:t>
      </w:r>
      <w:r w:rsidR="00EC594B" w:rsidRPr="00CB4D46">
        <w:rPr>
          <w:rFonts w:ascii="Arial" w:hAnsi="Arial" w:cs="Arial"/>
          <w:b/>
          <w:bCs/>
          <w:sz w:val="28"/>
          <w:szCs w:val="28"/>
        </w:rPr>
        <w:t>: BMPF7006</w:t>
      </w:r>
    </w:p>
    <w:p w14:paraId="32880ABE" w14:textId="7D7F8A4B" w:rsidR="00AE305B" w:rsidRPr="00CB4D46" w:rsidRDefault="00AE305B" w:rsidP="00D52F15">
      <w:pPr>
        <w:jc w:val="center"/>
        <w:rPr>
          <w:rFonts w:ascii="Arial" w:hAnsi="Arial" w:cs="Arial"/>
          <w:b/>
          <w:bCs/>
          <w:sz w:val="28"/>
          <w:szCs w:val="28"/>
        </w:rPr>
      </w:pPr>
    </w:p>
    <w:p w14:paraId="378F4110" w14:textId="77777777" w:rsidR="00325DC0" w:rsidRPr="00CB4D46" w:rsidRDefault="00325DC0" w:rsidP="00D52F15">
      <w:pPr>
        <w:jc w:val="center"/>
        <w:rPr>
          <w:rFonts w:ascii="Arial" w:hAnsi="Arial" w:cs="Arial"/>
          <w:b/>
          <w:bCs/>
          <w:sz w:val="28"/>
          <w:szCs w:val="28"/>
        </w:rPr>
      </w:pPr>
    </w:p>
    <w:p w14:paraId="799C5577" w14:textId="43A29811" w:rsidR="00EE2F99" w:rsidRPr="00CB4D46" w:rsidRDefault="00C62207" w:rsidP="00EE2F99">
      <w:pPr>
        <w:spacing w:before="120" w:after="120"/>
        <w:jc w:val="center"/>
        <w:rPr>
          <w:rFonts w:ascii="Arial" w:hAnsi="Arial" w:cs="Arial"/>
          <w:b/>
          <w:bCs/>
          <w:sz w:val="28"/>
          <w:szCs w:val="28"/>
        </w:rPr>
      </w:pPr>
      <w:r w:rsidRPr="00CB4D46">
        <w:rPr>
          <w:rFonts w:ascii="Arial" w:hAnsi="Arial" w:cs="Arial"/>
          <w:b/>
          <w:bCs/>
          <w:sz w:val="28"/>
          <w:szCs w:val="28"/>
        </w:rPr>
        <w:t xml:space="preserve">Component </w:t>
      </w:r>
      <w:r w:rsidR="00EE2F99" w:rsidRPr="00CB4D46">
        <w:rPr>
          <w:rFonts w:ascii="Arial" w:hAnsi="Arial" w:cs="Arial"/>
          <w:b/>
          <w:bCs/>
          <w:sz w:val="28"/>
          <w:szCs w:val="28"/>
        </w:rPr>
        <w:t>Two: Quantitative Data Analysis</w:t>
      </w:r>
    </w:p>
    <w:p w14:paraId="57B5B23F" w14:textId="77777777" w:rsidR="00EC594B" w:rsidRDefault="00EC594B" w:rsidP="00EE2F99">
      <w:pPr>
        <w:spacing w:before="120" w:after="120"/>
        <w:jc w:val="center"/>
        <w:rPr>
          <w:rFonts w:ascii="Arial" w:hAnsi="Arial" w:cs="Arial"/>
          <w:b/>
          <w:bCs/>
          <w:sz w:val="24"/>
          <w:szCs w:val="24"/>
        </w:rPr>
      </w:pPr>
    </w:p>
    <w:p w14:paraId="1CB642AA" w14:textId="77777777" w:rsidR="00EC594B" w:rsidRPr="00306D35" w:rsidRDefault="00EC594B" w:rsidP="00EC594B">
      <w:pPr>
        <w:spacing w:line="360" w:lineRule="auto"/>
        <w:ind w:left="720"/>
        <w:rPr>
          <w:rFonts w:ascii="Arial" w:hAnsi="Arial" w:cs="Arial"/>
          <w:b/>
          <w:bCs/>
          <w:sz w:val="24"/>
          <w:szCs w:val="24"/>
        </w:rPr>
      </w:pPr>
    </w:p>
    <w:p w14:paraId="172823B7" w14:textId="77777777" w:rsidR="00EC594B" w:rsidRPr="00306D35" w:rsidRDefault="00EC594B" w:rsidP="00EC594B">
      <w:pPr>
        <w:spacing w:line="360" w:lineRule="auto"/>
        <w:jc w:val="center"/>
        <w:rPr>
          <w:rFonts w:ascii="Arial" w:hAnsi="Arial" w:cs="Arial"/>
          <w:b/>
          <w:bCs/>
          <w:i/>
          <w:iCs/>
          <w:sz w:val="28"/>
          <w:szCs w:val="28"/>
        </w:rPr>
      </w:pPr>
      <w:r w:rsidRPr="00306D35">
        <w:rPr>
          <w:rFonts w:ascii="Arial" w:hAnsi="Arial" w:cs="Arial"/>
          <w:b/>
          <w:bCs/>
          <w:i/>
          <w:iCs/>
          <w:sz w:val="28"/>
          <w:szCs w:val="28"/>
        </w:rPr>
        <w:t>Using the quantitative data provided, interpret the findings and</w:t>
      </w:r>
    </w:p>
    <w:p w14:paraId="79EEE08B" w14:textId="765C0542" w:rsidR="00EC594B" w:rsidRPr="00306D35" w:rsidRDefault="00EC594B" w:rsidP="00EC594B">
      <w:pPr>
        <w:spacing w:line="360" w:lineRule="auto"/>
        <w:ind w:left="720"/>
        <w:jc w:val="center"/>
        <w:rPr>
          <w:rFonts w:ascii="Arial" w:hAnsi="Arial" w:cs="Arial"/>
          <w:b/>
          <w:bCs/>
          <w:i/>
          <w:iCs/>
          <w:sz w:val="28"/>
          <w:szCs w:val="28"/>
        </w:rPr>
      </w:pPr>
      <w:r w:rsidRPr="00306D35">
        <w:rPr>
          <w:rFonts w:ascii="Arial" w:hAnsi="Arial" w:cs="Arial"/>
          <w:b/>
          <w:bCs/>
          <w:i/>
          <w:iCs/>
          <w:sz w:val="28"/>
          <w:szCs w:val="28"/>
        </w:rPr>
        <w:t>present the analysis.</w:t>
      </w:r>
    </w:p>
    <w:p w14:paraId="1158F4DB" w14:textId="77777777" w:rsidR="00EC594B" w:rsidRPr="00EE2F99" w:rsidRDefault="00EC594B" w:rsidP="00EE2F99">
      <w:pPr>
        <w:spacing w:before="120" w:after="120"/>
        <w:jc w:val="center"/>
        <w:rPr>
          <w:rFonts w:ascii="Arial" w:hAnsi="Arial" w:cs="Arial"/>
          <w:b/>
          <w:sz w:val="24"/>
          <w:szCs w:val="24"/>
        </w:rPr>
      </w:pPr>
    </w:p>
    <w:p w14:paraId="1F020B55" w14:textId="7D87A233" w:rsidR="00C62207" w:rsidRDefault="00325DC0" w:rsidP="00D52F15">
      <w:pPr>
        <w:jc w:val="center"/>
        <w:rPr>
          <w:rFonts w:ascii="Arial" w:hAnsi="Arial" w:cs="Arial"/>
          <w:b/>
          <w:bCs/>
          <w:sz w:val="24"/>
          <w:szCs w:val="24"/>
        </w:rPr>
      </w:pPr>
      <w:r>
        <w:rPr>
          <w:rFonts w:ascii="Arial" w:hAnsi="Arial" w:cs="Arial"/>
          <w:b/>
          <w:bCs/>
          <w:sz w:val="24"/>
          <w:szCs w:val="24"/>
        </w:rPr>
        <w:t xml:space="preserve"> </w:t>
      </w:r>
    </w:p>
    <w:p w14:paraId="15529AE7" w14:textId="77777777" w:rsidR="00325DC0" w:rsidRDefault="00325DC0" w:rsidP="00D52F15">
      <w:pPr>
        <w:jc w:val="center"/>
        <w:rPr>
          <w:rFonts w:ascii="Arial" w:hAnsi="Arial" w:cs="Arial"/>
          <w:b/>
          <w:bCs/>
          <w:sz w:val="24"/>
          <w:szCs w:val="24"/>
        </w:rPr>
      </w:pPr>
    </w:p>
    <w:p w14:paraId="21B6E1AA" w14:textId="77777777" w:rsidR="00325DC0" w:rsidRDefault="00325DC0" w:rsidP="00D52F15">
      <w:pPr>
        <w:jc w:val="center"/>
        <w:rPr>
          <w:rFonts w:ascii="Arial" w:hAnsi="Arial" w:cs="Arial"/>
          <w:b/>
          <w:bCs/>
          <w:sz w:val="24"/>
          <w:szCs w:val="24"/>
        </w:rPr>
      </w:pPr>
    </w:p>
    <w:p w14:paraId="7BAFF05F" w14:textId="77777777" w:rsidR="00AE305B" w:rsidRDefault="00AE305B" w:rsidP="00AE305B">
      <w:pPr>
        <w:ind w:left="720"/>
        <w:jc w:val="center"/>
        <w:rPr>
          <w:rFonts w:ascii="Arial" w:hAnsi="Arial" w:cs="Arial"/>
          <w:b/>
          <w:bCs/>
          <w:sz w:val="24"/>
          <w:szCs w:val="24"/>
          <w:u w:val="single"/>
        </w:rPr>
      </w:pPr>
    </w:p>
    <w:p w14:paraId="0CCA8260" w14:textId="77777777" w:rsidR="00AE305B" w:rsidRDefault="00AE305B" w:rsidP="00AE305B">
      <w:pPr>
        <w:ind w:left="720"/>
        <w:jc w:val="center"/>
        <w:rPr>
          <w:rFonts w:ascii="Arial" w:hAnsi="Arial" w:cs="Arial"/>
          <w:b/>
          <w:bCs/>
          <w:sz w:val="24"/>
          <w:szCs w:val="24"/>
          <w:u w:val="single"/>
        </w:rPr>
      </w:pPr>
    </w:p>
    <w:p w14:paraId="0676E41E" w14:textId="77777777" w:rsidR="00AE305B" w:rsidRDefault="00AE305B" w:rsidP="00AE305B">
      <w:pPr>
        <w:ind w:left="720"/>
        <w:jc w:val="center"/>
        <w:rPr>
          <w:rFonts w:ascii="Arial" w:hAnsi="Arial" w:cs="Arial"/>
          <w:b/>
          <w:bCs/>
          <w:sz w:val="24"/>
          <w:szCs w:val="24"/>
          <w:u w:val="single"/>
        </w:rPr>
      </w:pPr>
    </w:p>
    <w:p w14:paraId="747EB684" w14:textId="77777777" w:rsidR="00AE305B" w:rsidRPr="0057434D" w:rsidRDefault="00AE305B" w:rsidP="00AE305B">
      <w:pPr>
        <w:ind w:left="720"/>
        <w:jc w:val="center"/>
        <w:rPr>
          <w:rFonts w:ascii="Arial" w:hAnsi="Arial" w:cs="Arial"/>
          <w:sz w:val="24"/>
          <w:szCs w:val="24"/>
        </w:rPr>
      </w:pPr>
    </w:p>
    <w:p w14:paraId="2810DB9D" w14:textId="2D87D732" w:rsidR="00AE305B" w:rsidRPr="0057434D" w:rsidRDefault="00AE305B" w:rsidP="00A36AA0">
      <w:pPr>
        <w:ind w:left="720"/>
        <w:jc w:val="center"/>
        <w:rPr>
          <w:rFonts w:ascii="Arial" w:hAnsi="Arial" w:cs="Arial"/>
          <w:sz w:val="24"/>
          <w:szCs w:val="24"/>
        </w:rPr>
      </w:pPr>
    </w:p>
    <w:p w14:paraId="728F20C6" w14:textId="77777777" w:rsidR="00A36AA0" w:rsidRDefault="00A36AA0" w:rsidP="00AE305B">
      <w:pPr>
        <w:spacing w:line="360" w:lineRule="auto"/>
        <w:ind w:left="720"/>
        <w:rPr>
          <w:rFonts w:ascii="Arial" w:hAnsi="Arial" w:cs="Arial"/>
          <w:sz w:val="24"/>
          <w:szCs w:val="24"/>
        </w:rPr>
      </w:pPr>
    </w:p>
    <w:p w14:paraId="0A098772" w14:textId="77777777" w:rsidR="00A36AA0" w:rsidRDefault="00A36AA0" w:rsidP="00AE305B">
      <w:pPr>
        <w:spacing w:line="360" w:lineRule="auto"/>
        <w:ind w:left="720"/>
        <w:rPr>
          <w:rFonts w:ascii="Arial" w:hAnsi="Arial" w:cs="Arial"/>
          <w:sz w:val="24"/>
          <w:szCs w:val="24"/>
        </w:rPr>
      </w:pPr>
    </w:p>
    <w:p w14:paraId="0554F24E" w14:textId="77777777" w:rsidR="00A36AA0" w:rsidRDefault="00A36AA0" w:rsidP="00AE305B">
      <w:pPr>
        <w:spacing w:line="360" w:lineRule="auto"/>
        <w:ind w:left="720"/>
        <w:rPr>
          <w:rFonts w:ascii="Arial" w:hAnsi="Arial" w:cs="Arial"/>
          <w:sz w:val="24"/>
          <w:szCs w:val="24"/>
        </w:rPr>
      </w:pPr>
    </w:p>
    <w:p w14:paraId="045E2A06" w14:textId="77777777" w:rsidR="00A36AA0" w:rsidRDefault="00A36AA0" w:rsidP="00AE305B">
      <w:pPr>
        <w:spacing w:line="360" w:lineRule="auto"/>
        <w:ind w:left="720"/>
        <w:rPr>
          <w:rFonts w:ascii="Arial" w:hAnsi="Arial" w:cs="Arial"/>
          <w:sz w:val="24"/>
          <w:szCs w:val="24"/>
        </w:rPr>
      </w:pPr>
    </w:p>
    <w:p w14:paraId="3F2D51A4" w14:textId="77777777" w:rsidR="00A36AA0" w:rsidRDefault="00A36AA0" w:rsidP="00AE305B">
      <w:pPr>
        <w:spacing w:line="360" w:lineRule="auto"/>
        <w:ind w:left="720"/>
        <w:rPr>
          <w:rFonts w:ascii="Arial" w:hAnsi="Arial" w:cs="Arial"/>
          <w:sz w:val="24"/>
          <w:szCs w:val="24"/>
        </w:rPr>
      </w:pPr>
    </w:p>
    <w:p w14:paraId="026AC1E3" w14:textId="77777777" w:rsidR="00A36AA0" w:rsidRDefault="00A36AA0" w:rsidP="00AE305B">
      <w:pPr>
        <w:spacing w:line="360" w:lineRule="auto"/>
        <w:ind w:left="720"/>
        <w:rPr>
          <w:rFonts w:ascii="Arial" w:hAnsi="Arial" w:cs="Arial"/>
          <w:sz w:val="24"/>
          <w:szCs w:val="24"/>
        </w:rPr>
      </w:pPr>
    </w:p>
    <w:p w14:paraId="1DFB663D" w14:textId="77777777" w:rsidR="00A36AA0" w:rsidRDefault="00A36AA0" w:rsidP="00AE305B">
      <w:pPr>
        <w:spacing w:line="360" w:lineRule="auto"/>
        <w:ind w:left="720"/>
        <w:rPr>
          <w:rFonts w:ascii="Arial" w:hAnsi="Arial" w:cs="Arial"/>
          <w:sz w:val="24"/>
          <w:szCs w:val="24"/>
        </w:rPr>
      </w:pPr>
    </w:p>
    <w:p w14:paraId="70DD16CB" w14:textId="77777777" w:rsidR="00A36AA0" w:rsidRDefault="00A36AA0" w:rsidP="00AE305B">
      <w:pPr>
        <w:spacing w:line="360" w:lineRule="auto"/>
        <w:ind w:left="720"/>
        <w:rPr>
          <w:rFonts w:ascii="Arial" w:hAnsi="Arial" w:cs="Arial"/>
          <w:sz w:val="24"/>
          <w:szCs w:val="24"/>
        </w:rPr>
      </w:pPr>
    </w:p>
    <w:p w14:paraId="4B45CFAB" w14:textId="508DF42C" w:rsidR="00A36AA0" w:rsidRPr="00EC594B" w:rsidRDefault="00A36AA0" w:rsidP="00A36AA0">
      <w:pPr>
        <w:spacing w:line="360" w:lineRule="auto"/>
        <w:ind w:left="720"/>
        <w:jc w:val="center"/>
        <w:rPr>
          <w:rFonts w:ascii="Arial" w:hAnsi="Arial" w:cs="Arial"/>
          <w:b/>
          <w:bCs/>
          <w:sz w:val="24"/>
          <w:szCs w:val="24"/>
        </w:rPr>
      </w:pPr>
      <w:r w:rsidRPr="00EC594B">
        <w:rPr>
          <w:rFonts w:ascii="Arial" w:hAnsi="Arial" w:cs="Arial"/>
          <w:b/>
          <w:bCs/>
          <w:sz w:val="24"/>
          <w:szCs w:val="24"/>
        </w:rPr>
        <w:t>Anna Gray</w:t>
      </w:r>
    </w:p>
    <w:p w14:paraId="25468F12" w14:textId="77777777" w:rsidR="00A36AA0" w:rsidRPr="00EC594B" w:rsidRDefault="00A36AA0" w:rsidP="00A36AA0">
      <w:pPr>
        <w:spacing w:line="360" w:lineRule="auto"/>
        <w:ind w:left="720"/>
        <w:jc w:val="center"/>
        <w:rPr>
          <w:rFonts w:ascii="Arial" w:hAnsi="Arial" w:cs="Arial"/>
          <w:b/>
          <w:bCs/>
          <w:sz w:val="24"/>
          <w:szCs w:val="24"/>
        </w:rPr>
      </w:pPr>
    </w:p>
    <w:p w14:paraId="466C587F" w14:textId="6092E46E" w:rsidR="00A36AA0" w:rsidRPr="00EC594B" w:rsidRDefault="00A36AA0" w:rsidP="00A36AA0">
      <w:pPr>
        <w:spacing w:line="360" w:lineRule="auto"/>
        <w:ind w:left="720"/>
        <w:jc w:val="center"/>
        <w:rPr>
          <w:rFonts w:ascii="Arial" w:hAnsi="Arial" w:cs="Arial"/>
          <w:b/>
          <w:bCs/>
          <w:sz w:val="24"/>
          <w:szCs w:val="24"/>
        </w:rPr>
      </w:pPr>
      <w:r w:rsidRPr="00EC594B">
        <w:rPr>
          <w:rFonts w:ascii="Arial" w:hAnsi="Arial" w:cs="Arial"/>
          <w:b/>
          <w:bCs/>
          <w:sz w:val="24"/>
          <w:szCs w:val="24"/>
        </w:rPr>
        <w:t>Student Number:2128988</w:t>
      </w:r>
    </w:p>
    <w:p w14:paraId="5662C690" w14:textId="77777777" w:rsidR="00A36AA0" w:rsidRPr="00EC594B" w:rsidRDefault="00A36AA0" w:rsidP="00A36AA0">
      <w:pPr>
        <w:spacing w:line="360" w:lineRule="auto"/>
        <w:ind w:left="720"/>
        <w:jc w:val="center"/>
        <w:rPr>
          <w:rFonts w:ascii="Arial" w:hAnsi="Arial" w:cs="Arial"/>
          <w:b/>
          <w:bCs/>
          <w:sz w:val="24"/>
          <w:szCs w:val="24"/>
        </w:rPr>
      </w:pPr>
    </w:p>
    <w:p w14:paraId="104A4BD0" w14:textId="2100C30D" w:rsidR="00A36AA0" w:rsidRPr="00EC594B" w:rsidRDefault="00A36AA0" w:rsidP="00A36AA0">
      <w:pPr>
        <w:spacing w:line="360" w:lineRule="auto"/>
        <w:ind w:left="720"/>
        <w:jc w:val="center"/>
        <w:rPr>
          <w:rFonts w:ascii="Arial" w:hAnsi="Arial" w:cs="Arial"/>
          <w:b/>
          <w:bCs/>
          <w:sz w:val="24"/>
          <w:szCs w:val="24"/>
        </w:rPr>
      </w:pPr>
      <w:r w:rsidRPr="00EC594B">
        <w:rPr>
          <w:rFonts w:ascii="Arial" w:hAnsi="Arial" w:cs="Arial"/>
          <w:b/>
          <w:bCs/>
          <w:sz w:val="24"/>
          <w:szCs w:val="24"/>
        </w:rPr>
        <w:t>Wordcount:</w:t>
      </w:r>
      <w:r w:rsidR="00EC143F">
        <w:rPr>
          <w:rFonts w:ascii="Arial" w:hAnsi="Arial" w:cs="Arial"/>
          <w:b/>
          <w:bCs/>
          <w:sz w:val="24"/>
          <w:szCs w:val="24"/>
        </w:rPr>
        <w:t>2</w:t>
      </w:r>
      <w:r w:rsidR="005B13A2">
        <w:rPr>
          <w:rFonts w:ascii="Arial" w:hAnsi="Arial" w:cs="Arial"/>
          <w:b/>
          <w:bCs/>
          <w:sz w:val="24"/>
          <w:szCs w:val="24"/>
        </w:rPr>
        <w:t>6</w:t>
      </w:r>
      <w:r w:rsidR="0007563B">
        <w:rPr>
          <w:rFonts w:ascii="Arial" w:hAnsi="Arial" w:cs="Arial"/>
          <w:b/>
          <w:bCs/>
          <w:sz w:val="24"/>
          <w:szCs w:val="24"/>
        </w:rPr>
        <w:t>23</w:t>
      </w:r>
    </w:p>
    <w:p w14:paraId="54D6057D" w14:textId="77777777" w:rsidR="00A36AA0" w:rsidRDefault="00A36AA0" w:rsidP="00AE305B">
      <w:pPr>
        <w:spacing w:line="360" w:lineRule="auto"/>
        <w:ind w:left="720"/>
        <w:rPr>
          <w:rFonts w:ascii="Arial" w:hAnsi="Arial" w:cs="Arial"/>
          <w:sz w:val="24"/>
          <w:szCs w:val="24"/>
        </w:rPr>
      </w:pPr>
    </w:p>
    <w:p w14:paraId="20372B63" w14:textId="77777777" w:rsidR="00EC594B" w:rsidRDefault="00EC594B" w:rsidP="00D52F15">
      <w:pPr>
        <w:spacing w:line="360" w:lineRule="auto"/>
        <w:rPr>
          <w:rFonts w:ascii="Arial" w:hAnsi="Arial" w:cs="Arial"/>
          <w:sz w:val="24"/>
          <w:szCs w:val="24"/>
        </w:rPr>
      </w:pPr>
    </w:p>
    <w:p w14:paraId="7ED03E3D" w14:textId="6288411F" w:rsidR="0092237B" w:rsidRPr="000B3149" w:rsidRDefault="0092237B" w:rsidP="00D52F15">
      <w:pPr>
        <w:spacing w:line="360" w:lineRule="auto"/>
        <w:rPr>
          <w:rFonts w:ascii="Arial" w:hAnsi="Arial" w:cs="Arial"/>
          <w:b/>
          <w:bCs/>
          <w:sz w:val="28"/>
          <w:szCs w:val="28"/>
        </w:rPr>
      </w:pPr>
      <w:r w:rsidRPr="000B3149">
        <w:rPr>
          <w:rFonts w:ascii="Arial" w:hAnsi="Arial" w:cs="Arial"/>
          <w:b/>
          <w:bCs/>
          <w:sz w:val="28"/>
          <w:szCs w:val="28"/>
        </w:rPr>
        <w:lastRenderedPageBreak/>
        <w:t>Introduction</w:t>
      </w:r>
    </w:p>
    <w:p w14:paraId="573AFD1A" w14:textId="77777777" w:rsidR="00B17174" w:rsidRPr="00B17174" w:rsidRDefault="00B17174" w:rsidP="00B17174">
      <w:pPr>
        <w:spacing w:line="360" w:lineRule="auto"/>
        <w:rPr>
          <w:rFonts w:ascii="Arial" w:hAnsi="Arial" w:cs="Arial"/>
          <w:sz w:val="24"/>
          <w:szCs w:val="24"/>
        </w:rPr>
      </w:pPr>
      <w:r w:rsidRPr="00B17174">
        <w:rPr>
          <w:rFonts w:ascii="Arial" w:hAnsi="Arial" w:cs="Arial"/>
          <w:sz w:val="24"/>
          <w:szCs w:val="24"/>
        </w:rPr>
        <w:t>The data used in this report appears to have been collected from customers of Gwalia Stores, a grocery and newsagent based in a Welsh village. The dataset contains information relating to twenty customers and includes quantitative, qualitative and ordinal variables, including distance from the store, average weekly spending, gender, preferred newspaper and opinion of the local borough council. These data enable relationships between variables to be explored.</w:t>
      </w:r>
    </w:p>
    <w:p w14:paraId="0D0CAECE" w14:textId="77777777" w:rsidR="00B17174" w:rsidRPr="00B17174" w:rsidRDefault="00B17174" w:rsidP="00B17174">
      <w:pPr>
        <w:spacing w:line="360" w:lineRule="auto"/>
        <w:rPr>
          <w:rFonts w:ascii="Arial" w:hAnsi="Arial" w:cs="Arial"/>
          <w:sz w:val="24"/>
          <w:szCs w:val="24"/>
        </w:rPr>
      </w:pPr>
      <w:r w:rsidRPr="00B17174">
        <w:rPr>
          <w:rFonts w:ascii="Arial" w:hAnsi="Arial" w:cs="Arial"/>
          <w:sz w:val="24"/>
          <w:szCs w:val="24"/>
        </w:rPr>
        <w:t>The method of data collection and sampling strategy cannot be confirmed from the information provided. If customers were selected at the convenience of the researcher, the findings may not accurately represent the wider customer population. In addition, self-reported responses may introduce bias and reduce data reliability. Given the range of variables included, it is likely that more than one research method was used. Qualitative and categorical information, such as newspaper purchasing habits, gender and opinions of the local borough council, was probably collected through questionnaires or interviews. In contrast, quantitative data, including distance from the store and average weekly spend, may have been obtained from customer records, sales data, geographical measurements or direct observation. The variety of data also suggests that both primary and secondary data collection methods were used, potentially improving reliability.</w:t>
      </w:r>
    </w:p>
    <w:p w14:paraId="3A9ADEF1" w14:textId="77777777" w:rsidR="00B17174" w:rsidRPr="00B17174" w:rsidRDefault="00B17174" w:rsidP="00B17174">
      <w:pPr>
        <w:spacing w:line="360" w:lineRule="auto"/>
        <w:rPr>
          <w:rFonts w:ascii="Arial" w:hAnsi="Arial" w:cs="Arial"/>
          <w:sz w:val="24"/>
          <w:szCs w:val="24"/>
        </w:rPr>
      </w:pPr>
      <w:r w:rsidRPr="00B17174">
        <w:rPr>
          <w:rFonts w:ascii="Arial" w:hAnsi="Arial" w:cs="Arial"/>
          <w:sz w:val="24"/>
          <w:szCs w:val="24"/>
        </w:rPr>
        <w:t>This report analyses the dataset using descriptive, categorical, comparative and correlational techniques to identify patterns and relationships between variables. The relatively small sample size means the findings should be interpreted with caution and may not be representative of the wider customer population. Consequently, the analysis should be regarded as exploratory, providing an indication of potential relationships within the dataset rather than conclusions that can be generalised.</w:t>
      </w:r>
    </w:p>
    <w:p w14:paraId="2F8556BF" w14:textId="77777777" w:rsidR="000B3149" w:rsidRDefault="000B3149" w:rsidP="00E179F5">
      <w:pPr>
        <w:spacing w:line="360" w:lineRule="auto"/>
        <w:rPr>
          <w:rFonts w:ascii="Arial" w:hAnsi="Arial" w:cs="Arial"/>
        </w:rPr>
      </w:pPr>
    </w:p>
    <w:p w14:paraId="496940F0" w14:textId="385E10F1" w:rsidR="008A3646" w:rsidRPr="000B3149" w:rsidRDefault="008A3646" w:rsidP="00D52F15">
      <w:pPr>
        <w:spacing w:line="360" w:lineRule="auto"/>
        <w:rPr>
          <w:rFonts w:ascii="Arial" w:hAnsi="Arial" w:cs="Arial"/>
          <w:b/>
          <w:bCs/>
          <w:sz w:val="28"/>
          <w:szCs w:val="28"/>
        </w:rPr>
      </w:pPr>
      <w:r w:rsidRPr="000B3149">
        <w:rPr>
          <w:rFonts w:ascii="Arial" w:hAnsi="Arial" w:cs="Arial"/>
          <w:b/>
          <w:bCs/>
          <w:sz w:val="28"/>
          <w:szCs w:val="28"/>
        </w:rPr>
        <w:t>Data Analysis</w:t>
      </w:r>
      <w:r w:rsidR="007537EF" w:rsidRPr="000B3149">
        <w:rPr>
          <w:rFonts w:ascii="Arial" w:hAnsi="Arial" w:cs="Arial"/>
          <w:b/>
          <w:bCs/>
          <w:sz w:val="28"/>
          <w:szCs w:val="28"/>
        </w:rPr>
        <w:t xml:space="preserve"> and Key Findings </w:t>
      </w:r>
    </w:p>
    <w:p w14:paraId="1E79BB9C" w14:textId="1F158AB8" w:rsidR="004078F9" w:rsidRPr="003E4BDF" w:rsidRDefault="004078F9" w:rsidP="004078F9">
      <w:pPr>
        <w:spacing w:line="360" w:lineRule="auto"/>
        <w:rPr>
          <w:rFonts w:ascii="Arial" w:hAnsi="Arial" w:cs="Arial"/>
          <w:sz w:val="24"/>
          <w:szCs w:val="24"/>
        </w:rPr>
      </w:pPr>
      <w:r w:rsidRPr="003E4BDF">
        <w:rPr>
          <w:rFonts w:ascii="Arial" w:hAnsi="Arial" w:cs="Arial"/>
          <w:sz w:val="24"/>
          <w:szCs w:val="24"/>
        </w:rPr>
        <w:t xml:space="preserve">As the dataset comprises quantitative, qualitative and ordinal variables, a range of analytical techniques were applied to identify meaningful patterns and relationships within the data. Descriptive analysis was used to summarise the key characteristics of the numerical variables, including customer distance from the store and average weekly spend. Categorical analysis was then undertaken to examine the distribution of variables such as newspaper preference and customer opinion of the local </w:t>
      </w:r>
      <w:r w:rsidRPr="003E4BDF">
        <w:rPr>
          <w:rFonts w:ascii="Arial" w:hAnsi="Arial" w:cs="Arial"/>
          <w:sz w:val="24"/>
          <w:szCs w:val="24"/>
        </w:rPr>
        <w:lastRenderedPageBreak/>
        <w:t>borough council.</w:t>
      </w:r>
      <w:r w:rsidR="00F605C2" w:rsidRPr="003E4BDF">
        <w:rPr>
          <w:rFonts w:ascii="Arial" w:hAnsi="Arial" w:cs="Arial"/>
          <w:sz w:val="24"/>
          <w:szCs w:val="24"/>
        </w:rPr>
        <w:t xml:space="preserve"> </w:t>
      </w:r>
      <w:r w:rsidRPr="003E4BDF">
        <w:rPr>
          <w:rFonts w:ascii="Arial" w:hAnsi="Arial" w:cs="Arial"/>
          <w:sz w:val="24"/>
          <w:szCs w:val="24"/>
        </w:rPr>
        <w:t xml:space="preserve">To gain a deeper understanding of customer behaviour, comparative analysis was used to explore differences between </w:t>
      </w:r>
      <w:r w:rsidR="00F605C2" w:rsidRPr="003E4BDF">
        <w:rPr>
          <w:rFonts w:ascii="Arial" w:hAnsi="Arial" w:cs="Arial"/>
          <w:sz w:val="24"/>
          <w:szCs w:val="24"/>
        </w:rPr>
        <w:t>customer gender</w:t>
      </w:r>
      <w:r w:rsidRPr="003E4BDF">
        <w:rPr>
          <w:rFonts w:ascii="Arial" w:hAnsi="Arial" w:cs="Arial"/>
          <w:sz w:val="24"/>
          <w:szCs w:val="24"/>
        </w:rPr>
        <w:t>, including spending patterns and council opinion. Finally, relationship and correlation analysis was conducted to investigate associations</w:t>
      </w:r>
      <w:r w:rsidR="007025B3" w:rsidRPr="003E4BDF">
        <w:rPr>
          <w:rFonts w:ascii="Arial" w:hAnsi="Arial" w:cs="Arial"/>
          <w:sz w:val="24"/>
          <w:szCs w:val="24"/>
        </w:rPr>
        <w:t xml:space="preserve"> </w:t>
      </w:r>
      <w:r w:rsidRPr="003E4BDF">
        <w:rPr>
          <w:rFonts w:ascii="Arial" w:hAnsi="Arial" w:cs="Arial"/>
          <w:sz w:val="24"/>
          <w:szCs w:val="24"/>
        </w:rPr>
        <w:t>with particular focus on the relationship between customer distance from the store and weekly spending.</w:t>
      </w:r>
    </w:p>
    <w:p w14:paraId="29971F5A" w14:textId="77777777" w:rsidR="00164257" w:rsidRDefault="00164257" w:rsidP="00D52F15">
      <w:pPr>
        <w:spacing w:line="360" w:lineRule="auto"/>
        <w:rPr>
          <w:rFonts w:ascii="Arial" w:hAnsi="Arial" w:cs="Arial"/>
          <w:sz w:val="24"/>
          <w:szCs w:val="24"/>
        </w:rPr>
      </w:pPr>
    </w:p>
    <w:p w14:paraId="6AAF5349" w14:textId="2596E9E1" w:rsidR="00A7094E" w:rsidRPr="00BE6C68" w:rsidRDefault="001D70A8" w:rsidP="00D52F15">
      <w:pPr>
        <w:spacing w:line="360" w:lineRule="auto"/>
        <w:rPr>
          <w:rFonts w:ascii="Arial" w:hAnsi="Arial" w:cs="Arial"/>
          <w:b/>
          <w:bCs/>
          <w:sz w:val="28"/>
          <w:szCs w:val="28"/>
        </w:rPr>
      </w:pPr>
      <w:r w:rsidRPr="00BE6C68">
        <w:rPr>
          <w:rFonts w:ascii="Arial" w:hAnsi="Arial" w:cs="Arial"/>
          <w:b/>
          <w:bCs/>
          <w:sz w:val="28"/>
          <w:szCs w:val="28"/>
        </w:rPr>
        <w:t xml:space="preserve">Descriptive </w:t>
      </w:r>
      <w:r w:rsidR="00FD0DD8" w:rsidRPr="00BE6C68">
        <w:rPr>
          <w:rFonts w:ascii="Arial" w:hAnsi="Arial" w:cs="Arial"/>
          <w:b/>
          <w:bCs/>
          <w:sz w:val="28"/>
          <w:szCs w:val="28"/>
        </w:rPr>
        <w:t xml:space="preserve">Analysis </w:t>
      </w:r>
    </w:p>
    <w:p w14:paraId="045D9829" w14:textId="4EE83656" w:rsidR="001D70A8" w:rsidRPr="00D52F15" w:rsidRDefault="001D70A8" w:rsidP="00D52F15">
      <w:pPr>
        <w:spacing w:line="360" w:lineRule="auto"/>
        <w:rPr>
          <w:rFonts w:ascii="Arial" w:hAnsi="Arial" w:cs="Arial"/>
          <w:b/>
          <w:bCs/>
          <w:sz w:val="24"/>
          <w:szCs w:val="24"/>
        </w:rPr>
      </w:pPr>
      <w:r w:rsidRPr="00D52F15">
        <w:rPr>
          <w:rFonts w:ascii="Arial" w:hAnsi="Arial" w:cs="Arial"/>
          <w:b/>
          <w:bCs/>
          <w:sz w:val="24"/>
          <w:szCs w:val="24"/>
        </w:rPr>
        <w:t>Distance from store</w:t>
      </w:r>
    </w:p>
    <w:p w14:paraId="015C18E2" w14:textId="696F0741" w:rsidR="00D345A6" w:rsidRPr="003E4BDF" w:rsidRDefault="00D345A6" w:rsidP="00D52F15">
      <w:pPr>
        <w:spacing w:line="360" w:lineRule="auto"/>
        <w:rPr>
          <w:rFonts w:ascii="Arial" w:hAnsi="Arial" w:cs="Arial"/>
          <w:sz w:val="24"/>
          <w:szCs w:val="24"/>
        </w:rPr>
      </w:pPr>
      <w:r w:rsidRPr="003E4BDF">
        <w:rPr>
          <w:rFonts w:ascii="Arial" w:hAnsi="Arial" w:cs="Arial"/>
          <w:sz w:val="24"/>
          <w:szCs w:val="24"/>
        </w:rPr>
        <w:t xml:space="preserve">Figure 1 shows the distribution of customer distances from Gwalia Stores. </w:t>
      </w:r>
      <w:r w:rsidR="00884235" w:rsidRPr="003E4BDF">
        <w:rPr>
          <w:rFonts w:ascii="Arial" w:hAnsi="Arial" w:cs="Arial"/>
          <w:sz w:val="24"/>
          <w:szCs w:val="24"/>
        </w:rPr>
        <w:t>F</w:t>
      </w:r>
      <w:r w:rsidRPr="003E4BDF">
        <w:rPr>
          <w:rFonts w:ascii="Arial" w:hAnsi="Arial" w:cs="Arial"/>
          <w:sz w:val="24"/>
          <w:szCs w:val="24"/>
        </w:rPr>
        <w:t xml:space="preserve">indings indicate that </w:t>
      </w:r>
      <w:r w:rsidR="001D1129" w:rsidRPr="003E4BDF">
        <w:rPr>
          <w:rFonts w:ascii="Arial" w:hAnsi="Arial" w:cs="Arial"/>
          <w:sz w:val="24"/>
          <w:szCs w:val="24"/>
        </w:rPr>
        <w:t xml:space="preserve">the </w:t>
      </w:r>
      <w:r w:rsidR="00F6181C" w:rsidRPr="003E4BDF">
        <w:rPr>
          <w:rFonts w:ascii="Arial" w:hAnsi="Arial" w:cs="Arial"/>
          <w:sz w:val="24"/>
          <w:szCs w:val="24"/>
        </w:rPr>
        <w:t xml:space="preserve">majority of </w:t>
      </w:r>
      <w:r w:rsidRPr="003E4BDF">
        <w:rPr>
          <w:rFonts w:ascii="Arial" w:hAnsi="Arial" w:cs="Arial"/>
          <w:sz w:val="24"/>
          <w:szCs w:val="24"/>
        </w:rPr>
        <w:t>customers live relatively close to the store, with 45% of the sample (</w:t>
      </w:r>
      <w:r w:rsidR="00884235" w:rsidRPr="003E4BDF">
        <w:rPr>
          <w:rFonts w:ascii="Arial" w:hAnsi="Arial" w:cs="Arial"/>
          <w:sz w:val="24"/>
          <w:szCs w:val="24"/>
        </w:rPr>
        <w:t>9</w:t>
      </w:r>
      <w:r w:rsidRPr="003E4BDF">
        <w:rPr>
          <w:rFonts w:ascii="Arial" w:hAnsi="Arial" w:cs="Arial"/>
          <w:sz w:val="24"/>
          <w:szCs w:val="24"/>
        </w:rPr>
        <w:t xml:space="preserve"> customers) residing within 100 metres. As distance from the store increases, the number of customers within each distance band decreases, suggesting that the store </w:t>
      </w:r>
      <w:r w:rsidR="000F6BAF" w:rsidRPr="003E4BDF">
        <w:rPr>
          <w:rFonts w:ascii="Arial" w:hAnsi="Arial" w:cs="Arial"/>
          <w:sz w:val="24"/>
          <w:szCs w:val="24"/>
        </w:rPr>
        <w:t xml:space="preserve">may rely </w:t>
      </w:r>
      <w:r w:rsidRPr="003E4BDF">
        <w:rPr>
          <w:rFonts w:ascii="Arial" w:hAnsi="Arial" w:cs="Arial"/>
          <w:sz w:val="24"/>
          <w:szCs w:val="24"/>
        </w:rPr>
        <w:t xml:space="preserve">on customers </w:t>
      </w:r>
      <w:r w:rsidR="00EC6CDF" w:rsidRPr="003E4BDF">
        <w:rPr>
          <w:rFonts w:ascii="Arial" w:hAnsi="Arial" w:cs="Arial"/>
          <w:sz w:val="24"/>
          <w:szCs w:val="24"/>
        </w:rPr>
        <w:t xml:space="preserve">who reside within </w:t>
      </w:r>
      <w:r w:rsidRPr="003E4BDF">
        <w:rPr>
          <w:rFonts w:ascii="Arial" w:hAnsi="Arial" w:cs="Arial"/>
          <w:sz w:val="24"/>
          <w:szCs w:val="24"/>
        </w:rPr>
        <w:t>the immediate local area.</w:t>
      </w:r>
    </w:p>
    <w:p w14:paraId="6823870E" w14:textId="1E9C1AB9" w:rsidR="002F39D4" w:rsidRDefault="002F39D4" w:rsidP="002F39D4">
      <w:pPr>
        <w:pStyle w:val="ListParagraph"/>
        <w:spacing w:line="360" w:lineRule="auto"/>
        <w:ind w:left="0"/>
        <w:rPr>
          <w:rFonts w:ascii="Arial" w:hAnsi="Arial" w:cs="Arial"/>
          <w:sz w:val="24"/>
          <w:szCs w:val="24"/>
        </w:rPr>
      </w:pPr>
      <w:r w:rsidRPr="003E4BDF">
        <w:rPr>
          <w:rFonts w:ascii="Arial" w:hAnsi="Arial" w:cs="Arial"/>
          <w:sz w:val="24"/>
          <w:szCs w:val="24"/>
        </w:rPr>
        <w:t xml:space="preserve">Customer distances are positively skewed, with most customers living close to the store and a small number travelling from further away. The mean distance (259.5m) exceeds the median (160m), reflecting the influence of these more distant customers. Distances ranged from 5m to 1,100m, indicating substantial variation, while gaps in some distance bands suggest customers are not evenly distributed across the catchment area. </w:t>
      </w:r>
      <w:r w:rsidR="00694E4B">
        <w:rPr>
          <w:rFonts w:ascii="Arial" w:hAnsi="Arial" w:cs="Arial"/>
          <w:sz w:val="24"/>
          <w:szCs w:val="24"/>
        </w:rPr>
        <w:t>A</w:t>
      </w:r>
      <w:r w:rsidR="00694E4B" w:rsidRPr="003E4BDF">
        <w:rPr>
          <w:rFonts w:ascii="Arial" w:hAnsi="Arial" w:cs="Arial"/>
          <w:sz w:val="24"/>
          <w:szCs w:val="24"/>
        </w:rPr>
        <w:t>lthough Gwalia Stores also attracts customers from a wider geographical area</w:t>
      </w:r>
      <w:r w:rsidR="00694E4B">
        <w:rPr>
          <w:rFonts w:ascii="Arial" w:hAnsi="Arial" w:cs="Arial"/>
          <w:sz w:val="24"/>
          <w:szCs w:val="24"/>
        </w:rPr>
        <w:t>, o</w:t>
      </w:r>
      <w:r w:rsidRPr="003E4BDF">
        <w:rPr>
          <w:rFonts w:ascii="Arial" w:hAnsi="Arial" w:cs="Arial"/>
          <w:sz w:val="24"/>
          <w:szCs w:val="24"/>
        </w:rPr>
        <w:t>verall, the findings indicate that proximity is an important factor in customer behaviour</w:t>
      </w:r>
      <w:r w:rsidR="00164257">
        <w:rPr>
          <w:rFonts w:ascii="Arial" w:hAnsi="Arial" w:cs="Arial"/>
          <w:sz w:val="24"/>
          <w:szCs w:val="24"/>
        </w:rPr>
        <w:t xml:space="preserve">. </w:t>
      </w:r>
    </w:p>
    <w:p w14:paraId="4EA3C514" w14:textId="784D4101" w:rsidR="00B16568" w:rsidRPr="003E4BDF" w:rsidRDefault="00B16568" w:rsidP="00B16568">
      <w:pPr>
        <w:spacing w:line="360" w:lineRule="auto"/>
        <w:rPr>
          <w:rFonts w:ascii="Arial" w:hAnsi="Arial" w:cs="Arial"/>
          <w:sz w:val="24"/>
          <w:szCs w:val="24"/>
        </w:rPr>
      </w:pPr>
      <w:r w:rsidRPr="00D0163C">
        <w:rPr>
          <w:rFonts w:ascii="Arial" w:hAnsi="Arial" w:cs="Arial"/>
          <w:sz w:val="24"/>
          <w:szCs w:val="24"/>
        </w:rPr>
        <w:t xml:space="preserve">Whilst the distribution of customers clearly demonstrates that most live within proximity to the store, the small sample size means that the pattern may not fully reflect the characteristics of the wider customer base. Nevertheless, the dataset suggests that location is an important characteristic </w:t>
      </w:r>
      <w:r>
        <w:rPr>
          <w:rFonts w:ascii="Arial" w:hAnsi="Arial" w:cs="Arial"/>
          <w:sz w:val="24"/>
          <w:szCs w:val="24"/>
        </w:rPr>
        <w:t xml:space="preserve">for the store’s catchment area, providing initial evidence to suggest that customer proximity may be </w:t>
      </w:r>
      <w:r w:rsidRPr="00D0163C">
        <w:rPr>
          <w:rFonts w:ascii="Arial" w:hAnsi="Arial" w:cs="Arial"/>
          <w:sz w:val="24"/>
          <w:szCs w:val="24"/>
        </w:rPr>
        <w:t xml:space="preserve">associated with the </w:t>
      </w:r>
      <w:r>
        <w:rPr>
          <w:rFonts w:ascii="Arial" w:hAnsi="Arial" w:cs="Arial"/>
          <w:sz w:val="24"/>
          <w:szCs w:val="24"/>
        </w:rPr>
        <w:t xml:space="preserve">spending behaviours, although further analysis is required to determine this. </w:t>
      </w:r>
    </w:p>
    <w:p w14:paraId="5418F02E" w14:textId="77777777" w:rsidR="00B16568" w:rsidRDefault="00B16568" w:rsidP="00D52F15">
      <w:pPr>
        <w:pStyle w:val="ListParagraph"/>
        <w:spacing w:line="360" w:lineRule="auto"/>
        <w:ind w:left="0"/>
        <w:rPr>
          <w:rFonts w:ascii="Arial" w:hAnsi="Arial" w:cs="Arial"/>
          <w:i/>
          <w:iCs/>
          <w:sz w:val="24"/>
          <w:szCs w:val="24"/>
        </w:rPr>
      </w:pPr>
    </w:p>
    <w:p w14:paraId="13D63B65" w14:textId="77777777" w:rsidR="00EC143F" w:rsidRDefault="00EC143F" w:rsidP="00D52F15">
      <w:pPr>
        <w:pStyle w:val="ListParagraph"/>
        <w:spacing w:line="360" w:lineRule="auto"/>
        <w:ind w:left="0"/>
        <w:rPr>
          <w:rFonts w:ascii="Arial" w:hAnsi="Arial" w:cs="Arial"/>
          <w:i/>
          <w:iCs/>
          <w:sz w:val="24"/>
          <w:szCs w:val="24"/>
        </w:rPr>
      </w:pPr>
    </w:p>
    <w:p w14:paraId="5B212CFA" w14:textId="77777777" w:rsidR="00EC143F" w:rsidRDefault="00EC143F" w:rsidP="00D52F15">
      <w:pPr>
        <w:pStyle w:val="ListParagraph"/>
        <w:spacing w:line="360" w:lineRule="auto"/>
        <w:ind w:left="0"/>
        <w:rPr>
          <w:rFonts w:ascii="Arial" w:hAnsi="Arial" w:cs="Arial"/>
          <w:i/>
          <w:iCs/>
          <w:sz w:val="24"/>
          <w:szCs w:val="24"/>
        </w:rPr>
      </w:pPr>
    </w:p>
    <w:p w14:paraId="54BD6B14" w14:textId="77777777" w:rsidR="00EC143F" w:rsidRDefault="00EC143F" w:rsidP="00D52F15">
      <w:pPr>
        <w:pStyle w:val="ListParagraph"/>
        <w:spacing w:line="360" w:lineRule="auto"/>
        <w:ind w:left="0"/>
        <w:rPr>
          <w:rFonts w:ascii="Arial" w:hAnsi="Arial" w:cs="Arial"/>
          <w:i/>
          <w:iCs/>
          <w:sz w:val="24"/>
          <w:szCs w:val="24"/>
        </w:rPr>
      </w:pPr>
    </w:p>
    <w:p w14:paraId="03EE0560" w14:textId="77777777" w:rsidR="00EC143F" w:rsidRDefault="00EC143F" w:rsidP="00D52F15">
      <w:pPr>
        <w:pStyle w:val="ListParagraph"/>
        <w:spacing w:line="360" w:lineRule="auto"/>
        <w:ind w:left="0"/>
        <w:rPr>
          <w:rFonts w:ascii="Arial" w:hAnsi="Arial" w:cs="Arial"/>
          <w:i/>
          <w:iCs/>
          <w:sz w:val="24"/>
          <w:szCs w:val="24"/>
        </w:rPr>
      </w:pPr>
    </w:p>
    <w:p w14:paraId="34E90985" w14:textId="01C1D3FB" w:rsidR="00A7094E" w:rsidRPr="00D52F15" w:rsidRDefault="00A7094E" w:rsidP="00D52F15">
      <w:pPr>
        <w:pStyle w:val="ListParagraph"/>
        <w:spacing w:line="360" w:lineRule="auto"/>
        <w:ind w:left="0"/>
        <w:rPr>
          <w:rFonts w:ascii="Arial" w:hAnsi="Arial" w:cs="Arial"/>
          <w:i/>
          <w:iCs/>
          <w:sz w:val="24"/>
          <w:szCs w:val="24"/>
        </w:rPr>
      </w:pPr>
      <w:r w:rsidRPr="00D52F15">
        <w:rPr>
          <w:rFonts w:ascii="Arial" w:hAnsi="Arial" w:cs="Arial"/>
          <w:i/>
          <w:iCs/>
          <w:sz w:val="24"/>
          <w:szCs w:val="24"/>
        </w:rPr>
        <w:lastRenderedPageBreak/>
        <w:t>Figure 1</w:t>
      </w:r>
      <w:r w:rsidR="009A2612">
        <w:rPr>
          <w:rFonts w:ascii="Arial" w:hAnsi="Arial" w:cs="Arial"/>
          <w:i/>
          <w:iCs/>
          <w:sz w:val="24"/>
          <w:szCs w:val="24"/>
        </w:rPr>
        <w:t>.</w:t>
      </w:r>
    </w:p>
    <w:p w14:paraId="6A9373BD" w14:textId="40229860" w:rsidR="00A7094E" w:rsidRPr="00D52F15" w:rsidRDefault="00A7094E" w:rsidP="00D52F15">
      <w:pPr>
        <w:spacing w:line="360" w:lineRule="auto"/>
        <w:rPr>
          <w:rFonts w:ascii="Arial" w:hAnsi="Arial" w:cs="Arial"/>
          <w:b/>
          <w:bCs/>
          <w:sz w:val="24"/>
          <w:szCs w:val="24"/>
        </w:rPr>
      </w:pPr>
      <w:r w:rsidRPr="00D52F15">
        <w:rPr>
          <w:rFonts w:ascii="Arial" w:hAnsi="Arial" w:cs="Arial"/>
          <w:noProof/>
          <w:sz w:val="24"/>
          <w:szCs w:val="24"/>
          <w14:ligatures w14:val="standardContextual"/>
        </w:rPr>
        <w:drawing>
          <wp:inline distT="0" distB="0" distL="0" distR="0" wp14:anchorId="0A3C75EB" wp14:editId="57D60B70">
            <wp:extent cx="4326340" cy="2402006"/>
            <wp:effectExtent l="0" t="0" r="17145" b="17780"/>
            <wp:docPr id="1070497764" name="Chart 1">
              <a:extLst xmlns:a="http://schemas.openxmlformats.org/drawingml/2006/main">
                <a:ext uri="{FF2B5EF4-FFF2-40B4-BE49-F238E27FC236}">
                  <a16:creationId xmlns:a16="http://schemas.microsoft.com/office/drawing/2014/main" id="{45E0FF62-458F-20FD-BDC4-9CD8D08D9B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039178" w14:textId="77777777" w:rsidR="00563899" w:rsidRDefault="00563899" w:rsidP="00D52F15">
      <w:pPr>
        <w:spacing w:line="360" w:lineRule="auto"/>
        <w:rPr>
          <w:rFonts w:ascii="Arial" w:hAnsi="Arial" w:cs="Arial"/>
          <w:b/>
          <w:bCs/>
          <w:sz w:val="24"/>
          <w:szCs w:val="24"/>
        </w:rPr>
      </w:pPr>
    </w:p>
    <w:p w14:paraId="727DBCFA" w14:textId="3A52C5AE" w:rsidR="001D70A8" w:rsidRPr="00D52F15" w:rsidRDefault="009D3575" w:rsidP="00D52F15">
      <w:pPr>
        <w:spacing w:line="360" w:lineRule="auto"/>
        <w:rPr>
          <w:rFonts w:ascii="Arial" w:hAnsi="Arial" w:cs="Arial"/>
          <w:b/>
          <w:bCs/>
          <w:sz w:val="24"/>
          <w:szCs w:val="24"/>
        </w:rPr>
      </w:pPr>
      <w:r>
        <w:rPr>
          <w:rFonts w:ascii="Arial" w:hAnsi="Arial" w:cs="Arial"/>
          <w:b/>
          <w:bCs/>
          <w:sz w:val="24"/>
          <w:szCs w:val="24"/>
        </w:rPr>
        <w:t xml:space="preserve">Average </w:t>
      </w:r>
      <w:r w:rsidR="001D70A8" w:rsidRPr="00D52F15">
        <w:rPr>
          <w:rFonts w:ascii="Arial" w:hAnsi="Arial" w:cs="Arial"/>
          <w:b/>
          <w:bCs/>
          <w:sz w:val="24"/>
          <w:szCs w:val="24"/>
        </w:rPr>
        <w:t>Weekly Spend</w:t>
      </w:r>
    </w:p>
    <w:p w14:paraId="6A1D0BF6" w14:textId="44DE82E8" w:rsidR="001E3C58" w:rsidRPr="00512349" w:rsidRDefault="001E3C58" w:rsidP="001E3C58">
      <w:pPr>
        <w:spacing w:line="360" w:lineRule="auto"/>
        <w:rPr>
          <w:rFonts w:ascii="Arial" w:hAnsi="Arial" w:cs="Arial"/>
          <w:sz w:val="24"/>
          <w:szCs w:val="24"/>
        </w:rPr>
      </w:pPr>
      <w:r w:rsidRPr="00512349">
        <w:rPr>
          <w:rFonts w:ascii="Arial" w:hAnsi="Arial" w:cs="Arial"/>
          <w:sz w:val="24"/>
          <w:szCs w:val="24"/>
        </w:rPr>
        <w:t xml:space="preserve">Average weekly customer spending was around £15 per week, with most customers spending between £10 and £24 and the largest spending category being £15-£19 (30%). The mean spend (£15.25) and median (£15.00) were almost identical, providing confidence that spending was relatively evenly distributed amongst customers. Overall, spending ranged from £6 to £24 (range = £18), with a standard deviation of £5.74, suggesting moderate variation in customer expenditure across the sample. However, whilst typical spending levels appeared </w:t>
      </w:r>
      <w:r w:rsidR="00512349" w:rsidRPr="00512349">
        <w:rPr>
          <w:rFonts w:ascii="Arial" w:hAnsi="Arial" w:cs="Arial"/>
          <w:sz w:val="24"/>
          <w:szCs w:val="24"/>
        </w:rPr>
        <w:t xml:space="preserve">broadly </w:t>
      </w:r>
      <w:r w:rsidRPr="00512349">
        <w:rPr>
          <w:rFonts w:ascii="Arial" w:hAnsi="Arial" w:cs="Arial"/>
          <w:sz w:val="24"/>
          <w:szCs w:val="24"/>
        </w:rPr>
        <w:t>consistent, average expenditure alone</w:t>
      </w:r>
      <w:r w:rsidR="008B0A08">
        <w:rPr>
          <w:rFonts w:ascii="Arial" w:hAnsi="Arial" w:cs="Arial"/>
          <w:sz w:val="24"/>
          <w:szCs w:val="24"/>
        </w:rPr>
        <w:t xml:space="preserve"> detailed within these summary statistics,</w:t>
      </w:r>
      <w:r w:rsidRPr="00512349">
        <w:rPr>
          <w:rFonts w:ascii="Arial" w:hAnsi="Arial" w:cs="Arial"/>
          <w:sz w:val="24"/>
          <w:szCs w:val="24"/>
        </w:rPr>
        <w:t xml:space="preserve"> does not explain why differences exist between customers. Consequently, further analysis is required to explore whether factors such as customer distance from the store</w:t>
      </w:r>
      <w:r w:rsidR="00512349" w:rsidRPr="00512349">
        <w:rPr>
          <w:rFonts w:ascii="Arial" w:hAnsi="Arial" w:cs="Arial"/>
          <w:sz w:val="24"/>
          <w:szCs w:val="24"/>
        </w:rPr>
        <w:t xml:space="preserve"> </w:t>
      </w:r>
      <w:r w:rsidRPr="00512349">
        <w:rPr>
          <w:rFonts w:ascii="Arial" w:hAnsi="Arial" w:cs="Arial"/>
          <w:sz w:val="24"/>
          <w:szCs w:val="24"/>
        </w:rPr>
        <w:t>or individual preferences are associated with variations in spending behaviour.</w:t>
      </w:r>
    </w:p>
    <w:p w14:paraId="61BF0CB9" w14:textId="42CEDFC1" w:rsidR="002D144E" w:rsidRPr="00EC143F" w:rsidRDefault="002D144E" w:rsidP="00D52F15">
      <w:pPr>
        <w:spacing w:line="360" w:lineRule="auto"/>
        <w:rPr>
          <w:rFonts w:ascii="Arial" w:hAnsi="Arial" w:cs="Arial"/>
          <w:sz w:val="24"/>
          <w:szCs w:val="24"/>
        </w:rPr>
      </w:pPr>
      <w:r w:rsidRPr="00D52F15">
        <w:rPr>
          <w:rFonts w:ascii="Arial" w:hAnsi="Arial" w:cs="Arial"/>
          <w:i/>
          <w:iCs/>
          <w:sz w:val="24"/>
          <w:szCs w:val="24"/>
        </w:rPr>
        <w:t>Figure 2</w:t>
      </w:r>
      <w:r w:rsidR="009A2612">
        <w:rPr>
          <w:rFonts w:ascii="Arial" w:hAnsi="Arial" w:cs="Arial"/>
          <w:i/>
          <w:iCs/>
          <w:sz w:val="24"/>
          <w:szCs w:val="24"/>
        </w:rPr>
        <w:t>.</w:t>
      </w:r>
    </w:p>
    <w:p w14:paraId="7AF08C2E" w14:textId="77777777" w:rsidR="00AC285A" w:rsidRDefault="00613FB8" w:rsidP="00EC143F">
      <w:pPr>
        <w:spacing w:line="360" w:lineRule="auto"/>
        <w:rPr>
          <w:rFonts w:ascii="Arial" w:hAnsi="Arial" w:cs="Arial"/>
          <w:b/>
          <w:bCs/>
          <w:sz w:val="28"/>
          <w:szCs w:val="28"/>
        </w:rPr>
      </w:pPr>
      <w:r w:rsidRPr="00D52F15">
        <w:rPr>
          <w:rFonts w:ascii="Arial" w:hAnsi="Arial" w:cs="Arial"/>
          <w:noProof/>
          <w:sz w:val="24"/>
          <w:szCs w:val="24"/>
          <w14:ligatures w14:val="standardContextual"/>
        </w:rPr>
        <w:drawing>
          <wp:inline distT="0" distB="0" distL="0" distR="0" wp14:anchorId="28231737" wp14:editId="01F75EB7">
            <wp:extent cx="3976577" cy="2115879"/>
            <wp:effectExtent l="0" t="0" r="5080" b="17780"/>
            <wp:docPr id="1944340397" name="Chart 1">
              <a:extLst xmlns:a="http://schemas.openxmlformats.org/drawingml/2006/main">
                <a:ext uri="{FF2B5EF4-FFF2-40B4-BE49-F238E27FC236}">
                  <a16:creationId xmlns:a16="http://schemas.microsoft.com/office/drawing/2014/main" id="{683040F2-0FEC-A880-0804-50960D097F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2C1545" w14:textId="679C86E9" w:rsidR="003C75CF" w:rsidRPr="00AC285A" w:rsidRDefault="003C75CF" w:rsidP="00EC143F">
      <w:pPr>
        <w:spacing w:line="360" w:lineRule="auto"/>
        <w:rPr>
          <w:rFonts w:ascii="Arial" w:hAnsi="Arial" w:cs="Arial"/>
          <w:b/>
          <w:bCs/>
          <w:sz w:val="28"/>
          <w:szCs w:val="28"/>
        </w:rPr>
      </w:pPr>
      <w:r w:rsidRPr="00BE6C68">
        <w:rPr>
          <w:rFonts w:ascii="Arial" w:hAnsi="Arial" w:cs="Arial"/>
          <w:b/>
          <w:bCs/>
          <w:sz w:val="28"/>
          <w:szCs w:val="28"/>
        </w:rPr>
        <w:lastRenderedPageBreak/>
        <w:t xml:space="preserve">Categorical Analysis </w:t>
      </w:r>
    </w:p>
    <w:p w14:paraId="1EED4B08" w14:textId="49524EEC" w:rsidR="003C75CF" w:rsidRPr="00D52F15" w:rsidRDefault="00AC714F" w:rsidP="003C75CF">
      <w:pPr>
        <w:spacing w:line="360" w:lineRule="auto"/>
        <w:rPr>
          <w:rFonts w:ascii="Arial" w:hAnsi="Arial" w:cs="Arial"/>
          <w:b/>
          <w:bCs/>
          <w:sz w:val="24"/>
          <w:szCs w:val="24"/>
        </w:rPr>
      </w:pPr>
      <w:r>
        <w:rPr>
          <w:rFonts w:ascii="Arial" w:hAnsi="Arial" w:cs="Arial"/>
          <w:b/>
          <w:bCs/>
          <w:sz w:val="24"/>
          <w:szCs w:val="24"/>
        </w:rPr>
        <w:t xml:space="preserve">Regular </w:t>
      </w:r>
      <w:r w:rsidR="003C75CF" w:rsidRPr="00D52F15">
        <w:rPr>
          <w:rFonts w:ascii="Arial" w:hAnsi="Arial" w:cs="Arial"/>
          <w:b/>
          <w:bCs/>
          <w:sz w:val="24"/>
          <w:szCs w:val="24"/>
        </w:rPr>
        <w:t>Newspaper Purchas</w:t>
      </w:r>
      <w:r w:rsidR="00B929CB">
        <w:rPr>
          <w:rFonts w:ascii="Arial" w:hAnsi="Arial" w:cs="Arial"/>
          <w:b/>
          <w:bCs/>
          <w:sz w:val="24"/>
          <w:szCs w:val="24"/>
        </w:rPr>
        <w:t>es</w:t>
      </w:r>
    </w:p>
    <w:p w14:paraId="7C202183" w14:textId="77777777" w:rsidR="00AA34C5" w:rsidRPr="00AA34C5" w:rsidRDefault="00AA34C5" w:rsidP="00AA34C5">
      <w:pPr>
        <w:spacing w:line="360" w:lineRule="auto"/>
        <w:rPr>
          <w:rFonts w:ascii="Arial" w:hAnsi="Arial" w:cs="Arial"/>
          <w:sz w:val="24"/>
          <w:szCs w:val="24"/>
        </w:rPr>
      </w:pPr>
      <w:r w:rsidRPr="00DE3F8B">
        <w:rPr>
          <w:rFonts w:ascii="Arial" w:hAnsi="Arial" w:cs="Arial"/>
          <w:sz w:val="24"/>
          <w:szCs w:val="24"/>
        </w:rPr>
        <w:t>Figure 3 illustrates the distribution of newspapers purchased regularly by customers of Gwalia Stores.</w:t>
      </w:r>
      <w:r w:rsidRPr="00AA34C5">
        <w:rPr>
          <w:rFonts w:ascii="Arial" w:hAnsi="Arial" w:cs="Arial"/>
          <w:sz w:val="24"/>
          <w:szCs w:val="24"/>
        </w:rPr>
        <w:t xml:space="preserve"> The findings show that the </w:t>
      </w:r>
      <w:r w:rsidRPr="00AA34C5">
        <w:rPr>
          <w:rFonts w:ascii="Arial" w:hAnsi="Arial" w:cs="Arial"/>
          <w:i/>
          <w:iCs/>
          <w:sz w:val="24"/>
          <w:szCs w:val="24"/>
        </w:rPr>
        <w:t>Guardian</w:t>
      </w:r>
      <w:r w:rsidRPr="00AA34C5">
        <w:rPr>
          <w:rFonts w:ascii="Arial" w:hAnsi="Arial" w:cs="Arial"/>
          <w:sz w:val="24"/>
          <w:szCs w:val="24"/>
        </w:rPr>
        <w:t xml:space="preserve"> is the most frequently purchased newspaper (7 customers), closely followed by the </w:t>
      </w:r>
      <w:r w:rsidRPr="00AA34C5">
        <w:rPr>
          <w:rFonts w:ascii="Arial" w:hAnsi="Arial" w:cs="Arial"/>
          <w:i/>
          <w:iCs/>
          <w:sz w:val="24"/>
          <w:szCs w:val="24"/>
        </w:rPr>
        <w:t>Daily Express</w:t>
      </w:r>
      <w:r w:rsidRPr="00AA34C5">
        <w:rPr>
          <w:rFonts w:ascii="Arial" w:hAnsi="Arial" w:cs="Arial"/>
          <w:sz w:val="24"/>
          <w:szCs w:val="24"/>
        </w:rPr>
        <w:t xml:space="preserve">, which is purchased by 6 customers. The </w:t>
      </w:r>
      <w:r w:rsidRPr="00AA34C5">
        <w:rPr>
          <w:rFonts w:ascii="Arial" w:hAnsi="Arial" w:cs="Arial"/>
          <w:i/>
          <w:iCs/>
          <w:sz w:val="24"/>
          <w:szCs w:val="24"/>
        </w:rPr>
        <w:t>Western Mail</w:t>
      </w:r>
      <w:r w:rsidRPr="00AA34C5">
        <w:rPr>
          <w:rFonts w:ascii="Arial" w:hAnsi="Arial" w:cs="Arial"/>
          <w:sz w:val="24"/>
          <w:szCs w:val="24"/>
        </w:rPr>
        <w:t xml:space="preserve"> is purchased by 5 customers, whilst </w:t>
      </w:r>
      <w:r w:rsidRPr="00AA34C5">
        <w:rPr>
          <w:rFonts w:ascii="Arial" w:hAnsi="Arial" w:cs="Arial"/>
          <w:i/>
          <w:iCs/>
          <w:sz w:val="24"/>
          <w:szCs w:val="24"/>
        </w:rPr>
        <w:t>The Times</w:t>
      </w:r>
      <w:r w:rsidRPr="00AA34C5">
        <w:rPr>
          <w:rFonts w:ascii="Arial" w:hAnsi="Arial" w:cs="Arial"/>
          <w:sz w:val="24"/>
          <w:szCs w:val="24"/>
        </w:rPr>
        <w:t xml:space="preserve"> is the least popular newspaper, with only 2 customers reporting that they purchase it regularly. The results suggest that newspaper preferences are relatively varied across the sample, although there appears to be a stronger preference for the </w:t>
      </w:r>
      <w:r w:rsidRPr="00AA34C5">
        <w:rPr>
          <w:rFonts w:ascii="Arial" w:hAnsi="Arial" w:cs="Arial"/>
          <w:i/>
          <w:iCs/>
          <w:sz w:val="24"/>
          <w:szCs w:val="24"/>
        </w:rPr>
        <w:t>Guardian</w:t>
      </w:r>
      <w:r w:rsidRPr="00AA34C5">
        <w:rPr>
          <w:rFonts w:ascii="Arial" w:hAnsi="Arial" w:cs="Arial"/>
          <w:sz w:val="24"/>
          <w:szCs w:val="24"/>
        </w:rPr>
        <w:t xml:space="preserve"> and </w:t>
      </w:r>
      <w:r w:rsidRPr="00AA34C5">
        <w:rPr>
          <w:rFonts w:ascii="Arial" w:hAnsi="Arial" w:cs="Arial"/>
          <w:i/>
          <w:iCs/>
          <w:sz w:val="24"/>
          <w:szCs w:val="24"/>
        </w:rPr>
        <w:t>Daily Express</w:t>
      </w:r>
      <w:r w:rsidRPr="00AA34C5">
        <w:rPr>
          <w:rFonts w:ascii="Arial" w:hAnsi="Arial" w:cs="Arial"/>
          <w:sz w:val="24"/>
          <w:szCs w:val="24"/>
        </w:rPr>
        <w:t xml:space="preserve"> compared with the other publications. The comparatively low number of </w:t>
      </w:r>
      <w:r w:rsidRPr="00AA34C5">
        <w:rPr>
          <w:rFonts w:ascii="Arial" w:hAnsi="Arial" w:cs="Arial"/>
          <w:i/>
          <w:iCs/>
          <w:sz w:val="24"/>
          <w:szCs w:val="24"/>
        </w:rPr>
        <w:t>Times</w:t>
      </w:r>
      <w:r w:rsidRPr="00AA34C5">
        <w:rPr>
          <w:rFonts w:ascii="Arial" w:hAnsi="Arial" w:cs="Arial"/>
          <w:sz w:val="24"/>
          <w:szCs w:val="24"/>
        </w:rPr>
        <w:t xml:space="preserve"> readers may reflect differences in customer interests, demographics or purchasing habits; however, the dataset does not provide sufficient information to determine the underlying reasons for these patterns.</w:t>
      </w:r>
    </w:p>
    <w:p w14:paraId="77B29725" w14:textId="77777777" w:rsidR="00AA34C5" w:rsidRDefault="00AA34C5" w:rsidP="00AA34C5">
      <w:pPr>
        <w:spacing w:line="360" w:lineRule="auto"/>
        <w:rPr>
          <w:rFonts w:ascii="Arial" w:hAnsi="Arial" w:cs="Arial"/>
          <w:sz w:val="24"/>
          <w:szCs w:val="24"/>
        </w:rPr>
      </w:pPr>
      <w:r w:rsidRPr="00AA34C5">
        <w:rPr>
          <w:rFonts w:ascii="Arial" w:hAnsi="Arial" w:cs="Arial"/>
          <w:sz w:val="24"/>
          <w:szCs w:val="24"/>
        </w:rPr>
        <w:t>Although clear differences in newspaper preference are evident, sufficient information to explain the reasons behind these purchasing choices is not included within the dataset. It should be noted that other factors, such as age, education level, occupation and political interests, may influence newspaper preference, none of which were captured within the dataset. These variables may provide greater insight into the factors that shape purchasing behaviour.</w:t>
      </w:r>
    </w:p>
    <w:p w14:paraId="5F94E593" w14:textId="0ECAEF3B" w:rsidR="003C75CF" w:rsidRDefault="003C75CF" w:rsidP="00BE6C68">
      <w:pPr>
        <w:spacing w:line="360" w:lineRule="auto"/>
        <w:rPr>
          <w:rFonts w:ascii="Arial" w:hAnsi="Arial" w:cs="Arial"/>
          <w:i/>
          <w:iCs/>
          <w:sz w:val="24"/>
          <w:szCs w:val="24"/>
        </w:rPr>
      </w:pPr>
      <w:r w:rsidRPr="00D52F15">
        <w:rPr>
          <w:rFonts w:ascii="Arial" w:hAnsi="Arial" w:cs="Arial"/>
          <w:i/>
          <w:iCs/>
          <w:sz w:val="24"/>
          <w:szCs w:val="24"/>
        </w:rPr>
        <w:t xml:space="preserve">Figure </w:t>
      </w:r>
      <w:r>
        <w:rPr>
          <w:rFonts w:ascii="Arial" w:hAnsi="Arial" w:cs="Arial"/>
          <w:i/>
          <w:iCs/>
          <w:sz w:val="24"/>
          <w:szCs w:val="24"/>
        </w:rPr>
        <w:t>3</w:t>
      </w:r>
      <w:r w:rsidR="009A2612">
        <w:rPr>
          <w:rFonts w:ascii="Arial" w:hAnsi="Arial" w:cs="Arial"/>
          <w:i/>
          <w:iCs/>
          <w:sz w:val="24"/>
          <w:szCs w:val="24"/>
        </w:rPr>
        <w:t>.</w:t>
      </w:r>
    </w:p>
    <w:p w14:paraId="38DE018B" w14:textId="40DA5DA1" w:rsidR="0098411C" w:rsidRPr="00D52F15" w:rsidRDefault="00401FA9" w:rsidP="00BE6C68">
      <w:pPr>
        <w:spacing w:line="360" w:lineRule="auto"/>
        <w:rPr>
          <w:rFonts w:ascii="Arial" w:hAnsi="Arial" w:cs="Arial"/>
          <w:i/>
          <w:iCs/>
          <w:sz w:val="24"/>
          <w:szCs w:val="24"/>
        </w:rPr>
      </w:pPr>
      <w:r>
        <w:rPr>
          <w:noProof/>
          <w14:ligatures w14:val="standardContextual"/>
        </w:rPr>
        <w:drawing>
          <wp:inline distT="0" distB="0" distL="0" distR="0" wp14:anchorId="1446AE47" wp14:editId="76988386">
            <wp:extent cx="4572000" cy="2743200"/>
            <wp:effectExtent l="0" t="0" r="0" b="0"/>
            <wp:docPr id="1045699846" name="Chart 1">
              <a:extLst xmlns:a="http://schemas.openxmlformats.org/drawingml/2006/main">
                <a:ext uri="{FF2B5EF4-FFF2-40B4-BE49-F238E27FC236}">
                  <a16:creationId xmlns:a16="http://schemas.microsoft.com/office/drawing/2014/main" id="{D6BECA53-4193-B496-C97C-6C4A3021EB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382964" w14:textId="79788EA7" w:rsidR="003C75CF" w:rsidRPr="00D52F15" w:rsidRDefault="003C75CF" w:rsidP="00BE6C68">
      <w:pPr>
        <w:spacing w:line="360" w:lineRule="auto"/>
        <w:rPr>
          <w:rFonts w:ascii="Arial" w:hAnsi="Arial" w:cs="Arial"/>
          <w:sz w:val="24"/>
          <w:szCs w:val="24"/>
        </w:rPr>
      </w:pPr>
    </w:p>
    <w:p w14:paraId="533041EC" w14:textId="77777777" w:rsidR="00EC143F" w:rsidRDefault="00EC143F" w:rsidP="003C75CF">
      <w:pPr>
        <w:spacing w:line="360" w:lineRule="auto"/>
        <w:rPr>
          <w:rFonts w:ascii="Arial" w:hAnsi="Arial" w:cs="Arial"/>
          <w:b/>
          <w:bCs/>
          <w:sz w:val="24"/>
          <w:szCs w:val="24"/>
        </w:rPr>
      </w:pPr>
    </w:p>
    <w:p w14:paraId="6C85C99B" w14:textId="77777777" w:rsidR="009578F1" w:rsidRDefault="009578F1" w:rsidP="003C75CF">
      <w:pPr>
        <w:spacing w:line="360" w:lineRule="auto"/>
        <w:rPr>
          <w:rFonts w:ascii="Arial" w:hAnsi="Arial" w:cs="Arial"/>
          <w:b/>
          <w:bCs/>
          <w:sz w:val="24"/>
          <w:szCs w:val="24"/>
        </w:rPr>
      </w:pPr>
    </w:p>
    <w:p w14:paraId="329275D8" w14:textId="210589D7" w:rsidR="003C75CF" w:rsidRPr="00D52F15" w:rsidRDefault="003C75CF" w:rsidP="003C75CF">
      <w:pPr>
        <w:spacing w:line="360" w:lineRule="auto"/>
        <w:rPr>
          <w:rFonts w:ascii="Arial" w:hAnsi="Arial" w:cs="Arial"/>
          <w:b/>
          <w:bCs/>
          <w:sz w:val="24"/>
          <w:szCs w:val="24"/>
        </w:rPr>
      </w:pPr>
      <w:r w:rsidRPr="00D52F15">
        <w:rPr>
          <w:rFonts w:ascii="Arial" w:hAnsi="Arial" w:cs="Arial"/>
          <w:b/>
          <w:bCs/>
          <w:sz w:val="24"/>
          <w:szCs w:val="24"/>
        </w:rPr>
        <w:lastRenderedPageBreak/>
        <w:t xml:space="preserve">Opinion of </w:t>
      </w:r>
      <w:r w:rsidR="00AE2A29">
        <w:rPr>
          <w:rFonts w:ascii="Arial" w:hAnsi="Arial" w:cs="Arial"/>
          <w:b/>
          <w:bCs/>
          <w:sz w:val="24"/>
          <w:szCs w:val="24"/>
        </w:rPr>
        <w:t xml:space="preserve">Local </w:t>
      </w:r>
      <w:r w:rsidRPr="00D52F15">
        <w:rPr>
          <w:rFonts w:ascii="Arial" w:hAnsi="Arial" w:cs="Arial"/>
          <w:b/>
          <w:bCs/>
          <w:sz w:val="24"/>
          <w:szCs w:val="24"/>
        </w:rPr>
        <w:t xml:space="preserve">Council </w:t>
      </w:r>
      <w:r w:rsidR="00AE2A29">
        <w:rPr>
          <w:rFonts w:ascii="Arial" w:hAnsi="Arial" w:cs="Arial"/>
          <w:b/>
          <w:bCs/>
          <w:sz w:val="24"/>
          <w:szCs w:val="24"/>
        </w:rPr>
        <w:t>Borough</w:t>
      </w:r>
    </w:p>
    <w:p w14:paraId="37BFB56A" w14:textId="63CEA049" w:rsidR="003C75CF" w:rsidRPr="003E4BDF" w:rsidRDefault="003C75CF" w:rsidP="00BE6C68">
      <w:pPr>
        <w:spacing w:line="360" w:lineRule="auto"/>
        <w:rPr>
          <w:rFonts w:ascii="Arial" w:hAnsi="Arial" w:cs="Arial"/>
          <w:sz w:val="24"/>
          <w:szCs w:val="24"/>
        </w:rPr>
      </w:pPr>
      <w:r w:rsidRPr="003E4BDF">
        <w:rPr>
          <w:rFonts w:ascii="Arial" w:hAnsi="Arial" w:cs="Arial"/>
          <w:sz w:val="24"/>
          <w:szCs w:val="24"/>
        </w:rPr>
        <w:t xml:space="preserve">Figure 4 shows that customer opinions of the local borough council are relatively evenly distributed across the four categories. The highest number of responses were recorded for both very discontented and contented, with </w:t>
      </w:r>
      <w:r w:rsidR="001115B3" w:rsidRPr="003E4BDF">
        <w:rPr>
          <w:rFonts w:ascii="Arial" w:hAnsi="Arial" w:cs="Arial"/>
          <w:sz w:val="24"/>
          <w:szCs w:val="24"/>
        </w:rPr>
        <w:t>6</w:t>
      </w:r>
      <w:r w:rsidRPr="003E4BDF">
        <w:rPr>
          <w:rFonts w:ascii="Arial" w:hAnsi="Arial" w:cs="Arial"/>
          <w:sz w:val="24"/>
          <w:szCs w:val="24"/>
        </w:rPr>
        <w:t xml:space="preserve"> customers in each group, whilst discontented and very contented were each selected by </w:t>
      </w:r>
      <w:r w:rsidR="001115B3" w:rsidRPr="003E4BDF">
        <w:rPr>
          <w:rFonts w:ascii="Arial" w:hAnsi="Arial" w:cs="Arial"/>
          <w:sz w:val="24"/>
          <w:szCs w:val="24"/>
        </w:rPr>
        <w:t xml:space="preserve">4 </w:t>
      </w:r>
      <w:r w:rsidRPr="003E4BDF">
        <w:rPr>
          <w:rFonts w:ascii="Arial" w:hAnsi="Arial" w:cs="Arial"/>
          <w:sz w:val="24"/>
          <w:szCs w:val="24"/>
        </w:rPr>
        <w:t>customers.</w:t>
      </w:r>
    </w:p>
    <w:p w14:paraId="509F6418" w14:textId="40266F6B" w:rsidR="003C75CF" w:rsidRPr="003E4BDF" w:rsidRDefault="003C75CF" w:rsidP="00BE6C68">
      <w:pPr>
        <w:spacing w:line="360" w:lineRule="auto"/>
        <w:rPr>
          <w:rFonts w:ascii="Arial" w:hAnsi="Arial" w:cs="Arial"/>
          <w:sz w:val="24"/>
          <w:szCs w:val="24"/>
        </w:rPr>
      </w:pPr>
      <w:r w:rsidRPr="003E4BDF">
        <w:rPr>
          <w:rFonts w:ascii="Arial" w:hAnsi="Arial" w:cs="Arial"/>
          <w:sz w:val="24"/>
          <w:szCs w:val="24"/>
        </w:rPr>
        <w:t>Overall, the findings indicate that opinions of the council are mixed, with no clear consensus amongst customers. The median score of 2.5 further suggests that views sit between discontented and contented. Whilst opinions of the council may not directly influence customer spending, further analysis could explore whether any relationship exists between council opinion and other variables, such as newspaper preference or weekly spend, to provide a deeper understanding of customer behaviour.</w:t>
      </w:r>
      <w:r w:rsidR="00962F0D">
        <w:rPr>
          <w:rFonts w:ascii="Arial" w:hAnsi="Arial" w:cs="Arial"/>
          <w:sz w:val="24"/>
          <w:szCs w:val="24"/>
        </w:rPr>
        <w:t xml:space="preserve"> </w:t>
      </w:r>
      <w:r w:rsidR="00F906D8">
        <w:rPr>
          <w:rFonts w:ascii="Arial" w:hAnsi="Arial" w:cs="Arial"/>
          <w:sz w:val="24"/>
          <w:szCs w:val="24"/>
        </w:rPr>
        <w:t xml:space="preserve">It should also be considered that </w:t>
      </w:r>
      <w:r w:rsidR="00962F0D">
        <w:rPr>
          <w:rFonts w:ascii="Arial" w:hAnsi="Arial" w:cs="Arial"/>
          <w:sz w:val="24"/>
          <w:szCs w:val="24"/>
        </w:rPr>
        <w:t>opinions are subjective, therefore responses may be influenced by personal experience or perception, which is not reflected within th</w:t>
      </w:r>
      <w:r w:rsidR="00BA6347">
        <w:rPr>
          <w:rFonts w:ascii="Arial" w:hAnsi="Arial" w:cs="Arial"/>
          <w:sz w:val="24"/>
          <w:szCs w:val="24"/>
        </w:rPr>
        <w:t>e dataset</w:t>
      </w:r>
      <w:r w:rsidR="00E240C3">
        <w:rPr>
          <w:rFonts w:ascii="Arial" w:hAnsi="Arial" w:cs="Arial"/>
          <w:sz w:val="24"/>
          <w:szCs w:val="24"/>
        </w:rPr>
        <w:t>.</w:t>
      </w:r>
      <w:r w:rsidR="00962F0D">
        <w:rPr>
          <w:rFonts w:ascii="Arial" w:hAnsi="Arial" w:cs="Arial"/>
          <w:sz w:val="24"/>
          <w:szCs w:val="24"/>
        </w:rPr>
        <w:t xml:space="preserve"> </w:t>
      </w:r>
    </w:p>
    <w:p w14:paraId="090C77D4" w14:textId="7DE9EB1A" w:rsidR="003C75CF" w:rsidRPr="00D52F15" w:rsidRDefault="003C75CF" w:rsidP="008C1FC9">
      <w:pPr>
        <w:spacing w:line="360" w:lineRule="auto"/>
        <w:rPr>
          <w:rFonts w:ascii="Arial" w:hAnsi="Arial" w:cs="Arial"/>
          <w:i/>
          <w:iCs/>
          <w:sz w:val="24"/>
          <w:szCs w:val="24"/>
        </w:rPr>
      </w:pPr>
      <w:r w:rsidRPr="00D52F15">
        <w:rPr>
          <w:rFonts w:ascii="Arial" w:hAnsi="Arial" w:cs="Arial"/>
          <w:i/>
          <w:iCs/>
          <w:sz w:val="24"/>
          <w:szCs w:val="24"/>
        </w:rPr>
        <w:t xml:space="preserve">Figure </w:t>
      </w:r>
      <w:r>
        <w:rPr>
          <w:rFonts w:ascii="Arial" w:hAnsi="Arial" w:cs="Arial"/>
          <w:i/>
          <w:iCs/>
          <w:sz w:val="24"/>
          <w:szCs w:val="24"/>
        </w:rPr>
        <w:t>4</w:t>
      </w:r>
      <w:r w:rsidR="009A2612">
        <w:rPr>
          <w:rFonts w:ascii="Arial" w:hAnsi="Arial" w:cs="Arial"/>
          <w:i/>
          <w:iCs/>
          <w:sz w:val="24"/>
          <w:szCs w:val="24"/>
        </w:rPr>
        <w:t>.</w:t>
      </w:r>
    </w:p>
    <w:p w14:paraId="10933C87" w14:textId="3E5DC46D" w:rsidR="007235E0" w:rsidRPr="00D52F15" w:rsidRDefault="003C75CF" w:rsidP="003C75CF">
      <w:pPr>
        <w:spacing w:line="360" w:lineRule="auto"/>
        <w:rPr>
          <w:rFonts w:ascii="Arial" w:hAnsi="Arial" w:cs="Arial"/>
          <w:b/>
          <w:bCs/>
          <w:sz w:val="24"/>
          <w:szCs w:val="24"/>
        </w:rPr>
      </w:pPr>
      <w:r w:rsidRPr="00D52F15">
        <w:rPr>
          <w:rFonts w:ascii="Arial" w:hAnsi="Arial" w:cs="Arial"/>
          <w:noProof/>
          <w:sz w:val="24"/>
          <w:szCs w:val="24"/>
          <w14:ligatures w14:val="standardContextual"/>
        </w:rPr>
        <w:drawing>
          <wp:inline distT="0" distB="0" distL="0" distR="0" wp14:anchorId="0474FAE4" wp14:editId="7BA528F1">
            <wp:extent cx="4199860" cy="2179674"/>
            <wp:effectExtent l="0" t="0" r="10795" b="11430"/>
            <wp:docPr id="1740078888" name="Chart 1">
              <a:extLst xmlns:a="http://schemas.openxmlformats.org/drawingml/2006/main">
                <a:ext uri="{FF2B5EF4-FFF2-40B4-BE49-F238E27FC236}">
                  <a16:creationId xmlns:a16="http://schemas.microsoft.com/office/drawing/2014/main" id="{C0C1A92C-C597-4F2C-3291-B6BDB3C354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6B2BC9" w14:textId="77777777" w:rsidR="00EC143F" w:rsidRDefault="00EC143F" w:rsidP="00D52F15">
      <w:pPr>
        <w:spacing w:line="360" w:lineRule="auto"/>
        <w:rPr>
          <w:rFonts w:ascii="Arial" w:hAnsi="Arial" w:cs="Arial"/>
          <w:b/>
          <w:bCs/>
          <w:sz w:val="28"/>
          <w:szCs w:val="28"/>
        </w:rPr>
      </w:pPr>
    </w:p>
    <w:p w14:paraId="3953FEB2" w14:textId="09F93B78" w:rsidR="00854692" w:rsidRDefault="002D3AC9" w:rsidP="00D52F15">
      <w:pPr>
        <w:spacing w:line="360" w:lineRule="auto"/>
        <w:rPr>
          <w:rFonts w:ascii="Arial" w:hAnsi="Arial" w:cs="Arial"/>
          <w:b/>
          <w:bCs/>
          <w:sz w:val="28"/>
          <w:szCs w:val="28"/>
        </w:rPr>
      </w:pPr>
      <w:r w:rsidRPr="008C1FC9">
        <w:rPr>
          <w:rFonts w:ascii="Arial" w:hAnsi="Arial" w:cs="Arial"/>
          <w:b/>
          <w:bCs/>
          <w:sz w:val="28"/>
          <w:szCs w:val="28"/>
        </w:rPr>
        <w:t>Comparative</w:t>
      </w:r>
      <w:r w:rsidR="002F20CA" w:rsidRPr="008C1FC9">
        <w:rPr>
          <w:rFonts w:ascii="Arial" w:hAnsi="Arial" w:cs="Arial"/>
          <w:b/>
          <w:bCs/>
          <w:sz w:val="28"/>
          <w:szCs w:val="28"/>
        </w:rPr>
        <w:t xml:space="preserve"> Analysis</w:t>
      </w:r>
    </w:p>
    <w:p w14:paraId="06962B74" w14:textId="77777777" w:rsidR="00BF5C8D" w:rsidRPr="00790A43" w:rsidRDefault="00BF5C8D" w:rsidP="00BF5C8D">
      <w:pPr>
        <w:spacing w:line="360" w:lineRule="auto"/>
        <w:rPr>
          <w:rFonts w:ascii="Arial" w:hAnsi="Arial" w:cs="Arial"/>
          <w:b/>
          <w:bCs/>
          <w:sz w:val="24"/>
          <w:szCs w:val="24"/>
        </w:rPr>
      </w:pPr>
      <w:r w:rsidRPr="00790A43">
        <w:rPr>
          <w:rFonts w:ascii="Arial" w:hAnsi="Arial" w:cs="Arial"/>
          <w:b/>
          <w:bCs/>
          <w:sz w:val="24"/>
          <w:szCs w:val="24"/>
        </w:rPr>
        <w:t>Gender</w:t>
      </w:r>
    </w:p>
    <w:p w14:paraId="131704CC" w14:textId="390B4F00" w:rsidR="00BF5C8D" w:rsidRPr="003E4BDF" w:rsidRDefault="00955C82" w:rsidP="00BF5C8D">
      <w:pPr>
        <w:spacing w:line="360" w:lineRule="auto"/>
        <w:rPr>
          <w:rFonts w:ascii="Arial" w:hAnsi="Arial" w:cs="Arial"/>
          <w:sz w:val="24"/>
          <w:szCs w:val="24"/>
        </w:rPr>
      </w:pPr>
      <w:r w:rsidRPr="00955C82">
        <w:rPr>
          <w:rFonts w:ascii="Arial" w:hAnsi="Arial" w:cs="Arial"/>
          <w:sz w:val="24"/>
          <w:szCs w:val="24"/>
        </w:rPr>
        <w:t xml:space="preserve">The sample consisted of 11 male customers (55%) and 9 female customers (45%), indicating a relatively balanced gender distribution with a slightly higher proportion of male </w:t>
      </w:r>
      <w:r w:rsidR="003C4563" w:rsidRPr="00955C82">
        <w:rPr>
          <w:rFonts w:ascii="Arial" w:hAnsi="Arial" w:cs="Arial"/>
          <w:sz w:val="24"/>
          <w:szCs w:val="24"/>
        </w:rPr>
        <w:t>customers.</w:t>
      </w:r>
      <w:r w:rsidR="003C4563" w:rsidRPr="003E4BDF">
        <w:rPr>
          <w:rFonts w:ascii="Arial" w:hAnsi="Arial" w:cs="Arial"/>
          <w:sz w:val="24"/>
          <w:szCs w:val="24"/>
        </w:rPr>
        <w:t xml:space="preserve"> To</w:t>
      </w:r>
      <w:r w:rsidR="00BF5C8D" w:rsidRPr="003E4BDF">
        <w:rPr>
          <w:rFonts w:ascii="Arial" w:hAnsi="Arial" w:cs="Arial"/>
          <w:sz w:val="24"/>
          <w:szCs w:val="24"/>
        </w:rPr>
        <w:t xml:space="preserve"> investigate whether spending patterns differ by gender, the average weekly spend of male and female customers was compared</w:t>
      </w:r>
      <w:r w:rsidR="001C5AC6">
        <w:rPr>
          <w:rFonts w:ascii="Arial" w:hAnsi="Arial" w:cs="Arial"/>
          <w:sz w:val="24"/>
          <w:szCs w:val="24"/>
        </w:rPr>
        <w:t>. The findings demonstrate</w:t>
      </w:r>
      <w:r w:rsidR="00F90D14" w:rsidRPr="003E4BDF">
        <w:rPr>
          <w:rFonts w:ascii="Arial" w:hAnsi="Arial" w:cs="Arial"/>
          <w:sz w:val="24"/>
          <w:szCs w:val="24"/>
        </w:rPr>
        <w:t xml:space="preserve"> </w:t>
      </w:r>
      <w:r w:rsidR="00BF5C8D" w:rsidRPr="003E4BDF">
        <w:rPr>
          <w:rFonts w:ascii="Arial" w:hAnsi="Arial" w:cs="Arial"/>
          <w:sz w:val="24"/>
          <w:szCs w:val="24"/>
        </w:rPr>
        <w:t>that male customers recorded a higher average weekly spend (£16.27) than female customers (£14.00), representing a difference of £2.27 per week.</w:t>
      </w:r>
    </w:p>
    <w:p w14:paraId="16721CD1" w14:textId="0662414F" w:rsidR="00FB12B5" w:rsidRPr="003E4BDF" w:rsidRDefault="00327B30" w:rsidP="00FB12B5">
      <w:pPr>
        <w:spacing w:line="360" w:lineRule="auto"/>
        <w:rPr>
          <w:rFonts w:ascii="Arial" w:hAnsi="Arial" w:cs="Arial"/>
          <w:sz w:val="24"/>
          <w:szCs w:val="24"/>
        </w:rPr>
      </w:pPr>
      <w:r>
        <w:rPr>
          <w:rFonts w:ascii="Arial" w:hAnsi="Arial" w:cs="Arial"/>
          <w:sz w:val="24"/>
          <w:szCs w:val="24"/>
        </w:rPr>
        <w:lastRenderedPageBreak/>
        <w:t>The c</w:t>
      </w:r>
      <w:r w:rsidR="00A171D0">
        <w:rPr>
          <w:rFonts w:ascii="Arial" w:hAnsi="Arial" w:cs="Arial"/>
          <w:sz w:val="24"/>
          <w:szCs w:val="24"/>
        </w:rPr>
        <w:t>omparative</w:t>
      </w:r>
      <w:r w:rsidR="00382E7E">
        <w:rPr>
          <w:rFonts w:ascii="Arial" w:hAnsi="Arial" w:cs="Arial"/>
          <w:sz w:val="24"/>
          <w:szCs w:val="24"/>
        </w:rPr>
        <w:t xml:space="preserve"> ana</w:t>
      </w:r>
      <w:r w:rsidR="00865EAC">
        <w:rPr>
          <w:rFonts w:ascii="Arial" w:hAnsi="Arial" w:cs="Arial"/>
          <w:sz w:val="24"/>
          <w:szCs w:val="24"/>
        </w:rPr>
        <w:t xml:space="preserve">lysis of average weekly spend by gender in figure </w:t>
      </w:r>
      <w:r w:rsidR="00796CBE">
        <w:rPr>
          <w:rFonts w:ascii="Arial" w:hAnsi="Arial" w:cs="Arial"/>
          <w:sz w:val="24"/>
          <w:szCs w:val="24"/>
        </w:rPr>
        <w:t>5</w:t>
      </w:r>
      <w:r>
        <w:rPr>
          <w:rFonts w:ascii="Arial" w:hAnsi="Arial" w:cs="Arial"/>
          <w:sz w:val="24"/>
          <w:szCs w:val="24"/>
        </w:rPr>
        <w:t xml:space="preserve"> </w:t>
      </w:r>
      <w:r w:rsidR="00783F18">
        <w:rPr>
          <w:rFonts w:ascii="Arial" w:hAnsi="Arial" w:cs="Arial"/>
          <w:sz w:val="24"/>
          <w:szCs w:val="24"/>
        </w:rPr>
        <w:t>indicates</w:t>
      </w:r>
      <w:r w:rsidR="00BF5C8D" w:rsidRPr="003E4BDF">
        <w:rPr>
          <w:rFonts w:ascii="Arial" w:hAnsi="Arial" w:cs="Arial"/>
          <w:sz w:val="24"/>
          <w:szCs w:val="24"/>
        </w:rPr>
        <w:t xml:space="preserve"> that male customers had a slightly higher median spend and a greater spread of values, indicating more variation in spending behaviour. However, there was considerable overlap between the spending patterns of both groups, suggesting that gender alone is unlikely to be a strong predictor of customer </w:t>
      </w:r>
      <w:r w:rsidR="00F00B62">
        <w:rPr>
          <w:rFonts w:ascii="Arial" w:hAnsi="Arial" w:cs="Arial"/>
          <w:sz w:val="24"/>
          <w:szCs w:val="24"/>
        </w:rPr>
        <w:t>spending</w:t>
      </w:r>
      <w:r w:rsidR="00BF5C8D" w:rsidRPr="003E4BDF">
        <w:rPr>
          <w:rFonts w:ascii="Arial" w:hAnsi="Arial" w:cs="Arial"/>
          <w:sz w:val="24"/>
          <w:szCs w:val="24"/>
        </w:rPr>
        <w:t>.</w:t>
      </w:r>
      <w:r w:rsidR="00FB12B5" w:rsidRPr="003E4BDF">
        <w:rPr>
          <w:rFonts w:ascii="Arial" w:hAnsi="Arial" w:cs="Arial"/>
          <w:sz w:val="24"/>
          <w:szCs w:val="24"/>
        </w:rPr>
        <w:t xml:space="preserve"> </w:t>
      </w:r>
      <w:r w:rsidR="00DF2325">
        <w:rPr>
          <w:rFonts w:ascii="Arial" w:hAnsi="Arial" w:cs="Arial"/>
          <w:sz w:val="24"/>
          <w:szCs w:val="24"/>
        </w:rPr>
        <w:t>O</w:t>
      </w:r>
      <w:r w:rsidR="00FB12B5" w:rsidRPr="003E4BDF">
        <w:rPr>
          <w:rFonts w:ascii="Arial" w:hAnsi="Arial" w:cs="Arial"/>
          <w:sz w:val="24"/>
          <w:szCs w:val="24"/>
        </w:rPr>
        <w:t>ther factors, particularly customer distance from the store, appear to have a greater influence on spending behaviour.</w:t>
      </w:r>
    </w:p>
    <w:p w14:paraId="1E83E59D" w14:textId="43A1B901" w:rsidR="00F351BF" w:rsidRDefault="00BF5C8D" w:rsidP="00D52F15">
      <w:pPr>
        <w:spacing w:line="360" w:lineRule="auto"/>
        <w:rPr>
          <w:rFonts w:ascii="Arial" w:hAnsi="Arial" w:cs="Arial"/>
          <w:i/>
          <w:iCs/>
          <w:sz w:val="24"/>
          <w:szCs w:val="24"/>
        </w:rPr>
      </w:pPr>
      <w:r>
        <w:rPr>
          <w:rFonts w:ascii="Arial" w:hAnsi="Arial" w:cs="Arial"/>
          <w:i/>
          <w:iCs/>
          <w:sz w:val="24"/>
          <w:szCs w:val="24"/>
        </w:rPr>
        <w:t xml:space="preserve">Figure </w:t>
      </w:r>
      <w:r w:rsidR="00FB12B5">
        <w:rPr>
          <w:rFonts w:ascii="Arial" w:hAnsi="Arial" w:cs="Arial"/>
          <w:i/>
          <w:iCs/>
          <w:sz w:val="24"/>
          <w:szCs w:val="24"/>
        </w:rPr>
        <w:t>5</w:t>
      </w:r>
      <w:r>
        <w:rPr>
          <w:rFonts w:ascii="Arial" w:hAnsi="Arial" w:cs="Arial"/>
          <w:i/>
          <w:iCs/>
          <w:sz w:val="24"/>
          <w:szCs w:val="24"/>
        </w:rPr>
        <w:t>.</w:t>
      </w:r>
    </w:p>
    <w:p w14:paraId="2E943754" w14:textId="403B6196" w:rsidR="00FF2CFD" w:rsidRPr="007E6B80" w:rsidRDefault="0025734F" w:rsidP="007E6B80">
      <w:pPr>
        <w:pStyle w:val="NormalWeb"/>
        <w:spacing w:line="360" w:lineRule="auto"/>
        <w:rPr>
          <w:rFonts w:ascii="Arial" w:hAnsi="Arial" w:cs="Arial"/>
        </w:rPr>
      </w:pPr>
      <w:r w:rsidRPr="00D52F15">
        <w:rPr>
          <w:rFonts w:ascii="Arial" w:hAnsi="Arial" w:cs="Arial"/>
          <w:noProof/>
          <w14:ligatures w14:val="standardContextual"/>
        </w:rPr>
        <mc:AlternateContent>
          <mc:Choice Requires="cx1">
            <w:drawing>
              <wp:inline distT="0" distB="0" distL="0" distR="0" wp14:anchorId="0F2AB349" wp14:editId="05B3D5A9">
                <wp:extent cx="4072270" cy="2349795"/>
                <wp:effectExtent l="0" t="0" r="4445" b="12700"/>
                <wp:docPr id="756803759" name="Chart 1">
                  <a:extLst xmlns:a="http://schemas.openxmlformats.org/drawingml/2006/main">
                    <a:ext uri="{FF2B5EF4-FFF2-40B4-BE49-F238E27FC236}">
                      <a16:creationId xmlns:a16="http://schemas.microsoft.com/office/drawing/2014/main" id="{BD5B185E-9FBD-1F00-B02F-010A8B38C83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0F2AB349" wp14:editId="05B3D5A9">
                <wp:extent cx="4072270" cy="2349795"/>
                <wp:effectExtent l="0" t="0" r="4445" b="12700"/>
                <wp:docPr id="756803759" name="Chart 1">
                  <a:extLst xmlns:a="http://schemas.openxmlformats.org/drawingml/2006/main">
                    <a:ext uri="{FF2B5EF4-FFF2-40B4-BE49-F238E27FC236}">
                      <a16:creationId xmlns:a16="http://schemas.microsoft.com/office/drawing/2014/main" id="{BD5B185E-9FBD-1F00-B02F-010A8B38C83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56803759" name="Chart 1">
                          <a:extLst>
                            <a:ext uri="{FF2B5EF4-FFF2-40B4-BE49-F238E27FC236}">
                              <a16:creationId xmlns:a16="http://schemas.microsoft.com/office/drawing/2014/main" id="{BD5B185E-9FBD-1F00-B02F-010A8B38C830}"/>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4072255" cy="2349500"/>
                        </a:xfrm>
                        <a:prstGeom prst="rect">
                          <a:avLst/>
                        </a:prstGeom>
                      </pic:spPr>
                    </pic:pic>
                  </a:graphicData>
                </a:graphic>
              </wp:inline>
            </w:drawing>
          </mc:Fallback>
        </mc:AlternateContent>
      </w:r>
    </w:p>
    <w:p w14:paraId="2533A281" w14:textId="695A37E0" w:rsidR="00267CAA" w:rsidRPr="00F351BF" w:rsidRDefault="00574F96" w:rsidP="00D52F15">
      <w:pPr>
        <w:pStyle w:val="ListParagraph"/>
        <w:spacing w:line="360" w:lineRule="auto"/>
        <w:ind w:left="0"/>
        <w:rPr>
          <w:rFonts w:ascii="Arial" w:hAnsi="Arial" w:cs="Arial"/>
          <w:b/>
          <w:bCs/>
          <w:sz w:val="28"/>
          <w:szCs w:val="28"/>
        </w:rPr>
      </w:pPr>
      <w:r w:rsidRPr="00F351BF">
        <w:rPr>
          <w:rFonts w:ascii="Arial" w:hAnsi="Arial" w:cs="Arial"/>
          <w:b/>
          <w:bCs/>
          <w:sz w:val="28"/>
          <w:szCs w:val="28"/>
        </w:rPr>
        <w:t>Relationship</w:t>
      </w:r>
      <w:r w:rsidR="00F116E4" w:rsidRPr="00F351BF">
        <w:rPr>
          <w:rFonts w:ascii="Arial" w:hAnsi="Arial" w:cs="Arial"/>
          <w:b/>
          <w:bCs/>
          <w:sz w:val="28"/>
          <w:szCs w:val="28"/>
        </w:rPr>
        <w:t>/Correlation</w:t>
      </w:r>
      <w:r w:rsidRPr="00F351BF">
        <w:rPr>
          <w:rFonts w:ascii="Arial" w:hAnsi="Arial" w:cs="Arial"/>
          <w:b/>
          <w:bCs/>
          <w:sz w:val="28"/>
          <w:szCs w:val="28"/>
        </w:rPr>
        <w:t xml:space="preserve"> Analysis </w:t>
      </w:r>
    </w:p>
    <w:p w14:paraId="260D85B7" w14:textId="3B3D298B" w:rsidR="001154AA" w:rsidRPr="00D52F15" w:rsidRDefault="00267CAA" w:rsidP="00F351BF">
      <w:pPr>
        <w:spacing w:line="360" w:lineRule="auto"/>
        <w:rPr>
          <w:rFonts w:ascii="Arial" w:hAnsi="Arial" w:cs="Arial"/>
          <w:b/>
          <w:bCs/>
          <w:sz w:val="24"/>
          <w:szCs w:val="24"/>
        </w:rPr>
      </w:pPr>
      <w:r w:rsidRPr="00D52F15">
        <w:rPr>
          <w:rFonts w:ascii="Arial" w:hAnsi="Arial" w:cs="Arial"/>
          <w:b/>
          <w:bCs/>
          <w:sz w:val="24"/>
          <w:szCs w:val="24"/>
        </w:rPr>
        <w:t xml:space="preserve">Distance </w:t>
      </w:r>
      <w:r w:rsidR="00370862">
        <w:rPr>
          <w:rFonts w:ascii="Arial" w:hAnsi="Arial" w:cs="Arial"/>
          <w:b/>
          <w:bCs/>
          <w:sz w:val="24"/>
          <w:szCs w:val="24"/>
        </w:rPr>
        <w:t>f</w:t>
      </w:r>
      <w:r w:rsidR="00F116E4" w:rsidRPr="00D52F15">
        <w:rPr>
          <w:rFonts w:ascii="Arial" w:hAnsi="Arial" w:cs="Arial"/>
          <w:b/>
          <w:bCs/>
          <w:sz w:val="24"/>
          <w:szCs w:val="24"/>
        </w:rPr>
        <w:t xml:space="preserve">rom </w:t>
      </w:r>
      <w:r w:rsidR="00370862">
        <w:rPr>
          <w:rFonts w:ascii="Arial" w:hAnsi="Arial" w:cs="Arial"/>
          <w:b/>
          <w:bCs/>
          <w:sz w:val="24"/>
          <w:szCs w:val="24"/>
        </w:rPr>
        <w:t>S</w:t>
      </w:r>
      <w:r w:rsidR="00F116E4" w:rsidRPr="00D52F15">
        <w:rPr>
          <w:rFonts w:ascii="Arial" w:hAnsi="Arial" w:cs="Arial"/>
          <w:b/>
          <w:bCs/>
          <w:sz w:val="24"/>
          <w:szCs w:val="24"/>
        </w:rPr>
        <w:t xml:space="preserve">tore </w:t>
      </w:r>
      <w:r w:rsidRPr="00D52F15">
        <w:rPr>
          <w:rFonts w:ascii="Arial" w:hAnsi="Arial" w:cs="Arial"/>
          <w:b/>
          <w:bCs/>
          <w:sz w:val="24"/>
          <w:szCs w:val="24"/>
        </w:rPr>
        <w:t xml:space="preserve">and </w:t>
      </w:r>
      <w:r w:rsidR="00043732">
        <w:rPr>
          <w:rFonts w:ascii="Arial" w:hAnsi="Arial" w:cs="Arial"/>
          <w:b/>
          <w:bCs/>
          <w:sz w:val="24"/>
          <w:szCs w:val="24"/>
        </w:rPr>
        <w:t xml:space="preserve">Average </w:t>
      </w:r>
      <w:r w:rsidR="00370862">
        <w:rPr>
          <w:rFonts w:ascii="Arial" w:hAnsi="Arial" w:cs="Arial"/>
          <w:b/>
          <w:bCs/>
          <w:sz w:val="24"/>
          <w:szCs w:val="24"/>
        </w:rPr>
        <w:t>W</w:t>
      </w:r>
      <w:r w:rsidRPr="00D52F15">
        <w:rPr>
          <w:rFonts w:ascii="Arial" w:hAnsi="Arial" w:cs="Arial"/>
          <w:b/>
          <w:bCs/>
          <w:sz w:val="24"/>
          <w:szCs w:val="24"/>
        </w:rPr>
        <w:t xml:space="preserve">eekly </w:t>
      </w:r>
      <w:r w:rsidR="00370862">
        <w:rPr>
          <w:rFonts w:ascii="Arial" w:hAnsi="Arial" w:cs="Arial"/>
          <w:b/>
          <w:bCs/>
          <w:sz w:val="24"/>
          <w:szCs w:val="24"/>
        </w:rPr>
        <w:t>S</w:t>
      </w:r>
      <w:r w:rsidRPr="00D52F15">
        <w:rPr>
          <w:rFonts w:ascii="Arial" w:hAnsi="Arial" w:cs="Arial"/>
          <w:b/>
          <w:bCs/>
          <w:sz w:val="24"/>
          <w:szCs w:val="24"/>
        </w:rPr>
        <w:t xml:space="preserve">pend </w:t>
      </w:r>
    </w:p>
    <w:p w14:paraId="3B581E77" w14:textId="41E10EE0" w:rsidR="002156A6" w:rsidRPr="002156A6" w:rsidRDefault="002156A6" w:rsidP="002156A6">
      <w:pPr>
        <w:spacing w:line="360" w:lineRule="auto"/>
        <w:rPr>
          <w:rFonts w:ascii="Arial" w:hAnsi="Arial" w:cs="Arial"/>
          <w:sz w:val="24"/>
          <w:szCs w:val="24"/>
        </w:rPr>
      </w:pPr>
      <w:r w:rsidRPr="002156A6">
        <w:rPr>
          <w:rFonts w:ascii="Arial" w:hAnsi="Arial" w:cs="Arial"/>
          <w:sz w:val="24"/>
          <w:szCs w:val="24"/>
        </w:rPr>
        <w:t xml:space="preserve">Figure 6 demonstrates a strong negative relationship between customer distance from the store and </w:t>
      </w:r>
      <w:r w:rsidR="00C73086">
        <w:rPr>
          <w:rFonts w:ascii="Arial" w:hAnsi="Arial" w:cs="Arial"/>
          <w:sz w:val="24"/>
          <w:szCs w:val="24"/>
        </w:rPr>
        <w:t xml:space="preserve">average </w:t>
      </w:r>
      <w:r w:rsidRPr="002156A6">
        <w:rPr>
          <w:rFonts w:ascii="Arial" w:hAnsi="Arial" w:cs="Arial"/>
          <w:sz w:val="24"/>
          <w:szCs w:val="24"/>
        </w:rPr>
        <w:t xml:space="preserve">weekly spend. The scatter plot shows that customers who live closer to the store tend to spend more, whilst spending decreases as distance from the store increases. Customers located within approximately 200 metres of the store generally spend between £13 and £24 per week, whereas those living further away spend considerably less, with the most distant customers </w:t>
      </w:r>
      <w:r w:rsidR="008856FE">
        <w:rPr>
          <w:rFonts w:ascii="Arial" w:hAnsi="Arial" w:cs="Arial"/>
          <w:sz w:val="24"/>
          <w:szCs w:val="24"/>
        </w:rPr>
        <w:t xml:space="preserve">(&gt;600m) </w:t>
      </w:r>
      <w:r w:rsidRPr="002156A6">
        <w:rPr>
          <w:rFonts w:ascii="Arial" w:hAnsi="Arial" w:cs="Arial"/>
          <w:sz w:val="24"/>
          <w:szCs w:val="24"/>
        </w:rPr>
        <w:t xml:space="preserve">spending </w:t>
      </w:r>
      <w:r w:rsidR="003456D4">
        <w:rPr>
          <w:rFonts w:ascii="Arial" w:hAnsi="Arial" w:cs="Arial"/>
          <w:sz w:val="24"/>
          <w:szCs w:val="24"/>
        </w:rPr>
        <w:t xml:space="preserve">an average of </w:t>
      </w:r>
      <w:r w:rsidRPr="002156A6">
        <w:rPr>
          <w:rFonts w:ascii="Arial" w:hAnsi="Arial" w:cs="Arial"/>
          <w:sz w:val="24"/>
          <w:szCs w:val="24"/>
        </w:rPr>
        <w:t>£6-£7 per week.</w:t>
      </w:r>
    </w:p>
    <w:p w14:paraId="18DB7546" w14:textId="3EC3B1BA" w:rsidR="00ED7E32" w:rsidRDefault="002156A6" w:rsidP="002156A6">
      <w:pPr>
        <w:spacing w:line="360" w:lineRule="auto"/>
        <w:rPr>
          <w:rFonts w:ascii="Arial" w:hAnsi="Arial" w:cs="Arial"/>
          <w:sz w:val="24"/>
          <w:szCs w:val="24"/>
        </w:rPr>
      </w:pPr>
      <w:r w:rsidRPr="002156A6">
        <w:rPr>
          <w:rFonts w:ascii="Arial" w:hAnsi="Arial" w:cs="Arial"/>
          <w:sz w:val="24"/>
          <w:szCs w:val="24"/>
        </w:rPr>
        <w:t xml:space="preserve">The trendline </w:t>
      </w:r>
      <w:r w:rsidR="003456D4">
        <w:rPr>
          <w:rFonts w:ascii="Arial" w:hAnsi="Arial" w:cs="Arial"/>
          <w:sz w:val="24"/>
          <w:szCs w:val="24"/>
        </w:rPr>
        <w:t xml:space="preserve">in figure 6 </w:t>
      </w:r>
      <w:r w:rsidRPr="002156A6">
        <w:rPr>
          <w:rFonts w:ascii="Arial" w:hAnsi="Arial" w:cs="Arial"/>
          <w:sz w:val="24"/>
          <w:szCs w:val="24"/>
        </w:rPr>
        <w:t xml:space="preserve">reinforces this pattern, indicating that weekly spending declines as customer distance increases. </w:t>
      </w:r>
      <w:r w:rsidR="000B4323" w:rsidRPr="000B4323">
        <w:rPr>
          <w:rFonts w:ascii="Arial" w:hAnsi="Arial" w:cs="Arial"/>
          <w:sz w:val="24"/>
          <w:szCs w:val="24"/>
        </w:rPr>
        <w:t xml:space="preserve">The trendline equation (y = -0.0158x + 19.343) suggests that a customer living immediately adjacent to the store would be expected to spend approximately £19.34 per week, with predicted spending decreasing as distance </w:t>
      </w:r>
      <w:r w:rsidR="00995F1B" w:rsidRPr="000B4323">
        <w:rPr>
          <w:rFonts w:ascii="Arial" w:hAnsi="Arial" w:cs="Arial"/>
          <w:sz w:val="24"/>
          <w:szCs w:val="24"/>
        </w:rPr>
        <w:t>increases.</w:t>
      </w:r>
      <w:r w:rsidR="00995F1B" w:rsidRPr="002156A6">
        <w:rPr>
          <w:rFonts w:ascii="Arial" w:hAnsi="Arial" w:cs="Arial"/>
          <w:sz w:val="24"/>
          <w:szCs w:val="24"/>
        </w:rPr>
        <w:t xml:space="preserve"> The</w:t>
      </w:r>
      <w:r w:rsidRPr="002156A6">
        <w:rPr>
          <w:rFonts w:ascii="Arial" w:hAnsi="Arial" w:cs="Arial"/>
          <w:sz w:val="24"/>
          <w:szCs w:val="24"/>
        </w:rPr>
        <w:t xml:space="preserve"> R² value of 0.77 suggests that distance from </w:t>
      </w:r>
      <w:r w:rsidRPr="002156A6">
        <w:rPr>
          <w:rFonts w:ascii="Arial" w:hAnsi="Arial" w:cs="Arial"/>
          <w:sz w:val="24"/>
          <w:szCs w:val="24"/>
        </w:rPr>
        <w:lastRenderedPageBreak/>
        <w:t xml:space="preserve">the store is strongly associated with </w:t>
      </w:r>
      <w:r w:rsidR="001F5D48">
        <w:rPr>
          <w:rFonts w:ascii="Arial" w:hAnsi="Arial" w:cs="Arial"/>
          <w:sz w:val="24"/>
          <w:szCs w:val="24"/>
        </w:rPr>
        <w:t xml:space="preserve">variation in average </w:t>
      </w:r>
      <w:r w:rsidRPr="002156A6">
        <w:rPr>
          <w:rFonts w:ascii="Arial" w:hAnsi="Arial" w:cs="Arial"/>
          <w:sz w:val="24"/>
          <w:szCs w:val="24"/>
        </w:rPr>
        <w:t>weekly customer spend, accounting for approximately 77% of the variation in expenditure</w:t>
      </w:r>
    </w:p>
    <w:p w14:paraId="3E958E7A" w14:textId="44A68A02" w:rsidR="002156A6" w:rsidRPr="002156A6" w:rsidRDefault="00F32240" w:rsidP="002156A6">
      <w:pPr>
        <w:spacing w:line="360" w:lineRule="auto"/>
        <w:rPr>
          <w:rFonts w:ascii="Arial" w:hAnsi="Arial" w:cs="Arial"/>
          <w:sz w:val="24"/>
          <w:szCs w:val="24"/>
        </w:rPr>
      </w:pPr>
      <w:r>
        <w:rPr>
          <w:rFonts w:ascii="Arial" w:hAnsi="Arial" w:cs="Arial"/>
          <w:sz w:val="24"/>
          <w:szCs w:val="24"/>
        </w:rPr>
        <w:t>Although t</w:t>
      </w:r>
      <w:r w:rsidR="00ED7E32" w:rsidRPr="00ED7E32">
        <w:rPr>
          <w:rFonts w:ascii="Arial" w:hAnsi="Arial" w:cs="Arial"/>
          <w:sz w:val="24"/>
          <w:szCs w:val="24"/>
        </w:rPr>
        <w:t>he strong relationship identified between distance and spending represents the clearest pattern within the dataset</w:t>
      </w:r>
      <w:r w:rsidR="00B02866">
        <w:rPr>
          <w:rFonts w:ascii="Arial" w:hAnsi="Arial" w:cs="Arial"/>
          <w:sz w:val="24"/>
          <w:szCs w:val="24"/>
        </w:rPr>
        <w:t>,</w:t>
      </w:r>
      <w:r w:rsidR="00ED7E32">
        <w:rPr>
          <w:rFonts w:ascii="Arial" w:hAnsi="Arial" w:cs="Arial"/>
          <w:sz w:val="24"/>
          <w:szCs w:val="24"/>
        </w:rPr>
        <w:t xml:space="preserve"> </w:t>
      </w:r>
      <w:r w:rsidR="002156A6" w:rsidRPr="002156A6">
        <w:rPr>
          <w:rFonts w:ascii="Arial" w:hAnsi="Arial" w:cs="Arial"/>
          <w:sz w:val="24"/>
          <w:szCs w:val="24"/>
        </w:rPr>
        <w:t>the remaining 23% of unexplained variation suggests that other factors not captured within the dataset may also be associated with customer spending patterns. Whilst customer proximity appears to be the variable most closely linked to expenditure within this dataset</w:t>
      </w:r>
      <w:r w:rsidR="00C527AB">
        <w:rPr>
          <w:rFonts w:ascii="Arial" w:hAnsi="Arial" w:cs="Arial"/>
          <w:sz w:val="24"/>
          <w:szCs w:val="24"/>
        </w:rPr>
        <w:t>,</w:t>
      </w:r>
      <w:r w:rsidR="002156A6" w:rsidRPr="002156A6">
        <w:rPr>
          <w:rFonts w:ascii="Arial" w:hAnsi="Arial" w:cs="Arial"/>
          <w:sz w:val="24"/>
          <w:szCs w:val="24"/>
        </w:rPr>
        <w:t xml:space="preserve"> it should not be viewed in isolation. Given the small sample size, the findings should be interpreted with caution, and further investigation of additional variables would be required to develop a more comprehensive understanding of customer purchasing behaviour</w:t>
      </w:r>
      <w:r w:rsidR="00105AE1">
        <w:rPr>
          <w:rFonts w:ascii="Arial" w:hAnsi="Arial" w:cs="Arial"/>
          <w:sz w:val="24"/>
          <w:szCs w:val="24"/>
        </w:rPr>
        <w:t xml:space="preserve">. </w:t>
      </w:r>
    </w:p>
    <w:p w14:paraId="2E062DD1" w14:textId="5CDD69E8" w:rsidR="00AC706E" w:rsidRPr="007E6B80" w:rsidRDefault="00FF2CFD" w:rsidP="007E6B80">
      <w:pPr>
        <w:spacing w:line="360" w:lineRule="auto"/>
        <w:rPr>
          <w:rFonts w:ascii="Arial" w:hAnsi="Arial" w:cs="Arial"/>
          <w:i/>
          <w:iCs/>
          <w:sz w:val="24"/>
          <w:szCs w:val="24"/>
        </w:rPr>
      </w:pPr>
      <w:r w:rsidRPr="00D52F15">
        <w:rPr>
          <w:rFonts w:ascii="Arial" w:hAnsi="Arial" w:cs="Arial"/>
          <w:i/>
          <w:iCs/>
          <w:sz w:val="24"/>
          <w:szCs w:val="24"/>
        </w:rPr>
        <w:t xml:space="preserve">Figure </w:t>
      </w:r>
      <w:r w:rsidR="00FB12B5">
        <w:rPr>
          <w:rFonts w:ascii="Arial" w:hAnsi="Arial" w:cs="Arial"/>
          <w:i/>
          <w:iCs/>
          <w:sz w:val="24"/>
          <w:szCs w:val="24"/>
        </w:rPr>
        <w:t>6</w:t>
      </w:r>
      <w:r w:rsidR="003456D4">
        <w:rPr>
          <w:rFonts w:ascii="Arial" w:hAnsi="Arial" w:cs="Arial"/>
          <w:i/>
          <w:iCs/>
          <w:sz w:val="24"/>
          <w:szCs w:val="24"/>
        </w:rPr>
        <w:t>.</w:t>
      </w:r>
    </w:p>
    <w:p w14:paraId="493E82B4" w14:textId="338FDCBC" w:rsidR="007537EF" w:rsidRPr="00D52F15" w:rsidRDefault="007537EF" w:rsidP="00F351BF">
      <w:pPr>
        <w:spacing w:line="360" w:lineRule="auto"/>
        <w:rPr>
          <w:rFonts w:ascii="Arial" w:hAnsi="Arial" w:cs="Arial"/>
          <w:sz w:val="24"/>
          <w:szCs w:val="24"/>
        </w:rPr>
      </w:pPr>
      <w:r w:rsidRPr="00D52F15">
        <w:rPr>
          <w:rFonts w:ascii="Arial" w:hAnsi="Arial" w:cs="Arial"/>
          <w:noProof/>
          <w:sz w:val="24"/>
          <w:szCs w:val="24"/>
          <w14:ligatures w14:val="standardContextual"/>
        </w:rPr>
        <w:drawing>
          <wp:inline distT="0" distB="0" distL="0" distR="0" wp14:anchorId="3113E1CE" wp14:editId="6DF3A17C">
            <wp:extent cx="4125433" cy="2636874"/>
            <wp:effectExtent l="0" t="0" r="8890" b="11430"/>
            <wp:docPr id="688209827" name="Chart 1">
              <a:extLst xmlns:a="http://schemas.openxmlformats.org/drawingml/2006/main">
                <a:ext uri="{FF2B5EF4-FFF2-40B4-BE49-F238E27FC236}">
                  <a16:creationId xmlns:a16="http://schemas.microsoft.com/office/drawing/2014/main" id="{F668FC10-5043-5487-2441-9653CE28D8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584149" w14:textId="77777777" w:rsidR="00EC143F" w:rsidRDefault="00EC143F" w:rsidP="001649C7">
      <w:pPr>
        <w:spacing w:line="360" w:lineRule="auto"/>
        <w:rPr>
          <w:rFonts w:ascii="Arial" w:hAnsi="Arial" w:cs="Arial"/>
          <w:b/>
          <w:bCs/>
          <w:sz w:val="24"/>
          <w:szCs w:val="24"/>
        </w:rPr>
      </w:pPr>
    </w:p>
    <w:p w14:paraId="71E7338A" w14:textId="5F7B8989" w:rsidR="001649C7" w:rsidRDefault="00F116E4" w:rsidP="001649C7">
      <w:pPr>
        <w:spacing w:line="360" w:lineRule="auto"/>
        <w:rPr>
          <w:rFonts w:ascii="Arial" w:hAnsi="Arial" w:cs="Arial"/>
          <w:b/>
          <w:bCs/>
          <w:sz w:val="24"/>
          <w:szCs w:val="24"/>
        </w:rPr>
      </w:pPr>
      <w:r w:rsidRPr="00D52F15">
        <w:rPr>
          <w:rFonts w:ascii="Arial" w:hAnsi="Arial" w:cs="Arial"/>
          <w:b/>
          <w:bCs/>
          <w:sz w:val="24"/>
          <w:szCs w:val="24"/>
        </w:rPr>
        <w:t xml:space="preserve">Council </w:t>
      </w:r>
      <w:r w:rsidR="00FF2CFD" w:rsidRPr="00D52F15">
        <w:rPr>
          <w:rFonts w:ascii="Arial" w:hAnsi="Arial" w:cs="Arial"/>
          <w:b/>
          <w:bCs/>
          <w:sz w:val="24"/>
          <w:szCs w:val="24"/>
        </w:rPr>
        <w:t>O</w:t>
      </w:r>
      <w:r w:rsidRPr="00D52F15">
        <w:rPr>
          <w:rFonts w:ascii="Arial" w:hAnsi="Arial" w:cs="Arial"/>
          <w:b/>
          <w:bCs/>
          <w:sz w:val="24"/>
          <w:szCs w:val="24"/>
        </w:rPr>
        <w:t xml:space="preserve">pinion and </w:t>
      </w:r>
      <w:r w:rsidR="00C848D2" w:rsidRPr="00D52F15">
        <w:rPr>
          <w:rFonts w:ascii="Arial" w:hAnsi="Arial" w:cs="Arial"/>
          <w:b/>
          <w:bCs/>
          <w:sz w:val="24"/>
          <w:szCs w:val="24"/>
        </w:rPr>
        <w:t>N</w:t>
      </w:r>
      <w:r w:rsidR="005805B4" w:rsidRPr="00D52F15">
        <w:rPr>
          <w:rFonts w:ascii="Arial" w:hAnsi="Arial" w:cs="Arial"/>
          <w:b/>
          <w:bCs/>
          <w:sz w:val="24"/>
          <w:szCs w:val="24"/>
        </w:rPr>
        <w:t xml:space="preserve">ewspaper </w:t>
      </w:r>
      <w:r w:rsidR="00C848D2" w:rsidRPr="00D52F15">
        <w:rPr>
          <w:rFonts w:ascii="Arial" w:hAnsi="Arial" w:cs="Arial"/>
          <w:b/>
          <w:bCs/>
          <w:sz w:val="24"/>
          <w:szCs w:val="24"/>
        </w:rPr>
        <w:t>P</w:t>
      </w:r>
      <w:r w:rsidR="005805B4" w:rsidRPr="00D52F15">
        <w:rPr>
          <w:rFonts w:ascii="Arial" w:hAnsi="Arial" w:cs="Arial"/>
          <w:b/>
          <w:bCs/>
          <w:sz w:val="24"/>
          <w:szCs w:val="24"/>
        </w:rPr>
        <w:t xml:space="preserve">reference </w:t>
      </w:r>
    </w:p>
    <w:p w14:paraId="1A4E56F9" w14:textId="77777777" w:rsidR="00B745BF" w:rsidRDefault="001649C7" w:rsidP="00B745BF">
      <w:pPr>
        <w:spacing w:line="360" w:lineRule="auto"/>
        <w:rPr>
          <w:rFonts w:ascii="Arial" w:hAnsi="Arial" w:cs="Arial"/>
          <w:sz w:val="24"/>
          <w:szCs w:val="24"/>
        </w:rPr>
      </w:pPr>
      <w:r w:rsidRPr="001649C7">
        <w:rPr>
          <w:rFonts w:ascii="Arial" w:hAnsi="Arial" w:cs="Arial"/>
          <w:sz w:val="24"/>
          <w:szCs w:val="24"/>
        </w:rPr>
        <w:t xml:space="preserve">Figure 7 highlights the relationship between newspaper preference and customers' opinions of the local borough council. The results show that views of the council vary across the different newspaper readership groups. Both Daily Express and Guardian readers display a mix of positive and negative opinions; however, Guardian readers show a slightly greater tendency towards dissatisfaction, with 5 of the 7 readers reporting that they were either very discontented or discontented with the council. In contrast, all customers who regularly purchase </w:t>
      </w:r>
      <w:r w:rsidRPr="00315144">
        <w:rPr>
          <w:rFonts w:ascii="Arial" w:hAnsi="Arial" w:cs="Arial"/>
          <w:sz w:val="24"/>
          <w:szCs w:val="24"/>
        </w:rPr>
        <w:t>The Times</w:t>
      </w:r>
      <w:r w:rsidRPr="001649C7">
        <w:rPr>
          <w:rFonts w:ascii="Arial" w:hAnsi="Arial" w:cs="Arial"/>
          <w:sz w:val="24"/>
          <w:szCs w:val="24"/>
        </w:rPr>
        <w:t xml:space="preserve"> </w:t>
      </w:r>
      <w:r w:rsidR="00315144">
        <w:rPr>
          <w:rFonts w:ascii="Arial" w:hAnsi="Arial" w:cs="Arial"/>
          <w:sz w:val="24"/>
          <w:szCs w:val="24"/>
        </w:rPr>
        <w:t xml:space="preserve">newspaper </w:t>
      </w:r>
      <w:r w:rsidRPr="001649C7">
        <w:rPr>
          <w:rFonts w:ascii="Arial" w:hAnsi="Arial" w:cs="Arial"/>
          <w:sz w:val="24"/>
          <w:szCs w:val="24"/>
        </w:rPr>
        <w:t>reported being very contented with the local borough council. Western Mail readers generally expressed more positive views, with 4 of the 5 readers stating that they were either contented or very contented.</w:t>
      </w:r>
    </w:p>
    <w:p w14:paraId="22B5A1AE" w14:textId="7F9BE287" w:rsidR="001649C7" w:rsidRPr="00B745BF" w:rsidRDefault="001649C7" w:rsidP="00B745BF">
      <w:pPr>
        <w:spacing w:line="360" w:lineRule="auto"/>
        <w:rPr>
          <w:rFonts w:ascii="Arial" w:hAnsi="Arial" w:cs="Arial"/>
          <w:b/>
          <w:bCs/>
          <w:sz w:val="24"/>
          <w:szCs w:val="24"/>
        </w:rPr>
      </w:pPr>
      <w:r w:rsidRPr="00B745BF">
        <w:rPr>
          <w:rFonts w:ascii="Arial" w:hAnsi="Arial" w:cs="Arial"/>
          <w:sz w:val="24"/>
          <w:szCs w:val="24"/>
        </w:rPr>
        <w:lastRenderedPageBreak/>
        <w:t>Although the sample size is relatively small, particularly for The Times</w:t>
      </w:r>
      <w:r w:rsidR="00AA68C2" w:rsidRPr="00B745BF">
        <w:rPr>
          <w:rFonts w:ascii="Arial" w:hAnsi="Arial" w:cs="Arial"/>
          <w:sz w:val="24"/>
          <w:szCs w:val="24"/>
        </w:rPr>
        <w:t xml:space="preserve"> </w:t>
      </w:r>
      <w:r w:rsidR="0045611B" w:rsidRPr="00B745BF">
        <w:rPr>
          <w:rFonts w:ascii="Arial" w:hAnsi="Arial" w:cs="Arial"/>
          <w:sz w:val="24"/>
          <w:szCs w:val="24"/>
        </w:rPr>
        <w:t>(</w:t>
      </w:r>
      <w:r w:rsidR="00AA68C2" w:rsidRPr="00B745BF">
        <w:rPr>
          <w:rFonts w:ascii="Arial" w:hAnsi="Arial" w:cs="Arial"/>
          <w:sz w:val="24"/>
          <w:szCs w:val="24"/>
        </w:rPr>
        <w:t xml:space="preserve">with only 2 customers </w:t>
      </w:r>
      <w:r w:rsidR="0045611B" w:rsidRPr="00B745BF">
        <w:rPr>
          <w:rFonts w:ascii="Arial" w:hAnsi="Arial" w:cs="Arial"/>
          <w:sz w:val="24"/>
          <w:szCs w:val="24"/>
        </w:rPr>
        <w:t>purchasing this paper)</w:t>
      </w:r>
      <w:r w:rsidRPr="00B745BF">
        <w:rPr>
          <w:rFonts w:ascii="Arial" w:hAnsi="Arial" w:cs="Arial"/>
          <w:sz w:val="24"/>
          <w:szCs w:val="24"/>
        </w:rPr>
        <w:t xml:space="preserve">, </w:t>
      </w:r>
      <w:r w:rsidR="0045611B" w:rsidRPr="00B745BF">
        <w:rPr>
          <w:rFonts w:ascii="Arial" w:hAnsi="Arial" w:cs="Arial"/>
          <w:sz w:val="24"/>
          <w:szCs w:val="24"/>
        </w:rPr>
        <w:t xml:space="preserve">the sample </w:t>
      </w:r>
      <w:r w:rsidRPr="00B745BF">
        <w:rPr>
          <w:rFonts w:ascii="Arial" w:hAnsi="Arial" w:cs="Arial"/>
          <w:sz w:val="24"/>
          <w:szCs w:val="24"/>
        </w:rPr>
        <w:t>limits the extent to which firm conclusions can be drawn</w:t>
      </w:r>
      <w:r w:rsidR="0045611B" w:rsidRPr="00B745BF">
        <w:rPr>
          <w:rFonts w:ascii="Arial" w:hAnsi="Arial" w:cs="Arial"/>
          <w:sz w:val="24"/>
          <w:szCs w:val="24"/>
        </w:rPr>
        <w:t xml:space="preserve">. </w:t>
      </w:r>
      <w:r w:rsidR="00AD4FA2" w:rsidRPr="00B745BF">
        <w:rPr>
          <w:rFonts w:ascii="Arial" w:hAnsi="Arial" w:cs="Arial"/>
          <w:sz w:val="24"/>
          <w:szCs w:val="24"/>
        </w:rPr>
        <w:t>However, of the</w:t>
      </w:r>
      <w:r w:rsidRPr="00B745BF">
        <w:rPr>
          <w:rFonts w:ascii="Arial" w:hAnsi="Arial" w:cs="Arial"/>
          <w:sz w:val="24"/>
          <w:szCs w:val="24"/>
        </w:rPr>
        <w:t xml:space="preserve"> findings </w:t>
      </w:r>
      <w:r w:rsidR="00AD4FA2" w:rsidRPr="00B745BF">
        <w:rPr>
          <w:rFonts w:ascii="Arial" w:hAnsi="Arial" w:cs="Arial"/>
          <w:sz w:val="24"/>
          <w:szCs w:val="24"/>
        </w:rPr>
        <w:t xml:space="preserve">from this sample, the data </w:t>
      </w:r>
      <w:r w:rsidRPr="00B745BF">
        <w:rPr>
          <w:rFonts w:ascii="Arial" w:hAnsi="Arial" w:cs="Arial"/>
          <w:sz w:val="24"/>
          <w:szCs w:val="24"/>
        </w:rPr>
        <w:t xml:space="preserve">suggest that newspaper preference may be associated with differing attitudes towards local government. </w:t>
      </w:r>
      <w:r w:rsidR="00BD14CA" w:rsidRPr="00B745BF">
        <w:rPr>
          <w:rFonts w:ascii="Arial" w:hAnsi="Arial" w:cs="Arial"/>
          <w:sz w:val="24"/>
          <w:szCs w:val="24"/>
        </w:rPr>
        <w:t>By comparing newspaper preference with council opinion, the cross-tabulation in this instance is a more advanced data analysis method, as it helps uncover potential links between the two variables. This may be difficult to identify from individual frequency totals alone, as this method is a more basic form of analysis.</w:t>
      </w:r>
    </w:p>
    <w:p w14:paraId="45A3A7DC" w14:textId="3FEA9285" w:rsidR="00C848D2" w:rsidRPr="00D52F15" w:rsidRDefault="00C848D2" w:rsidP="00F351BF">
      <w:pPr>
        <w:pStyle w:val="NormalWeb"/>
        <w:spacing w:line="360" w:lineRule="auto"/>
        <w:rPr>
          <w:rFonts w:ascii="Arial" w:hAnsi="Arial" w:cs="Arial"/>
          <w:i/>
          <w:iCs/>
        </w:rPr>
      </w:pPr>
      <w:r w:rsidRPr="00D52F15">
        <w:rPr>
          <w:rFonts w:ascii="Arial" w:hAnsi="Arial" w:cs="Arial"/>
          <w:i/>
          <w:iCs/>
        </w:rPr>
        <w:t xml:space="preserve">Figure </w:t>
      </w:r>
      <w:r w:rsidR="00FB12B5">
        <w:rPr>
          <w:rFonts w:ascii="Arial" w:hAnsi="Arial" w:cs="Arial"/>
          <w:i/>
          <w:iCs/>
        </w:rPr>
        <w:t>7</w:t>
      </w:r>
      <w:r w:rsidR="007E6B80">
        <w:rPr>
          <w:rFonts w:ascii="Arial" w:hAnsi="Arial" w:cs="Arial"/>
          <w:i/>
          <w:iCs/>
        </w:rPr>
        <w:t>.</w:t>
      </w:r>
    </w:p>
    <w:p w14:paraId="5156F910" w14:textId="75BC7246" w:rsidR="00E53316" w:rsidRPr="00D52F15" w:rsidRDefault="00D329E8" w:rsidP="00D52F15">
      <w:pPr>
        <w:pStyle w:val="NormalWeb"/>
        <w:spacing w:line="360" w:lineRule="auto"/>
        <w:rPr>
          <w:rFonts w:ascii="Arial" w:hAnsi="Arial" w:cs="Arial"/>
        </w:rPr>
      </w:pPr>
      <w:r>
        <w:rPr>
          <w:noProof/>
          <w14:ligatures w14:val="standardContextual"/>
        </w:rPr>
        <w:drawing>
          <wp:inline distT="0" distB="0" distL="0" distR="0" wp14:anchorId="5978CE01" wp14:editId="0E11A416">
            <wp:extent cx="4550735" cy="2700670"/>
            <wp:effectExtent l="0" t="0" r="2540" b="4445"/>
            <wp:docPr id="789109829" name="Chart 1">
              <a:extLst xmlns:a="http://schemas.openxmlformats.org/drawingml/2006/main">
                <a:ext uri="{FF2B5EF4-FFF2-40B4-BE49-F238E27FC236}">
                  <a16:creationId xmlns:a16="http://schemas.microsoft.com/office/drawing/2014/main" id="{9C683C2E-9671-FC73-82E8-149D6EF0F1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63490F" w14:textId="6288FBFB" w:rsidR="005805B4" w:rsidRPr="00F351BF" w:rsidRDefault="008137F2" w:rsidP="00F351BF">
      <w:pPr>
        <w:spacing w:line="360" w:lineRule="auto"/>
        <w:rPr>
          <w:rFonts w:ascii="Arial" w:hAnsi="Arial" w:cs="Arial"/>
          <w:b/>
          <w:bCs/>
          <w:sz w:val="24"/>
          <w:szCs w:val="24"/>
        </w:rPr>
      </w:pPr>
      <w:r>
        <w:rPr>
          <w:rFonts w:ascii="Arial" w:hAnsi="Arial" w:cs="Arial"/>
          <w:b/>
          <w:bCs/>
          <w:sz w:val="24"/>
          <w:szCs w:val="24"/>
        </w:rPr>
        <w:t xml:space="preserve">Local Borough </w:t>
      </w:r>
      <w:r w:rsidR="005805B4" w:rsidRPr="00F351BF">
        <w:rPr>
          <w:rFonts w:ascii="Arial" w:hAnsi="Arial" w:cs="Arial"/>
          <w:b/>
          <w:bCs/>
          <w:sz w:val="24"/>
          <w:szCs w:val="24"/>
        </w:rPr>
        <w:t xml:space="preserve">Council </w:t>
      </w:r>
      <w:r w:rsidR="00A47D73">
        <w:rPr>
          <w:rFonts w:ascii="Arial" w:hAnsi="Arial" w:cs="Arial"/>
          <w:b/>
          <w:bCs/>
          <w:sz w:val="24"/>
          <w:szCs w:val="24"/>
        </w:rPr>
        <w:t>O</w:t>
      </w:r>
      <w:r w:rsidR="005805B4" w:rsidRPr="00F351BF">
        <w:rPr>
          <w:rFonts w:ascii="Arial" w:hAnsi="Arial" w:cs="Arial"/>
          <w:b/>
          <w:bCs/>
          <w:sz w:val="24"/>
          <w:szCs w:val="24"/>
        </w:rPr>
        <w:t xml:space="preserve">pinion and </w:t>
      </w:r>
      <w:r>
        <w:rPr>
          <w:rFonts w:ascii="Arial" w:hAnsi="Arial" w:cs="Arial"/>
          <w:b/>
          <w:bCs/>
          <w:sz w:val="24"/>
          <w:szCs w:val="24"/>
        </w:rPr>
        <w:t xml:space="preserve">Average Weekly </w:t>
      </w:r>
      <w:r w:rsidR="00A47D73">
        <w:rPr>
          <w:rFonts w:ascii="Arial" w:hAnsi="Arial" w:cs="Arial"/>
          <w:b/>
          <w:bCs/>
          <w:sz w:val="24"/>
          <w:szCs w:val="24"/>
        </w:rPr>
        <w:t>S</w:t>
      </w:r>
      <w:r w:rsidR="005805B4" w:rsidRPr="00F351BF">
        <w:rPr>
          <w:rFonts w:ascii="Arial" w:hAnsi="Arial" w:cs="Arial"/>
          <w:b/>
          <w:bCs/>
          <w:sz w:val="24"/>
          <w:szCs w:val="24"/>
        </w:rPr>
        <w:t>pend</w:t>
      </w:r>
    </w:p>
    <w:p w14:paraId="66E85843" w14:textId="30532CA9" w:rsidR="00AC706E" w:rsidRDefault="00FB501E" w:rsidP="00D52F15">
      <w:pPr>
        <w:spacing w:line="360" w:lineRule="auto"/>
        <w:rPr>
          <w:rFonts w:ascii="Arial" w:hAnsi="Arial" w:cs="Arial"/>
          <w:sz w:val="24"/>
          <w:szCs w:val="24"/>
        </w:rPr>
      </w:pPr>
      <w:r w:rsidRPr="00FB501E">
        <w:rPr>
          <w:rFonts w:ascii="Arial" w:hAnsi="Arial" w:cs="Arial"/>
          <w:sz w:val="24"/>
          <w:szCs w:val="24"/>
        </w:rPr>
        <w:t xml:space="preserve">Figure 8 explores whether customer opinion of the local borough council is associated with average weekly spending, using a comparative analysis of mean spend across the four opinion categories. The findings provide little evidence of a meaningful relationship between council opinion and weekly expenditure. Customers who reported being discontented recorded the highest average weekly spend (£17.25), whilst those who were very contented recorded the lowest (£10.00). However, spending across the remaining categories was relatively similar, ranging from £16.00 to £17.25 per week. The absence of a clear trend suggests that attitudes towards the local borough council are not strongly associated with purchasing behaviour and provide limited insight into customer spending patterns. In </w:t>
      </w:r>
      <w:r w:rsidRPr="00FB501E">
        <w:rPr>
          <w:rFonts w:ascii="Arial" w:hAnsi="Arial" w:cs="Arial"/>
          <w:sz w:val="24"/>
          <w:szCs w:val="24"/>
        </w:rPr>
        <w:lastRenderedPageBreak/>
        <w:t>comparison, customer distance from the store demonstrates a much stronger association with expenditure. Furthermore, whilst some variation is evident between the opinion groups, the relatively small sample size means that these findings should be interpreted as indicative rather than conclusive</w:t>
      </w:r>
      <w:r w:rsidR="000B70C9">
        <w:rPr>
          <w:rFonts w:ascii="Arial" w:hAnsi="Arial" w:cs="Arial"/>
          <w:sz w:val="24"/>
          <w:szCs w:val="24"/>
        </w:rPr>
        <w:t xml:space="preserve">. </w:t>
      </w:r>
    </w:p>
    <w:p w14:paraId="425EF162" w14:textId="77777777" w:rsidR="00C33BCB" w:rsidRDefault="00C33BCB" w:rsidP="00D52F15">
      <w:pPr>
        <w:spacing w:line="360" w:lineRule="auto"/>
        <w:rPr>
          <w:rFonts w:ascii="Arial" w:hAnsi="Arial" w:cs="Arial"/>
          <w:sz w:val="24"/>
          <w:szCs w:val="24"/>
        </w:rPr>
      </w:pPr>
    </w:p>
    <w:p w14:paraId="46AFBD97" w14:textId="466334AB" w:rsidR="00F0768A" w:rsidRPr="00AC706E" w:rsidRDefault="00F0768A" w:rsidP="00D52F15">
      <w:pPr>
        <w:spacing w:line="360" w:lineRule="auto"/>
        <w:rPr>
          <w:rFonts w:ascii="Arial" w:hAnsi="Arial" w:cs="Arial"/>
          <w:sz w:val="24"/>
          <w:szCs w:val="24"/>
        </w:rPr>
      </w:pPr>
      <w:r w:rsidRPr="00D52F15">
        <w:rPr>
          <w:rFonts w:ascii="Arial" w:hAnsi="Arial" w:cs="Arial"/>
          <w:i/>
          <w:iCs/>
          <w:sz w:val="24"/>
          <w:szCs w:val="24"/>
        </w:rPr>
        <w:t>Figure</w:t>
      </w:r>
      <w:r w:rsidR="00FB12B5">
        <w:rPr>
          <w:rFonts w:ascii="Arial" w:hAnsi="Arial" w:cs="Arial"/>
          <w:i/>
          <w:iCs/>
          <w:sz w:val="24"/>
          <w:szCs w:val="24"/>
        </w:rPr>
        <w:t xml:space="preserve"> 8.</w:t>
      </w:r>
      <w:r w:rsidRPr="00D52F15">
        <w:rPr>
          <w:rFonts w:ascii="Arial" w:hAnsi="Arial" w:cs="Arial"/>
          <w:i/>
          <w:iCs/>
          <w:sz w:val="24"/>
          <w:szCs w:val="24"/>
        </w:rPr>
        <w:t xml:space="preserve"> </w:t>
      </w:r>
    </w:p>
    <w:tbl>
      <w:tblPr>
        <w:tblW w:w="7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3238"/>
      </w:tblGrid>
      <w:tr w:rsidR="00D00936" w:rsidRPr="00D52F15" w14:paraId="3E94505C" w14:textId="77777777" w:rsidTr="003E4BDF">
        <w:trPr>
          <w:trHeight w:val="693"/>
        </w:trPr>
        <w:tc>
          <w:tcPr>
            <w:tcW w:w="4723" w:type="dxa"/>
            <w:shd w:val="clear" w:color="auto" w:fill="DAE9F7" w:themeFill="text2" w:themeFillTint="1A"/>
            <w:vAlign w:val="center"/>
            <w:hideMark/>
          </w:tcPr>
          <w:p w14:paraId="472A4F69" w14:textId="6D75D597" w:rsidR="00D00936" w:rsidRPr="00D52F15" w:rsidRDefault="00D52F15" w:rsidP="00123C4F">
            <w:pPr>
              <w:spacing w:line="360" w:lineRule="auto"/>
              <w:jc w:val="both"/>
              <w:rPr>
                <w:rFonts w:ascii="Arial" w:hAnsi="Arial" w:cs="Arial"/>
                <w:b/>
                <w:bCs/>
                <w:color w:val="000000"/>
                <w:sz w:val="24"/>
                <w:szCs w:val="24"/>
              </w:rPr>
            </w:pPr>
            <w:r w:rsidRPr="00D52F15">
              <w:rPr>
                <w:rFonts w:ascii="Arial" w:hAnsi="Arial" w:cs="Arial"/>
                <w:b/>
                <w:bCs/>
                <w:color w:val="000000"/>
                <w:sz w:val="24"/>
                <w:szCs w:val="24"/>
              </w:rPr>
              <w:t>Opinion</w:t>
            </w:r>
            <w:r w:rsidR="008137F2">
              <w:rPr>
                <w:rFonts w:ascii="Arial" w:hAnsi="Arial" w:cs="Arial"/>
                <w:b/>
                <w:bCs/>
                <w:color w:val="000000"/>
                <w:sz w:val="24"/>
                <w:szCs w:val="24"/>
              </w:rPr>
              <w:t xml:space="preserve"> of Local Borough Council </w:t>
            </w:r>
          </w:p>
        </w:tc>
        <w:tc>
          <w:tcPr>
            <w:tcW w:w="3238" w:type="dxa"/>
            <w:shd w:val="clear" w:color="auto" w:fill="DAE9F7" w:themeFill="text2" w:themeFillTint="1A"/>
            <w:vAlign w:val="center"/>
            <w:hideMark/>
          </w:tcPr>
          <w:p w14:paraId="3D353DE5" w14:textId="77777777" w:rsidR="00D00936" w:rsidRPr="00D52F15" w:rsidRDefault="00D00936" w:rsidP="00D52F15">
            <w:pPr>
              <w:spacing w:line="360" w:lineRule="auto"/>
              <w:rPr>
                <w:rFonts w:ascii="Arial" w:hAnsi="Arial" w:cs="Arial"/>
                <w:b/>
                <w:bCs/>
                <w:color w:val="000000"/>
                <w:sz w:val="24"/>
                <w:szCs w:val="24"/>
              </w:rPr>
            </w:pPr>
            <w:r w:rsidRPr="00D52F15">
              <w:rPr>
                <w:rFonts w:ascii="Arial" w:hAnsi="Arial" w:cs="Arial"/>
                <w:b/>
                <w:bCs/>
                <w:color w:val="000000"/>
                <w:sz w:val="24"/>
                <w:szCs w:val="24"/>
              </w:rPr>
              <w:t>Average Weekly Spend (£)</w:t>
            </w:r>
          </w:p>
        </w:tc>
      </w:tr>
      <w:tr w:rsidR="00D00936" w:rsidRPr="00D52F15" w14:paraId="71B5C5D1" w14:textId="77777777" w:rsidTr="00123C4F">
        <w:trPr>
          <w:trHeight w:val="519"/>
        </w:trPr>
        <w:tc>
          <w:tcPr>
            <w:tcW w:w="4723" w:type="dxa"/>
            <w:vAlign w:val="center"/>
            <w:hideMark/>
          </w:tcPr>
          <w:p w14:paraId="5ADBAEEA" w14:textId="77777777" w:rsidR="00D00936" w:rsidRPr="00D52F15" w:rsidRDefault="00D00936" w:rsidP="00D52F15">
            <w:pPr>
              <w:spacing w:line="360" w:lineRule="auto"/>
              <w:rPr>
                <w:rFonts w:ascii="Arial" w:hAnsi="Arial" w:cs="Arial"/>
                <w:color w:val="000000"/>
                <w:sz w:val="24"/>
                <w:szCs w:val="24"/>
              </w:rPr>
            </w:pPr>
            <w:r w:rsidRPr="00D52F15">
              <w:rPr>
                <w:rFonts w:ascii="Arial" w:hAnsi="Arial" w:cs="Arial"/>
                <w:color w:val="000000"/>
                <w:sz w:val="24"/>
                <w:szCs w:val="24"/>
              </w:rPr>
              <w:t>Very Discontented</w:t>
            </w:r>
          </w:p>
        </w:tc>
        <w:tc>
          <w:tcPr>
            <w:tcW w:w="3238" w:type="dxa"/>
            <w:vAlign w:val="center"/>
            <w:hideMark/>
          </w:tcPr>
          <w:p w14:paraId="38D22A83" w14:textId="77777777" w:rsidR="00D00936" w:rsidRPr="00D52F15" w:rsidRDefault="00D00936" w:rsidP="00D52F15">
            <w:pPr>
              <w:spacing w:line="360" w:lineRule="auto"/>
              <w:jc w:val="right"/>
              <w:rPr>
                <w:rFonts w:ascii="Arial" w:hAnsi="Arial" w:cs="Arial"/>
                <w:color w:val="000000"/>
                <w:sz w:val="24"/>
                <w:szCs w:val="24"/>
              </w:rPr>
            </w:pPr>
            <w:r w:rsidRPr="00D52F15">
              <w:rPr>
                <w:rFonts w:ascii="Arial" w:hAnsi="Arial" w:cs="Arial"/>
                <w:color w:val="000000"/>
                <w:sz w:val="24"/>
                <w:szCs w:val="24"/>
              </w:rPr>
              <w:t>16</w:t>
            </w:r>
          </w:p>
        </w:tc>
      </w:tr>
      <w:tr w:rsidR="00D00936" w:rsidRPr="00D52F15" w14:paraId="45CAB533" w14:textId="77777777" w:rsidTr="00123C4F">
        <w:trPr>
          <w:trHeight w:val="346"/>
        </w:trPr>
        <w:tc>
          <w:tcPr>
            <w:tcW w:w="4723" w:type="dxa"/>
            <w:vAlign w:val="center"/>
            <w:hideMark/>
          </w:tcPr>
          <w:p w14:paraId="6572E825" w14:textId="77777777" w:rsidR="00D00936" w:rsidRPr="00D52F15" w:rsidRDefault="00D00936" w:rsidP="00D52F15">
            <w:pPr>
              <w:spacing w:line="360" w:lineRule="auto"/>
              <w:rPr>
                <w:rFonts w:ascii="Arial" w:hAnsi="Arial" w:cs="Arial"/>
                <w:color w:val="000000"/>
                <w:sz w:val="24"/>
                <w:szCs w:val="24"/>
              </w:rPr>
            </w:pPr>
            <w:r w:rsidRPr="00D52F15">
              <w:rPr>
                <w:rFonts w:ascii="Arial" w:hAnsi="Arial" w:cs="Arial"/>
                <w:color w:val="000000"/>
                <w:sz w:val="24"/>
                <w:szCs w:val="24"/>
              </w:rPr>
              <w:t>Discontented</w:t>
            </w:r>
          </w:p>
        </w:tc>
        <w:tc>
          <w:tcPr>
            <w:tcW w:w="3238" w:type="dxa"/>
            <w:vAlign w:val="center"/>
            <w:hideMark/>
          </w:tcPr>
          <w:p w14:paraId="0440D226" w14:textId="77777777" w:rsidR="00D00936" w:rsidRPr="00D52F15" w:rsidRDefault="00D00936" w:rsidP="00D52F15">
            <w:pPr>
              <w:spacing w:line="360" w:lineRule="auto"/>
              <w:jc w:val="right"/>
              <w:rPr>
                <w:rFonts w:ascii="Arial" w:hAnsi="Arial" w:cs="Arial"/>
                <w:color w:val="000000"/>
                <w:sz w:val="24"/>
                <w:szCs w:val="24"/>
              </w:rPr>
            </w:pPr>
            <w:r w:rsidRPr="00D52F15">
              <w:rPr>
                <w:rFonts w:ascii="Arial" w:hAnsi="Arial" w:cs="Arial"/>
                <w:color w:val="000000"/>
                <w:sz w:val="24"/>
                <w:szCs w:val="24"/>
              </w:rPr>
              <w:t>17.25</w:t>
            </w:r>
          </w:p>
        </w:tc>
      </w:tr>
      <w:tr w:rsidR="00D00936" w:rsidRPr="00D52F15" w14:paraId="68F7A806" w14:textId="77777777" w:rsidTr="00123C4F">
        <w:trPr>
          <w:trHeight w:val="346"/>
        </w:trPr>
        <w:tc>
          <w:tcPr>
            <w:tcW w:w="4723" w:type="dxa"/>
            <w:vAlign w:val="center"/>
            <w:hideMark/>
          </w:tcPr>
          <w:p w14:paraId="0C96449D" w14:textId="77777777" w:rsidR="00D00936" w:rsidRPr="00D52F15" w:rsidRDefault="00D00936" w:rsidP="00D52F15">
            <w:pPr>
              <w:spacing w:line="360" w:lineRule="auto"/>
              <w:rPr>
                <w:rFonts w:ascii="Arial" w:hAnsi="Arial" w:cs="Arial"/>
                <w:color w:val="000000"/>
                <w:sz w:val="24"/>
                <w:szCs w:val="24"/>
              </w:rPr>
            </w:pPr>
            <w:r w:rsidRPr="00D52F15">
              <w:rPr>
                <w:rFonts w:ascii="Arial" w:hAnsi="Arial" w:cs="Arial"/>
                <w:color w:val="000000"/>
                <w:sz w:val="24"/>
                <w:szCs w:val="24"/>
              </w:rPr>
              <w:t>Contented</w:t>
            </w:r>
          </w:p>
        </w:tc>
        <w:tc>
          <w:tcPr>
            <w:tcW w:w="3238" w:type="dxa"/>
            <w:vAlign w:val="center"/>
            <w:hideMark/>
          </w:tcPr>
          <w:p w14:paraId="7BD301C4" w14:textId="77777777" w:rsidR="00D00936" w:rsidRPr="00D52F15" w:rsidRDefault="00D00936" w:rsidP="00D52F15">
            <w:pPr>
              <w:spacing w:line="360" w:lineRule="auto"/>
              <w:jc w:val="right"/>
              <w:rPr>
                <w:rFonts w:ascii="Arial" w:hAnsi="Arial" w:cs="Arial"/>
                <w:color w:val="000000"/>
                <w:sz w:val="24"/>
                <w:szCs w:val="24"/>
              </w:rPr>
            </w:pPr>
            <w:r w:rsidRPr="00D52F15">
              <w:rPr>
                <w:rFonts w:ascii="Arial" w:hAnsi="Arial" w:cs="Arial"/>
                <w:color w:val="000000"/>
                <w:sz w:val="24"/>
                <w:szCs w:val="24"/>
              </w:rPr>
              <w:t>16</w:t>
            </w:r>
          </w:p>
        </w:tc>
      </w:tr>
      <w:tr w:rsidR="00D00936" w:rsidRPr="00D52F15" w14:paraId="051E5C86" w14:textId="77777777" w:rsidTr="00123C4F">
        <w:trPr>
          <w:trHeight w:val="519"/>
        </w:trPr>
        <w:tc>
          <w:tcPr>
            <w:tcW w:w="4723" w:type="dxa"/>
            <w:vAlign w:val="center"/>
            <w:hideMark/>
          </w:tcPr>
          <w:p w14:paraId="7FF5D6B3" w14:textId="77777777" w:rsidR="00D00936" w:rsidRPr="00D52F15" w:rsidRDefault="00D00936" w:rsidP="00D52F15">
            <w:pPr>
              <w:spacing w:line="360" w:lineRule="auto"/>
              <w:rPr>
                <w:rFonts w:ascii="Arial" w:hAnsi="Arial" w:cs="Arial"/>
                <w:color w:val="000000"/>
                <w:sz w:val="24"/>
                <w:szCs w:val="24"/>
              </w:rPr>
            </w:pPr>
            <w:r w:rsidRPr="00D52F15">
              <w:rPr>
                <w:rFonts w:ascii="Arial" w:hAnsi="Arial" w:cs="Arial"/>
                <w:color w:val="000000"/>
                <w:sz w:val="24"/>
                <w:szCs w:val="24"/>
              </w:rPr>
              <w:t>Very Contented</w:t>
            </w:r>
          </w:p>
        </w:tc>
        <w:tc>
          <w:tcPr>
            <w:tcW w:w="3238" w:type="dxa"/>
            <w:vAlign w:val="center"/>
            <w:hideMark/>
          </w:tcPr>
          <w:p w14:paraId="153AA025" w14:textId="77777777" w:rsidR="00D00936" w:rsidRPr="00D52F15" w:rsidRDefault="00D00936" w:rsidP="00D52F15">
            <w:pPr>
              <w:spacing w:line="360" w:lineRule="auto"/>
              <w:jc w:val="right"/>
              <w:rPr>
                <w:rFonts w:ascii="Arial" w:hAnsi="Arial" w:cs="Arial"/>
                <w:color w:val="000000"/>
                <w:sz w:val="24"/>
                <w:szCs w:val="24"/>
              </w:rPr>
            </w:pPr>
            <w:r w:rsidRPr="00D52F15">
              <w:rPr>
                <w:rFonts w:ascii="Arial" w:hAnsi="Arial" w:cs="Arial"/>
                <w:color w:val="000000"/>
                <w:sz w:val="24"/>
                <w:szCs w:val="24"/>
              </w:rPr>
              <w:t>10</w:t>
            </w:r>
          </w:p>
        </w:tc>
      </w:tr>
    </w:tbl>
    <w:p w14:paraId="5C38BE93" w14:textId="77777777" w:rsidR="00DE3F8B" w:rsidRDefault="00DE3F8B" w:rsidP="00DF3029">
      <w:pPr>
        <w:spacing w:line="360" w:lineRule="auto"/>
        <w:rPr>
          <w:rFonts w:ascii="Arial" w:hAnsi="Arial" w:cs="Arial"/>
          <w:i/>
          <w:iCs/>
          <w:sz w:val="24"/>
          <w:szCs w:val="24"/>
        </w:rPr>
      </w:pPr>
    </w:p>
    <w:p w14:paraId="29DD2126" w14:textId="7A319BF3" w:rsidR="00F96693" w:rsidRDefault="00A468FE" w:rsidP="00DF3029">
      <w:pPr>
        <w:spacing w:line="360" w:lineRule="auto"/>
        <w:rPr>
          <w:rFonts w:ascii="Arial" w:hAnsi="Arial" w:cs="Arial"/>
          <w:b/>
          <w:bCs/>
          <w:sz w:val="24"/>
          <w:szCs w:val="24"/>
        </w:rPr>
      </w:pPr>
      <w:r>
        <w:rPr>
          <w:rFonts w:ascii="Arial" w:hAnsi="Arial" w:cs="Arial"/>
          <w:b/>
          <w:bCs/>
          <w:sz w:val="24"/>
          <w:szCs w:val="24"/>
        </w:rPr>
        <w:t>Newspaper Preference and Average Spend</w:t>
      </w:r>
    </w:p>
    <w:p w14:paraId="7C0C52B4" w14:textId="3DBCA390" w:rsidR="00742076" w:rsidRPr="003E4BDF" w:rsidRDefault="00742076" w:rsidP="00742076">
      <w:pPr>
        <w:spacing w:line="360" w:lineRule="auto"/>
        <w:rPr>
          <w:rFonts w:ascii="Arial" w:hAnsi="Arial" w:cs="Arial"/>
          <w:sz w:val="24"/>
          <w:szCs w:val="24"/>
        </w:rPr>
      </w:pPr>
      <w:r w:rsidRPr="003E4BDF">
        <w:rPr>
          <w:rFonts w:ascii="Arial" w:hAnsi="Arial" w:cs="Arial"/>
          <w:sz w:val="24"/>
          <w:szCs w:val="24"/>
        </w:rPr>
        <w:t xml:space="preserve">Figure </w:t>
      </w:r>
      <w:r w:rsidR="001F4EF3">
        <w:rPr>
          <w:rFonts w:ascii="Arial" w:hAnsi="Arial" w:cs="Arial"/>
          <w:sz w:val="24"/>
          <w:szCs w:val="24"/>
        </w:rPr>
        <w:t>9</w:t>
      </w:r>
      <w:r w:rsidRPr="003E4BDF">
        <w:rPr>
          <w:rFonts w:ascii="Arial" w:hAnsi="Arial" w:cs="Arial"/>
          <w:sz w:val="24"/>
          <w:szCs w:val="24"/>
        </w:rPr>
        <w:t xml:space="preserve"> compares average weekly spend across the four newspaper groups. The findings show that customers who regularly purchase the Daily Express recorded the highest average weekly spend (£17.67), followed by Guardian readers (£15.57) and Western Mail readers (£14.20). In contrast, Times readers recorded the lowest average weekly spend (£9.50).</w:t>
      </w:r>
    </w:p>
    <w:p w14:paraId="14DB0446" w14:textId="77777777" w:rsidR="00742076" w:rsidRPr="003E4BDF" w:rsidRDefault="00742076" w:rsidP="00742076">
      <w:pPr>
        <w:spacing w:line="360" w:lineRule="auto"/>
        <w:rPr>
          <w:rFonts w:ascii="Arial" w:hAnsi="Arial" w:cs="Arial"/>
          <w:sz w:val="24"/>
          <w:szCs w:val="24"/>
        </w:rPr>
      </w:pPr>
      <w:r w:rsidRPr="003E4BDF">
        <w:rPr>
          <w:rFonts w:ascii="Arial" w:hAnsi="Arial" w:cs="Arial"/>
          <w:sz w:val="24"/>
          <w:szCs w:val="24"/>
        </w:rPr>
        <w:t>Although some variation in spending is evident, the analysis does not establish a clear relationship between newspaper preference and customer expenditure. Compared with the strong association identified between customer distance from the store and weekly spend, newspaper preference appears to be a much weaker indicator of spending behaviour. This suggests that newspaper choice may reflect customer characteristics or interests rather than directly influencing purchasing behaviour.</w:t>
      </w:r>
    </w:p>
    <w:p w14:paraId="254EEAC7" w14:textId="70943EE0" w:rsidR="00425754" w:rsidRDefault="00742076" w:rsidP="00DF3029">
      <w:pPr>
        <w:spacing w:line="360" w:lineRule="auto"/>
        <w:rPr>
          <w:rFonts w:ascii="Arial" w:hAnsi="Arial" w:cs="Arial"/>
          <w:i/>
          <w:iCs/>
          <w:sz w:val="24"/>
          <w:szCs w:val="24"/>
        </w:rPr>
      </w:pPr>
      <w:r w:rsidRPr="00425754">
        <w:rPr>
          <w:rFonts w:ascii="Arial" w:hAnsi="Arial" w:cs="Arial"/>
          <w:i/>
          <w:iCs/>
          <w:sz w:val="24"/>
          <w:szCs w:val="24"/>
        </w:rPr>
        <w:t xml:space="preserve">Figure </w:t>
      </w:r>
      <w:r w:rsidR="001F4EF3">
        <w:rPr>
          <w:rFonts w:ascii="Arial" w:hAnsi="Arial" w:cs="Arial"/>
          <w:i/>
          <w:iCs/>
          <w:sz w:val="24"/>
          <w:szCs w:val="24"/>
        </w:rPr>
        <w:t>9</w:t>
      </w:r>
      <w:r w:rsidRPr="00425754">
        <w:rPr>
          <w:rFonts w:ascii="Arial" w:hAnsi="Arial" w:cs="Arial"/>
          <w:i/>
          <w:iCs/>
          <w:sz w:val="24"/>
          <w:szCs w:val="24"/>
        </w:rPr>
        <w:t>.</w:t>
      </w:r>
    </w:p>
    <w:tbl>
      <w:tblPr>
        <w:tblStyle w:val="TableGrid"/>
        <w:tblW w:w="0" w:type="auto"/>
        <w:tblLook w:val="04A0" w:firstRow="1" w:lastRow="0" w:firstColumn="1" w:lastColumn="0" w:noHBand="0" w:noVBand="1"/>
      </w:tblPr>
      <w:tblGrid>
        <w:gridCol w:w="4508"/>
        <w:gridCol w:w="4508"/>
      </w:tblGrid>
      <w:tr w:rsidR="00413C90" w14:paraId="1E64F9A3" w14:textId="77777777" w:rsidTr="00413C90">
        <w:tc>
          <w:tcPr>
            <w:tcW w:w="4508" w:type="dxa"/>
            <w:shd w:val="clear" w:color="auto" w:fill="DAE9F7" w:themeFill="text2" w:themeFillTint="1A"/>
            <w:vAlign w:val="center"/>
          </w:tcPr>
          <w:p w14:paraId="02E43D01" w14:textId="4322B58C" w:rsidR="00413C90" w:rsidRPr="00413C90" w:rsidRDefault="00413C90" w:rsidP="007A73C3">
            <w:pPr>
              <w:spacing w:line="360" w:lineRule="auto"/>
              <w:rPr>
                <w:rFonts w:ascii="Arial" w:hAnsi="Arial" w:cs="Arial"/>
                <w:b/>
                <w:bCs/>
                <w:color w:val="000000" w:themeColor="text1"/>
                <w:sz w:val="24"/>
                <w:szCs w:val="24"/>
              </w:rPr>
            </w:pPr>
            <w:r w:rsidRPr="00413C90">
              <w:rPr>
                <w:rFonts w:ascii="Arial" w:hAnsi="Arial" w:cs="Arial"/>
                <w:b/>
                <w:bCs/>
                <w:color w:val="000000" w:themeColor="text1"/>
                <w:sz w:val="24"/>
                <w:szCs w:val="24"/>
              </w:rPr>
              <w:t>Newspaper</w:t>
            </w:r>
          </w:p>
        </w:tc>
        <w:tc>
          <w:tcPr>
            <w:tcW w:w="4508" w:type="dxa"/>
            <w:shd w:val="clear" w:color="auto" w:fill="DAE9F7" w:themeFill="text2" w:themeFillTint="1A"/>
            <w:vAlign w:val="center"/>
          </w:tcPr>
          <w:p w14:paraId="0904F62E" w14:textId="77CAB91B" w:rsidR="00413C90" w:rsidRPr="00413C90" w:rsidRDefault="00413C90" w:rsidP="007A73C3">
            <w:pPr>
              <w:spacing w:line="360" w:lineRule="auto"/>
              <w:rPr>
                <w:rFonts w:ascii="Arial" w:hAnsi="Arial" w:cs="Arial"/>
                <w:i/>
                <w:iCs/>
                <w:sz w:val="24"/>
                <w:szCs w:val="24"/>
              </w:rPr>
            </w:pPr>
            <w:r w:rsidRPr="00413C90">
              <w:rPr>
                <w:rFonts w:ascii="Arial" w:hAnsi="Arial" w:cs="Arial"/>
                <w:b/>
                <w:bCs/>
                <w:color w:val="000000" w:themeColor="text1"/>
                <w:sz w:val="24"/>
                <w:szCs w:val="24"/>
              </w:rPr>
              <w:t>Average Weekly Spend (£)</w:t>
            </w:r>
          </w:p>
        </w:tc>
      </w:tr>
      <w:tr w:rsidR="00413C90" w14:paraId="406A7F0C" w14:textId="77777777" w:rsidTr="006D661E">
        <w:tc>
          <w:tcPr>
            <w:tcW w:w="4508" w:type="dxa"/>
            <w:vAlign w:val="center"/>
          </w:tcPr>
          <w:p w14:paraId="22C9B228" w14:textId="646AE62C"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Daily Express</w:t>
            </w:r>
          </w:p>
        </w:tc>
        <w:tc>
          <w:tcPr>
            <w:tcW w:w="4508" w:type="dxa"/>
            <w:vAlign w:val="center"/>
          </w:tcPr>
          <w:p w14:paraId="2EC46BDB" w14:textId="740D212A"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17.67</w:t>
            </w:r>
          </w:p>
        </w:tc>
      </w:tr>
      <w:tr w:rsidR="00413C90" w14:paraId="7ACB98CE" w14:textId="77777777" w:rsidTr="006D661E">
        <w:tc>
          <w:tcPr>
            <w:tcW w:w="4508" w:type="dxa"/>
            <w:vAlign w:val="center"/>
          </w:tcPr>
          <w:p w14:paraId="5098C052" w14:textId="36BE39C6"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Guardian</w:t>
            </w:r>
          </w:p>
        </w:tc>
        <w:tc>
          <w:tcPr>
            <w:tcW w:w="4508" w:type="dxa"/>
            <w:vAlign w:val="center"/>
          </w:tcPr>
          <w:p w14:paraId="0F16DA91" w14:textId="3ABB41F6"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15.57</w:t>
            </w:r>
          </w:p>
        </w:tc>
      </w:tr>
      <w:tr w:rsidR="00413C90" w14:paraId="62342090" w14:textId="77777777" w:rsidTr="006D661E">
        <w:tc>
          <w:tcPr>
            <w:tcW w:w="4508" w:type="dxa"/>
            <w:vAlign w:val="center"/>
          </w:tcPr>
          <w:p w14:paraId="6FB21683" w14:textId="3CDE5CD3"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Western Mail</w:t>
            </w:r>
          </w:p>
        </w:tc>
        <w:tc>
          <w:tcPr>
            <w:tcW w:w="4508" w:type="dxa"/>
            <w:vAlign w:val="center"/>
          </w:tcPr>
          <w:p w14:paraId="1E168D36" w14:textId="399BD80E"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14.20</w:t>
            </w:r>
          </w:p>
        </w:tc>
      </w:tr>
      <w:tr w:rsidR="00413C90" w14:paraId="49731D1F" w14:textId="77777777" w:rsidTr="006D661E">
        <w:tc>
          <w:tcPr>
            <w:tcW w:w="4508" w:type="dxa"/>
            <w:vAlign w:val="center"/>
          </w:tcPr>
          <w:p w14:paraId="04D22D40" w14:textId="2ABC5CEA"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Times</w:t>
            </w:r>
          </w:p>
        </w:tc>
        <w:tc>
          <w:tcPr>
            <w:tcW w:w="4508" w:type="dxa"/>
            <w:vAlign w:val="center"/>
          </w:tcPr>
          <w:p w14:paraId="0E1EAA2C" w14:textId="17454FF5" w:rsidR="00413C90" w:rsidRPr="00413C90" w:rsidRDefault="00413C90" w:rsidP="007A73C3">
            <w:pPr>
              <w:spacing w:line="360" w:lineRule="auto"/>
              <w:rPr>
                <w:rFonts w:ascii="Arial" w:hAnsi="Arial" w:cs="Arial"/>
                <w:i/>
                <w:iCs/>
                <w:sz w:val="24"/>
                <w:szCs w:val="24"/>
              </w:rPr>
            </w:pPr>
            <w:r w:rsidRPr="00413C90">
              <w:rPr>
                <w:rFonts w:ascii="Arial" w:hAnsi="Arial" w:cs="Arial"/>
                <w:color w:val="000000" w:themeColor="text1"/>
                <w:sz w:val="24"/>
                <w:szCs w:val="24"/>
              </w:rPr>
              <w:t>9.50</w:t>
            </w:r>
          </w:p>
        </w:tc>
      </w:tr>
    </w:tbl>
    <w:p w14:paraId="2F70BFA8" w14:textId="77777777" w:rsidR="00413C90" w:rsidRDefault="00413C90" w:rsidP="00DF3029">
      <w:pPr>
        <w:spacing w:line="360" w:lineRule="auto"/>
        <w:rPr>
          <w:rFonts w:ascii="Arial" w:hAnsi="Arial" w:cs="Arial"/>
          <w:i/>
          <w:iCs/>
          <w:sz w:val="24"/>
          <w:szCs w:val="24"/>
        </w:rPr>
      </w:pPr>
    </w:p>
    <w:p w14:paraId="31E6AADB" w14:textId="7D6B1D55" w:rsidR="00121AB0" w:rsidRPr="00121AB0" w:rsidRDefault="00121AB0" w:rsidP="00121AB0">
      <w:pPr>
        <w:spacing w:line="360" w:lineRule="auto"/>
        <w:rPr>
          <w:rFonts w:ascii="Arial" w:hAnsi="Arial" w:cs="Arial"/>
          <w:b/>
          <w:bCs/>
          <w:sz w:val="24"/>
          <w:szCs w:val="24"/>
        </w:rPr>
      </w:pPr>
      <w:r w:rsidRPr="00121AB0">
        <w:rPr>
          <w:rFonts w:ascii="Arial" w:hAnsi="Arial" w:cs="Arial"/>
          <w:b/>
          <w:bCs/>
          <w:sz w:val="24"/>
          <w:szCs w:val="24"/>
        </w:rPr>
        <w:lastRenderedPageBreak/>
        <w:t>Recommendations</w:t>
      </w:r>
    </w:p>
    <w:p w14:paraId="79355A36" w14:textId="09620F79" w:rsidR="00121AB0" w:rsidRDefault="00121AB0" w:rsidP="00121AB0">
      <w:pPr>
        <w:spacing w:line="360" w:lineRule="auto"/>
        <w:rPr>
          <w:rFonts w:ascii="Arial" w:hAnsi="Arial" w:cs="Arial"/>
          <w:sz w:val="24"/>
          <w:szCs w:val="24"/>
        </w:rPr>
      </w:pPr>
      <w:r w:rsidRPr="003E4BDF">
        <w:rPr>
          <w:rFonts w:ascii="Arial" w:hAnsi="Arial" w:cs="Arial"/>
          <w:sz w:val="24"/>
          <w:szCs w:val="24"/>
        </w:rPr>
        <w:t xml:space="preserve">The analysis identified </w:t>
      </w:r>
      <w:r w:rsidR="002E25A9">
        <w:rPr>
          <w:rFonts w:ascii="Arial" w:hAnsi="Arial" w:cs="Arial"/>
          <w:sz w:val="24"/>
          <w:szCs w:val="24"/>
        </w:rPr>
        <w:t xml:space="preserve">that </w:t>
      </w:r>
      <w:r w:rsidRPr="003E4BDF">
        <w:rPr>
          <w:rFonts w:ascii="Arial" w:hAnsi="Arial" w:cs="Arial"/>
          <w:sz w:val="24"/>
          <w:szCs w:val="24"/>
        </w:rPr>
        <w:t xml:space="preserve">customer proximity </w:t>
      </w:r>
      <w:r w:rsidR="002E25A9">
        <w:rPr>
          <w:rFonts w:ascii="Arial" w:hAnsi="Arial" w:cs="Arial"/>
          <w:sz w:val="24"/>
          <w:szCs w:val="24"/>
        </w:rPr>
        <w:t>i</w:t>
      </w:r>
      <w:r w:rsidRPr="003E4BDF">
        <w:rPr>
          <w:rFonts w:ascii="Arial" w:hAnsi="Arial" w:cs="Arial"/>
          <w:sz w:val="24"/>
          <w:szCs w:val="24"/>
        </w:rPr>
        <w:t xml:space="preserve">s the strongest influence on </w:t>
      </w:r>
      <w:r w:rsidR="002E25A9">
        <w:rPr>
          <w:rFonts w:ascii="Arial" w:hAnsi="Arial" w:cs="Arial"/>
          <w:sz w:val="24"/>
          <w:szCs w:val="24"/>
        </w:rPr>
        <w:t xml:space="preserve">average </w:t>
      </w:r>
      <w:r w:rsidRPr="003E4BDF">
        <w:rPr>
          <w:rFonts w:ascii="Arial" w:hAnsi="Arial" w:cs="Arial"/>
          <w:sz w:val="24"/>
          <w:szCs w:val="24"/>
        </w:rPr>
        <w:t xml:space="preserve">weekly spending. Compared with gender and newspaper preference, distance had a much greater impact on </w:t>
      </w:r>
      <w:r w:rsidR="002E25A9">
        <w:rPr>
          <w:rFonts w:ascii="Arial" w:hAnsi="Arial" w:cs="Arial"/>
          <w:sz w:val="24"/>
          <w:szCs w:val="24"/>
        </w:rPr>
        <w:t>spending</w:t>
      </w:r>
      <w:r w:rsidRPr="003E4BDF">
        <w:rPr>
          <w:rFonts w:ascii="Arial" w:hAnsi="Arial" w:cs="Arial"/>
          <w:sz w:val="24"/>
          <w:szCs w:val="24"/>
        </w:rPr>
        <w:t xml:space="preserve"> patterns, suggesting that Gwalia Stores relies heavily on its local customer base. Customers living closest to the store generated the highest levels of spending, highlighting the importance of maintaining strong relationships with nearby customers.</w:t>
      </w:r>
    </w:p>
    <w:p w14:paraId="6FA13BA7" w14:textId="0753D7E8" w:rsidR="00257140" w:rsidRPr="003E4BDF" w:rsidRDefault="00257140" w:rsidP="00257140">
      <w:pPr>
        <w:spacing w:line="360" w:lineRule="auto"/>
        <w:rPr>
          <w:rFonts w:ascii="Arial" w:hAnsi="Arial" w:cs="Arial"/>
          <w:sz w:val="24"/>
          <w:szCs w:val="24"/>
        </w:rPr>
      </w:pPr>
      <w:r w:rsidRPr="003E4BDF">
        <w:rPr>
          <w:rFonts w:ascii="Arial" w:hAnsi="Arial" w:cs="Arial"/>
          <w:sz w:val="24"/>
          <w:szCs w:val="24"/>
        </w:rPr>
        <w:t xml:space="preserve">From a business perspective for Gwalia Stores, understanding customer newspaper preferences could support stock management and purchasing decisions </w:t>
      </w:r>
    </w:p>
    <w:p w14:paraId="0ED2D4D6" w14:textId="77777777" w:rsidR="00121AB0" w:rsidRDefault="00121AB0" w:rsidP="00121AB0">
      <w:pPr>
        <w:spacing w:line="360" w:lineRule="auto"/>
        <w:rPr>
          <w:rFonts w:ascii="Arial" w:hAnsi="Arial" w:cs="Arial"/>
          <w:sz w:val="24"/>
          <w:szCs w:val="24"/>
        </w:rPr>
      </w:pPr>
      <w:r w:rsidRPr="003E4BDF">
        <w:rPr>
          <w:rFonts w:ascii="Arial" w:hAnsi="Arial" w:cs="Arial"/>
          <w:sz w:val="24"/>
          <w:szCs w:val="24"/>
        </w:rPr>
        <w:t>Based on these findings, the following recommendations are proposed:</w:t>
      </w:r>
    </w:p>
    <w:p w14:paraId="635548F0" w14:textId="77777777" w:rsidR="00BA0FB9" w:rsidRPr="003E4BDF" w:rsidRDefault="00BA0FB9" w:rsidP="00121AB0">
      <w:pPr>
        <w:spacing w:line="360" w:lineRule="auto"/>
        <w:rPr>
          <w:rFonts w:ascii="Arial" w:hAnsi="Arial" w:cs="Arial"/>
          <w:sz w:val="24"/>
          <w:szCs w:val="24"/>
        </w:rPr>
      </w:pPr>
    </w:p>
    <w:p w14:paraId="493BDC1A" w14:textId="52D2D0B6" w:rsidR="00121AB0" w:rsidRPr="003E4BDF" w:rsidRDefault="00121AB0" w:rsidP="00121AB0">
      <w:pPr>
        <w:numPr>
          <w:ilvl w:val="0"/>
          <w:numId w:val="7"/>
        </w:numPr>
        <w:spacing w:line="360" w:lineRule="auto"/>
        <w:rPr>
          <w:rFonts w:ascii="Arial" w:hAnsi="Arial" w:cs="Arial"/>
          <w:sz w:val="24"/>
          <w:szCs w:val="24"/>
        </w:rPr>
      </w:pPr>
      <w:r w:rsidRPr="003E4BDF">
        <w:rPr>
          <w:rFonts w:ascii="Arial" w:hAnsi="Arial" w:cs="Arial"/>
          <w:sz w:val="24"/>
          <w:szCs w:val="24"/>
        </w:rPr>
        <w:t>Focus on retaining local customers, as they represent the store's highest-value customer group</w:t>
      </w:r>
      <w:r w:rsidR="008C08F3">
        <w:rPr>
          <w:rFonts w:ascii="Arial" w:hAnsi="Arial" w:cs="Arial"/>
          <w:sz w:val="24"/>
          <w:szCs w:val="24"/>
        </w:rPr>
        <w:t xml:space="preserve">, </w:t>
      </w:r>
      <w:r w:rsidRPr="003E4BDF">
        <w:rPr>
          <w:rFonts w:ascii="Arial" w:hAnsi="Arial" w:cs="Arial"/>
          <w:sz w:val="24"/>
          <w:szCs w:val="24"/>
        </w:rPr>
        <w:t>generat</w:t>
      </w:r>
      <w:r w:rsidR="008C08F3">
        <w:rPr>
          <w:rFonts w:ascii="Arial" w:hAnsi="Arial" w:cs="Arial"/>
          <w:sz w:val="24"/>
          <w:szCs w:val="24"/>
        </w:rPr>
        <w:t>ing</w:t>
      </w:r>
      <w:r w:rsidRPr="003E4BDF">
        <w:rPr>
          <w:rFonts w:ascii="Arial" w:hAnsi="Arial" w:cs="Arial"/>
          <w:sz w:val="24"/>
          <w:szCs w:val="24"/>
        </w:rPr>
        <w:t xml:space="preserve"> the greatest levels of spending.</w:t>
      </w:r>
    </w:p>
    <w:p w14:paraId="18779A6E" w14:textId="2D82FD04" w:rsidR="00121AB0" w:rsidRPr="003E4BDF" w:rsidRDefault="00121AB0" w:rsidP="00121AB0">
      <w:pPr>
        <w:numPr>
          <w:ilvl w:val="0"/>
          <w:numId w:val="7"/>
        </w:numPr>
        <w:spacing w:line="360" w:lineRule="auto"/>
        <w:rPr>
          <w:rFonts w:ascii="Arial" w:hAnsi="Arial" w:cs="Arial"/>
          <w:sz w:val="24"/>
          <w:szCs w:val="24"/>
        </w:rPr>
      </w:pPr>
      <w:r w:rsidRPr="003E4BDF">
        <w:rPr>
          <w:rFonts w:ascii="Arial" w:hAnsi="Arial" w:cs="Arial"/>
          <w:sz w:val="24"/>
          <w:szCs w:val="24"/>
        </w:rPr>
        <w:t>Encourage spending among more distant customers</w:t>
      </w:r>
      <w:r w:rsidR="00C51B25">
        <w:rPr>
          <w:rFonts w:ascii="Arial" w:hAnsi="Arial" w:cs="Arial"/>
          <w:sz w:val="24"/>
          <w:szCs w:val="24"/>
        </w:rPr>
        <w:t xml:space="preserve">, this could be </w:t>
      </w:r>
      <w:r w:rsidR="00F80730">
        <w:rPr>
          <w:rFonts w:ascii="Arial" w:hAnsi="Arial" w:cs="Arial"/>
          <w:sz w:val="24"/>
          <w:szCs w:val="24"/>
        </w:rPr>
        <w:t xml:space="preserve">achieved </w:t>
      </w:r>
      <w:r w:rsidR="00F80730" w:rsidRPr="003E4BDF">
        <w:rPr>
          <w:rFonts w:ascii="Arial" w:hAnsi="Arial" w:cs="Arial"/>
          <w:sz w:val="24"/>
          <w:szCs w:val="24"/>
        </w:rPr>
        <w:t>through</w:t>
      </w:r>
      <w:r w:rsidRPr="003E4BDF">
        <w:rPr>
          <w:rFonts w:ascii="Arial" w:hAnsi="Arial" w:cs="Arial"/>
          <w:sz w:val="24"/>
          <w:szCs w:val="24"/>
        </w:rPr>
        <w:t xml:space="preserve"> targeted promotions, loyalty incentives, or </w:t>
      </w:r>
      <w:r w:rsidR="00C51B25">
        <w:rPr>
          <w:rFonts w:ascii="Arial" w:hAnsi="Arial" w:cs="Arial"/>
          <w:sz w:val="24"/>
          <w:szCs w:val="24"/>
        </w:rPr>
        <w:t xml:space="preserve">provision of </w:t>
      </w:r>
      <w:r w:rsidRPr="003E4BDF">
        <w:rPr>
          <w:rFonts w:ascii="Arial" w:hAnsi="Arial" w:cs="Arial"/>
          <w:sz w:val="24"/>
          <w:szCs w:val="24"/>
        </w:rPr>
        <w:t>additional services</w:t>
      </w:r>
      <w:r w:rsidR="00C51B25">
        <w:rPr>
          <w:rFonts w:ascii="Arial" w:hAnsi="Arial" w:cs="Arial"/>
          <w:sz w:val="24"/>
          <w:szCs w:val="24"/>
        </w:rPr>
        <w:t xml:space="preserve"> to attract customers </w:t>
      </w:r>
      <w:r w:rsidR="007F7170">
        <w:rPr>
          <w:rFonts w:ascii="Arial" w:hAnsi="Arial" w:cs="Arial"/>
          <w:sz w:val="24"/>
          <w:szCs w:val="24"/>
        </w:rPr>
        <w:t>living further away to the store</w:t>
      </w:r>
      <w:r w:rsidRPr="003E4BDF">
        <w:rPr>
          <w:rFonts w:ascii="Arial" w:hAnsi="Arial" w:cs="Arial"/>
          <w:sz w:val="24"/>
          <w:szCs w:val="24"/>
        </w:rPr>
        <w:t>.</w:t>
      </w:r>
    </w:p>
    <w:p w14:paraId="3F6C1E4A" w14:textId="77777777" w:rsidR="00121AB0" w:rsidRPr="003E4BDF" w:rsidRDefault="00121AB0" w:rsidP="00121AB0">
      <w:pPr>
        <w:numPr>
          <w:ilvl w:val="0"/>
          <w:numId w:val="7"/>
        </w:numPr>
        <w:spacing w:line="360" w:lineRule="auto"/>
        <w:rPr>
          <w:rFonts w:ascii="Arial" w:hAnsi="Arial" w:cs="Arial"/>
          <w:sz w:val="24"/>
          <w:szCs w:val="24"/>
        </w:rPr>
      </w:pPr>
      <w:r w:rsidRPr="003E4BDF">
        <w:rPr>
          <w:rFonts w:ascii="Arial" w:hAnsi="Arial" w:cs="Arial"/>
          <w:sz w:val="24"/>
          <w:szCs w:val="24"/>
        </w:rPr>
        <w:t>Use customer data to inform decision-making, helping the business develop effective marketing, retention, and engagement strategies.</w:t>
      </w:r>
    </w:p>
    <w:p w14:paraId="31D2DCCB" w14:textId="76802500" w:rsidR="00121AB0" w:rsidRDefault="00121AB0" w:rsidP="00121AB0">
      <w:pPr>
        <w:numPr>
          <w:ilvl w:val="0"/>
          <w:numId w:val="7"/>
        </w:numPr>
        <w:spacing w:line="360" w:lineRule="auto"/>
        <w:rPr>
          <w:rFonts w:ascii="Arial" w:hAnsi="Arial" w:cs="Arial"/>
          <w:sz w:val="24"/>
          <w:szCs w:val="24"/>
        </w:rPr>
      </w:pPr>
      <w:r w:rsidRPr="003E4BDF">
        <w:rPr>
          <w:rFonts w:ascii="Arial" w:hAnsi="Arial" w:cs="Arial"/>
          <w:sz w:val="24"/>
          <w:szCs w:val="24"/>
        </w:rPr>
        <w:t xml:space="preserve">Align stock levels with customer demand, </w:t>
      </w:r>
      <w:r w:rsidR="00F80730" w:rsidRPr="003E4BDF">
        <w:rPr>
          <w:rFonts w:ascii="Arial" w:hAnsi="Arial" w:cs="Arial"/>
          <w:sz w:val="24"/>
          <w:szCs w:val="24"/>
        </w:rPr>
        <w:t>by ensuring that the most popular newspapers are available to meet demand</w:t>
      </w:r>
      <w:r w:rsidR="00F80730">
        <w:rPr>
          <w:rFonts w:ascii="Arial" w:hAnsi="Arial" w:cs="Arial"/>
          <w:sz w:val="24"/>
          <w:szCs w:val="24"/>
        </w:rPr>
        <w:t xml:space="preserve">, </w:t>
      </w:r>
      <w:r w:rsidR="00F80730" w:rsidRPr="003E4BDF">
        <w:rPr>
          <w:rFonts w:ascii="Arial" w:hAnsi="Arial" w:cs="Arial"/>
          <w:sz w:val="24"/>
          <w:szCs w:val="24"/>
        </w:rPr>
        <w:t xml:space="preserve">particularly for popular products such as the </w:t>
      </w:r>
      <w:r w:rsidR="00F80730" w:rsidRPr="00F80730">
        <w:rPr>
          <w:rFonts w:ascii="Arial" w:hAnsi="Arial" w:cs="Arial"/>
          <w:sz w:val="24"/>
          <w:szCs w:val="24"/>
        </w:rPr>
        <w:t>Guardian and Daily Express</w:t>
      </w:r>
      <w:r w:rsidR="00F80730" w:rsidRPr="003E4BDF">
        <w:rPr>
          <w:rFonts w:ascii="Arial" w:hAnsi="Arial" w:cs="Arial"/>
          <w:sz w:val="24"/>
          <w:szCs w:val="24"/>
        </w:rPr>
        <w:t xml:space="preserve"> newspapers.</w:t>
      </w:r>
    </w:p>
    <w:p w14:paraId="29B98894" w14:textId="0B04E889" w:rsidR="008800F9" w:rsidRDefault="00BF4120" w:rsidP="00121AB0">
      <w:pPr>
        <w:numPr>
          <w:ilvl w:val="0"/>
          <w:numId w:val="7"/>
        </w:numPr>
        <w:spacing w:line="360" w:lineRule="auto"/>
        <w:rPr>
          <w:rFonts w:ascii="Arial" w:hAnsi="Arial" w:cs="Arial"/>
          <w:sz w:val="24"/>
          <w:szCs w:val="24"/>
        </w:rPr>
      </w:pPr>
      <w:r>
        <w:rPr>
          <w:rFonts w:ascii="Arial" w:hAnsi="Arial" w:cs="Arial"/>
          <w:sz w:val="24"/>
          <w:szCs w:val="24"/>
        </w:rPr>
        <w:t xml:space="preserve">Support targeted business decision making through collection of further customer data. This may </w:t>
      </w:r>
      <w:r w:rsidR="008A0E59">
        <w:rPr>
          <w:rFonts w:ascii="Arial" w:hAnsi="Arial" w:cs="Arial"/>
          <w:sz w:val="24"/>
          <w:szCs w:val="24"/>
        </w:rPr>
        <w:t xml:space="preserve">be helpful in aligning targeted promotions </w:t>
      </w:r>
      <w:r w:rsidR="00C33BCB">
        <w:rPr>
          <w:rFonts w:ascii="Arial" w:hAnsi="Arial" w:cs="Arial"/>
          <w:sz w:val="24"/>
          <w:szCs w:val="24"/>
        </w:rPr>
        <w:t xml:space="preserve">with </w:t>
      </w:r>
      <w:r w:rsidR="00F828E9">
        <w:rPr>
          <w:rFonts w:ascii="Arial" w:hAnsi="Arial" w:cs="Arial"/>
          <w:sz w:val="24"/>
          <w:szCs w:val="24"/>
        </w:rPr>
        <w:t xml:space="preserve">popular products to encourage </w:t>
      </w:r>
      <w:r w:rsidR="00F813DB">
        <w:rPr>
          <w:rFonts w:ascii="Arial" w:hAnsi="Arial" w:cs="Arial"/>
          <w:sz w:val="24"/>
          <w:szCs w:val="24"/>
        </w:rPr>
        <w:t>spending across a wider range of products within the s</w:t>
      </w:r>
      <w:r w:rsidR="00F24981">
        <w:rPr>
          <w:rFonts w:ascii="Arial" w:hAnsi="Arial" w:cs="Arial"/>
          <w:sz w:val="24"/>
          <w:szCs w:val="24"/>
        </w:rPr>
        <w:t xml:space="preserve">tore. </w:t>
      </w:r>
      <w:r w:rsidR="00F828E9">
        <w:rPr>
          <w:rFonts w:ascii="Arial" w:hAnsi="Arial" w:cs="Arial"/>
          <w:sz w:val="24"/>
          <w:szCs w:val="24"/>
        </w:rPr>
        <w:t xml:space="preserve"> </w:t>
      </w:r>
    </w:p>
    <w:p w14:paraId="5B3003F4" w14:textId="206B6402" w:rsidR="00DA0B56" w:rsidRPr="00E53EF7" w:rsidRDefault="00DA0B56" w:rsidP="00E53EF7">
      <w:pPr>
        <w:pStyle w:val="ListParagraph"/>
        <w:numPr>
          <w:ilvl w:val="0"/>
          <w:numId w:val="7"/>
        </w:numPr>
        <w:spacing w:line="360" w:lineRule="auto"/>
        <w:rPr>
          <w:rFonts w:ascii="Arial" w:hAnsi="Arial" w:cs="Arial"/>
          <w:sz w:val="24"/>
          <w:szCs w:val="24"/>
        </w:rPr>
      </w:pPr>
      <w:r w:rsidRPr="00E53EF7">
        <w:rPr>
          <w:rFonts w:ascii="Arial" w:hAnsi="Arial" w:cs="Arial"/>
          <w:sz w:val="24"/>
          <w:szCs w:val="24"/>
        </w:rPr>
        <w:t xml:space="preserve">Conduct further research using a larger sample to improve the reliability of the findings and provide a deeper understanding of customer behaviour. For example, whilst variables in the dataset such as customer opinion of the local borough council provided limited insight into spending patterns, incorporating a wider range of variables may help identify other factors associated with customer </w:t>
      </w:r>
      <w:r w:rsidR="00A45C1F">
        <w:rPr>
          <w:rFonts w:ascii="Arial" w:hAnsi="Arial" w:cs="Arial"/>
          <w:sz w:val="24"/>
          <w:szCs w:val="24"/>
        </w:rPr>
        <w:t xml:space="preserve">spending. </w:t>
      </w:r>
    </w:p>
    <w:p w14:paraId="370D4259" w14:textId="77777777" w:rsidR="00F24981" w:rsidRDefault="00F24981" w:rsidP="00F24981">
      <w:pPr>
        <w:spacing w:line="360" w:lineRule="auto"/>
        <w:ind w:left="720"/>
        <w:rPr>
          <w:rFonts w:ascii="Arial" w:hAnsi="Arial" w:cs="Arial"/>
          <w:sz w:val="24"/>
          <w:szCs w:val="24"/>
        </w:rPr>
      </w:pPr>
    </w:p>
    <w:p w14:paraId="38AC55A4" w14:textId="42AF0644" w:rsidR="00121AB0" w:rsidRPr="003E4BDF" w:rsidRDefault="00EC143F" w:rsidP="00121AB0">
      <w:pPr>
        <w:spacing w:line="360" w:lineRule="auto"/>
        <w:rPr>
          <w:rFonts w:ascii="Arial" w:hAnsi="Arial" w:cs="Arial"/>
          <w:sz w:val="24"/>
          <w:szCs w:val="24"/>
        </w:rPr>
      </w:pPr>
      <w:r>
        <w:rPr>
          <w:rFonts w:ascii="Arial" w:hAnsi="Arial" w:cs="Arial"/>
          <w:sz w:val="24"/>
          <w:szCs w:val="24"/>
        </w:rPr>
        <w:t xml:space="preserve">Overall, </w:t>
      </w:r>
      <w:r w:rsidR="00121AB0" w:rsidRPr="003E4BDF">
        <w:rPr>
          <w:rFonts w:ascii="Arial" w:hAnsi="Arial" w:cs="Arial"/>
          <w:sz w:val="24"/>
          <w:szCs w:val="24"/>
        </w:rPr>
        <w:t xml:space="preserve">Gwalia Stores should prioritise the retention and engagement of its local customer base. Customer distance from the store showed a much stronger </w:t>
      </w:r>
      <w:r w:rsidR="00121AB0" w:rsidRPr="003E4BDF">
        <w:rPr>
          <w:rFonts w:ascii="Arial" w:hAnsi="Arial" w:cs="Arial"/>
          <w:sz w:val="24"/>
          <w:szCs w:val="24"/>
        </w:rPr>
        <w:lastRenderedPageBreak/>
        <w:t>relationship with spending than any other variable examined, suggesting that future marketing and business development efforts are likely to be most effective when focused on local customers and improving accessibility.</w:t>
      </w:r>
    </w:p>
    <w:p w14:paraId="0298F8F9" w14:textId="77777777" w:rsidR="00180FCE" w:rsidRDefault="00180FCE" w:rsidP="00F351BF">
      <w:pPr>
        <w:spacing w:line="360" w:lineRule="auto"/>
        <w:rPr>
          <w:rFonts w:ascii="Arial" w:hAnsi="Arial" w:cs="Arial"/>
          <w:b/>
          <w:bCs/>
          <w:sz w:val="24"/>
          <w:szCs w:val="24"/>
        </w:rPr>
      </w:pPr>
    </w:p>
    <w:p w14:paraId="3D3F757B" w14:textId="41941018" w:rsidR="00CE144B" w:rsidRPr="00D50E78" w:rsidRDefault="00CE144B" w:rsidP="00F351BF">
      <w:pPr>
        <w:spacing w:line="360" w:lineRule="auto"/>
        <w:rPr>
          <w:rFonts w:ascii="Arial" w:hAnsi="Arial" w:cs="Arial"/>
          <w:b/>
          <w:bCs/>
          <w:sz w:val="24"/>
          <w:szCs w:val="24"/>
        </w:rPr>
      </w:pPr>
      <w:r w:rsidRPr="00D50E78">
        <w:rPr>
          <w:rFonts w:ascii="Arial" w:hAnsi="Arial" w:cs="Arial"/>
          <w:b/>
          <w:bCs/>
          <w:sz w:val="24"/>
          <w:szCs w:val="24"/>
        </w:rPr>
        <w:t>Conclusion</w:t>
      </w:r>
    </w:p>
    <w:p w14:paraId="29ABA5F1" w14:textId="0F03D15C" w:rsidR="009F6E37" w:rsidRPr="003E4BDF" w:rsidRDefault="009F6E37" w:rsidP="009F6E37">
      <w:pPr>
        <w:spacing w:line="360" w:lineRule="auto"/>
        <w:rPr>
          <w:rFonts w:ascii="Arial" w:hAnsi="Arial" w:cs="Arial"/>
          <w:sz w:val="24"/>
          <w:szCs w:val="24"/>
        </w:rPr>
      </w:pPr>
      <w:r w:rsidRPr="003E4BDF">
        <w:rPr>
          <w:rFonts w:ascii="Arial" w:hAnsi="Arial" w:cs="Arial"/>
          <w:sz w:val="24"/>
          <w:szCs w:val="24"/>
        </w:rPr>
        <w:t xml:space="preserve">The analysis revealed </w:t>
      </w:r>
      <w:r w:rsidR="00342CD7" w:rsidRPr="003E4BDF">
        <w:rPr>
          <w:rFonts w:ascii="Arial" w:hAnsi="Arial" w:cs="Arial"/>
          <w:sz w:val="24"/>
          <w:szCs w:val="24"/>
        </w:rPr>
        <w:t>several</w:t>
      </w:r>
      <w:r w:rsidRPr="003E4BDF">
        <w:rPr>
          <w:rFonts w:ascii="Arial" w:hAnsi="Arial" w:cs="Arial"/>
          <w:sz w:val="24"/>
          <w:szCs w:val="24"/>
        </w:rPr>
        <w:t xml:space="preserve"> patterns within the customer data. The clearest finding was the relationship between distance and weekly spending, with customers living closer to the store generally spending more than those living further away. This suggests that convenience and </w:t>
      </w:r>
      <w:r w:rsidR="00342CD7" w:rsidRPr="003E4BDF">
        <w:rPr>
          <w:rFonts w:ascii="Arial" w:hAnsi="Arial" w:cs="Arial"/>
          <w:sz w:val="24"/>
          <w:szCs w:val="24"/>
        </w:rPr>
        <w:t xml:space="preserve">proximity </w:t>
      </w:r>
      <w:r w:rsidR="00BB16C2">
        <w:rPr>
          <w:rFonts w:ascii="Arial" w:hAnsi="Arial" w:cs="Arial"/>
          <w:sz w:val="24"/>
          <w:szCs w:val="24"/>
        </w:rPr>
        <w:t xml:space="preserve">to the store </w:t>
      </w:r>
      <w:r w:rsidR="00342CD7" w:rsidRPr="003E4BDF">
        <w:rPr>
          <w:rFonts w:ascii="Arial" w:hAnsi="Arial" w:cs="Arial"/>
          <w:sz w:val="24"/>
          <w:szCs w:val="24"/>
        </w:rPr>
        <w:t>for customers</w:t>
      </w:r>
      <w:r w:rsidR="00BB16C2">
        <w:rPr>
          <w:rFonts w:ascii="Arial" w:hAnsi="Arial" w:cs="Arial"/>
          <w:sz w:val="24"/>
          <w:szCs w:val="24"/>
        </w:rPr>
        <w:t>,</w:t>
      </w:r>
      <w:r w:rsidRPr="003E4BDF">
        <w:rPr>
          <w:rFonts w:ascii="Arial" w:hAnsi="Arial" w:cs="Arial"/>
          <w:sz w:val="24"/>
          <w:szCs w:val="24"/>
        </w:rPr>
        <w:t xml:space="preserve"> play an important role in influencing purchasing behaviour.</w:t>
      </w:r>
    </w:p>
    <w:p w14:paraId="3909C519" w14:textId="77777777" w:rsidR="009F6E37" w:rsidRPr="003E4BDF" w:rsidRDefault="009F6E37" w:rsidP="009F6E37">
      <w:pPr>
        <w:spacing w:line="360" w:lineRule="auto"/>
        <w:rPr>
          <w:rFonts w:ascii="Arial" w:hAnsi="Arial" w:cs="Arial"/>
          <w:sz w:val="24"/>
          <w:szCs w:val="24"/>
        </w:rPr>
      </w:pPr>
      <w:r w:rsidRPr="003E4BDF">
        <w:rPr>
          <w:rFonts w:ascii="Arial" w:hAnsi="Arial" w:cs="Arial"/>
          <w:sz w:val="24"/>
          <w:szCs w:val="24"/>
        </w:rPr>
        <w:t>While some differences were observed between customer groups, such as males spending slightly more on average than females, these trends were much less pronounced than the effect of distance. Similarly, newspaper preference and views on the local council helped to build a profile of the customer base but appeared to have little impact on spending levels.</w:t>
      </w:r>
    </w:p>
    <w:p w14:paraId="46DB32EA" w14:textId="56C5E851" w:rsidR="009F6E37" w:rsidRPr="003E4BDF" w:rsidRDefault="009F6E37" w:rsidP="009F6E37">
      <w:pPr>
        <w:spacing w:line="360" w:lineRule="auto"/>
        <w:rPr>
          <w:rFonts w:ascii="Arial" w:hAnsi="Arial" w:cs="Arial"/>
          <w:sz w:val="24"/>
          <w:szCs w:val="24"/>
        </w:rPr>
      </w:pPr>
      <w:r w:rsidRPr="003E4BDF">
        <w:rPr>
          <w:rFonts w:ascii="Arial" w:hAnsi="Arial" w:cs="Arial"/>
          <w:sz w:val="24"/>
          <w:szCs w:val="24"/>
        </w:rPr>
        <w:t xml:space="preserve">Overall, the results emphasise the importance of Gwalia Stores' local customers and demonstrate how customer data can support informed business decision-making. Although the small sample size means the findings should be interpreted </w:t>
      </w:r>
      <w:r w:rsidR="00E93DE0">
        <w:rPr>
          <w:rFonts w:ascii="Arial" w:hAnsi="Arial" w:cs="Arial"/>
          <w:sz w:val="24"/>
          <w:szCs w:val="24"/>
        </w:rPr>
        <w:t>as indicative rather than con</w:t>
      </w:r>
      <w:r w:rsidR="007C6D9C">
        <w:rPr>
          <w:rFonts w:ascii="Arial" w:hAnsi="Arial" w:cs="Arial"/>
          <w:sz w:val="24"/>
          <w:szCs w:val="24"/>
        </w:rPr>
        <w:t>clusive</w:t>
      </w:r>
      <w:r w:rsidRPr="003E4BDF">
        <w:rPr>
          <w:rFonts w:ascii="Arial" w:hAnsi="Arial" w:cs="Arial"/>
          <w:sz w:val="24"/>
          <w:szCs w:val="24"/>
        </w:rPr>
        <w:t>, the analysis provides useful insights and highlights areas for further investigation.</w:t>
      </w:r>
    </w:p>
    <w:p w14:paraId="623D04E3" w14:textId="18B7EA93" w:rsidR="009F6E37" w:rsidRPr="003E4BDF" w:rsidRDefault="009F6E37" w:rsidP="009F6E37">
      <w:pPr>
        <w:spacing w:line="360" w:lineRule="auto"/>
        <w:rPr>
          <w:rFonts w:ascii="Arial" w:hAnsi="Arial" w:cs="Arial"/>
          <w:sz w:val="24"/>
          <w:szCs w:val="24"/>
        </w:rPr>
      </w:pPr>
      <w:r w:rsidRPr="003E4BDF">
        <w:rPr>
          <w:rFonts w:ascii="Arial" w:hAnsi="Arial" w:cs="Arial"/>
          <w:sz w:val="24"/>
          <w:szCs w:val="24"/>
        </w:rPr>
        <w:t xml:space="preserve">In summary, </w:t>
      </w:r>
      <w:r w:rsidR="00D83F02">
        <w:rPr>
          <w:rFonts w:ascii="Arial" w:hAnsi="Arial" w:cs="Arial"/>
          <w:sz w:val="24"/>
          <w:szCs w:val="24"/>
        </w:rPr>
        <w:t xml:space="preserve">it is evident that </w:t>
      </w:r>
      <w:r w:rsidRPr="003E4BDF">
        <w:rPr>
          <w:rFonts w:ascii="Arial" w:hAnsi="Arial" w:cs="Arial"/>
          <w:sz w:val="24"/>
          <w:szCs w:val="24"/>
        </w:rPr>
        <w:t xml:space="preserve">customer proximity to the store </w:t>
      </w:r>
      <w:r w:rsidR="00D83F02">
        <w:rPr>
          <w:rFonts w:ascii="Arial" w:hAnsi="Arial" w:cs="Arial"/>
          <w:sz w:val="24"/>
          <w:szCs w:val="24"/>
        </w:rPr>
        <w:t xml:space="preserve">has </w:t>
      </w:r>
      <w:r w:rsidRPr="003E4BDF">
        <w:rPr>
          <w:rFonts w:ascii="Arial" w:hAnsi="Arial" w:cs="Arial"/>
          <w:sz w:val="24"/>
          <w:szCs w:val="24"/>
        </w:rPr>
        <w:t xml:space="preserve">emerged as the strongest factor associated with weekly spending. This indicates that convenience may be a more important influence on expenditure than factors such as gender, newspaper preference or council opinion. Further research using a larger sample </w:t>
      </w:r>
      <w:r w:rsidR="000E5A4A" w:rsidRPr="003E4BDF">
        <w:rPr>
          <w:rFonts w:ascii="Arial" w:hAnsi="Arial" w:cs="Arial"/>
          <w:sz w:val="24"/>
          <w:szCs w:val="24"/>
        </w:rPr>
        <w:t>would be</w:t>
      </w:r>
      <w:r w:rsidRPr="003E4BDF">
        <w:rPr>
          <w:rFonts w:ascii="Arial" w:hAnsi="Arial" w:cs="Arial"/>
          <w:sz w:val="24"/>
          <w:szCs w:val="24"/>
        </w:rPr>
        <w:t xml:space="preserve"> help</w:t>
      </w:r>
      <w:r w:rsidR="00B850AC" w:rsidRPr="003E4BDF">
        <w:rPr>
          <w:rFonts w:ascii="Arial" w:hAnsi="Arial" w:cs="Arial"/>
          <w:sz w:val="24"/>
          <w:szCs w:val="24"/>
        </w:rPr>
        <w:t>ful to</w:t>
      </w:r>
      <w:r w:rsidRPr="003E4BDF">
        <w:rPr>
          <w:rFonts w:ascii="Arial" w:hAnsi="Arial" w:cs="Arial"/>
          <w:sz w:val="24"/>
          <w:szCs w:val="24"/>
        </w:rPr>
        <w:t xml:space="preserve"> determine whether these patterns are representative of the wider customer population</w:t>
      </w:r>
      <w:r w:rsidR="003F0E3C" w:rsidRPr="003E4BDF">
        <w:rPr>
          <w:rFonts w:ascii="Arial" w:hAnsi="Arial" w:cs="Arial"/>
          <w:sz w:val="24"/>
          <w:szCs w:val="24"/>
        </w:rPr>
        <w:t xml:space="preserve"> using additional </w:t>
      </w:r>
      <w:r w:rsidR="00A15433" w:rsidRPr="003E4BDF">
        <w:rPr>
          <w:rFonts w:ascii="Arial" w:hAnsi="Arial" w:cs="Arial"/>
          <w:sz w:val="24"/>
          <w:szCs w:val="24"/>
        </w:rPr>
        <w:t>variables</w:t>
      </w:r>
      <w:r w:rsidRPr="003E4BDF">
        <w:rPr>
          <w:rFonts w:ascii="Arial" w:hAnsi="Arial" w:cs="Arial"/>
          <w:sz w:val="24"/>
          <w:szCs w:val="24"/>
        </w:rPr>
        <w:t>.</w:t>
      </w:r>
    </w:p>
    <w:p w14:paraId="0DA0CCE0" w14:textId="77777777" w:rsidR="00EB0037" w:rsidRDefault="00EB0037" w:rsidP="00D50E78">
      <w:pPr>
        <w:spacing w:line="360" w:lineRule="auto"/>
        <w:rPr>
          <w:rFonts w:ascii="Arial" w:hAnsi="Arial" w:cs="Arial"/>
          <w:sz w:val="24"/>
          <w:szCs w:val="24"/>
        </w:rPr>
      </w:pPr>
    </w:p>
    <w:p w14:paraId="6E1BB6DF" w14:textId="77777777" w:rsidR="002F7E04" w:rsidRDefault="002F7E04" w:rsidP="00D50E78">
      <w:pPr>
        <w:spacing w:line="360" w:lineRule="auto"/>
        <w:rPr>
          <w:rFonts w:ascii="Arial" w:hAnsi="Arial" w:cs="Arial"/>
          <w:sz w:val="24"/>
          <w:szCs w:val="24"/>
        </w:rPr>
      </w:pPr>
    </w:p>
    <w:p w14:paraId="0FF3B21F" w14:textId="77777777" w:rsidR="00C00488" w:rsidRPr="0092237B" w:rsidRDefault="00C00488" w:rsidP="0092237B">
      <w:pPr>
        <w:spacing w:line="360" w:lineRule="auto"/>
        <w:ind w:left="720"/>
        <w:rPr>
          <w:rFonts w:ascii="Arial" w:hAnsi="Arial" w:cs="Arial"/>
          <w:sz w:val="24"/>
          <w:szCs w:val="24"/>
        </w:rPr>
      </w:pPr>
    </w:p>
    <w:sectPr w:rsidR="00C00488" w:rsidRPr="0092237B" w:rsidSect="00043732">
      <w:headerReference w:type="even" r:id="rId16"/>
      <w:headerReference w:type="default" r:id="rId17"/>
      <w:footerReference w:type="default" r:id="rId18"/>
      <w:headerReference w:type="firs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B39D6" w14:textId="77777777" w:rsidR="00F90D4E" w:rsidRDefault="00F90D4E" w:rsidP="001C64F9">
      <w:r>
        <w:separator/>
      </w:r>
    </w:p>
  </w:endnote>
  <w:endnote w:type="continuationSeparator" w:id="0">
    <w:p w14:paraId="57478821" w14:textId="77777777" w:rsidR="00F90D4E" w:rsidRDefault="00F90D4E" w:rsidP="001C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770721"/>
      <w:docPartObj>
        <w:docPartGallery w:val="Page Numbers (Bottom of Page)"/>
        <w:docPartUnique/>
      </w:docPartObj>
    </w:sdtPr>
    <w:sdtEndPr>
      <w:rPr>
        <w:noProof/>
      </w:rPr>
    </w:sdtEndPr>
    <w:sdtContent>
      <w:p w14:paraId="5C263EA1" w14:textId="5BAB9540" w:rsidR="00DE2FEE" w:rsidRDefault="00DE2F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A7767" w14:textId="77777777" w:rsidR="001C64F9" w:rsidRDefault="001C6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A9AF" w14:textId="77777777" w:rsidR="00F90D4E" w:rsidRDefault="00F90D4E" w:rsidP="001C64F9">
      <w:r>
        <w:separator/>
      </w:r>
    </w:p>
  </w:footnote>
  <w:footnote w:type="continuationSeparator" w:id="0">
    <w:p w14:paraId="08CD3C8D" w14:textId="77777777" w:rsidR="00F90D4E" w:rsidRDefault="00F90D4E" w:rsidP="001C6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C134A" w14:textId="06924520" w:rsidR="001C64F9" w:rsidRDefault="001C64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C516" w14:textId="3472A3E2" w:rsidR="001C64F9" w:rsidRDefault="001C64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610F" w14:textId="72B0E01A" w:rsidR="001C64F9" w:rsidRDefault="001C64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584CE6"/>
    <w:multiLevelType w:val="multilevel"/>
    <w:tmpl w:val="C478E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F57E92"/>
    <w:multiLevelType w:val="multilevel"/>
    <w:tmpl w:val="F6C22B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4B725C"/>
    <w:multiLevelType w:val="multilevel"/>
    <w:tmpl w:val="22A21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554E10"/>
    <w:multiLevelType w:val="multilevel"/>
    <w:tmpl w:val="224C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4622">
    <w:abstractNumId w:val="4"/>
  </w:num>
  <w:num w:numId="2" w16cid:durableId="1250503730">
    <w:abstractNumId w:val="0"/>
  </w:num>
  <w:num w:numId="3" w16cid:durableId="713237051">
    <w:abstractNumId w:val="3"/>
  </w:num>
  <w:num w:numId="4" w16cid:durableId="871384612">
    <w:abstractNumId w:val="2"/>
  </w:num>
  <w:num w:numId="5" w16cid:durableId="1773162625">
    <w:abstractNumId w:val="7"/>
  </w:num>
  <w:num w:numId="6" w16cid:durableId="99376533">
    <w:abstractNumId w:val="1"/>
  </w:num>
  <w:num w:numId="7" w16cid:durableId="926965074">
    <w:abstractNumId w:val="5"/>
  </w:num>
  <w:num w:numId="8" w16cid:durableId="9316700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4E0"/>
    <w:rsid w:val="000123D1"/>
    <w:rsid w:val="000351E2"/>
    <w:rsid w:val="00043732"/>
    <w:rsid w:val="00044F22"/>
    <w:rsid w:val="00055639"/>
    <w:rsid w:val="000676C0"/>
    <w:rsid w:val="0007004C"/>
    <w:rsid w:val="0007563B"/>
    <w:rsid w:val="000B3149"/>
    <w:rsid w:val="000B4323"/>
    <w:rsid w:val="000B627D"/>
    <w:rsid w:val="000B70C9"/>
    <w:rsid w:val="000C1B46"/>
    <w:rsid w:val="000C6D95"/>
    <w:rsid w:val="000D3547"/>
    <w:rsid w:val="000D7E51"/>
    <w:rsid w:val="000E3F1F"/>
    <w:rsid w:val="000E5A4A"/>
    <w:rsid w:val="000F6BAF"/>
    <w:rsid w:val="000F72B5"/>
    <w:rsid w:val="001010A8"/>
    <w:rsid w:val="00105AE1"/>
    <w:rsid w:val="001115B3"/>
    <w:rsid w:val="001154AA"/>
    <w:rsid w:val="001154E0"/>
    <w:rsid w:val="00121AB0"/>
    <w:rsid w:val="00122B95"/>
    <w:rsid w:val="00123C4F"/>
    <w:rsid w:val="00153119"/>
    <w:rsid w:val="0015379F"/>
    <w:rsid w:val="00156B34"/>
    <w:rsid w:val="00164257"/>
    <w:rsid w:val="001649C7"/>
    <w:rsid w:val="00180FCE"/>
    <w:rsid w:val="001A6F8D"/>
    <w:rsid w:val="001B22AA"/>
    <w:rsid w:val="001B352B"/>
    <w:rsid w:val="001C350D"/>
    <w:rsid w:val="001C5342"/>
    <w:rsid w:val="001C5AC6"/>
    <w:rsid w:val="001C64F9"/>
    <w:rsid w:val="001D1129"/>
    <w:rsid w:val="001D70A8"/>
    <w:rsid w:val="001E3380"/>
    <w:rsid w:val="001E3C58"/>
    <w:rsid w:val="001E7744"/>
    <w:rsid w:val="001F4EF3"/>
    <w:rsid w:val="001F5D48"/>
    <w:rsid w:val="002109C6"/>
    <w:rsid w:val="00210CED"/>
    <w:rsid w:val="00210D2C"/>
    <w:rsid w:val="0021321C"/>
    <w:rsid w:val="002156A6"/>
    <w:rsid w:val="00227BCE"/>
    <w:rsid w:val="00231190"/>
    <w:rsid w:val="002319A9"/>
    <w:rsid w:val="00253D68"/>
    <w:rsid w:val="0025600D"/>
    <w:rsid w:val="00257140"/>
    <w:rsid w:val="0025734F"/>
    <w:rsid w:val="00267CAA"/>
    <w:rsid w:val="00291B2C"/>
    <w:rsid w:val="002972BD"/>
    <w:rsid w:val="002A4641"/>
    <w:rsid w:val="002C140D"/>
    <w:rsid w:val="002C2AF3"/>
    <w:rsid w:val="002C53B4"/>
    <w:rsid w:val="002D144E"/>
    <w:rsid w:val="002D3AC9"/>
    <w:rsid w:val="002D4242"/>
    <w:rsid w:val="002E1362"/>
    <w:rsid w:val="002E25A9"/>
    <w:rsid w:val="002F20CA"/>
    <w:rsid w:val="002F39D4"/>
    <w:rsid w:val="002F7465"/>
    <w:rsid w:val="002F7E04"/>
    <w:rsid w:val="00306D35"/>
    <w:rsid w:val="00315144"/>
    <w:rsid w:val="0032061C"/>
    <w:rsid w:val="00325DC0"/>
    <w:rsid w:val="003267CC"/>
    <w:rsid w:val="00327B30"/>
    <w:rsid w:val="00342CD7"/>
    <w:rsid w:val="003456D4"/>
    <w:rsid w:val="00370862"/>
    <w:rsid w:val="00371079"/>
    <w:rsid w:val="00376C3F"/>
    <w:rsid w:val="00381DD8"/>
    <w:rsid w:val="00382E7E"/>
    <w:rsid w:val="0039110E"/>
    <w:rsid w:val="00391EF9"/>
    <w:rsid w:val="003926D9"/>
    <w:rsid w:val="003A60E6"/>
    <w:rsid w:val="003B2722"/>
    <w:rsid w:val="003C0225"/>
    <w:rsid w:val="003C4563"/>
    <w:rsid w:val="003C50EB"/>
    <w:rsid w:val="003C75CF"/>
    <w:rsid w:val="003C7B04"/>
    <w:rsid w:val="003E4BDF"/>
    <w:rsid w:val="003F014A"/>
    <w:rsid w:val="003F0E3C"/>
    <w:rsid w:val="003F240C"/>
    <w:rsid w:val="00401FA9"/>
    <w:rsid w:val="004032AE"/>
    <w:rsid w:val="00405DB0"/>
    <w:rsid w:val="004078F9"/>
    <w:rsid w:val="00413C90"/>
    <w:rsid w:val="00417AB7"/>
    <w:rsid w:val="00425754"/>
    <w:rsid w:val="00436BCD"/>
    <w:rsid w:val="004552D2"/>
    <w:rsid w:val="0045611B"/>
    <w:rsid w:val="0046751B"/>
    <w:rsid w:val="00470CBA"/>
    <w:rsid w:val="00485D37"/>
    <w:rsid w:val="00487757"/>
    <w:rsid w:val="004B149E"/>
    <w:rsid w:val="004B3850"/>
    <w:rsid w:val="004C704E"/>
    <w:rsid w:val="004D37E1"/>
    <w:rsid w:val="004E536D"/>
    <w:rsid w:val="004F4DAF"/>
    <w:rsid w:val="004F7DDA"/>
    <w:rsid w:val="00500A86"/>
    <w:rsid w:val="00506F5B"/>
    <w:rsid w:val="00512349"/>
    <w:rsid w:val="00532B42"/>
    <w:rsid w:val="00532E90"/>
    <w:rsid w:val="00534B09"/>
    <w:rsid w:val="00534B62"/>
    <w:rsid w:val="005448F9"/>
    <w:rsid w:val="00547B2F"/>
    <w:rsid w:val="00561449"/>
    <w:rsid w:val="0056243A"/>
    <w:rsid w:val="005637C4"/>
    <w:rsid w:val="00563899"/>
    <w:rsid w:val="00574F96"/>
    <w:rsid w:val="005805B4"/>
    <w:rsid w:val="00585084"/>
    <w:rsid w:val="005853E6"/>
    <w:rsid w:val="00585BF2"/>
    <w:rsid w:val="0058766D"/>
    <w:rsid w:val="00591E9E"/>
    <w:rsid w:val="00594C0A"/>
    <w:rsid w:val="005B13A2"/>
    <w:rsid w:val="005C2D74"/>
    <w:rsid w:val="005D4662"/>
    <w:rsid w:val="00613FB8"/>
    <w:rsid w:val="00631A08"/>
    <w:rsid w:val="00641BDD"/>
    <w:rsid w:val="00646E37"/>
    <w:rsid w:val="00657271"/>
    <w:rsid w:val="006727F3"/>
    <w:rsid w:val="00675BD5"/>
    <w:rsid w:val="00683780"/>
    <w:rsid w:val="006909DC"/>
    <w:rsid w:val="00694E4B"/>
    <w:rsid w:val="006A38FB"/>
    <w:rsid w:val="006B1D19"/>
    <w:rsid w:val="006B6911"/>
    <w:rsid w:val="006D30F0"/>
    <w:rsid w:val="006F22A8"/>
    <w:rsid w:val="007025B3"/>
    <w:rsid w:val="0070713A"/>
    <w:rsid w:val="007235E0"/>
    <w:rsid w:val="0073540F"/>
    <w:rsid w:val="007419AC"/>
    <w:rsid w:val="00742076"/>
    <w:rsid w:val="0074423E"/>
    <w:rsid w:val="007537EF"/>
    <w:rsid w:val="007549D0"/>
    <w:rsid w:val="00783F18"/>
    <w:rsid w:val="007876A9"/>
    <w:rsid w:val="00787DCA"/>
    <w:rsid w:val="00790A43"/>
    <w:rsid w:val="00796CBE"/>
    <w:rsid w:val="007A73C3"/>
    <w:rsid w:val="007B1793"/>
    <w:rsid w:val="007B7D08"/>
    <w:rsid w:val="007C6D9C"/>
    <w:rsid w:val="007D063E"/>
    <w:rsid w:val="007E2A10"/>
    <w:rsid w:val="007E6B80"/>
    <w:rsid w:val="007E715E"/>
    <w:rsid w:val="007F6732"/>
    <w:rsid w:val="007F7170"/>
    <w:rsid w:val="0080489F"/>
    <w:rsid w:val="00806663"/>
    <w:rsid w:val="008137F2"/>
    <w:rsid w:val="00816ABF"/>
    <w:rsid w:val="00820026"/>
    <w:rsid w:val="008303B0"/>
    <w:rsid w:val="00842522"/>
    <w:rsid w:val="00854692"/>
    <w:rsid w:val="00865EAC"/>
    <w:rsid w:val="008800F9"/>
    <w:rsid w:val="00884235"/>
    <w:rsid w:val="008856FE"/>
    <w:rsid w:val="008A0E59"/>
    <w:rsid w:val="008A3646"/>
    <w:rsid w:val="008B0A08"/>
    <w:rsid w:val="008C08F3"/>
    <w:rsid w:val="008C1FC9"/>
    <w:rsid w:val="008E6909"/>
    <w:rsid w:val="008F7DFD"/>
    <w:rsid w:val="00905720"/>
    <w:rsid w:val="009216A0"/>
    <w:rsid w:val="00921873"/>
    <w:rsid w:val="0092237B"/>
    <w:rsid w:val="0092624E"/>
    <w:rsid w:val="00934FE5"/>
    <w:rsid w:val="00952985"/>
    <w:rsid w:val="00955C82"/>
    <w:rsid w:val="00955D63"/>
    <w:rsid w:val="009578F1"/>
    <w:rsid w:val="009625AE"/>
    <w:rsid w:val="00962F0D"/>
    <w:rsid w:val="00964F27"/>
    <w:rsid w:val="009676FE"/>
    <w:rsid w:val="0098411C"/>
    <w:rsid w:val="0099278A"/>
    <w:rsid w:val="00992DC0"/>
    <w:rsid w:val="00995F1B"/>
    <w:rsid w:val="009A2612"/>
    <w:rsid w:val="009B181A"/>
    <w:rsid w:val="009B1B1C"/>
    <w:rsid w:val="009B7B72"/>
    <w:rsid w:val="009C66FE"/>
    <w:rsid w:val="009D3575"/>
    <w:rsid w:val="009E462E"/>
    <w:rsid w:val="009F6E37"/>
    <w:rsid w:val="00A14B38"/>
    <w:rsid w:val="00A15433"/>
    <w:rsid w:val="00A171D0"/>
    <w:rsid w:val="00A2679F"/>
    <w:rsid w:val="00A36AA0"/>
    <w:rsid w:val="00A37DBE"/>
    <w:rsid w:val="00A433AC"/>
    <w:rsid w:val="00A45C1F"/>
    <w:rsid w:val="00A468FE"/>
    <w:rsid w:val="00A47D73"/>
    <w:rsid w:val="00A50A68"/>
    <w:rsid w:val="00A5162F"/>
    <w:rsid w:val="00A53CBF"/>
    <w:rsid w:val="00A63FF7"/>
    <w:rsid w:val="00A70281"/>
    <w:rsid w:val="00A7094E"/>
    <w:rsid w:val="00AA3311"/>
    <w:rsid w:val="00AA34C5"/>
    <w:rsid w:val="00AA68C2"/>
    <w:rsid w:val="00AB16BD"/>
    <w:rsid w:val="00AB61E7"/>
    <w:rsid w:val="00AC1A7E"/>
    <w:rsid w:val="00AC285A"/>
    <w:rsid w:val="00AC706E"/>
    <w:rsid w:val="00AC714F"/>
    <w:rsid w:val="00AD4FA2"/>
    <w:rsid w:val="00AE2A29"/>
    <w:rsid w:val="00AE305B"/>
    <w:rsid w:val="00B02866"/>
    <w:rsid w:val="00B16077"/>
    <w:rsid w:val="00B16568"/>
    <w:rsid w:val="00B17174"/>
    <w:rsid w:val="00B242AB"/>
    <w:rsid w:val="00B46178"/>
    <w:rsid w:val="00B559AC"/>
    <w:rsid w:val="00B603CE"/>
    <w:rsid w:val="00B72756"/>
    <w:rsid w:val="00B745BF"/>
    <w:rsid w:val="00B7766F"/>
    <w:rsid w:val="00B850AC"/>
    <w:rsid w:val="00B929CB"/>
    <w:rsid w:val="00BA0FB9"/>
    <w:rsid w:val="00BA6347"/>
    <w:rsid w:val="00BB1015"/>
    <w:rsid w:val="00BB16C2"/>
    <w:rsid w:val="00BB6801"/>
    <w:rsid w:val="00BB79CC"/>
    <w:rsid w:val="00BD14CA"/>
    <w:rsid w:val="00BE4071"/>
    <w:rsid w:val="00BE699D"/>
    <w:rsid w:val="00BE6C68"/>
    <w:rsid w:val="00BF4120"/>
    <w:rsid w:val="00BF5C8D"/>
    <w:rsid w:val="00C00488"/>
    <w:rsid w:val="00C03BE1"/>
    <w:rsid w:val="00C04B3E"/>
    <w:rsid w:val="00C255F4"/>
    <w:rsid w:val="00C33BCB"/>
    <w:rsid w:val="00C41FCD"/>
    <w:rsid w:val="00C51B25"/>
    <w:rsid w:val="00C527AB"/>
    <w:rsid w:val="00C559E7"/>
    <w:rsid w:val="00C62207"/>
    <w:rsid w:val="00C73086"/>
    <w:rsid w:val="00C7362C"/>
    <w:rsid w:val="00C848D2"/>
    <w:rsid w:val="00C85671"/>
    <w:rsid w:val="00C944EE"/>
    <w:rsid w:val="00C95496"/>
    <w:rsid w:val="00C95955"/>
    <w:rsid w:val="00C977BD"/>
    <w:rsid w:val="00CA45CD"/>
    <w:rsid w:val="00CA77AE"/>
    <w:rsid w:val="00CB1D2F"/>
    <w:rsid w:val="00CB4D46"/>
    <w:rsid w:val="00CC15A6"/>
    <w:rsid w:val="00CD4AF1"/>
    <w:rsid w:val="00CE144B"/>
    <w:rsid w:val="00CE6284"/>
    <w:rsid w:val="00D00936"/>
    <w:rsid w:val="00D0163C"/>
    <w:rsid w:val="00D133F8"/>
    <w:rsid w:val="00D13B75"/>
    <w:rsid w:val="00D15989"/>
    <w:rsid w:val="00D329E8"/>
    <w:rsid w:val="00D345A6"/>
    <w:rsid w:val="00D34E64"/>
    <w:rsid w:val="00D35CC8"/>
    <w:rsid w:val="00D40D56"/>
    <w:rsid w:val="00D4548D"/>
    <w:rsid w:val="00D47159"/>
    <w:rsid w:val="00D50E78"/>
    <w:rsid w:val="00D52F15"/>
    <w:rsid w:val="00D5310E"/>
    <w:rsid w:val="00D6774B"/>
    <w:rsid w:val="00D67FB1"/>
    <w:rsid w:val="00D7207F"/>
    <w:rsid w:val="00D72C26"/>
    <w:rsid w:val="00D8310E"/>
    <w:rsid w:val="00D83F02"/>
    <w:rsid w:val="00DA0B02"/>
    <w:rsid w:val="00DA0B56"/>
    <w:rsid w:val="00DA1241"/>
    <w:rsid w:val="00DA407B"/>
    <w:rsid w:val="00DA464C"/>
    <w:rsid w:val="00DE2FEE"/>
    <w:rsid w:val="00DE3F8B"/>
    <w:rsid w:val="00DE4984"/>
    <w:rsid w:val="00DF2325"/>
    <w:rsid w:val="00DF3029"/>
    <w:rsid w:val="00DF50DC"/>
    <w:rsid w:val="00E04EBE"/>
    <w:rsid w:val="00E179F5"/>
    <w:rsid w:val="00E21284"/>
    <w:rsid w:val="00E240C3"/>
    <w:rsid w:val="00E25599"/>
    <w:rsid w:val="00E3088B"/>
    <w:rsid w:val="00E37FC0"/>
    <w:rsid w:val="00E53316"/>
    <w:rsid w:val="00E53EF7"/>
    <w:rsid w:val="00E57BD0"/>
    <w:rsid w:val="00E75988"/>
    <w:rsid w:val="00E8284B"/>
    <w:rsid w:val="00E93DE0"/>
    <w:rsid w:val="00EA5298"/>
    <w:rsid w:val="00EB0037"/>
    <w:rsid w:val="00EB431B"/>
    <w:rsid w:val="00EB5369"/>
    <w:rsid w:val="00EC143F"/>
    <w:rsid w:val="00EC1AC5"/>
    <w:rsid w:val="00EC594B"/>
    <w:rsid w:val="00EC6CDF"/>
    <w:rsid w:val="00ED4810"/>
    <w:rsid w:val="00ED7E32"/>
    <w:rsid w:val="00EE209B"/>
    <w:rsid w:val="00EE2F99"/>
    <w:rsid w:val="00EE57B3"/>
    <w:rsid w:val="00EF4658"/>
    <w:rsid w:val="00F00B62"/>
    <w:rsid w:val="00F0768A"/>
    <w:rsid w:val="00F116E4"/>
    <w:rsid w:val="00F21256"/>
    <w:rsid w:val="00F24981"/>
    <w:rsid w:val="00F31E03"/>
    <w:rsid w:val="00F32240"/>
    <w:rsid w:val="00F351BF"/>
    <w:rsid w:val="00F42208"/>
    <w:rsid w:val="00F46B68"/>
    <w:rsid w:val="00F605C2"/>
    <w:rsid w:val="00F6181C"/>
    <w:rsid w:val="00F626D2"/>
    <w:rsid w:val="00F6434F"/>
    <w:rsid w:val="00F66187"/>
    <w:rsid w:val="00F80253"/>
    <w:rsid w:val="00F80730"/>
    <w:rsid w:val="00F813DB"/>
    <w:rsid w:val="00F828E9"/>
    <w:rsid w:val="00F906D8"/>
    <w:rsid w:val="00F90D14"/>
    <w:rsid w:val="00F90D4E"/>
    <w:rsid w:val="00F96693"/>
    <w:rsid w:val="00F97927"/>
    <w:rsid w:val="00FA2BF8"/>
    <w:rsid w:val="00FB12B5"/>
    <w:rsid w:val="00FB2B54"/>
    <w:rsid w:val="00FB501E"/>
    <w:rsid w:val="00FB5FFE"/>
    <w:rsid w:val="00FC0A5B"/>
    <w:rsid w:val="00FD0DD8"/>
    <w:rsid w:val="00FF2CFD"/>
    <w:rsid w:val="00FF319F"/>
    <w:rsid w:val="00FF3E2B"/>
    <w:rsid w:val="00FF52E9"/>
    <w:rsid w:val="00FF7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DC3F9"/>
  <w15:chartTrackingRefBased/>
  <w15:docId w15:val="{80C18589-5902-40BC-8E72-328B02908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4E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15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4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4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4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4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4E0"/>
    <w:rPr>
      <w:rFonts w:eastAsiaTheme="majorEastAsia" w:cstheme="majorBidi"/>
      <w:color w:val="272727" w:themeColor="text1" w:themeTint="D8"/>
    </w:rPr>
  </w:style>
  <w:style w:type="paragraph" w:styleId="Title">
    <w:name w:val="Title"/>
    <w:basedOn w:val="Normal"/>
    <w:next w:val="Normal"/>
    <w:link w:val="TitleChar"/>
    <w:uiPriority w:val="10"/>
    <w:qFormat/>
    <w:rsid w:val="001154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4E0"/>
    <w:pPr>
      <w:spacing w:before="160"/>
      <w:jc w:val="center"/>
    </w:pPr>
    <w:rPr>
      <w:i/>
      <w:iCs/>
      <w:color w:val="404040" w:themeColor="text1" w:themeTint="BF"/>
    </w:rPr>
  </w:style>
  <w:style w:type="character" w:customStyle="1" w:styleId="QuoteChar">
    <w:name w:val="Quote Char"/>
    <w:basedOn w:val="DefaultParagraphFont"/>
    <w:link w:val="Quote"/>
    <w:uiPriority w:val="29"/>
    <w:rsid w:val="001154E0"/>
    <w:rPr>
      <w:i/>
      <w:iCs/>
      <w:color w:val="404040" w:themeColor="text1" w:themeTint="BF"/>
    </w:rPr>
  </w:style>
  <w:style w:type="paragraph" w:styleId="ListParagraph">
    <w:name w:val="List Paragraph"/>
    <w:basedOn w:val="Normal"/>
    <w:uiPriority w:val="34"/>
    <w:qFormat/>
    <w:rsid w:val="001154E0"/>
    <w:pPr>
      <w:ind w:left="720"/>
      <w:contextualSpacing/>
    </w:pPr>
  </w:style>
  <w:style w:type="character" w:styleId="IntenseEmphasis">
    <w:name w:val="Intense Emphasis"/>
    <w:basedOn w:val="DefaultParagraphFont"/>
    <w:uiPriority w:val="21"/>
    <w:qFormat/>
    <w:rsid w:val="001154E0"/>
    <w:rPr>
      <w:i/>
      <w:iCs/>
      <w:color w:val="0F4761" w:themeColor="accent1" w:themeShade="BF"/>
    </w:rPr>
  </w:style>
  <w:style w:type="paragraph" w:styleId="IntenseQuote">
    <w:name w:val="Intense Quote"/>
    <w:basedOn w:val="Normal"/>
    <w:next w:val="Normal"/>
    <w:link w:val="IntenseQuoteChar"/>
    <w:uiPriority w:val="30"/>
    <w:qFormat/>
    <w:rsid w:val="00115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4E0"/>
    <w:rPr>
      <w:i/>
      <w:iCs/>
      <w:color w:val="0F4761" w:themeColor="accent1" w:themeShade="BF"/>
    </w:rPr>
  </w:style>
  <w:style w:type="character" w:styleId="IntenseReference">
    <w:name w:val="Intense Reference"/>
    <w:basedOn w:val="DefaultParagraphFont"/>
    <w:uiPriority w:val="32"/>
    <w:qFormat/>
    <w:rsid w:val="001154E0"/>
    <w:rPr>
      <w:b/>
      <w:bCs/>
      <w:smallCaps/>
      <w:color w:val="0F4761" w:themeColor="accent1" w:themeShade="BF"/>
      <w:spacing w:val="5"/>
    </w:rPr>
  </w:style>
  <w:style w:type="paragraph" w:styleId="NormalWeb">
    <w:name w:val="Normal (Web)"/>
    <w:basedOn w:val="Normal"/>
    <w:uiPriority w:val="99"/>
    <w:unhideWhenUsed/>
    <w:rsid w:val="007F6732"/>
    <w:pPr>
      <w:spacing w:before="100" w:beforeAutospacing="1" w:after="100" w:afterAutospacing="1"/>
    </w:pPr>
    <w:rPr>
      <w:sz w:val="24"/>
      <w:szCs w:val="24"/>
    </w:rPr>
  </w:style>
  <w:style w:type="character" w:styleId="Strong">
    <w:name w:val="Strong"/>
    <w:basedOn w:val="DefaultParagraphFont"/>
    <w:uiPriority w:val="22"/>
    <w:qFormat/>
    <w:rsid w:val="007F6732"/>
    <w:rPr>
      <w:b/>
      <w:bCs/>
    </w:rPr>
  </w:style>
  <w:style w:type="character" w:styleId="Emphasis">
    <w:name w:val="Emphasis"/>
    <w:basedOn w:val="DefaultParagraphFont"/>
    <w:uiPriority w:val="20"/>
    <w:qFormat/>
    <w:rsid w:val="005805B4"/>
    <w:rPr>
      <w:i/>
      <w:iCs/>
    </w:rPr>
  </w:style>
  <w:style w:type="character" w:styleId="CommentReference">
    <w:name w:val="annotation reference"/>
    <w:basedOn w:val="DefaultParagraphFont"/>
    <w:uiPriority w:val="99"/>
    <w:semiHidden/>
    <w:unhideWhenUsed/>
    <w:rsid w:val="00210D2C"/>
    <w:rPr>
      <w:sz w:val="16"/>
      <w:szCs w:val="16"/>
    </w:rPr>
  </w:style>
  <w:style w:type="paragraph" w:styleId="CommentText">
    <w:name w:val="annotation text"/>
    <w:basedOn w:val="Normal"/>
    <w:link w:val="CommentTextChar"/>
    <w:uiPriority w:val="99"/>
    <w:unhideWhenUsed/>
    <w:rsid w:val="00210D2C"/>
  </w:style>
  <w:style w:type="character" w:customStyle="1" w:styleId="CommentTextChar">
    <w:name w:val="Comment Text Char"/>
    <w:basedOn w:val="DefaultParagraphFont"/>
    <w:link w:val="CommentText"/>
    <w:uiPriority w:val="99"/>
    <w:rsid w:val="00210D2C"/>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210D2C"/>
    <w:rPr>
      <w:b/>
      <w:bCs/>
    </w:rPr>
  </w:style>
  <w:style w:type="character" w:customStyle="1" w:styleId="CommentSubjectChar">
    <w:name w:val="Comment Subject Char"/>
    <w:basedOn w:val="CommentTextChar"/>
    <w:link w:val="CommentSubject"/>
    <w:uiPriority w:val="99"/>
    <w:semiHidden/>
    <w:rsid w:val="00210D2C"/>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unhideWhenUsed/>
    <w:rsid w:val="001C64F9"/>
    <w:pPr>
      <w:tabs>
        <w:tab w:val="center" w:pos="4513"/>
        <w:tab w:val="right" w:pos="9026"/>
      </w:tabs>
    </w:pPr>
  </w:style>
  <w:style w:type="character" w:customStyle="1" w:styleId="HeaderChar">
    <w:name w:val="Header Char"/>
    <w:basedOn w:val="DefaultParagraphFont"/>
    <w:link w:val="Header"/>
    <w:uiPriority w:val="99"/>
    <w:rsid w:val="001C64F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1C64F9"/>
    <w:pPr>
      <w:tabs>
        <w:tab w:val="center" w:pos="4513"/>
        <w:tab w:val="right" w:pos="9026"/>
      </w:tabs>
    </w:pPr>
  </w:style>
  <w:style w:type="character" w:customStyle="1" w:styleId="FooterChar">
    <w:name w:val="Footer Char"/>
    <w:basedOn w:val="DefaultParagraphFont"/>
    <w:link w:val="Footer"/>
    <w:uiPriority w:val="99"/>
    <w:rsid w:val="001C64F9"/>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2156A6"/>
    <w:rPr>
      <w:color w:val="467886" w:themeColor="hyperlink"/>
      <w:u w:val="single"/>
    </w:rPr>
  </w:style>
  <w:style w:type="character" w:styleId="UnresolvedMention">
    <w:name w:val="Unresolved Mention"/>
    <w:basedOn w:val="DefaultParagraphFont"/>
    <w:uiPriority w:val="99"/>
    <w:semiHidden/>
    <w:unhideWhenUsed/>
    <w:rsid w:val="002156A6"/>
    <w:rPr>
      <w:color w:val="605E5C"/>
      <w:shd w:val="clear" w:color="auto" w:fill="E1DFDD"/>
    </w:rPr>
  </w:style>
  <w:style w:type="table" w:styleId="TableGrid">
    <w:name w:val="Table Grid"/>
    <w:basedOn w:val="TableNormal"/>
    <w:uiPriority w:val="39"/>
    <w:rsid w:val="00413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4/relationships/chartEx" Target="charts/chartEx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3.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011169\AppData\Roaming\Microsoft\Excel\assessment%2520data_May20%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011169\AppData\Roaming\Microsoft\Excel\assessment%2520data_May20%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anna_gray_wales_nhs_uk/Documents/Anna%20CPD/MSc/Work%20Based%20Research/Assignment%20Data.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anna_gray_wales_nhs_uk/Documents/Anna%20CPD/MSc/Work%20Based%20Research/Assignment%20Data.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anna_gray_wales_nhs_uk/Documents/Anna%20CPD/MSc/Work%20Based%20Research/Assignment%20Data.xlsb"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https://nhswales365-my.sharepoint.com/personal/anna_gray_wales_nhs_uk/Documents/Anna%20CPD/MSc/Work%20Based%20Research/Assignment%20Data.xlsb"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nhswales365-my.sharepoint.com/personal/anna_gray_wales_nhs_uk/Documents/Anna%20CPD/MSc/Work%20Based%20Research/Assignment%20Data.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Distribution of Customer Distance from Gwalia Stores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'Spend Vs Distance'!$C$57</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'Spend Vs Distance'!$B$58:$B$68</c:f>
              <c:strCache>
                <c:ptCount val="11"/>
                <c:pt idx="0">
                  <c:v>0-100</c:v>
                </c:pt>
                <c:pt idx="1">
                  <c:v>101-200</c:v>
                </c:pt>
                <c:pt idx="2">
                  <c:v>201-300</c:v>
                </c:pt>
                <c:pt idx="3">
                  <c:v>301-400</c:v>
                </c:pt>
                <c:pt idx="4">
                  <c:v>401-500</c:v>
                </c:pt>
                <c:pt idx="5">
                  <c:v>501-600</c:v>
                </c:pt>
                <c:pt idx="6">
                  <c:v>601-700</c:v>
                </c:pt>
                <c:pt idx="7">
                  <c:v>701-800</c:v>
                </c:pt>
                <c:pt idx="8">
                  <c:v>801-900</c:v>
                </c:pt>
                <c:pt idx="9">
                  <c:v>901-1000</c:v>
                </c:pt>
                <c:pt idx="10">
                  <c:v>1001-1100</c:v>
                </c:pt>
              </c:strCache>
            </c:strRef>
          </c:cat>
          <c:val>
            <c:numRef>
              <c:f>'Spend Vs Distance'!$C$58:$C$68</c:f>
              <c:numCache>
                <c:formatCode>General</c:formatCode>
                <c:ptCount val="11"/>
                <c:pt idx="0">
                  <c:v>9</c:v>
                </c:pt>
                <c:pt idx="1">
                  <c:v>3</c:v>
                </c:pt>
                <c:pt idx="2">
                  <c:v>3</c:v>
                </c:pt>
                <c:pt idx="3">
                  <c:v>2</c:v>
                </c:pt>
                <c:pt idx="4">
                  <c:v>1</c:v>
                </c:pt>
                <c:pt idx="5">
                  <c:v>0</c:v>
                </c:pt>
                <c:pt idx="6">
                  <c:v>1</c:v>
                </c:pt>
                <c:pt idx="7">
                  <c:v>0</c:v>
                </c:pt>
                <c:pt idx="8">
                  <c:v>0</c:v>
                </c:pt>
                <c:pt idx="9">
                  <c:v>1</c:v>
                </c:pt>
                <c:pt idx="10">
                  <c:v>1</c:v>
                </c:pt>
              </c:numCache>
            </c:numRef>
          </c:val>
          <c:extLst>
            <c:ext xmlns:c16="http://schemas.microsoft.com/office/drawing/2014/chart" uri="{C3380CC4-5D6E-409C-BE32-E72D297353CC}">
              <c16:uniqueId val="{00000000-50AA-45C0-B5EA-29AFD27905C3}"/>
            </c:ext>
          </c:extLst>
        </c:ser>
        <c:dLbls>
          <c:dLblPos val="outEnd"/>
          <c:showLegendKey val="0"/>
          <c:showVal val="1"/>
          <c:showCatName val="0"/>
          <c:showSerName val="0"/>
          <c:showPercent val="0"/>
          <c:showBubbleSize val="0"/>
        </c:dLbls>
        <c:gapWidth val="219"/>
        <c:overlap val="-27"/>
        <c:axId val="1654278672"/>
        <c:axId val="1654280592"/>
      </c:barChart>
      <c:catAx>
        <c:axId val="1654278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r>
                  <a:rPr lang="en-GB" baseline="0"/>
                  <a:t> from Store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280592"/>
        <c:crosses val="autoZero"/>
        <c:auto val="1"/>
        <c:lblAlgn val="ctr"/>
        <c:lblOffset val="100"/>
        <c:noMultiLvlLbl val="0"/>
      </c:catAx>
      <c:valAx>
        <c:axId val="1654280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Customers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278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Distribution</a:t>
            </a:r>
            <a:r>
              <a:rPr lang="en-GB" baseline="0"/>
              <a:t> of Average Weekly Customer Spend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Sheet6!$B$29</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Sheet6!$A$30:$A$33</c:f>
              <c:strCache>
                <c:ptCount val="4"/>
                <c:pt idx="0">
                  <c:v>£5-9</c:v>
                </c:pt>
                <c:pt idx="1">
                  <c:v>£10-14</c:v>
                </c:pt>
                <c:pt idx="2">
                  <c:v>£15-19</c:v>
                </c:pt>
                <c:pt idx="3">
                  <c:v>£20-24</c:v>
                </c:pt>
              </c:strCache>
            </c:strRef>
          </c:cat>
          <c:val>
            <c:numRef>
              <c:f>Sheet6!$B$30:$B$33</c:f>
              <c:numCache>
                <c:formatCode>General</c:formatCode>
                <c:ptCount val="4"/>
                <c:pt idx="0">
                  <c:v>4</c:v>
                </c:pt>
                <c:pt idx="1">
                  <c:v>5</c:v>
                </c:pt>
                <c:pt idx="2">
                  <c:v>6</c:v>
                </c:pt>
                <c:pt idx="3">
                  <c:v>5</c:v>
                </c:pt>
              </c:numCache>
            </c:numRef>
          </c:val>
          <c:extLst>
            <c:ext xmlns:c16="http://schemas.microsoft.com/office/drawing/2014/chart" uri="{C3380CC4-5D6E-409C-BE32-E72D297353CC}">
              <c16:uniqueId val="{00000000-A7F5-433F-A3DD-3B7361907F87}"/>
            </c:ext>
          </c:extLst>
        </c:ser>
        <c:dLbls>
          <c:dLblPos val="outEnd"/>
          <c:showLegendKey val="0"/>
          <c:showVal val="1"/>
          <c:showCatName val="0"/>
          <c:showSerName val="0"/>
          <c:showPercent val="0"/>
          <c:showBubbleSize val="0"/>
        </c:dLbls>
        <c:gapWidth val="219"/>
        <c:overlap val="-27"/>
        <c:axId val="1900418624"/>
        <c:axId val="1900413824"/>
      </c:barChart>
      <c:catAx>
        <c:axId val="1900418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Weekly</a:t>
                </a:r>
                <a:r>
                  <a:rPr lang="en-GB" baseline="0"/>
                  <a:t> Spend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0413824"/>
        <c:crosses val="autoZero"/>
        <c:auto val="1"/>
        <c:lblAlgn val="ctr"/>
        <c:lblOffset val="100"/>
        <c:noMultiLvlLbl val="0"/>
      </c:catAx>
      <c:valAx>
        <c:axId val="190041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Customers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0418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Data.xlsb]Newpaper Preference !PivotTable12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Distribution of Newspaper Purchases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'Newpaper Preference '!$B$3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'Newpaper Preference '!$A$4:$A$7</c:f>
              <c:strCache>
                <c:ptCount val="4"/>
                <c:pt idx="0">
                  <c:v>Daily Express</c:v>
                </c:pt>
                <c:pt idx="1">
                  <c:v>Guardian</c:v>
                </c:pt>
                <c:pt idx="2">
                  <c:v>The Times</c:v>
                </c:pt>
                <c:pt idx="3">
                  <c:v>Western Mail</c:v>
                </c:pt>
              </c:strCache>
            </c:strRef>
          </c:cat>
          <c:val>
            <c:numRef>
              <c:f>'Newpaper Preference '!$B$4:$B$7</c:f>
              <c:numCache>
                <c:formatCode>General</c:formatCode>
                <c:ptCount val="4"/>
                <c:pt idx="0">
                  <c:v>6</c:v>
                </c:pt>
                <c:pt idx="1">
                  <c:v>7</c:v>
                </c:pt>
                <c:pt idx="2">
                  <c:v>2</c:v>
                </c:pt>
                <c:pt idx="3">
                  <c:v>5</c:v>
                </c:pt>
              </c:numCache>
            </c:numRef>
          </c:val>
          <c:extLst>
            <c:ext xmlns:c16="http://schemas.microsoft.com/office/drawing/2014/chart" uri="{C3380CC4-5D6E-409C-BE32-E72D297353CC}">
              <c16:uniqueId val="{00000000-88E4-4532-A3C6-8E3F71A61308}"/>
            </c:ext>
          </c:extLst>
        </c:ser>
        <c:dLbls>
          <c:dLblPos val="outEnd"/>
          <c:showLegendKey val="0"/>
          <c:showVal val="1"/>
          <c:showCatName val="0"/>
          <c:showSerName val="0"/>
          <c:showPercent val="0"/>
          <c:showBubbleSize val="0"/>
        </c:dLbls>
        <c:gapWidth val="219"/>
        <c:overlap val="-27"/>
        <c:axId val="61843199"/>
        <c:axId val="61837919"/>
      </c:barChart>
      <c:catAx>
        <c:axId val="618431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Newspaper Purchased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37919"/>
        <c:crosses val="autoZero"/>
        <c:auto val="1"/>
        <c:lblAlgn val="ctr"/>
        <c:lblOffset val="100"/>
        <c:noMultiLvlLbl val="0"/>
      </c:catAx>
      <c:valAx>
        <c:axId val="618379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Customers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43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Distribution of Customer</a:t>
            </a:r>
            <a:r>
              <a:rPr lang="en-US" baseline="0"/>
              <a:t> Opinion of Local Council Borough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Sheet1!$D$36</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Sheet1!$B$37:$C$40</c:f>
              <c:strCache>
                <c:ptCount val="4"/>
                <c:pt idx="0">
                  <c:v>Very discontented</c:v>
                </c:pt>
                <c:pt idx="1">
                  <c:v>Discontented</c:v>
                </c:pt>
                <c:pt idx="2">
                  <c:v>Contented</c:v>
                </c:pt>
                <c:pt idx="3">
                  <c:v>Very contented</c:v>
                </c:pt>
              </c:strCache>
            </c:strRef>
          </c:cat>
          <c:val>
            <c:numRef>
              <c:f>Sheet1!$D$37:$D$40</c:f>
              <c:numCache>
                <c:formatCode>General</c:formatCode>
                <c:ptCount val="4"/>
                <c:pt idx="0">
                  <c:v>6</c:v>
                </c:pt>
                <c:pt idx="1">
                  <c:v>4</c:v>
                </c:pt>
                <c:pt idx="2">
                  <c:v>6</c:v>
                </c:pt>
                <c:pt idx="3">
                  <c:v>4</c:v>
                </c:pt>
              </c:numCache>
            </c:numRef>
          </c:val>
          <c:extLst>
            <c:ext xmlns:c16="http://schemas.microsoft.com/office/drawing/2014/chart" uri="{C3380CC4-5D6E-409C-BE32-E72D297353CC}">
              <c16:uniqueId val="{00000000-665F-4701-B7F0-9FBCCBE18743}"/>
            </c:ext>
          </c:extLst>
        </c:ser>
        <c:dLbls>
          <c:dLblPos val="outEnd"/>
          <c:showLegendKey val="0"/>
          <c:showVal val="1"/>
          <c:showCatName val="0"/>
          <c:showSerName val="0"/>
          <c:showPercent val="0"/>
          <c:showBubbleSize val="0"/>
        </c:dLbls>
        <c:gapWidth val="219"/>
        <c:overlap val="-27"/>
        <c:axId val="636241871"/>
        <c:axId val="636235151"/>
      </c:barChart>
      <c:catAx>
        <c:axId val="6362418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 of Local Council Borough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235151"/>
        <c:crosses val="autoZero"/>
        <c:auto val="1"/>
        <c:lblAlgn val="ctr"/>
        <c:lblOffset val="100"/>
        <c:noMultiLvlLbl val="0"/>
      </c:catAx>
      <c:valAx>
        <c:axId val="636235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Customers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2418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Relationship between Distance from Store and Weekly</a:t>
            </a:r>
            <a:r>
              <a:rPr lang="en-US" baseline="0"/>
              <a:t> Spend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'Spend Vs Distance'!$C$2</c:f>
              <c:strCache>
                <c:ptCount val="1"/>
                <c:pt idx="0">
                  <c:v>spend, £</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4.9024496937882765E-2"/>
                  <c:y val="-0.3130865412656750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'Spend Vs Distance'!$B$3:$B$22</c:f>
              <c:numCache>
                <c:formatCode>General</c:formatCode>
                <c:ptCount val="20"/>
                <c:pt idx="0">
                  <c:v>95</c:v>
                </c:pt>
                <c:pt idx="1">
                  <c:v>5</c:v>
                </c:pt>
                <c:pt idx="2">
                  <c:v>7</c:v>
                </c:pt>
                <c:pt idx="3">
                  <c:v>200</c:v>
                </c:pt>
                <c:pt idx="4">
                  <c:v>270</c:v>
                </c:pt>
                <c:pt idx="5">
                  <c:v>15</c:v>
                </c:pt>
                <c:pt idx="6">
                  <c:v>340</c:v>
                </c:pt>
                <c:pt idx="7">
                  <c:v>450</c:v>
                </c:pt>
                <c:pt idx="8">
                  <c:v>16</c:v>
                </c:pt>
                <c:pt idx="9">
                  <c:v>700</c:v>
                </c:pt>
                <c:pt idx="10">
                  <c:v>50</c:v>
                </c:pt>
                <c:pt idx="11">
                  <c:v>1000</c:v>
                </c:pt>
                <c:pt idx="12">
                  <c:v>50</c:v>
                </c:pt>
                <c:pt idx="13">
                  <c:v>140</c:v>
                </c:pt>
                <c:pt idx="14">
                  <c:v>300</c:v>
                </c:pt>
                <c:pt idx="15">
                  <c:v>210</c:v>
                </c:pt>
                <c:pt idx="16">
                  <c:v>12</c:v>
                </c:pt>
                <c:pt idx="17">
                  <c:v>180</c:v>
                </c:pt>
                <c:pt idx="18">
                  <c:v>50</c:v>
                </c:pt>
                <c:pt idx="19">
                  <c:v>1100</c:v>
                </c:pt>
              </c:numCache>
            </c:numRef>
          </c:xVal>
          <c:yVal>
            <c:numRef>
              <c:f>'Spend Vs Distance'!$C$3:$C$22</c:f>
              <c:numCache>
                <c:formatCode>General</c:formatCode>
                <c:ptCount val="20"/>
                <c:pt idx="0">
                  <c:v>17</c:v>
                </c:pt>
                <c:pt idx="1">
                  <c:v>24</c:v>
                </c:pt>
                <c:pt idx="2">
                  <c:v>23</c:v>
                </c:pt>
                <c:pt idx="3">
                  <c:v>14</c:v>
                </c:pt>
                <c:pt idx="4">
                  <c:v>12</c:v>
                </c:pt>
                <c:pt idx="5">
                  <c:v>22</c:v>
                </c:pt>
                <c:pt idx="6">
                  <c:v>11</c:v>
                </c:pt>
                <c:pt idx="7">
                  <c:v>9</c:v>
                </c:pt>
                <c:pt idx="8">
                  <c:v>21</c:v>
                </c:pt>
                <c:pt idx="9">
                  <c:v>7</c:v>
                </c:pt>
                <c:pt idx="10">
                  <c:v>19</c:v>
                </c:pt>
                <c:pt idx="11">
                  <c:v>6</c:v>
                </c:pt>
                <c:pt idx="12">
                  <c:v>19</c:v>
                </c:pt>
                <c:pt idx="13">
                  <c:v>15</c:v>
                </c:pt>
                <c:pt idx="14">
                  <c:v>11</c:v>
                </c:pt>
                <c:pt idx="15">
                  <c:v>13</c:v>
                </c:pt>
                <c:pt idx="16">
                  <c:v>23</c:v>
                </c:pt>
                <c:pt idx="17">
                  <c:v>15</c:v>
                </c:pt>
                <c:pt idx="18">
                  <c:v>18</c:v>
                </c:pt>
                <c:pt idx="19">
                  <c:v>6</c:v>
                </c:pt>
              </c:numCache>
            </c:numRef>
          </c:yVal>
          <c:smooth val="0"/>
          <c:extLst>
            <c:ext xmlns:c16="http://schemas.microsoft.com/office/drawing/2014/chart" uri="{C3380CC4-5D6E-409C-BE32-E72D297353CC}">
              <c16:uniqueId val="{00000003-F241-4A15-B592-EFA11A78850F}"/>
            </c:ext>
          </c:extLst>
        </c:ser>
        <c:dLbls>
          <c:showLegendKey val="0"/>
          <c:showVal val="0"/>
          <c:showCatName val="0"/>
          <c:showSerName val="0"/>
          <c:showPercent val="0"/>
          <c:showBubbleSize val="0"/>
        </c:dLbls>
        <c:axId val="2006885519"/>
        <c:axId val="2006880239"/>
      </c:scatterChart>
      <c:valAx>
        <c:axId val="20068855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6880239"/>
        <c:crosses val="autoZero"/>
        <c:crossBetween val="midCat"/>
      </c:valAx>
      <c:valAx>
        <c:axId val="2006880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Weekly</a:t>
                </a:r>
                <a:r>
                  <a:rPr lang="en-GB" baseline="0"/>
                  <a:t> </a:t>
                </a:r>
                <a:r>
                  <a:rPr lang="en-GB"/>
                  <a:t>Spend</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688551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Relationship Between Newspaper</a:t>
            </a:r>
            <a:r>
              <a:rPr lang="en-GB" baseline="0"/>
              <a:t> Preference and  Opinion of Local Borough Council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stacked"/>
        <c:varyColors val="0"/>
        <c:ser>
          <c:idx val="0"/>
          <c:order val="0"/>
          <c:tx>
            <c:strRef>
              <c:f>Sheet7!$B$27</c:f>
              <c:strCache>
                <c:ptCount val="1"/>
                <c:pt idx="0">
                  <c:v>Daily Express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Sheet7!$C$26:$F$26</c:f>
              <c:strCache>
                <c:ptCount val="4"/>
                <c:pt idx="0">
                  <c:v>Very Discontented</c:v>
                </c:pt>
                <c:pt idx="1">
                  <c:v>Discontented</c:v>
                </c:pt>
                <c:pt idx="2">
                  <c:v>Contented</c:v>
                </c:pt>
                <c:pt idx="3">
                  <c:v>Very Contented</c:v>
                </c:pt>
              </c:strCache>
            </c:strRef>
          </c:cat>
          <c:val>
            <c:numRef>
              <c:f>Sheet7!$C$27:$F$27</c:f>
              <c:numCache>
                <c:formatCode>General</c:formatCode>
                <c:ptCount val="4"/>
                <c:pt idx="0">
                  <c:v>2</c:v>
                </c:pt>
                <c:pt idx="1">
                  <c:v>2</c:v>
                </c:pt>
                <c:pt idx="2">
                  <c:v>1</c:v>
                </c:pt>
                <c:pt idx="3">
                  <c:v>1</c:v>
                </c:pt>
              </c:numCache>
            </c:numRef>
          </c:val>
          <c:extLst>
            <c:ext xmlns:c16="http://schemas.microsoft.com/office/drawing/2014/chart" uri="{C3380CC4-5D6E-409C-BE32-E72D297353CC}">
              <c16:uniqueId val="{00000000-CDE8-46F3-AFB1-21A846493631}"/>
            </c:ext>
          </c:extLst>
        </c:ser>
        <c:ser>
          <c:idx val="1"/>
          <c:order val="1"/>
          <c:tx>
            <c:strRef>
              <c:f>Sheet7!$B$28</c:f>
              <c:strCache>
                <c:ptCount val="1"/>
                <c:pt idx="0">
                  <c:v>Guardian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Sheet7!$C$26:$F$26</c:f>
              <c:strCache>
                <c:ptCount val="4"/>
                <c:pt idx="0">
                  <c:v>Very Discontented</c:v>
                </c:pt>
                <c:pt idx="1">
                  <c:v>Discontented</c:v>
                </c:pt>
                <c:pt idx="2">
                  <c:v>Contented</c:v>
                </c:pt>
                <c:pt idx="3">
                  <c:v>Very Contented</c:v>
                </c:pt>
              </c:strCache>
            </c:strRef>
          </c:cat>
          <c:val>
            <c:numRef>
              <c:f>Sheet7!$C$28:$F$28</c:f>
              <c:numCache>
                <c:formatCode>General</c:formatCode>
                <c:ptCount val="4"/>
                <c:pt idx="0">
                  <c:v>3</c:v>
                </c:pt>
                <c:pt idx="1">
                  <c:v>2</c:v>
                </c:pt>
                <c:pt idx="2">
                  <c:v>2</c:v>
                </c:pt>
              </c:numCache>
            </c:numRef>
          </c:val>
          <c:extLst>
            <c:ext xmlns:c16="http://schemas.microsoft.com/office/drawing/2014/chart" uri="{C3380CC4-5D6E-409C-BE32-E72D297353CC}">
              <c16:uniqueId val="{00000001-CDE8-46F3-AFB1-21A846493631}"/>
            </c:ext>
          </c:extLst>
        </c:ser>
        <c:ser>
          <c:idx val="2"/>
          <c:order val="2"/>
          <c:tx>
            <c:strRef>
              <c:f>Sheet7!$B$29</c:f>
              <c:strCache>
                <c:ptCount val="1"/>
                <c:pt idx="0">
                  <c:v>Times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Sheet7!$C$26:$F$26</c:f>
              <c:strCache>
                <c:ptCount val="4"/>
                <c:pt idx="0">
                  <c:v>Very Discontented</c:v>
                </c:pt>
                <c:pt idx="1">
                  <c:v>Discontented</c:v>
                </c:pt>
                <c:pt idx="2">
                  <c:v>Contented</c:v>
                </c:pt>
                <c:pt idx="3">
                  <c:v>Very Contented</c:v>
                </c:pt>
              </c:strCache>
            </c:strRef>
          </c:cat>
          <c:val>
            <c:numRef>
              <c:f>Sheet7!$C$29:$F$29</c:f>
              <c:numCache>
                <c:formatCode>General</c:formatCode>
                <c:ptCount val="4"/>
                <c:pt idx="3">
                  <c:v>2</c:v>
                </c:pt>
              </c:numCache>
            </c:numRef>
          </c:val>
          <c:extLst>
            <c:ext xmlns:c16="http://schemas.microsoft.com/office/drawing/2014/chart" uri="{C3380CC4-5D6E-409C-BE32-E72D297353CC}">
              <c16:uniqueId val="{00000002-CDE8-46F3-AFB1-21A846493631}"/>
            </c:ext>
          </c:extLst>
        </c:ser>
        <c:ser>
          <c:idx val="3"/>
          <c:order val="3"/>
          <c:tx>
            <c:strRef>
              <c:f>Sheet7!$B$30</c:f>
              <c:strCache>
                <c:ptCount val="1"/>
                <c:pt idx="0">
                  <c:v>Western Mail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Sheet7!$C$26:$F$26</c:f>
              <c:strCache>
                <c:ptCount val="4"/>
                <c:pt idx="0">
                  <c:v>Very Discontented</c:v>
                </c:pt>
                <c:pt idx="1">
                  <c:v>Discontented</c:v>
                </c:pt>
                <c:pt idx="2">
                  <c:v>Contented</c:v>
                </c:pt>
                <c:pt idx="3">
                  <c:v>Very Contented</c:v>
                </c:pt>
              </c:strCache>
            </c:strRef>
          </c:cat>
          <c:val>
            <c:numRef>
              <c:f>Sheet7!$C$30:$F$30</c:f>
              <c:numCache>
                <c:formatCode>General</c:formatCode>
                <c:ptCount val="4"/>
                <c:pt idx="0">
                  <c:v>1</c:v>
                </c:pt>
                <c:pt idx="2">
                  <c:v>3</c:v>
                </c:pt>
                <c:pt idx="3">
                  <c:v>1</c:v>
                </c:pt>
              </c:numCache>
            </c:numRef>
          </c:val>
          <c:extLst>
            <c:ext xmlns:c16="http://schemas.microsoft.com/office/drawing/2014/chart" uri="{C3380CC4-5D6E-409C-BE32-E72D297353CC}">
              <c16:uniqueId val="{00000003-CDE8-46F3-AFB1-21A846493631}"/>
            </c:ext>
          </c:extLst>
        </c:ser>
        <c:dLbls>
          <c:dLblPos val="ctr"/>
          <c:showLegendKey val="0"/>
          <c:showVal val="1"/>
          <c:showCatName val="0"/>
          <c:showSerName val="0"/>
          <c:showPercent val="0"/>
          <c:showBubbleSize val="0"/>
        </c:dLbls>
        <c:gapWidth val="150"/>
        <c:overlap val="100"/>
        <c:axId val="1977330671"/>
        <c:axId val="1977340271"/>
      </c:barChart>
      <c:catAx>
        <c:axId val="197733067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 of Local Borogh Council </a:t>
                </a:r>
              </a:p>
            </c:rich>
          </c:tx>
          <c:layout>
            <c:manualLayout>
              <c:xMode val="edge"/>
              <c:yMode val="edge"/>
              <c:x val="1.9444444444444445E-2"/>
              <c:y val="0.176759259259259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340271"/>
        <c:crosses val="autoZero"/>
        <c:auto val="1"/>
        <c:lblAlgn val="ctr"/>
        <c:lblOffset val="100"/>
        <c:noMultiLvlLbl val="0"/>
      </c:catAx>
      <c:valAx>
        <c:axId val="19773402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Customers</a:t>
                </a:r>
              </a:p>
            </c:rich>
          </c:tx>
          <c:layout>
            <c:manualLayout>
              <c:xMode val="edge"/>
              <c:yMode val="edge"/>
              <c:x val="0.4064643482064742"/>
              <c:y val="0.800554826480023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330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Sheet9!$V$34</cx:f>
        <cx:lvl ptCount="1"/>
      </cx:strDim>
      <cx:numDim type="val">
        <cx:f>Sheet9!$A$35:$A$45</cx:f>
        <cx:lvl ptCount="11" formatCode="General">
          <cx:pt idx="0">17</cx:pt>
          <cx:pt idx="1">24</cx:pt>
          <cx:pt idx="2">23</cx:pt>
          <cx:pt idx="3">14</cx:pt>
          <cx:pt idx="4">22</cx:pt>
          <cx:pt idx="5">7</cx:pt>
          <cx:pt idx="6">6</cx:pt>
          <cx:pt idx="7">15</cx:pt>
          <cx:pt idx="8">13</cx:pt>
          <cx:pt idx="9">23</cx:pt>
          <cx:pt idx="10">15</cx:pt>
        </cx:lvl>
      </cx:numDim>
    </cx:data>
    <cx:data id="1">
      <cx:strDim type="cat">
        <cx:f>Sheet9!$V$34</cx:f>
        <cx:lvl ptCount="1"/>
      </cx:strDim>
      <cx:numDim type="val">
        <cx:f>Sheet9!$B$35:$B$45</cx:f>
        <cx:lvl ptCount="11" formatCode="General">
          <cx:pt idx="0">12</cx:pt>
          <cx:pt idx="1">11</cx:pt>
          <cx:pt idx="2">9</cx:pt>
          <cx:pt idx="3">21</cx:pt>
          <cx:pt idx="4">19</cx:pt>
          <cx:pt idx="5">19</cx:pt>
          <cx:pt idx="6">11</cx:pt>
          <cx:pt idx="7">18</cx:pt>
          <cx:pt idx="8">6</cx:pt>
        </cx:lvl>
      </cx:numDim>
    </cx:data>
  </cx:chartData>
  <cx:chart>
    <cx:title pos="t" align="ctr" overlay="0">
      <cx:tx>
        <cx:txData>
          <cx:v>Average Weekly Customer Spend by Gender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Average Weekly Customer Spend by Gender </a:t>
          </a:r>
        </a:p>
      </cx:txPr>
    </cx:title>
    <cx:plotArea>
      <cx:plotAreaRegion>
        <cx:series layoutId="boxWhisker" uniqueId="{00000000-8397-45BC-B7EB-9CDDD497C63C}" formatIdx="0">
          <cx:tx>
            <cx:txData>
              <cx:f>Sheet9!$A$34</cx:f>
              <cx:v>Male</cx:v>
            </cx:txData>
          </cx:tx>
          <cx:dataId val="0"/>
          <cx:layoutPr>
            <cx:visibility meanLine="0" meanMarker="1" nonoutliers="0" outliers="1"/>
            <cx:statistics quartileMethod="exclusive"/>
          </cx:layoutPr>
        </cx:series>
        <cx:series layoutId="boxWhisker" uniqueId="{00000001-8397-45BC-B7EB-9CDDD497C63C}" formatIdx="1">
          <cx:tx>
            <cx:txData>
              <cx:f>Sheet9!$B$34</cx:f>
              <cx:v>Female</cx:v>
            </cx:txData>
          </cx:tx>
          <cx:dataId val="1"/>
          <cx:layoutPr>
            <cx:visibility meanLine="0" meanMarker="1" nonoutliers="0" outliers="1"/>
            <cx:statistics quartileMethod="exclusive"/>
          </cx:layoutPr>
        </cx:series>
      </cx:plotAreaRegion>
      <cx:axis id="0" hidden="1">
        <cx:catScaling gapWidth="1"/>
        <cx:title>
          <cx:tx>
            <cx:txData>
              <cx:v>Gender</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Gender</a:t>
              </a:r>
            </a:p>
          </cx:txPr>
        </cx:title>
        <cx:tickLabels/>
      </cx:axis>
      <cx:axis id="1">
        <cx:valScaling/>
        <cx:title>
          <cx:tx>
            <cx:txData>
              <cx:v>Average Weekly Spend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Average Weekly Spend</a:t>
              </a:r>
            </a:p>
          </cx:txPr>
        </cx:title>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7FF0E-3AF2-49F2-B980-661E40205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Gray (Hywel Dda UHB - Workforce Planning Project Manager)</dc:creator>
  <cp:keywords/>
  <dc:description/>
  <cp:lastModifiedBy>Anna Gray (Hywel Dda UHB - Workforce Planning Project Manager)</cp:lastModifiedBy>
  <cp:revision>50</cp:revision>
  <dcterms:created xsi:type="dcterms:W3CDTF">2026-08-07T21:32:00Z</dcterms:created>
  <dcterms:modified xsi:type="dcterms:W3CDTF">2026-08-07T22:21:00Z</dcterms:modified>
</cp:coreProperties>
</file>