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3BAA9" w14:textId="77777777" w:rsidR="006B6CE2" w:rsidRDefault="006B6CE2" w:rsidP="00A8679A">
      <w:pPr>
        <w:spacing w:line="360" w:lineRule="auto"/>
        <w:jc w:val="center"/>
        <w:rPr>
          <w:b/>
          <w:bCs/>
          <w:sz w:val="32"/>
          <w:szCs w:val="28"/>
        </w:rPr>
      </w:pPr>
    </w:p>
    <w:p w14:paraId="7D22F438" w14:textId="77777777" w:rsidR="006B6CE2" w:rsidRDefault="006B6CE2" w:rsidP="00A8679A">
      <w:pPr>
        <w:spacing w:line="360" w:lineRule="auto"/>
        <w:jc w:val="center"/>
        <w:rPr>
          <w:b/>
          <w:bCs/>
          <w:sz w:val="32"/>
          <w:szCs w:val="28"/>
        </w:rPr>
      </w:pPr>
    </w:p>
    <w:p w14:paraId="397A12DA" w14:textId="77777777" w:rsidR="006B6CE2" w:rsidRDefault="006B6CE2" w:rsidP="00A8679A">
      <w:pPr>
        <w:spacing w:line="360" w:lineRule="auto"/>
        <w:jc w:val="center"/>
        <w:rPr>
          <w:b/>
          <w:bCs/>
          <w:sz w:val="32"/>
          <w:szCs w:val="28"/>
        </w:rPr>
      </w:pPr>
    </w:p>
    <w:p w14:paraId="681ED8F8" w14:textId="77777777" w:rsidR="006B6CE2" w:rsidRDefault="006B6CE2" w:rsidP="00A8679A">
      <w:pPr>
        <w:spacing w:line="360" w:lineRule="auto"/>
        <w:jc w:val="center"/>
        <w:rPr>
          <w:b/>
          <w:bCs/>
          <w:sz w:val="32"/>
          <w:szCs w:val="28"/>
        </w:rPr>
      </w:pPr>
    </w:p>
    <w:p w14:paraId="19041467" w14:textId="77777777" w:rsidR="006B6CE2" w:rsidRDefault="006B6CE2" w:rsidP="00A8679A">
      <w:pPr>
        <w:spacing w:line="360" w:lineRule="auto"/>
        <w:jc w:val="center"/>
        <w:rPr>
          <w:b/>
          <w:bCs/>
          <w:sz w:val="32"/>
          <w:szCs w:val="28"/>
        </w:rPr>
      </w:pPr>
    </w:p>
    <w:p w14:paraId="335FF3E5" w14:textId="77777777" w:rsidR="006B6CE2" w:rsidRDefault="006B6CE2" w:rsidP="00A8679A">
      <w:pPr>
        <w:spacing w:line="360" w:lineRule="auto"/>
        <w:jc w:val="center"/>
        <w:rPr>
          <w:b/>
          <w:bCs/>
          <w:sz w:val="32"/>
          <w:szCs w:val="28"/>
        </w:rPr>
      </w:pPr>
    </w:p>
    <w:p w14:paraId="73D3FFA5" w14:textId="77777777" w:rsidR="006B6CE2" w:rsidRDefault="006B6CE2" w:rsidP="00A8679A">
      <w:pPr>
        <w:spacing w:line="360" w:lineRule="auto"/>
        <w:jc w:val="center"/>
        <w:rPr>
          <w:b/>
          <w:bCs/>
          <w:sz w:val="32"/>
          <w:szCs w:val="28"/>
        </w:rPr>
      </w:pPr>
    </w:p>
    <w:p w14:paraId="481071FE" w14:textId="77777777" w:rsidR="006B6CE2" w:rsidRDefault="006B6CE2" w:rsidP="00A8679A">
      <w:pPr>
        <w:spacing w:line="360" w:lineRule="auto"/>
        <w:jc w:val="center"/>
        <w:rPr>
          <w:b/>
          <w:bCs/>
          <w:sz w:val="32"/>
          <w:szCs w:val="28"/>
        </w:rPr>
      </w:pPr>
    </w:p>
    <w:p w14:paraId="1595E332" w14:textId="77777777" w:rsidR="006B6CE2" w:rsidRDefault="006B6CE2" w:rsidP="00A8679A">
      <w:pPr>
        <w:spacing w:line="360" w:lineRule="auto"/>
        <w:jc w:val="center"/>
        <w:rPr>
          <w:b/>
          <w:bCs/>
          <w:sz w:val="32"/>
          <w:szCs w:val="28"/>
        </w:rPr>
      </w:pPr>
    </w:p>
    <w:p w14:paraId="300D940B" w14:textId="77777777" w:rsidR="00445F35" w:rsidRDefault="005E0054" w:rsidP="00A8679A">
      <w:pPr>
        <w:spacing w:line="360" w:lineRule="auto"/>
        <w:jc w:val="center"/>
        <w:rPr>
          <w:b/>
          <w:bCs/>
          <w:sz w:val="32"/>
          <w:szCs w:val="28"/>
        </w:rPr>
      </w:pPr>
      <w:r w:rsidRPr="006B6CE2">
        <w:rPr>
          <w:b/>
          <w:bCs/>
          <w:sz w:val="32"/>
          <w:szCs w:val="28"/>
        </w:rPr>
        <w:t>LCBB4004 Marketing Fundamentals</w:t>
      </w:r>
    </w:p>
    <w:p w14:paraId="3598B571" w14:textId="77777777" w:rsidR="00445F35" w:rsidRDefault="00445F35" w:rsidP="00A8679A">
      <w:pPr>
        <w:spacing w:line="360" w:lineRule="auto"/>
        <w:jc w:val="center"/>
        <w:rPr>
          <w:b/>
          <w:bCs/>
          <w:sz w:val="32"/>
          <w:szCs w:val="28"/>
        </w:rPr>
      </w:pPr>
      <w:r>
        <w:rPr>
          <w:b/>
          <w:bCs/>
          <w:sz w:val="32"/>
          <w:szCs w:val="28"/>
        </w:rPr>
        <w:t>Student Name:</w:t>
      </w:r>
    </w:p>
    <w:p w14:paraId="00213B9E" w14:textId="79F10276" w:rsidR="00A214A5" w:rsidRPr="006B6CE2" w:rsidRDefault="00445F35" w:rsidP="00A8679A">
      <w:pPr>
        <w:spacing w:line="360" w:lineRule="auto"/>
        <w:jc w:val="center"/>
        <w:rPr>
          <w:rFonts w:eastAsiaTheme="majorEastAsia" w:cstheme="majorBidi"/>
          <w:b/>
          <w:bCs/>
          <w:sz w:val="36"/>
          <w:szCs w:val="40"/>
          <w:lang w:val="en-IN" w:eastAsia="en-US"/>
        </w:rPr>
      </w:pPr>
      <w:r>
        <w:rPr>
          <w:b/>
          <w:bCs/>
          <w:sz w:val="32"/>
          <w:szCs w:val="28"/>
        </w:rPr>
        <w:t>Student ID:</w:t>
      </w:r>
      <w:r w:rsidR="005E0054" w:rsidRPr="006B6CE2">
        <w:rPr>
          <w:b/>
          <w:bCs/>
          <w:sz w:val="32"/>
          <w:szCs w:val="28"/>
        </w:rPr>
        <w:br w:type="page"/>
      </w:r>
    </w:p>
    <w:sdt>
      <w:sdtPr>
        <w:rPr>
          <w:b/>
          <w:bCs/>
        </w:rPr>
        <w:id w:val="1678304074"/>
        <w:docPartObj>
          <w:docPartGallery w:val="Table of Contents"/>
          <w:docPartUnique/>
        </w:docPartObj>
      </w:sdtPr>
      <w:sdtEndPr>
        <w:rPr>
          <w:noProof/>
        </w:rPr>
      </w:sdtEndPr>
      <w:sdtContent>
        <w:p w14:paraId="14CDEFB5" w14:textId="454638F9" w:rsidR="00A8679A" w:rsidRPr="00A8679A" w:rsidRDefault="005E0054" w:rsidP="00A8679A">
          <w:pPr>
            <w:spacing w:line="360" w:lineRule="auto"/>
            <w:jc w:val="center"/>
            <w:rPr>
              <w:b/>
              <w:bCs/>
            </w:rPr>
          </w:pPr>
          <w:r w:rsidRPr="00A8679A">
            <w:rPr>
              <w:b/>
              <w:bCs/>
            </w:rPr>
            <w:t>Table of Contents</w:t>
          </w:r>
        </w:p>
        <w:p w14:paraId="01489AAA" w14:textId="0D54261C" w:rsidR="00A8679A" w:rsidRDefault="005E0054" w:rsidP="00A8679A">
          <w:pPr>
            <w:pStyle w:val="TOC1"/>
            <w:tabs>
              <w:tab w:val="right" w:leader="dot" w:pos="9016"/>
            </w:tabs>
            <w:spacing w:line="360" w:lineRule="auto"/>
            <w:rPr>
              <w:noProof/>
            </w:rPr>
          </w:pPr>
          <w:r>
            <w:fldChar w:fldCharType="begin"/>
          </w:r>
          <w:r>
            <w:instrText xml:space="preserve"> TOC \o "1-3" \h \z \u </w:instrText>
          </w:r>
          <w:r>
            <w:fldChar w:fldCharType="separate"/>
          </w:r>
          <w:hyperlink w:anchor="_Toc112058777" w:history="1">
            <w:r w:rsidRPr="00B53251">
              <w:rPr>
                <w:rStyle w:val="Hyperlink"/>
                <w:noProof/>
              </w:rPr>
              <w:t>Introduction:</w:t>
            </w:r>
            <w:r>
              <w:rPr>
                <w:noProof/>
                <w:webHidden/>
              </w:rPr>
              <w:tab/>
            </w:r>
            <w:r>
              <w:rPr>
                <w:noProof/>
                <w:webHidden/>
              </w:rPr>
              <w:fldChar w:fldCharType="begin"/>
            </w:r>
            <w:r>
              <w:rPr>
                <w:noProof/>
                <w:webHidden/>
              </w:rPr>
              <w:instrText xml:space="preserve"> PAGEREF _Toc112058777 \h </w:instrText>
            </w:r>
            <w:r>
              <w:rPr>
                <w:noProof/>
                <w:webHidden/>
              </w:rPr>
            </w:r>
            <w:r>
              <w:rPr>
                <w:noProof/>
                <w:webHidden/>
              </w:rPr>
              <w:fldChar w:fldCharType="separate"/>
            </w:r>
            <w:r>
              <w:rPr>
                <w:noProof/>
                <w:webHidden/>
              </w:rPr>
              <w:t>2</w:t>
            </w:r>
            <w:r>
              <w:rPr>
                <w:noProof/>
                <w:webHidden/>
              </w:rPr>
              <w:fldChar w:fldCharType="end"/>
            </w:r>
          </w:hyperlink>
        </w:p>
        <w:p w14:paraId="596214BE" w14:textId="33DA492D" w:rsidR="00A8679A" w:rsidRDefault="00CA71FE" w:rsidP="00A8679A">
          <w:pPr>
            <w:pStyle w:val="TOC1"/>
            <w:tabs>
              <w:tab w:val="right" w:leader="dot" w:pos="9016"/>
            </w:tabs>
            <w:spacing w:line="360" w:lineRule="auto"/>
            <w:rPr>
              <w:noProof/>
            </w:rPr>
          </w:pPr>
          <w:hyperlink w:anchor="_Toc112058778" w:history="1">
            <w:r w:rsidR="005E0054" w:rsidRPr="00B53251">
              <w:rPr>
                <w:rStyle w:val="Hyperlink"/>
                <w:noProof/>
              </w:rPr>
              <w:t>Blog 1:</w:t>
            </w:r>
            <w:r w:rsidR="005E0054">
              <w:rPr>
                <w:noProof/>
                <w:webHidden/>
              </w:rPr>
              <w:tab/>
            </w:r>
            <w:r w:rsidR="005E0054">
              <w:rPr>
                <w:noProof/>
                <w:webHidden/>
              </w:rPr>
              <w:fldChar w:fldCharType="begin"/>
            </w:r>
            <w:r w:rsidR="005E0054">
              <w:rPr>
                <w:noProof/>
                <w:webHidden/>
              </w:rPr>
              <w:instrText xml:space="preserve"> PAGEREF _Toc112058778 \h </w:instrText>
            </w:r>
            <w:r w:rsidR="005E0054">
              <w:rPr>
                <w:noProof/>
                <w:webHidden/>
              </w:rPr>
            </w:r>
            <w:r w:rsidR="005E0054">
              <w:rPr>
                <w:noProof/>
                <w:webHidden/>
              </w:rPr>
              <w:fldChar w:fldCharType="separate"/>
            </w:r>
            <w:r w:rsidR="005E0054">
              <w:rPr>
                <w:noProof/>
                <w:webHidden/>
              </w:rPr>
              <w:t>2</w:t>
            </w:r>
            <w:r w:rsidR="005E0054">
              <w:rPr>
                <w:noProof/>
                <w:webHidden/>
              </w:rPr>
              <w:fldChar w:fldCharType="end"/>
            </w:r>
          </w:hyperlink>
        </w:p>
        <w:p w14:paraId="22C2A494" w14:textId="0EEB8299" w:rsidR="00A8679A" w:rsidRDefault="00CA71FE" w:rsidP="00A8679A">
          <w:pPr>
            <w:pStyle w:val="TOC2"/>
            <w:tabs>
              <w:tab w:val="right" w:leader="dot" w:pos="9016"/>
            </w:tabs>
            <w:spacing w:line="360" w:lineRule="auto"/>
            <w:rPr>
              <w:noProof/>
            </w:rPr>
          </w:pPr>
          <w:hyperlink w:anchor="_Toc112058779" w:history="1">
            <w:r w:rsidR="005E0054" w:rsidRPr="00B53251">
              <w:rPr>
                <w:rStyle w:val="Hyperlink"/>
                <w:noProof/>
                <w:lang w:val="en-IN"/>
              </w:rPr>
              <w:t>Project Sunlight: An intriguing initiative by Unilever:</w:t>
            </w:r>
            <w:r w:rsidR="005E0054">
              <w:rPr>
                <w:noProof/>
                <w:webHidden/>
              </w:rPr>
              <w:tab/>
            </w:r>
            <w:r w:rsidR="005E0054">
              <w:rPr>
                <w:noProof/>
                <w:webHidden/>
              </w:rPr>
              <w:fldChar w:fldCharType="begin"/>
            </w:r>
            <w:r w:rsidR="005E0054">
              <w:rPr>
                <w:noProof/>
                <w:webHidden/>
              </w:rPr>
              <w:instrText xml:space="preserve"> PAGEREF _Toc112058779 \h </w:instrText>
            </w:r>
            <w:r w:rsidR="005E0054">
              <w:rPr>
                <w:noProof/>
                <w:webHidden/>
              </w:rPr>
            </w:r>
            <w:r w:rsidR="005E0054">
              <w:rPr>
                <w:noProof/>
                <w:webHidden/>
              </w:rPr>
              <w:fldChar w:fldCharType="separate"/>
            </w:r>
            <w:r w:rsidR="005E0054">
              <w:rPr>
                <w:noProof/>
                <w:webHidden/>
              </w:rPr>
              <w:t>2</w:t>
            </w:r>
            <w:r w:rsidR="005E0054">
              <w:rPr>
                <w:noProof/>
                <w:webHidden/>
              </w:rPr>
              <w:fldChar w:fldCharType="end"/>
            </w:r>
          </w:hyperlink>
        </w:p>
        <w:p w14:paraId="203081C2" w14:textId="1B23E2D1" w:rsidR="00A8679A" w:rsidRDefault="00CA71FE" w:rsidP="00A8679A">
          <w:pPr>
            <w:pStyle w:val="TOC2"/>
            <w:tabs>
              <w:tab w:val="right" w:leader="dot" w:pos="9016"/>
            </w:tabs>
            <w:spacing w:line="360" w:lineRule="auto"/>
            <w:rPr>
              <w:noProof/>
            </w:rPr>
          </w:pPr>
          <w:hyperlink w:anchor="_Toc112058780" w:history="1">
            <w:r w:rsidR="005E0054" w:rsidRPr="00B53251">
              <w:rPr>
                <w:rStyle w:val="Hyperlink"/>
                <w:noProof/>
                <w:lang w:val="en-IN"/>
              </w:rPr>
              <w:t>The main purpose of the project:</w:t>
            </w:r>
            <w:r w:rsidR="005E0054">
              <w:rPr>
                <w:noProof/>
                <w:webHidden/>
              </w:rPr>
              <w:tab/>
            </w:r>
            <w:r w:rsidR="005E0054">
              <w:rPr>
                <w:noProof/>
                <w:webHidden/>
              </w:rPr>
              <w:fldChar w:fldCharType="begin"/>
            </w:r>
            <w:r w:rsidR="005E0054">
              <w:rPr>
                <w:noProof/>
                <w:webHidden/>
              </w:rPr>
              <w:instrText xml:space="preserve"> PAGEREF _Toc112058780 \h </w:instrText>
            </w:r>
            <w:r w:rsidR="005E0054">
              <w:rPr>
                <w:noProof/>
                <w:webHidden/>
              </w:rPr>
            </w:r>
            <w:r w:rsidR="005E0054">
              <w:rPr>
                <w:noProof/>
                <w:webHidden/>
              </w:rPr>
              <w:fldChar w:fldCharType="separate"/>
            </w:r>
            <w:r w:rsidR="005E0054">
              <w:rPr>
                <w:noProof/>
                <w:webHidden/>
              </w:rPr>
              <w:t>2</w:t>
            </w:r>
            <w:r w:rsidR="005E0054">
              <w:rPr>
                <w:noProof/>
                <w:webHidden/>
              </w:rPr>
              <w:fldChar w:fldCharType="end"/>
            </w:r>
          </w:hyperlink>
        </w:p>
        <w:p w14:paraId="7FEEA798" w14:textId="5FAEB4EC" w:rsidR="00A8679A" w:rsidRDefault="00CA71FE" w:rsidP="00A8679A">
          <w:pPr>
            <w:pStyle w:val="TOC1"/>
            <w:tabs>
              <w:tab w:val="right" w:leader="dot" w:pos="9016"/>
            </w:tabs>
            <w:spacing w:line="360" w:lineRule="auto"/>
            <w:rPr>
              <w:noProof/>
            </w:rPr>
          </w:pPr>
          <w:hyperlink w:anchor="_Toc112058781" w:history="1">
            <w:r w:rsidR="005E0054" w:rsidRPr="00B53251">
              <w:rPr>
                <w:rStyle w:val="Hyperlink"/>
                <w:noProof/>
              </w:rPr>
              <w:t>Blog 2:</w:t>
            </w:r>
            <w:r w:rsidR="005E0054">
              <w:rPr>
                <w:noProof/>
                <w:webHidden/>
              </w:rPr>
              <w:tab/>
            </w:r>
            <w:r w:rsidR="005E0054">
              <w:rPr>
                <w:noProof/>
                <w:webHidden/>
              </w:rPr>
              <w:fldChar w:fldCharType="begin"/>
            </w:r>
            <w:r w:rsidR="005E0054">
              <w:rPr>
                <w:noProof/>
                <w:webHidden/>
              </w:rPr>
              <w:instrText xml:space="preserve"> PAGEREF _Toc112058781 \h </w:instrText>
            </w:r>
            <w:r w:rsidR="005E0054">
              <w:rPr>
                <w:noProof/>
                <w:webHidden/>
              </w:rPr>
            </w:r>
            <w:r w:rsidR="005E0054">
              <w:rPr>
                <w:noProof/>
                <w:webHidden/>
              </w:rPr>
              <w:fldChar w:fldCharType="separate"/>
            </w:r>
            <w:r w:rsidR="005E0054">
              <w:rPr>
                <w:noProof/>
                <w:webHidden/>
              </w:rPr>
              <w:t>3</w:t>
            </w:r>
            <w:r w:rsidR="005E0054">
              <w:rPr>
                <w:noProof/>
                <w:webHidden/>
              </w:rPr>
              <w:fldChar w:fldCharType="end"/>
            </w:r>
          </w:hyperlink>
        </w:p>
        <w:p w14:paraId="01A0744C" w14:textId="0847CA72" w:rsidR="00A8679A" w:rsidRDefault="00CA71FE" w:rsidP="00A8679A">
          <w:pPr>
            <w:pStyle w:val="TOC2"/>
            <w:tabs>
              <w:tab w:val="right" w:leader="dot" w:pos="9016"/>
            </w:tabs>
            <w:spacing w:line="360" w:lineRule="auto"/>
            <w:rPr>
              <w:noProof/>
            </w:rPr>
          </w:pPr>
          <w:hyperlink w:anchor="_Toc112058782" w:history="1">
            <w:r w:rsidR="005E0054" w:rsidRPr="00B53251">
              <w:rPr>
                <w:rStyle w:val="Hyperlink"/>
                <w:noProof/>
                <w:lang w:val="en-IN"/>
              </w:rPr>
              <w:t>Project sunlight: Segmentation, targeting and positioning:</w:t>
            </w:r>
            <w:r w:rsidR="005E0054">
              <w:rPr>
                <w:noProof/>
                <w:webHidden/>
              </w:rPr>
              <w:tab/>
            </w:r>
            <w:r w:rsidR="005E0054">
              <w:rPr>
                <w:noProof/>
                <w:webHidden/>
              </w:rPr>
              <w:fldChar w:fldCharType="begin"/>
            </w:r>
            <w:r w:rsidR="005E0054">
              <w:rPr>
                <w:noProof/>
                <w:webHidden/>
              </w:rPr>
              <w:instrText xml:space="preserve"> PAGEREF _Toc112058782 \h </w:instrText>
            </w:r>
            <w:r w:rsidR="005E0054">
              <w:rPr>
                <w:noProof/>
                <w:webHidden/>
              </w:rPr>
            </w:r>
            <w:r w:rsidR="005E0054">
              <w:rPr>
                <w:noProof/>
                <w:webHidden/>
              </w:rPr>
              <w:fldChar w:fldCharType="separate"/>
            </w:r>
            <w:r w:rsidR="005E0054">
              <w:rPr>
                <w:noProof/>
                <w:webHidden/>
              </w:rPr>
              <w:t>3</w:t>
            </w:r>
            <w:r w:rsidR="005E0054">
              <w:rPr>
                <w:noProof/>
                <w:webHidden/>
              </w:rPr>
              <w:fldChar w:fldCharType="end"/>
            </w:r>
          </w:hyperlink>
        </w:p>
        <w:p w14:paraId="039A47AD" w14:textId="4453B55A" w:rsidR="00A8679A" w:rsidRDefault="00CA71FE" w:rsidP="00A8679A">
          <w:pPr>
            <w:pStyle w:val="TOC1"/>
            <w:tabs>
              <w:tab w:val="right" w:leader="dot" w:pos="9016"/>
            </w:tabs>
            <w:spacing w:line="360" w:lineRule="auto"/>
            <w:rPr>
              <w:noProof/>
            </w:rPr>
          </w:pPr>
          <w:hyperlink w:anchor="_Toc112058783" w:history="1">
            <w:r w:rsidR="005E0054" w:rsidRPr="00B53251">
              <w:rPr>
                <w:rStyle w:val="Hyperlink"/>
                <w:noProof/>
              </w:rPr>
              <w:t>Blog 3:</w:t>
            </w:r>
            <w:r w:rsidR="005E0054">
              <w:rPr>
                <w:noProof/>
                <w:webHidden/>
              </w:rPr>
              <w:tab/>
            </w:r>
            <w:r w:rsidR="005E0054">
              <w:rPr>
                <w:noProof/>
                <w:webHidden/>
              </w:rPr>
              <w:fldChar w:fldCharType="begin"/>
            </w:r>
            <w:r w:rsidR="005E0054">
              <w:rPr>
                <w:noProof/>
                <w:webHidden/>
              </w:rPr>
              <w:instrText xml:space="preserve"> PAGEREF _Toc112058783 \h </w:instrText>
            </w:r>
            <w:r w:rsidR="005E0054">
              <w:rPr>
                <w:noProof/>
                <w:webHidden/>
              </w:rPr>
            </w:r>
            <w:r w:rsidR="005E0054">
              <w:rPr>
                <w:noProof/>
                <w:webHidden/>
              </w:rPr>
              <w:fldChar w:fldCharType="separate"/>
            </w:r>
            <w:r w:rsidR="005E0054">
              <w:rPr>
                <w:noProof/>
                <w:webHidden/>
              </w:rPr>
              <w:t>4</w:t>
            </w:r>
            <w:r w:rsidR="005E0054">
              <w:rPr>
                <w:noProof/>
                <w:webHidden/>
              </w:rPr>
              <w:fldChar w:fldCharType="end"/>
            </w:r>
          </w:hyperlink>
        </w:p>
        <w:p w14:paraId="50BC76F0" w14:textId="6D2D4711" w:rsidR="00A8679A" w:rsidRDefault="00CA71FE" w:rsidP="00A8679A">
          <w:pPr>
            <w:pStyle w:val="TOC2"/>
            <w:tabs>
              <w:tab w:val="right" w:leader="dot" w:pos="9016"/>
            </w:tabs>
            <w:spacing w:line="360" w:lineRule="auto"/>
            <w:rPr>
              <w:noProof/>
            </w:rPr>
          </w:pPr>
          <w:hyperlink w:anchor="_Toc112058784" w:history="1">
            <w:r w:rsidR="005E0054" w:rsidRPr="00B53251">
              <w:rPr>
                <w:rStyle w:val="Hyperlink"/>
                <w:noProof/>
                <w:lang w:val="en-IN"/>
              </w:rPr>
              <w:t>Marketing mix strategies of the company:</w:t>
            </w:r>
            <w:r w:rsidR="005E0054">
              <w:rPr>
                <w:noProof/>
                <w:webHidden/>
              </w:rPr>
              <w:tab/>
            </w:r>
            <w:r w:rsidR="005E0054">
              <w:rPr>
                <w:noProof/>
                <w:webHidden/>
              </w:rPr>
              <w:fldChar w:fldCharType="begin"/>
            </w:r>
            <w:r w:rsidR="005E0054">
              <w:rPr>
                <w:noProof/>
                <w:webHidden/>
              </w:rPr>
              <w:instrText xml:space="preserve"> PAGEREF _Toc112058784 \h </w:instrText>
            </w:r>
            <w:r w:rsidR="005E0054">
              <w:rPr>
                <w:noProof/>
                <w:webHidden/>
              </w:rPr>
            </w:r>
            <w:r w:rsidR="005E0054">
              <w:rPr>
                <w:noProof/>
                <w:webHidden/>
              </w:rPr>
              <w:fldChar w:fldCharType="separate"/>
            </w:r>
            <w:r w:rsidR="005E0054">
              <w:rPr>
                <w:noProof/>
                <w:webHidden/>
              </w:rPr>
              <w:t>4</w:t>
            </w:r>
            <w:r w:rsidR="005E0054">
              <w:rPr>
                <w:noProof/>
                <w:webHidden/>
              </w:rPr>
              <w:fldChar w:fldCharType="end"/>
            </w:r>
          </w:hyperlink>
        </w:p>
        <w:p w14:paraId="692BB846" w14:textId="059302F8" w:rsidR="00A8679A" w:rsidRDefault="00CA71FE" w:rsidP="00A8679A">
          <w:pPr>
            <w:pStyle w:val="TOC1"/>
            <w:tabs>
              <w:tab w:val="right" w:leader="dot" w:pos="9016"/>
            </w:tabs>
            <w:spacing w:line="360" w:lineRule="auto"/>
            <w:rPr>
              <w:noProof/>
            </w:rPr>
          </w:pPr>
          <w:hyperlink w:anchor="_Toc112058785" w:history="1">
            <w:r w:rsidR="005E0054" w:rsidRPr="00B53251">
              <w:rPr>
                <w:rStyle w:val="Hyperlink"/>
                <w:noProof/>
              </w:rPr>
              <w:t>Blog 4:</w:t>
            </w:r>
            <w:r w:rsidR="005E0054">
              <w:rPr>
                <w:noProof/>
                <w:webHidden/>
              </w:rPr>
              <w:tab/>
            </w:r>
            <w:r w:rsidR="005E0054">
              <w:rPr>
                <w:noProof/>
                <w:webHidden/>
              </w:rPr>
              <w:fldChar w:fldCharType="begin"/>
            </w:r>
            <w:r w:rsidR="005E0054">
              <w:rPr>
                <w:noProof/>
                <w:webHidden/>
              </w:rPr>
              <w:instrText xml:space="preserve"> PAGEREF _Toc112058785 \h </w:instrText>
            </w:r>
            <w:r w:rsidR="005E0054">
              <w:rPr>
                <w:noProof/>
                <w:webHidden/>
              </w:rPr>
            </w:r>
            <w:r w:rsidR="005E0054">
              <w:rPr>
                <w:noProof/>
                <w:webHidden/>
              </w:rPr>
              <w:fldChar w:fldCharType="separate"/>
            </w:r>
            <w:r w:rsidR="005E0054">
              <w:rPr>
                <w:noProof/>
                <w:webHidden/>
              </w:rPr>
              <w:t>4</w:t>
            </w:r>
            <w:r w:rsidR="005E0054">
              <w:rPr>
                <w:noProof/>
                <w:webHidden/>
              </w:rPr>
              <w:fldChar w:fldCharType="end"/>
            </w:r>
          </w:hyperlink>
        </w:p>
        <w:p w14:paraId="4D494346" w14:textId="31C5D71C" w:rsidR="00A8679A" w:rsidRDefault="00CA71FE" w:rsidP="00A8679A">
          <w:pPr>
            <w:pStyle w:val="TOC2"/>
            <w:tabs>
              <w:tab w:val="right" w:leader="dot" w:pos="9016"/>
            </w:tabs>
            <w:spacing w:line="360" w:lineRule="auto"/>
            <w:rPr>
              <w:noProof/>
            </w:rPr>
          </w:pPr>
          <w:hyperlink w:anchor="_Toc112058786" w:history="1">
            <w:r w:rsidR="005E0054" w:rsidRPr="00B53251">
              <w:rPr>
                <w:rStyle w:val="Hyperlink"/>
                <w:noProof/>
                <w:lang w:val="en-IN"/>
              </w:rPr>
              <w:t>The significance of the project:</w:t>
            </w:r>
            <w:r w:rsidR="005E0054">
              <w:rPr>
                <w:noProof/>
                <w:webHidden/>
              </w:rPr>
              <w:tab/>
            </w:r>
            <w:r w:rsidR="005E0054">
              <w:rPr>
                <w:noProof/>
                <w:webHidden/>
              </w:rPr>
              <w:fldChar w:fldCharType="begin"/>
            </w:r>
            <w:r w:rsidR="005E0054">
              <w:rPr>
                <w:noProof/>
                <w:webHidden/>
              </w:rPr>
              <w:instrText xml:space="preserve"> PAGEREF _Toc112058786 \h </w:instrText>
            </w:r>
            <w:r w:rsidR="005E0054">
              <w:rPr>
                <w:noProof/>
                <w:webHidden/>
              </w:rPr>
            </w:r>
            <w:r w:rsidR="005E0054">
              <w:rPr>
                <w:noProof/>
                <w:webHidden/>
              </w:rPr>
              <w:fldChar w:fldCharType="separate"/>
            </w:r>
            <w:r w:rsidR="005E0054">
              <w:rPr>
                <w:noProof/>
                <w:webHidden/>
              </w:rPr>
              <w:t>4</w:t>
            </w:r>
            <w:r w:rsidR="005E0054">
              <w:rPr>
                <w:noProof/>
                <w:webHidden/>
              </w:rPr>
              <w:fldChar w:fldCharType="end"/>
            </w:r>
          </w:hyperlink>
        </w:p>
        <w:p w14:paraId="0EA6B936" w14:textId="2124E8D3" w:rsidR="00A8679A" w:rsidRDefault="00CA71FE" w:rsidP="00A8679A">
          <w:pPr>
            <w:pStyle w:val="TOC1"/>
            <w:tabs>
              <w:tab w:val="right" w:leader="dot" w:pos="9016"/>
            </w:tabs>
            <w:spacing w:line="360" w:lineRule="auto"/>
            <w:rPr>
              <w:noProof/>
            </w:rPr>
          </w:pPr>
          <w:hyperlink w:anchor="_Toc112058787" w:history="1">
            <w:r w:rsidR="005E0054" w:rsidRPr="00B53251">
              <w:rPr>
                <w:rStyle w:val="Hyperlink"/>
                <w:noProof/>
              </w:rPr>
              <w:t>Blog 5:</w:t>
            </w:r>
            <w:r w:rsidR="005E0054">
              <w:rPr>
                <w:noProof/>
                <w:webHidden/>
              </w:rPr>
              <w:tab/>
            </w:r>
            <w:r w:rsidR="005E0054">
              <w:rPr>
                <w:noProof/>
                <w:webHidden/>
              </w:rPr>
              <w:fldChar w:fldCharType="begin"/>
            </w:r>
            <w:r w:rsidR="005E0054">
              <w:rPr>
                <w:noProof/>
                <w:webHidden/>
              </w:rPr>
              <w:instrText xml:space="preserve"> PAGEREF _Toc112058787 \h </w:instrText>
            </w:r>
            <w:r w:rsidR="005E0054">
              <w:rPr>
                <w:noProof/>
                <w:webHidden/>
              </w:rPr>
            </w:r>
            <w:r w:rsidR="005E0054">
              <w:rPr>
                <w:noProof/>
                <w:webHidden/>
              </w:rPr>
              <w:fldChar w:fldCharType="separate"/>
            </w:r>
            <w:r w:rsidR="005E0054">
              <w:rPr>
                <w:noProof/>
                <w:webHidden/>
              </w:rPr>
              <w:t>4</w:t>
            </w:r>
            <w:r w:rsidR="005E0054">
              <w:rPr>
                <w:noProof/>
                <w:webHidden/>
              </w:rPr>
              <w:fldChar w:fldCharType="end"/>
            </w:r>
          </w:hyperlink>
        </w:p>
        <w:p w14:paraId="2D1C0BDC" w14:textId="0ABC4A84" w:rsidR="00A8679A" w:rsidRDefault="00CA71FE" w:rsidP="00A8679A">
          <w:pPr>
            <w:pStyle w:val="TOC2"/>
            <w:tabs>
              <w:tab w:val="right" w:leader="dot" w:pos="9016"/>
            </w:tabs>
            <w:spacing w:line="360" w:lineRule="auto"/>
            <w:rPr>
              <w:noProof/>
            </w:rPr>
          </w:pPr>
          <w:hyperlink w:anchor="_Toc112058788" w:history="1">
            <w:r w:rsidR="005E0054" w:rsidRPr="00B53251">
              <w:rPr>
                <w:rStyle w:val="Hyperlink"/>
                <w:noProof/>
                <w:lang w:val="en-IN"/>
              </w:rPr>
              <w:t>How the project might help to achieve the SDGs in practice:</w:t>
            </w:r>
            <w:r w:rsidR="005E0054">
              <w:rPr>
                <w:noProof/>
                <w:webHidden/>
              </w:rPr>
              <w:tab/>
            </w:r>
            <w:r w:rsidR="005E0054">
              <w:rPr>
                <w:noProof/>
                <w:webHidden/>
              </w:rPr>
              <w:fldChar w:fldCharType="begin"/>
            </w:r>
            <w:r w:rsidR="005E0054">
              <w:rPr>
                <w:noProof/>
                <w:webHidden/>
              </w:rPr>
              <w:instrText xml:space="preserve"> PAGEREF _Toc112058788 \h </w:instrText>
            </w:r>
            <w:r w:rsidR="005E0054">
              <w:rPr>
                <w:noProof/>
                <w:webHidden/>
              </w:rPr>
            </w:r>
            <w:r w:rsidR="005E0054">
              <w:rPr>
                <w:noProof/>
                <w:webHidden/>
              </w:rPr>
              <w:fldChar w:fldCharType="separate"/>
            </w:r>
            <w:r w:rsidR="005E0054">
              <w:rPr>
                <w:noProof/>
                <w:webHidden/>
              </w:rPr>
              <w:t>4</w:t>
            </w:r>
            <w:r w:rsidR="005E0054">
              <w:rPr>
                <w:noProof/>
                <w:webHidden/>
              </w:rPr>
              <w:fldChar w:fldCharType="end"/>
            </w:r>
          </w:hyperlink>
        </w:p>
        <w:p w14:paraId="27FFB617" w14:textId="794C7EFC" w:rsidR="00A8679A" w:rsidRDefault="00CA71FE" w:rsidP="00A8679A">
          <w:pPr>
            <w:pStyle w:val="TOC1"/>
            <w:tabs>
              <w:tab w:val="right" w:leader="dot" w:pos="9016"/>
            </w:tabs>
            <w:spacing w:line="360" w:lineRule="auto"/>
            <w:rPr>
              <w:noProof/>
            </w:rPr>
          </w:pPr>
          <w:hyperlink w:anchor="_Toc112058789" w:history="1">
            <w:r w:rsidR="005E0054" w:rsidRPr="00B53251">
              <w:rPr>
                <w:rStyle w:val="Hyperlink"/>
                <w:noProof/>
              </w:rPr>
              <w:t>Blog 6:</w:t>
            </w:r>
            <w:r w:rsidR="005E0054">
              <w:rPr>
                <w:noProof/>
                <w:webHidden/>
              </w:rPr>
              <w:tab/>
            </w:r>
            <w:r w:rsidR="005E0054">
              <w:rPr>
                <w:noProof/>
                <w:webHidden/>
              </w:rPr>
              <w:fldChar w:fldCharType="begin"/>
            </w:r>
            <w:r w:rsidR="005E0054">
              <w:rPr>
                <w:noProof/>
                <w:webHidden/>
              </w:rPr>
              <w:instrText xml:space="preserve"> PAGEREF _Toc112058789 \h </w:instrText>
            </w:r>
            <w:r w:rsidR="005E0054">
              <w:rPr>
                <w:noProof/>
                <w:webHidden/>
              </w:rPr>
            </w:r>
            <w:r w:rsidR="005E0054">
              <w:rPr>
                <w:noProof/>
                <w:webHidden/>
              </w:rPr>
              <w:fldChar w:fldCharType="separate"/>
            </w:r>
            <w:r w:rsidR="005E0054">
              <w:rPr>
                <w:noProof/>
                <w:webHidden/>
              </w:rPr>
              <w:t>5</w:t>
            </w:r>
            <w:r w:rsidR="005E0054">
              <w:rPr>
                <w:noProof/>
                <w:webHidden/>
              </w:rPr>
              <w:fldChar w:fldCharType="end"/>
            </w:r>
          </w:hyperlink>
        </w:p>
        <w:p w14:paraId="17F9488E" w14:textId="51ED8485" w:rsidR="00A8679A" w:rsidRDefault="00CA71FE" w:rsidP="00A8679A">
          <w:pPr>
            <w:pStyle w:val="TOC2"/>
            <w:tabs>
              <w:tab w:val="right" w:leader="dot" w:pos="9016"/>
            </w:tabs>
            <w:spacing w:line="360" w:lineRule="auto"/>
            <w:rPr>
              <w:noProof/>
            </w:rPr>
          </w:pPr>
          <w:hyperlink w:anchor="_Toc112058790" w:history="1">
            <w:r w:rsidR="005E0054" w:rsidRPr="00B53251">
              <w:rPr>
                <w:rStyle w:val="Hyperlink"/>
                <w:noProof/>
                <w:lang w:val="en-IN"/>
              </w:rPr>
              <w:t>Practical implications of the project sunlight by Unilever</w:t>
            </w:r>
            <w:r w:rsidR="005E0054">
              <w:rPr>
                <w:noProof/>
                <w:webHidden/>
              </w:rPr>
              <w:tab/>
            </w:r>
            <w:r w:rsidR="005E0054">
              <w:rPr>
                <w:noProof/>
                <w:webHidden/>
              </w:rPr>
              <w:fldChar w:fldCharType="begin"/>
            </w:r>
            <w:r w:rsidR="005E0054">
              <w:rPr>
                <w:noProof/>
                <w:webHidden/>
              </w:rPr>
              <w:instrText xml:space="preserve"> PAGEREF _Toc112058790 \h </w:instrText>
            </w:r>
            <w:r w:rsidR="005E0054">
              <w:rPr>
                <w:noProof/>
                <w:webHidden/>
              </w:rPr>
            </w:r>
            <w:r w:rsidR="005E0054">
              <w:rPr>
                <w:noProof/>
                <w:webHidden/>
              </w:rPr>
              <w:fldChar w:fldCharType="separate"/>
            </w:r>
            <w:r w:rsidR="005E0054">
              <w:rPr>
                <w:noProof/>
                <w:webHidden/>
              </w:rPr>
              <w:t>5</w:t>
            </w:r>
            <w:r w:rsidR="005E0054">
              <w:rPr>
                <w:noProof/>
                <w:webHidden/>
              </w:rPr>
              <w:fldChar w:fldCharType="end"/>
            </w:r>
          </w:hyperlink>
        </w:p>
        <w:p w14:paraId="51612BE7" w14:textId="67F940B3" w:rsidR="00A8679A" w:rsidRDefault="00CA71FE" w:rsidP="00A8679A">
          <w:pPr>
            <w:pStyle w:val="TOC1"/>
            <w:tabs>
              <w:tab w:val="right" w:leader="dot" w:pos="9016"/>
            </w:tabs>
            <w:spacing w:line="360" w:lineRule="auto"/>
            <w:rPr>
              <w:noProof/>
            </w:rPr>
          </w:pPr>
          <w:hyperlink w:anchor="_Toc112058791" w:history="1">
            <w:r w:rsidR="005E0054" w:rsidRPr="00B53251">
              <w:rPr>
                <w:rStyle w:val="Hyperlink"/>
                <w:noProof/>
              </w:rPr>
              <w:t>Reference List</w:t>
            </w:r>
            <w:r w:rsidR="005E0054">
              <w:rPr>
                <w:noProof/>
                <w:webHidden/>
              </w:rPr>
              <w:tab/>
            </w:r>
            <w:r w:rsidR="005E0054">
              <w:rPr>
                <w:noProof/>
                <w:webHidden/>
              </w:rPr>
              <w:fldChar w:fldCharType="begin"/>
            </w:r>
            <w:r w:rsidR="005E0054">
              <w:rPr>
                <w:noProof/>
                <w:webHidden/>
              </w:rPr>
              <w:instrText xml:space="preserve"> PAGEREF _Toc112058791 \h </w:instrText>
            </w:r>
            <w:r w:rsidR="005E0054">
              <w:rPr>
                <w:noProof/>
                <w:webHidden/>
              </w:rPr>
            </w:r>
            <w:r w:rsidR="005E0054">
              <w:rPr>
                <w:noProof/>
                <w:webHidden/>
              </w:rPr>
              <w:fldChar w:fldCharType="separate"/>
            </w:r>
            <w:r w:rsidR="005E0054">
              <w:rPr>
                <w:noProof/>
                <w:webHidden/>
              </w:rPr>
              <w:t>7</w:t>
            </w:r>
            <w:r w:rsidR="005E0054">
              <w:rPr>
                <w:noProof/>
                <w:webHidden/>
              </w:rPr>
              <w:fldChar w:fldCharType="end"/>
            </w:r>
          </w:hyperlink>
        </w:p>
        <w:p w14:paraId="3B71B9F0" w14:textId="6033FB8D" w:rsidR="00A8679A" w:rsidRDefault="005E0054" w:rsidP="00A8679A">
          <w:pPr>
            <w:spacing w:line="360" w:lineRule="auto"/>
          </w:pPr>
          <w:r>
            <w:rPr>
              <w:b/>
              <w:bCs/>
              <w:noProof/>
            </w:rPr>
            <w:fldChar w:fldCharType="end"/>
          </w:r>
        </w:p>
      </w:sdtContent>
    </w:sdt>
    <w:p w14:paraId="7332E057" w14:textId="77777777" w:rsidR="00A8679A" w:rsidRDefault="005E0054" w:rsidP="00A8679A">
      <w:pPr>
        <w:spacing w:line="360" w:lineRule="auto"/>
        <w:rPr>
          <w:rFonts w:eastAsiaTheme="majorEastAsia" w:cstheme="majorBidi"/>
          <w:b/>
          <w:sz w:val="28"/>
          <w:szCs w:val="32"/>
          <w:lang w:val="en-IN" w:eastAsia="en-US"/>
        </w:rPr>
      </w:pPr>
      <w:r>
        <w:br w:type="page"/>
      </w:r>
    </w:p>
    <w:p w14:paraId="27FB66D2" w14:textId="5DA3E271" w:rsidR="00A214A5" w:rsidRPr="00075E23" w:rsidRDefault="005E0054" w:rsidP="00A8679A">
      <w:pPr>
        <w:pStyle w:val="Heading1"/>
        <w:spacing w:line="360" w:lineRule="auto"/>
      </w:pPr>
      <w:bookmarkStart w:id="0" w:name="_Toc112058777"/>
      <w:r w:rsidRPr="00A214A5">
        <w:lastRenderedPageBreak/>
        <w:t>Introduction:</w:t>
      </w:r>
      <w:bookmarkEnd w:id="0"/>
    </w:p>
    <w:p w14:paraId="2728423D" w14:textId="15F8D160" w:rsidR="00A214A5" w:rsidRPr="00A214A5" w:rsidRDefault="005E0054" w:rsidP="00A8679A">
      <w:pPr>
        <w:spacing w:line="360" w:lineRule="auto"/>
        <w:jc w:val="both"/>
        <w:rPr>
          <w:lang w:val="en-IN"/>
        </w:rPr>
      </w:pPr>
      <w:r w:rsidRPr="00A214A5">
        <w:rPr>
          <w:lang w:val="en-IN"/>
        </w:rPr>
        <w:t>The study entails a series of blog posts as a medium of communication for the chosen company Unilever which is a UK-based consumer goods company. A series of blog posts would be entailed in the study in order to communicate with the targeted audience and the chosen project here is "Project Sunlight," whose purpose is to make living sustainable and achievable. (Doyle et al., 2020) The paper aims to create and increase awareness of the project and to stimulate dialogue amongst the targeted audience and the concerned company, that is Unilever.</w:t>
      </w:r>
    </w:p>
    <w:p w14:paraId="4E81F0A8" w14:textId="77777777" w:rsidR="00A214A5" w:rsidRPr="00A214A5" w:rsidRDefault="005E0054" w:rsidP="00A8679A">
      <w:pPr>
        <w:pStyle w:val="Heading1"/>
        <w:spacing w:line="360" w:lineRule="auto"/>
      </w:pPr>
      <w:bookmarkStart w:id="1" w:name="_Toc112058778"/>
      <w:r w:rsidRPr="00A214A5">
        <w:t>Blog 1:</w:t>
      </w:r>
      <w:bookmarkEnd w:id="1"/>
    </w:p>
    <w:p w14:paraId="3F03BB97" w14:textId="485F719B" w:rsidR="00A214A5" w:rsidRPr="00A214A5" w:rsidRDefault="005E0054" w:rsidP="00A8679A">
      <w:pPr>
        <w:pStyle w:val="Heading2"/>
        <w:spacing w:line="360" w:lineRule="auto"/>
        <w:rPr>
          <w:lang w:val="en-IN"/>
        </w:rPr>
      </w:pPr>
      <w:bookmarkStart w:id="2" w:name="_Toc112058779"/>
      <w:r w:rsidRPr="00A214A5">
        <w:rPr>
          <w:lang w:val="en-IN"/>
        </w:rPr>
        <w:t>Project Sunlight: An intriguing initiative by Unilever:</w:t>
      </w:r>
      <w:bookmarkEnd w:id="2"/>
    </w:p>
    <w:p w14:paraId="0D405FBC" w14:textId="086F4A23" w:rsidR="00A214A5" w:rsidRPr="00A214A5" w:rsidRDefault="005E0054" w:rsidP="00A8679A">
      <w:pPr>
        <w:spacing w:line="360" w:lineRule="auto"/>
        <w:jc w:val="both"/>
        <w:rPr>
          <w:lang w:val="en-IN"/>
        </w:rPr>
      </w:pPr>
      <w:r w:rsidRPr="00A214A5">
        <w:rPr>
          <w:lang w:val="en-IN"/>
        </w:rPr>
        <w:t xml:space="preserve">The project sunlight by Unilever Plc aims to motivate </w:t>
      </w:r>
      <w:r w:rsidR="00DE6D37">
        <w:rPr>
          <w:lang w:val="en-IN"/>
        </w:rPr>
        <w:t>thousands</w:t>
      </w:r>
      <w:r w:rsidRPr="00A214A5">
        <w:rPr>
          <w:lang w:val="en-IN"/>
        </w:rPr>
        <w:t xml:space="preserve"> of people to </w:t>
      </w:r>
      <w:r w:rsidR="00DE6D37">
        <w:rPr>
          <w:lang w:val="en-IN"/>
        </w:rPr>
        <w:t>shift to</w:t>
      </w:r>
      <w:r w:rsidRPr="00A214A5">
        <w:rPr>
          <w:lang w:val="en-IN"/>
        </w:rPr>
        <w:t xml:space="preserve"> </w:t>
      </w:r>
      <w:bookmarkStart w:id="3" w:name="_GoBack"/>
      <w:bookmarkEnd w:id="3"/>
      <w:r w:rsidRPr="00A214A5">
        <w:rPr>
          <w:lang w:val="en-IN"/>
        </w:rPr>
        <w:t xml:space="preserve">a sustainable lifestyle. The main aim of this project is to inspire the people to create a bright future for the next generation and also to make donations to help 2 million children (Giuseppe et al., 2018). </w:t>
      </w:r>
    </w:p>
    <w:p w14:paraId="79A55488" w14:textId="4300CDE8" w:rsidR="00A214A5" w:rsidRPr="00A214A5" w:rsidRDefault="005E0054" w:rsidP="00A8679A">
      <w:pPr>
        <w:spacing w:line="360" w:lineRule="auto"/>
        <w:jc w:val="both"/>
        <w:rPr>
          <w:lang w:val="en-IN"/>
        </w:rPr>
      </w:pPr>
      <w:r w:rsidRPr="00A214A5">
        <w:rPr>
          <w:lang w:val="en-IN"/>
        </w:rPr>
        <w:t>The</w:t>
      </w:r>
      <w:r w:rsidR="00DE6D37">
        <w:rPr>
          <w:lang w:val="en-IN"/>
        </w:rPr>
        <w:t xml:space="preserve"> main aim of “</w:t>
      </w:r>
      <w:r w:rsidRPr="00A214A5">
        <w:rPr>
          <w:lang w:val="en-IN"/>
        </w:rPr>
        <w:t>Project Sunlight</w:t>
      </w:r>
      <w:r w:rsidR="00DE6D37">
        <w:rPr>
          <w:lang w:val="en-IN"/>
        </w:rPr>
        <w:t>” is</w:t>
      </w:r>
      <w:r w:rsidRPr="00A214A5">
        <w:rPr>
          <w:lang w:val="en-IN"/>
        </w:rPr>
        <w:t xml:space="preserve"> to build and galvanize </w:t>
      </w:r>
      <w:r w:rsidR="00DE6D37">
        <w:rPr>
          <w:lang w:val="en-IN"/>
        </w:rPr>
        <w:t>“</w:t>
      </w:r>
      <w:r w:rsidRPr="00A214A5">
        <w:rPr>
          <w:lang w:val="en-IN"/>
        </w:rPr>
        <w:t>momentum behind a movement</w:t>
      </w:r>
      <w:r w:rsidR="00AC72AD">
        <w:rPr>
          <w:lang w:val="en-IN"/>
        </w:rPr>
        <w:t>”</w:t>
      </w:r>
      <w:r w:rsidRPr="00A214A5">
        <w:rPr>
          <w:lang w:val="en-IN"/>
        </w:rPr>
        <w:t xml:space="preserve"> that has already been taking place. Unilever has the means to support and enable people to realize this ambition. Unilever has extensive experience as well as research skills that drives and limits ass </w:t>
      </w:r>
      <w:r w:rsidR="00AC72AD" w:rsidRPr="00A214A5">
        <w:rPr>
          <w:lang w:val="en-IN"/>
        </w:rPr>
        <w:t>behavioural</w:t>
      </w:r>
      <w:r w:rsidRPr="00A214A5">
        <w:rPr>
          <w:lang w:val="en-IN"/>
        </w:rPr>
        <w:t xml:space="preserve"> change (Giuseppe et al., 2018). From this experience, it is known that parenthood tends to create profound shifts in the </w:t>
      </w:r>
      <w:r w:rsidR="00AC72AD">
        <w:rPr>
          <w:lang w:val="en-IN"/>
        </w:rPr>
        <w:t>public’s</w:t>
      </w:r>
      <w:r w:rsidRPr="00A214A5">
        <w:rPr>
          <w:lang w:val="en-IN"/>
        </w:rPr>
        <w:t xml:space="preserve"> </w:t>
      </w:r>
      <w:r w:rsidR="00AC72AD">
        <w:rPr>
          <w:lang w:val="en-IN"/>
        </w:rPr>
        <w:t>opinion</w:t>
      </w:r>
      <w:r w:rsidRPr="00A214A5">
        <w:rPr>
          <w:lang w:val="en-IN"/>
        </w:rPr>
        <w:t xml:space="preserve"> of the </w:t>
      </w:r>
      <w:r w:rsidR="005B41A9">
        <w:rPr>
          <w:lang w:val="en-IN"/>
        </w:rPr>
        <w:t>environment</w:t>
      </w:r>
      <w:r w:rsidRPr="00A214A5">
        <w:rPr>
          <w:lang w:val="en-IN"/>
        </w:rPr>
        <w:t xml:space="preserve"> and what </w:t>
      </w:r>
      <w:r w:rsidR="00AC72AD">
        <w:rPr>
          <w:lang w:val="en-IN"/>
        </w:rPr>
        <w:t>the "</w:t>
      </w:r>
      <w:r w:rsidRPr="00A214A5">
        <w:rPr>
          <w:lang w:val="en-IN"/>
        </w:rPr>
        <w:t>anticipated future</w:t>
      </w:r>
      <w:r w:rsidR="00AC72AD">
        <w:rPr>
          <w:lang w:val="en-IN"/>
        </w:rPr>
        <w:t>”</w:t>
      </w:r>
      <w:r w:rsidRPr="00A214A5">
        <w:rPr>
          <w:lang w:val="en-IN"/>
        </w:rPr>
        <w:t xml:space="preserve"> </w:t>
      </w:r>
      <w:r w:rsidR="005B41A9">
        <w:rPr>
          <w:lang w:val="en-IN"/>
        </w:rPr>
        <w:t>would</w:t>
      </w:r>
      <w:r w:rsidRPr="00A214A5">
        <w:rPr>
          <w:lang w:val="en-IN"/>
        </w:rPr>
        <w:t xml:space="preserve"> </w:t>
      </w:r>
      <w:r w:rsidR="005B41A9">
        <w:rPr>
          <w:lang w:val="en-IN"/>
        </w:rPr>
        <w:t>depict</w:t>
      </w:r>
      <w:r w:rsidRPr="00A214A5">
        <w:rPr>
          <w:lang w:val="en-IN"/>
        </w:rPr>
        <w:t xml:space="preserve"> for </w:t>
      </w:r>
      <w:r w:rsidR="005B41A9">
        <w:rPr>
          <w:lang w:val="en-IN"/>
        </w:rPr>
        <w:t>the</w:t>
      </w:r>
      <w:r w:rsidRPr="00A214A5">
        <w:rPr>
          <w:lang w:val="en-IN"/>
        </w:rPr>
        <w:t xml:space="preserve"> children.</w:t>
      </w:r>
    </w:p>
    <w:p w14:paraId="56A8F02C" w14:textId="45DF304F" w:rsidR="00A214A5" w:rsidRPr="00A214A5" w:rsidRDefault="005E0054" w:rsidP="00A8679A">
      <w:pPr>
        <w:pStyle w:val="Heading2"/>
        <w:spacing w:line="360" w:lineRule="auto"/>
        <w:rPr>
          <w:lang w:val="en-IN"/>
        </w:rPr>
      </w:pPr>
      <w:bookmarkStart w:id="4" w:name="_Toc112058780"/>
      <w:r w:rsidRPr="00A214A5">
        <w:rPr>
          <w:lang w:val="en-IN"/>
        </w:rPr>
        <w:t xml:space="preserve">Main purpose of the </w:t>
      </w:r>
      <w:r w:rsidR="005B41A9">
        <w:rPr>
          <w:lang w:val="en-IN"/>
        </w:rPr>
        <w:t>“Sunlight P</w:t>
      </w:r>
      <w:r w:rsidRPr="00A214A5">
        <w:rPr>
          <w:lang w:val="en-IN"/>
        </w:rPr>
        <w:t>roject</w:t>
      </w:r>
      <w:r w:rsidR="005B41A9">
        <w:rPr>
          <w:lang w:val="en-IN"/>
        </w:rPr>
        <w:t>”</w:t>
      </w:r>
      <w:r w:rsidRPr="00A214A5">
        <w:rPr>
          <w:lang w:val="en-IN"/>
        </w:rPr>
        <w:t>:</w:t>
      </w:r>
      <w:bookmarkEnd w:id="4"/>
    </w:p>
    <w:p w14:paraId="2A12B11C" w14:textId="398EA3F1" w:rsidR="00A214A5" w:rsidRPr="00A214A5" w:rsidRDefault="005E0054" w:rsidP="00A8679A">
      <w:pPr>
        <w:spacing w:line="360" w:lineRule="auto"/>
        <w:jc w:val="both"/>
        <w:rPr>
          <w:lang w:val="en-IN"/>
        </w:rPr>
      </w:pPr>
      <w:r w:rsidRPr="00A214A5">
        <w:rPr>
          <w:lang w:val="en-IN"/>
        </w:rPr>
        <w:t xml:space="preserve">The </w:t>
      </w:r>
      <w:r w:rsidR="00AC72AD">
        <w:rPr>
          <w:lang w:val="en-IN"/>
        </w:rPr>
        <w:t>“</w:t>
      </w:r>
      <w:r w:rsidRPr="00A214A5">
        <w:rPr>
          <w:lang w:val="en-IN"/>
        </w:rPr>
        <w:t>Project Sunlight</w:t>
      </w:r>
      <w:r w:rsidR="00AC72AD">
        <w:rPr>
          <w:lang w:val="en-IN"/>
        </w:rPr>
        <w:t>”</w:t>
      </w:r>
      <w:r w:rsidRPr="00A214A5">
        <w:rPr>
          <w:lang w:val="en-IN"/>
        </w:rPr>
        <w:t xml:space="preserve"> tends to achieve the following actions:</w:t>
      </w:r>
    </w:p>
    <w:p w14:paraId="2A2152F2" w14:textId="77777777" w:rsidR="00A214A5" w:rsidRPr="00A214A5" w:rsidRDefault="005E0054" w:rsidP="00A8679A">
      <w:pPr>
        <w:numPr>
          <w:ilvl w:val="0"/>
          <w:numId w:val="1"/>
        </w:numPr>
        <w:spacing w:line="360" w:lineRule="auto"/>
        <w:jc w:val="both"/>
        <w:rPr>
          <w:lang w:val="en-IN"/>
        </w:rPr>
      </w:pPr>
      <w:r w:rsidRPr="00A214A5">
        <w:rPr>
          <w:lang w:val="en-IN"/>
        </w:rPr>
        <w:t>Helping the people perceive a brighter future.</w:t>
      </w:r>
    </w:p>
    <w:p w14:paraId="5B77C43C" w14:textId="55C91809" w:rsidR="00A214A5" w:rsidRPr="00A214A5" w:rsidRDefault="005E0054" w:rsidP="00A8679A">
      <w:pPr>
        <w:numPr>
          <w:ilvl w:val="0"/>
          <w:numId w:val="1"/>
        </w:numPr>
        <w:spacing w:line="360" w:lineRule="auto"/>
        <w:jc w:val="both"/>
        <w:rPr>
          <w:lang w:val="en-IN"/>
        </w:rPr>
      </w:pPr>
      <w:r w:rsidRPr="00A214A5">
        <w:rPr>
          <w:lang w:val="en-IN"/>
        </w:rPr>
        <w:t xml:space="preserve">To inspire </w:t>
      </w:r>
      <w:r w:rsidR="00140ED0">
        <w:rPr>
          <w:lang w:val="en-IN"/>
        </w:rPr>
        <w:t>consumers</w:t>
      </w:r>
      <w:r w:rsidRPr="00A214A5">
        <w:rPr>
          <w:lang w:val="en-IN"/>
        </w:rPr>
        <w:t xml:space="preserve"> to </w:t>
      </w:r>
      <w:r w:rsidR="00140ED0">
        <w:rPr>
          <w:lang w:val="en-IN"/>
        </w:rPr>
        <w:t>see</w:t>
      </w:r>
      <w:r w:rsidRPr="00A214A5">
        <w:rPr>
          <w:lang w:val="en-IN"/>
        </w:rPr>
        <w:t xml:space="preserve"> a</w:t>
      </w:r>
      <w:r w:rsidR="00140ED0">
        <w:rPr>
          <w:lang w:val="en-IN"/>
        </w:rPr>
        <w:t>n online</w:t>
      </w:r>
      <w:r w:rsidRPr="00A214A5">
        <w:rPr>
          <w:lang w:val="en-IN"/>
        </w:rPr>
        <w:t xml:space="preserve"> film that </w:t>
      </w:r>
      <w:r w:rsidR="00140ED0">
        <w:rPr>
          <w:lang w:val="en-IN"/>
        </w:rPr>
        <w:t>tends to m</w:t>
      </w:r>
      <w:r w:rsidRPr="00A214A5">
        <w:rPr>
          <w:lang w:val="en-IN"/>
        </w:rPr>
        <w:t>otivate</w:t>
      </w:r>
      <w:r w:rsidR="00140ED0">
        <w:rPr>
          <w:lang w:val="en-IN"/>
        </w:rPr>
        <w:t xml:space="preserve"> </w:t>
      </w:r>
      <w:r w:rsidRPr="00A214A5">
        <w:rPr>
          <w:lang w:val="en-IN"/>
        </w:rPr>
        <w:t>and inspir</w:t>
      </w:r>
      <w:r w:rsidR="00140ED0">
        <w:rPr>
          <w:lang w:val="en-IN"/>
        </w:rPr>
        <w:t>e them</w:t>
      </w:r>
      <w:r w:rsidRPr="00A214A5">
        <w:rPr>
          <w:lang w:val="en-IN"/>
        </w:rPr>
        <w:t xml:space="preserve"> to adopt a sustainable lifestyle (Raja, 2021)</w:t>
      </w:r>
    </w:p>
    <w:p w14:paraId="1CB02617" w14:textId="5EC09250" w:rsidR="00A214A5" w:rsidRPr="00A214A5" w:rsidRDefault="005E0054" w:rsidP="00A8679A">
      <w:pPr>
        <w:numPr>
          <w:ilvl w:val="0"/>
          <w:numId w:val="1"/>
        </w:numPr>
        <w:spacing w:line="360" w:lineRule="auto"/>
        <w:jc w:val="both"/>
        <w:rPr>
          <w:lang w:val="en-IN"/>
        </w:rPr>
      </w:pPr>
      <w:r>
        <w:rPr>
          <w:lang w:val="en-IN"/>
        </w:rPr>
        <w:t>To enable the people to</w:t>
      </w:r>
      <w:r w:rsidRPr="00A214A5">
        <w:rPr>
          <w:lang w:val="en-IN"/>
        </w:rPr>
        <w:t xml:space="preserve"> act by </w:t>
      </w:r>
      <w:r>
        <w:rPr>
          <w:lang w:val="en-IN"/>
        </w:rPr>
        <w:t>committing</w:t>
      </w:r>
      <w:r w:rsidRPr="00A214A5">
        <w:rPr>
          <w:lang w:val="en-IN"/>
        </w:rPr>
        <w:t xml:space="preserve"> </w:t>
      </w:r>
      <w:r>
        <w:rPr>
          <w:lang w:val="en-IN"/>
        </w:rPr>
        <w:t>“</w:t>
      </w:r>
      <w:r w:rsidRPr="00A214A5">
        <w:rPr>
          <w:lang w:val="en-IN"/>
        </w:rPr>
        <w:t>small things</w:t>
      </w:r>
      <w:r>
        <w:rPr>
          <w:lang w:val="en-IN"/>
        </w:rPr>
        <w:t>”</w:t>
      </w:r>
      <w:r w:rsidRPr="00A214A5">
        <w:rPr>
          <w:lang w:val="en-IN"/>
        </w:rPr>
        <w:t xml:space="preserve"> that added </w:t>
      </w:r>
      <w:r w:rsidR="005B41A9">
        <w:rPr>
          <w:lang w:val="en-IN"/>
        </w:rPr>
        <w:t>together</w:t>
      </w:r>
      <w:r w:rsidRPr="00A214A5">
        <w:rPr>
          <w:lang w:val="en-IN"/>
        </w:rPr>
        <w:t xml:space="preserve"> </w:t>
      </w:r>
      <w:r>
        <w:rPr>
          <w:lang w:val="en-IN"/>
        </w:rPr>
        <w:t xml:space="preserve">tend to </w:t>
      </w:r>
      <w:r w:rsidRPr="00A214A5">
        <w:rPr>
          <w:lang w:val="en-IN"/>
        </w:rPr>
        <w:t xml:space="preserve">contribute to </w:t>
      </w:r>
      <w:r w:rsidR="00C24D1D">
        <w:rPr>
          <w:lang w:val="en-IN"/>
        </w:rPr>
        <w:t>a more enhanced, sustainable and</w:t>
      </w:r>
      <w:r>
        <w:rPr>
          <w:lang w:val="en-IN"/>
        </w:rPr>
        <w:t xml:space="preserve"> better </w:t>
      </w:r>
      <w:r w:rsidRPr="00A214A5">
        <w:rPr>
          <w:lang w:val="en-IN"/>
        </w:rPr>
        <w:t xml:space="preserve">environment </w:t>
      </w:r>
      <w:r>
        <w:rPr>
          <w:lang w:val="en-IN"/>
        </w:rPr>
        <w:t xml:space="preserve">and </w:t>
      </w:r>
      <w:r w:rsidRPr="00A214A5">
        <w:rPr>
          <w:lang w:val="en-IN"/>
        </w:rPr>
        <w:t>society</w:t>
      </w:r>
      <w:r>
        <w:rPr>
          <w:lang w:val="en-IN"/>
        </w:rPr>
        <w:t>.</w:t>
      </w:r>
    </w:p>
    <w:p w14:paraId="2CB1F03C" w14:textId="2B3D817D" w:rsidR="00A214A5" w:rsidRPr="00A214A5" w:rsidRDefault="005E0054" w:rsidP="00A8679A">
      <w:pPr>
        <w:numPr>
          <w:ilvl w:val="0"/>
          <w:numId w:val="1"/>
        </w:numPr>
        <w:spacing w:line="360" w:lineRule="auto"/>
        <w:jc w:val="both"/>
        <w:rPr>
          <w:lang w:val="en-IN"/>
        </w:rPr>
      </w:pPr>
      <w:r w:rsidRPr="00A214A5">
        <w:rPr>
          <w:lang w:val="en-IN"/>
        </w:rPr>
        <w:t xml:space="preserve">Joining the movement and contributing to the </w:t>
      </w:r>
      <w:r w:rsidR="00897A20">
        <w:rPr>
          <w:lang w:val="en-IN"/>
        </w:rPr>
        <w:t>“</w:t>
      </w:r>
      <w:r w:rsidRPr="00A214A5">
        <w:rPr>
          <w:lang w:val="en-IN"/>
        </w:rPr>
        <w:t>growing community</w:t>
      </w:r>
      <w:r w:rsidR="00897A20">
        <w:rPr>
          <w:lang w:val="en-IN"/>
        </w:rPr>
        <w:t>”</w:t>
      </w:r>
      <w:r w:rsidRPr="00A214A5">
        <w:rPr>
          <w:lang w:val="en-IN"/>
        </w:rPr>
        <w:t xml:space="preserve"> of like-minded </w:t>
      </w:r>
      <w:r w:rsidR="00C24D1D">
        <w:rPr>
          <w:lang w:val="en-IN"/>
        </w:rPr>
        <w:t>individuals</w:t>
      </w:r>
      <w:r w:rsidRPr="00A214A5">
        <w:rPr>
          <w:lang w:val="en-IN"/>
        </w:rPr>
        <w:t xml:space="preserve"> and companies who </w:t>
      </w:r>
      <w:r w:rsidR="00897A20">
        <w:rPr>
          <w:lang w:val="en-IN"/>
        </w:rPr>
        <w:t>desire</w:t>
      </w:r>
      <w:r w:rsidRPr="00A214A5">
        <w:rPr>
          <w:lang w:val="en-IN"/>
        </w:rPr>
        <w:t xml:space="preserve"> to play their </w:t>
      </w:r>
      <w:r w:rsidR="00897A20">
        <w:rPr>
          <w:lang w:val="en-IN"/>
        </w:rPr>
        <w:t>respective</w:t>
      </w:r>
      <w:r w:rsidR="00C24D1D">
        <w:rPr>
          <w:lang w:val="en-IN"/>
        </w:rPr>
        <w:t xml:space="preserve"> </w:t>
      </w:r>
      <w:r w:rsidRPr="00A214A5">
        <w:rPr>
          <w:lang w:val="en-IN"/>
        </w:rPr>
        <w:t>roles in establishing a bright future.</w:t>
      </w:r>
    </w:p>
    <w:p w14:paraId="415A0A42" w14:textId="77777777" w:rsidR="00A214A5" w:rsidRPr="00A214A5" w:rsidRDefault="00A214A5" w:rsidP="00A8679A">
      <w:pPr>
        <w:spacing w:line="360" w:lineRule="auto"/>
        <w:jc w:val="both"/>
        <w:rPr>
          <w:lang w:val="en-IN"/>
        </w:rPr>
      </w:pPr>
    </w:p>
    <w:p w14:paraId="3648655C" w14:textId="77777777" w:rsidR="00A214A5" w:rsidRPr="00A214A5" w:rsidRDefault="005E0054" w:rsidP="00A8679A">
      <w:pPr>
        <w:pStyle w:val="Heading1"/>
        <w:spacing w:line="360" w:lineRule="auto"/>
      </w:pPr>
      <w:bookmarkStart w:id="5" w:name="_Toc112058781"/>
      <w:r w:rsidRPr="00A214A5">
        <w:lastRenderedPageBreak/>
        <w:t>Blog 2:</w:t>
      </w:r>
      <w:bookmarkEnd w:id="5"/>
    </w:p>
    <w:p w14:paraId="55AEB0E1" w14:textId="03FD6AA8" w:rsidR="00A214A5" w:rsidRPr="00A214A5" w:rsidRDefault="005E0054" w:rsidP="00A8679A">
      <w:pPr>
        <w:pStyle w:val="Heading2"/>
        <w:spacing w:line="360" w:lineRule="auto"/>
        <w:rPr>
          <w:lang w:val="en-IN"/>
        </w:rPr>
      </w:pPr>
      <w:bookmarkStart w:id="6" w:name="_Toc112058782"/>
      <w:r w:rsidRPr="00A214A5">
        <w:rPr>
          <w:lang w:val="en-IN"/>
        </w:rPr>
        <w:t>Project sunlight: Segmentation, targeting and positioning:</w:t>
      </w:r>
      <w:bookmarkEnd w:id="6"/>
    </w:p>
    <w:p w14:paraId="7515E0A1" w14:textId="3A199F34" w:rsidR="00A214A5" w:rsidRPr="00A214A5" w:rsidRDefault="005E0054" w:rsidP="00A8679A">
      <w:pPr>
        <w:spacing w:line="360" w:lineRule="auto"/>
        <w:jc w:val="both"/>
        <w:rPr>
          <w:lang w:val="en-IN"/>
        </w:rPr>
      </w:pPr>
      <w:r w:rsidRPr="00A214A5">
        <w:rPr>
          <w:lang w:val="en-IN"/>
        </w:rPr>
        <w:t>Project Sunlight mainly aims to intrigue the next generation people, as shown in the STP analysis below:</w:t>
      </w:r>
    </w:p>
    <w:tbl>
      <w:tblPr>
        <w:tblW w:w="0" w:type="auto"/>
        <w:jc w:val="center"/>
        <w:tblCellMar>
          <w:top w:w="15" w:type="dxa"/>
          <w:left w:w="15" w:type="dxa"/>
          <w:bottom w:w="15" w:type="dxa"/>
          <w:right w:w="15" w:type="dxa"/>
        </w:tblCellMar>
        <w:tblLook w:val="04A0" w:firstRow="1" w:lastRow="0" w:firstColumn="1" w:lastColumn="0" w:noHBand="0" w:noVBand="1"/>
      </w:tblPr>
      <w:tblGrid>
        <w:gridCol w:w="3160"/>
        <w:gridCol w:w="2916"/>
        <w:gridCol w:w="2930"/>
      </w:tblGrid>
      <w:tr w:rsidR="008F7845" w14:paraId="4BEACBE8" w14:textId="77777777" w:rsidTr="00A214A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577C91" w14:textId="77777777" w:rsidR="00A214A5" w:rsidRPr="00A214A5" w:rsidRDefault="005E0054" w:rsidP="00A8679A">
            <w:pPr>
              <w:spacing w:line="360" w:lineRule="auto"/>
              <w:jc w:val="both"/>
              <w:rPr>
                <w:lang w:val="en-IN"/>
              </w:rPr>
            </w:pPr>
            <w:r w:rsidRPr="00A214A5">
              <w:rPr>
                <w:b/>
                <w:bCs/>
                <w:lang w:val="en-IN"/>
              </w:rPr>
              <w:t>Segmentation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2BF16" w14:textId="77777777" w:rsidR="00A214A5" w:rsidRPr="00A214A5" w:rsidRDefault="005E0054" w:rsidP="00A8679A">
            <w:pPr>
              <w:spacing w:line="360" w:lineRule="auto"/>
              <w:jc w:val="both"/>
              <w:rPr>
                <w:lang w:val="en-IN"/>
              </w:rPr>
            </w:pPr>
            <w:r w:rsidRPr="00A214A5">
              <w:rPr>
                <w:b/>
                <w:bCs/>
                <w:lang w:val="en-IN"/>
              </w:rPr>
              <w:t>Targeting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984DC" w14:textId="77777777" w:rsidR="00A214A5" w:rsidRPr="00A214A5" w:rsidRDefault="005E0054" w:rsidP="00A8679A">
            <w:pPr>
              <w:spacing w:line="360" w:lineRule="auto"/>
              <w:jc w:val="both"/>
              <w:rPr>
                <w:lang w:val="en-IN"/>
              </w:rPr>
            </w:pPr>
            <w:r w:rsidRPr="00A214A5">
              <w:rPr>
                <w:b/>
                <w:bCs/>
                <w:lang w:val="en-IN"/>
              </w:rPr>
              <w:t>Positioning</w:t>
            </w:r>
          </w:p>
        </w:tc>
      </w:tr>
      <w:tr w:rsidR="008F7845" w14:paraId="11F6344F" w14:textId="77777777" w:rsidTr="00A214A5">
        <w:trPr>
          <w:trHeight w:val="1881"/>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9D50E9" w14:textId="77777777" w:rsidR="00A214A5" w:rsidRPr="00A214A5" w:rsidRDefault="005E0054" w:rsidP="00A8679A">
            <w:pPr>
              <w:spacing w:line="360" w:lineRule="auto"/>
              <w:jc w:val="both"/>
              <w:rPr>
                <w:lang w:val="en-IN"/>
              </w:rPr>
            </w:pPr>
            <w:r w:rsidRPr="00A214A5">
              <w:rPr>
                <w:lang w:val="en-IN"/>
              </w:rPr>
              <w:t>The main segments of the audience include the people living in the current generation and the children of both genders who are the future of this world and whose contribution to a sustainable lifestyle would play a very important role in achieving the Sustainable Development Goals by Unilever (</w:t>
            </w:r>
            <w:proofErr w:type="spellStart"/>
            <w:r w:rsidRPr="00A214A5">
              <w:rPr>
                <w:lang w:val="en-IN"/>
              </w:rPr>
              <w:t>Razina</w:t>
            </w:r>
            <w:proofErr w:type="spellEnd"/>
            <w:r w:rsidRPr="00A214A5">
              <w:rPr>
                <w:lang w:val="en-IN"/>
              </w:rPr>
              <w:t xml:space="preserve"> et al., 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5B503" w14:textId="77777777" w:rsidR="00A214A5" w:rsidRPr="00A214A5" w:rsidRDefault="005E0054" w:rsidP="00A8679A">
            <w:pPr>
              <w:spacing w:line="360" w:lineRule="auto"/>
              <w:jc w:val="both"/>
              <w:rPr>
                <w:lang w:val="en-IN"/>
              </w:rPr>
            </w:pPr>
            <w:r w:rsidRPr="00A214A5">
              <w:rPr>
                <w:lang w:val="en-IN"/>
              </w:rPr>
              <w:t>The main targets of the project are youngsters and teenagers to inspire them to adopt sustainable lifestyles by making them understand the importance of the SDGs (</w:t>
            </w:r>
            <w:proofErr w:type="spellStart"/>
            <w:r w:rsidRPr="00A214A5">
              <w:rPr>
                <w:lang w:val="en-IN"/>
              </w:rPr>
              <w:t>Razina</w:t>
            </w:r>
            <w:proofErr w:type="spellEnd"/>
            <w:r w:rsidRPr="00A214A5">
              <w:rPr>
                <w:lang w:val="en-IN"/>
              </w:rPr>
              <w:t xml:space="preserve"> et al., 2019). The project also targets the current parents of children and youngsters so as to inspire them to adopt sustainable lifestyles and to intrigue them to give the future generation a sustainable world.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E2108" w14:textId="77777777" w:rsidR="00A214A5" w:rsidRPr="00A214A5" w:rsidRDefault="005E0054" w:rsidP="00A8679A">
            <w:pPr>
              <w:spacing w:line="360" w:lineRule="auto"/>
              <w:jc w:val="both"/>
              <w:rPr>
                <w:lang w:val="en-IN"/>
              </w:rPr>
            </w:pPr>
            <w:r w:rsidRPr="00A214A5">
              <w:rPr>
                <w:lang w:val="en-IN"/>
              </w:rPr>
              <w:t xml:space="preserve">The project positions itself with the vision to make cleanliness commonplace and to make sustainable living a common place (Raja, 2021). The project also positions itself as a medium that reflects the "sense of possibility" and "optimism" that characterizes the company's approach. </w:t>
            </w:r>
          </w:p>
        </w:tc>
      </w:tr>
    </w:tbl>
    <w:p w14:paraId="659F2F6F" w14:textId="77777777" w:rsidR="00A214A5" w:rsidRDefault="00A214A5" w:rsidP="00A8679A">
      <w:pPr>
        <w:spacing w:line="360" w:lineRule="auto"/>
        <w:jc w:val="both"/>
        <w:rPr>
          <w:lang w:val="en-IN"/>
        </w:rPr>
      </w:pPr>
    </w:p>
    <w:p w14:paraId="2D416CAE" w14:textId="189DFEC9" w:rsidR="00A214A5" w:rsidRPr="00A214A5" w:rsidRDefault="005E0054" w:rsidP="00A8679A">
      <w:pPr>
        <w:spacing w:line="360" w:lineRule="auto"/>
        <w:jc w:val="both"/>
        <w:rPr>
          <w:lang w:val="en-IN"/>
        </w:rPr>
      </w:pPr>
      <w:r w:rsidRPr="00A214A5">
        <w:rPr>
          <w:lang w:val="en-IN"/>
        </w:rPr>
        <w:t xml:space="preserve">Unilever is a global consumer goods company and thus, they can help people to realize the ambition to achieve sustainable living and </w:t>
      </w:r>
      <w:proofErr w:type="gramStart"/>
      <w:r w:rsidRPr="00A214A5">
        <w:rPr>
          <w:lang w:val="en-IN"/>
        </w:rPr>
        <w:t>also</w:t>
      </w:r>
      <w:proofErr w:type="gramEnd"/>
      <w:r w:rsidRPr="00A214A5">
        <w:rPr>
          <w:lang w:val="en-IN"/>
        </w:rPr>
        <w:t xml:space="preserve"> they have immense </w:t>
      </w:r>
      <w:r w:rsidR="00897A20">
        <w:rPr>
          <w:lang w:val="en-IN"/>
        </w:rPr>
        <w:t>research</w:t>
      </w:r>
      <w:r w:rsidRPr="00A214A5">
        <w:rPr>
          <w:lang w:val="en-IN"/>
        </w:rPr>
        <w:t xml:space="preserve"> and </w:t>
      </w:r>
      <w:r w:rsidR="00897A20">
        <w:rPr>
          <w:lang w:val="en-IN"/>
        </w:rPr>
        <w:t>experiment</w:t>
      </w:r>
      <w:r w:rsidRPr="00A214A5">
        <w:rPr>
          <w:lang w:val="en-IN"/>
        </w:rPr>
        <w:t xml:space="preserve"> into </w:t>
      </w:r>
      <w:r w:rsidR="00897A20">
        <w:rPr>
          <w:lang w:val="en-IN"/>
        </w:rPr>
        <w:t>the factors that</w:t>
      </w:r>
      <w:r w:rsidRPr="00A214A5">
        <w:rPr>
          <w:lang w:val="en-IN"/>
        </w:rPr>
        <w:t xml:space="preserve"> tend</w:t>
      </w:r>
      <w:r w:rsidR="00897A20">
        <w:rPr>
          <w:lang w:val="en-IN"/>
        </w:rPr>
        <w:t xml:space="preserve"> </w:t>
      </w:r>
      <w:r w:rsidRPr="00A214A5">
        <w:rPr>
          <w:lang w:val="en-IN"/>
        </w:rPr>
        <w:t xml:space="preserve">to drive and what might limit "mass behavioural change." Unilever knows that the parents tend to create profound shifts in the view of people about the world and what the </w:t>
      </w:r>
      <w:r w:rsidR="002272B2">
        <w:rPr>
          <w:lang w:val="en-IN"/>
        </w:rPr>
        <w:t>predicted</w:t>
      </w:r>
      <w:r w:rsidRPr="00A214A5">
        <w:rPr>
          <w:lang w:val="en-IN"/>
        </w:rPr>
        <w:t xml:space="preserve"> future might </w:t>
      </w:r>
      <w:r w:rsidR="002272B2">
        <w:rPr>
          <w:lang w:val="en-IN"/>
        </w:rPr>
        <w:t>have</w:t>
      </w:r>
      <w:r w:rsidRPr="00A214A5">
        <w:rPr>
          <w:lang w:val="en-IN"/>
        </w:rPr>
        <w:t xml:space="preserve"> for their children’s lives (Raja, 2021). </w:t>
      </w:r>
    </w:p>
    <w:p w14:paraId="41F3089B" w14:textId="065328D5" w:rsidR="00A214A5" w:rsidRPr="00A214A5" w:rsidRDefault="005E0054" w:rsidP="00A8679A">
      <w:pPr>
        <w:spacing w:line="360" w:lineRule="auto"/>
        <w:jc w:val="both"/>
        <w:rPr>
          <w:lang w:val="en-IN"/>
        </w:rPr>
      </w:pPr>
      <w:r>
        <w:rPr>
          <w:lang w:val="en-IN"/>
        </w:rPr>
        <w:t>In 1st</w:t>
      </w:r>
      <w:r w:rsidRPr="00A214A5">
        <w:rPr>
          <w:lang w:val="en-IN"/>
        </w:rPr>
        <w:t xml:space="preserve"> stage, the</w:t>
      </w:r>
      <w:r>
        <w:rPr>
          <w:lang w:val="en-IN"/>
        </w:rPr>
        <w:t xml:space="preserve"> “Sunlight</w:t>
      </w:r>
      <w:r w:rsidRPr="00A214A5">
        <w:rPr>
          <w:lang w:val="en-IN"/>
        </w:rPr>
        <w:t xml:space="preserve"> project</w:t>
      </w:r>
      <w:r>
        <w:rPr>
          <w:lang w:val="en-IN"/>
        </w:rPr>
        <w:t>”</w:t>
      </w:r>
      <w:r w:rsidRPr="00A214A5">
        <w:rPr>
          <w:lang w:val="en-IN"/>
        </w:rPr>
        <w:t xml:space="preserve"> wants to help the </w:t>
      </w:r>
      <w:r>
        <w:rPr>
          <w:lang w:val="en-IN"/>
        </w:rPr>
        <w:t>consumers</w:t>
      </w:r>
      <w:r w:rsidRPr="00A214A5">
        <w:rPr>
          <w:lang w:val="en-IN"/>
        </w:rPr>
        <w:t xml:space="preserve"> to see a brighter future and hence invite them to watch films online to motivate them and </w:t>
      </w:r>
      <w:r>
        <w:rPr>
          <w:lang w:val="en-IN"/>
        </w:rPr>
        <w:t>inspire</w:t>
      </w:r>
      <w:r w:rsidRPr="00A214A5">
        <w:rPr>
          <w:lang w:val="en-IN"/>
        </w:rPr>
        <w:t xml:space="preserve"> them to </w:t>
      </w:r>
      <w:r w:rsidR="00486E69">
        <w:rPr>
          <w:lang w:val="en-IN"/>
        </w:rPr>
        <w:t>en</w:t>
      </w:r>
      <w:r w:rsidRPr="00A214A5">
        <w:rPr>
          <w:lang w:val="en-IN"/>
        </w:rPr>
        <w:t xml:space="preserve">act by performing </w:t>
      </w:r>
      <w:r w:rsidR="00486E69">
        <w:rPr>
          <w:lang w:val="en-IN"/>
        </w:rPr>
        <w:t>discrete</w:t>
      </w:r>
      <w:r w:rsidRPr="00A214A5">
        <w:rPr>
          <w:lang w:val="en-IN"/>
        </w:rPr>
        <w:t xml:space="preserve"> things that could add up together to establish a better society (</w:t>
      </w:r>
      <w:proofErr w:type="spellStart"/>
      <w:r w:rsidRPr="00A214A5">
        <w:rPr>
          <w:lang w:val="en-IN"/>
        </w:rPr>
        <w:t>Razina</w:t>
      </w:r>
      <w:proofErr w:type="spellEnd"/>
      <w:r w:rsidRPr="00A214A5">
        <w:rPr>
          <w:lang w:val="en-IN"/>
        </w:rPr>
        <w:t xml:space="preserve"> et al., 2019). It ultimately aims to make people join the </w:t>
      </w:r>
      <w:r w:rsidR="00486E69">
        <w:rPr>
          <w:lang w:val="en-IN"/>
        </w:rPr>
        <w:t>whole campaign</w:t>
      </w:r>
      <w:r w:rsidRPr="00A214A5">
        <w:rPr>
          <w:lang w:val="en-IN"/>
        </w:rPr>
        <w:t xml:space="preserve"> and become a</w:t>
      </w:r>
      <w:r w:rsidR="00486E69">
        <w:rPr>
          <w:lang w:val="en-IN"/>
        </w:rPr>
        <w:t xml:space="preserve">n integral </w:t>
      </w:r>
      <w:r w:rsidR="00486E69">
        <w:rPr>
          <w:lang w:val="en-IN"/>
        </w:rPr>
        <w:lastRenderedPageBreak/>
        <w:t>p</w:t>
      </w:r>
      <w:r w:rsidRPr="00A214A5">
        <w:rPr>
          <w:lang w:val="en-IN"/>
        </w:rPr>
        <w:t xml:space="preserve">art of the “growing community” of various like-minded </w:t>
      </w:r>
      <w:r w:rsidR="00486E69">
        <w:rPr>
          <w:lang w:val="en-IN"/>
        </w:rPr>
        <w:t>individuals</w:t>
      </w:r>
      <w:r w:rsidRPr="00A214A5">
        <w:rPr>
          <w:lang w:val="en-IN"/>
        </w:rPr>
        <w:t xml:space="preserve"> and companies who tend to play their respective roles in building a sustainable future.</w:t>
      </w:r>
    </w:p>
    <w:p w14:paraId="239E0165" w14:textId="77777777" w:rsidR="00A214A5" w:rsidRPr="00A214A5" w:rsidRDefault="005E0054" w:rsidP="00A8679A">
      <w:pPr>
        <w:pStyle w:val="Heading1"/>
        <w:spacing w:line="360" w:lineRule="auto"/>
      </w:pPr>
      <w:bookmarkStart w:id="7" w:name="_Toc112058783"/>
      <w:r w:rsidRPr="00A214A5">
        <w:t>Blog 3:</w:t>
      </w:r>
      <w:bookmarkEnd w:id="7"/>
    </w:p>
    <w:p w14:paraId="7FA8466C" w14:textId="77777777" w:rsidR="00A214A5" w:rsidRPr="00A214A5" w:rsidRDefault="005E0054" w:rsidP="00A8679A">
      <w:pPr>
        <w:pStyle w:val="Heading2"/>
        <w:spacing w:line="360" w:lineRule="auto"/>
        <w:rPr>
          <w:lang w:val="en-IN"/>
        </w:rPr>
      </w:pPr>
      <w:bookmarkStart w:id="8" w:name="_Toc112058784"/>
      <w:r w:rsidRPr="00A214A5">
        <w:rPr>
          <w:lang w:val="en-IN"/>
        </w:rPr>
        <w:t>Marketing mix strategies of the company:</w:t>
      </w:r>
      <w:bookmarkEnd w:id="8"/>
    </w:p>
    <w:p w14:paraId="75A2890E" w14:textId="77777777" w:rsidR="00A214A5" w:rsidRPr="00A214A5" w:rsidRDefault="005E0054" w:rsidP="00A8679A">
      <w:pPr>
        <w:spacing w:line="360" w:lineRule="auto"/>
        <w:jc w:val="both"/>
        <w:rPr>
          <w:lang w:val="en-IN"/>
        </w:rPr>
      </w:pPr>
      <w:r w:rsidRPr="00A214A5">
        <w:rPr>
          <w:b/>
          <w:bCs/>
          <w:lang w:val="en-IN"/>
        </w:rPr>
        <w:t>Product mix:</w:t>
      </w:r>
    </w:p>
    <w:p w14:paraId="7770C69C" w14:textId="7EE12787" w:rsidR="00A214A5" w:rsidRPr="00A214A5" w:rsidRDefault="005E0054" w:rsidP="00A8679A">
      <w:pPr>
        <w:spacing w:line="360" w:lineRule="auto"/>
        <w:jc w:val="both"/>
        <w:rPr>
          <w:lang w:val="en-IN"/>
        </w:rPr>
      </w:pPr>
      <w:r w:rsidRPr="00A214A5">
        <w:rPr>
          <w:lang w:val="en-IN"/>
        </w:rPr>
        <w:t xml:space="preserve">The company tends to expand its </w:t>
      </w:r>
      <w:r w:rsidR="00486E69">
        <w:rPr>
          <w:lang w:val="en-IN"/>
        </w:rPr>
        <w:t>“</w:t>
      </w:r>
      <w:r w:rsidRPr="00A214A5">
        <w:rPr>
          <w:lang w:val="en-IN"/>
        </w:rPr>
        <w:t>consumer goods business</w:t>
      </w:r>
      <w:r w:rsidR="00486E69">
        <w:rPr>
          <w:lang w:val="en-IN"/>
        </w:rPr>
        <w:t>”</w:t>
      </w:r>
      <w:r w:rsidRPr="00A214A5">
        <w:rPr>
          <w:lang w:val="en-IN"/>
        </w:rPr>
        <w:t xml:space="preserve"> through </w:t>
      </w:r>
      <w:r w:rsidR="00486E69">
        <w:rPr>
          <w:lang w:val="en-IN"/>
        </w:rPr>
        <w:t>many</w:t>
      </w:r>
      <w:r w:rsidRPr="00A214A5">
        <w:rPr>
          <w:lang w:val="en-IN"/>
        </w:rPr>
        <w:t xml:space="preserve"> years, resulting in a widening of the product mix that is presently </w:t>
      </w:r>
      <w:r w:rsidR="00D73B7E">
        <w:rPr>
          <w:lang w:val="en-IN"/>
        </w:rPr>
        <w:t>comprised</w:t>
      </w:r>
      <w:r w:rsidRPr="00A214A5">
        <w:rPr>
          <w:lang w:val="en-IN"/>
        </w:rPr>
        <w:t xml:space="preserve"> of more than </w:t>
      </w:r>
      <w:r w:rsidR="00D73B7E">
        <w:rPr>
          <w:lang w:val="en-IN"/>
        </w:rPr>
        <w:t>four hundred</w:t>
      </w:r>
      <w:r w:rsidRPr="00A214A5">
        <w:rPr>
          <w:lang w:val="en-IN"/>
        </w:rPr>
        <w:t xml:space="preserve"> brands. The product categories of the company include foods, refreshments, home care, personal care, and so on (Mode, 2022). Project sunlight aims to mandate that all consumer goods should be sustainable and eco-friendly and that people should be more inclined toward sustainable living.</w:t>
      </w:r>
    </w:p>
    <w:p w14:paraId="3C80377F" w14:textId="77777777" w:rsidR="00A214A5" w:rsidRPr="00A214A5" w:rsidRDefault="005E0054" w:rsidP="00A8679A">
      <w:pPr>
        <w:spacing w:line="360" w:lineRule="auto"/>
        <w:jc w:val="both"/>
        <w:rPr>
          <w:lang w:val="en-IN"/>
        </w:rPr>
      </w:pPr>
      <w:r w:rsidRPr="00A214A5">
        <w:rPr>
          <w:b/>
          <w:bCs/>
          <w:lang w:val="en-IN"/>
        </w:rPr>
        <w:t>Place mix:</w:t>
      </w:r>
    </w:p>
    <w:p w14:paraId="1DDDE179" w14:textId="3B7257AB" w:rsidR="00A214A5" w:rsidRPr="00A214A5" w:rsidRDefault="005E0054" w:rsidP="00A8679A">
      <w:pPr>
        <w:spacing w:line="360" w:lineRule="auto"/>
        <w:jc w:val="both"/>
        <w:rPr>
          <w:lang w:val="en-IN"/>
        </w:rPr>
      </w:pPr>
      <w:r w:rsidRPr="00A214A5">
        <w:rPr>
          <w:lang w:val="en-IN"/>
        </w:rPr>
        <w:t xml:space="preserve">The </w:t>
      </w:r>
      <w:r w:rsidR="00D73B7E">
        <w:rPr>
          <w:lang w:val="en-IN"/>
        </w:rPr>
        <w:t>worldwide</w:t>
      </w:r>
      <w:r w:rsidRPr="00A214A5">
        <w:rPr>
          <w:lang w:val="en-IN"/>
        </w:rPr>
        <w:t xml:space="preserve"> operations of the company are the reflections of the </w:t>
      </w:r>
      <w:r w:rsidR="00D73B7E">
        <w:rPr>
          <w:lang w:val="en-IN"/>
        </w:rPr>
        <w:t>widespread</w:t>
      </w:r>
      <w:r w:rsidRPr="00A214A5">
        <w:rPr>
          <w:lang w:val="en-IN"/>
        </w:rPr>
        <w:t xml:space="preserve"> reach of the businesses and the venues where the business transacts include retailers, stores and kiosks. However, the concerned project, the "Project Sunlight," is streamed primarily online and on social media platforms to gain better reach and provide easy accessibility to the audience (Caldwell and Patnaik, 2018). </w:t>
      </w:r>
    </w:p>
    <w:p w14:paraId="641FACBB" w14:textId="77777777" w:rsidR="00A214A5" w:rsidRPr="00A214A5" w:rsidRDefault="005E0054" w:rsidP="00A8679A">
      <w:pPr>
        <w:spacing w:line="360" w:lineRule="auto"/>
        <w:jc w:val="both"/>
        <w:rPr>
          <w:lang w:val="en-IN"/>
        </w:rPr>
      </w:pPr>
      <w:r w:rsidRPr="00A214A5">
        <w:rPr>
          <w:b/>
          <w:bCs/>
          <w:lang w:val="en-IN"/>
        </w:rPr>
        <w:t>Promotion mix:</w:t>
      </w:r>
    </w:p>
    <w:p w14:paraId="2E32709B" w14:textId="3C9B3503" w:rsidR="00A214A5" w:rsidRPr="00A214A5" w:rsidRDefault="005E0054" w:rsidP="00A8679A">
      <w:pPr>
        <w:spacing w:line="360" w:lineRule="auto"/>
        <w:jc w:val="both"/>
        <w:rPr>
          <w:lang w:val="en-IN"/>
        </w:rPr>
      </w:pPr>
      <w:r w:rsidRPr="00A214A5">
        <w:rPr>
          <w:lang w:val="en-IN"/>
        </w:rPr>
        <w:t xml:space="preserve">Unilever promotes its products, projects, and campaigns by </w:t>
      </w:r>
      <w:r w:rsidR="00347DEB">
        <w:rPr>
          <w:lang w:val="en-IN"/>
        </w:rPr>
        <w:t>considering</w:t>
      </w:r>
      <w:r w:rsidRPr="00A214A5">
        <w:rPr>
          <w:lang w:val="en-IN"/>
        </w:rPr>
        <w:t xml:space="preserve"> the high levels of competitive rivalries within the consumer markets</w:t>
      </w:r>
      <w:r w:rsidR="00D73B7E">
        <w:rPr>
          <w:lang w:val="en-IN"/>
        </w:rPr>
        <w:t xml:space="preserve"> around the world</w:t>
      </w:r>
      <w:r w:rsidRPr="00A214A5">
        <w:rPr>
          <w:lang w:val="en-IN"/>
        </w:rPr>
        <w:t xml:space="preserve">. The marketing mix of Unilever includes advertisements, sales promotions, personal selling, public relations, direct marketing, and so on. For the project Sunlight, Unilever used YouTube as the medium and social media as a means of promotion for the project (Caldwell and Patnaik, 2018). </w:t>
      </w:r>
    </w:p>
    <w:p w14:paraId="6016A8A6" w14:textId="77777777" w:rsidR="00A214A5" w:rsidRPr="00A214A5" w:rsidRDefault="005E0054" w:rsidP="00A8679A">
      <w:pPr>
        <w:spacing w:line="360" w:lineRule="auto"/>
        <w:jc w:val="both"/>
        <w:rPr>
          <w:lang w:val="en-IN"/>
        </w:rPr>
      </w:pPr>
      <w:r w:rsidRPr="00A214A5">
        <w:rPr>
          <w:b/>
          <w:bCs/>
          <w:lang w:val="en-IN"/>
        </w:rPr>
        <w:t>Price mix:</w:t>
      </w:r>
    </w:p>
    <w:p w14:paraId="6050C6F0" w14:textId="214A5E1D" w:rsidR="00A214A5" w:rsidRPr="00A214A5" w:rsidRDefault="005E0054" w:rsidP="00A8679A">
      <w:pPr>
        <w:spacing w:line="360" w:lineRule="auto"/>
        <w:jc w:val="both"/>
        <w:rPr>
          <w:lang w:val="en-IN"/>
        </w:rPr>
      </w:pPr>
      <w:r w:rsidRPr="00A214A5">
        <w:rPr>
          <w:lang w:val="en-IN"/>
        </w:rPr>
        <w:t>The company maintains a vast range of "price points," and it tends to consider the levels of "diversification of the products" (Murphy and Murphy, 2018). The pricing strategy of Unilever includes a "</w:t>
      </w:r>
      <w:r w:rsidR="00347DEB" w:rsidRPr="00A214A5">
        <w:rPr>
          <w:lang w:val="en-IN"/>
        </w:rPr>
        <w:t>marketing-oriented</w:t>
      </w:r>
      <w:r w:rsidRPr="00A214A5">
        <w:rPr>
          <w:lang w:val="en-IN"/>
        </w:rPr>
        <w:t xml:space="preserve"> pricing strategy," "premium-pricing strategy," and "product bundle pricing strategy." The project sunlight film streams online for free for better and easy reach.</w:t>
      </w:r>
    </w:p>
    <w:p w14:paraId="15ECCED7" w14:textId="77777777" w:rsidR="00A214A5" w:rsidRPr="00A214A5" w:rsidRDefault="00A214A5" w:rsidP="00A8679A">
      <w:pPr>
        <w:spacing w:line="360" w:lineRule="auto"/>
        <w:jc w:val="both"/>
        <w:rPr>
          <w:lang w:val="en-IN"/>
        </w:rPr>
      </w:pPr>
    </w:p>
    <w:p w14:paraId="38C7C5EE" w14:textId="77777777" w:rsidR="00A214A5" w:rsidRPr="00A214A5" w:rsidRDefault="005E0054" w:rsidP="00A8679A">
      <w:pPr>
        <w:pStyle w:val="Heading1"/>
        <w:spacing w:line="360" w:lineRule="auto"/>
      </w:pPr>
      <w:bookmarkStart w:id="9" w:name="_Toc112058785"/>
      <w:r w:rsidRPr="00A214A5">
        <w:lastRenderedPageBreak/>
        <w:t>Blog 4:</w:t>
      </w:r>
      <w:bookmarkEnd w:id="9"/>
    </w:p>
    <w:p w14:paraId="6300FB4C" w14:textId="77777777" w:rsidR="00A214A5" w:rsidRPr="00A214A5" w:rsidRDefault="005E0054" w:rsidP="00A8679A">
      <w:pPr>
        <w:pStyle w:val="Heading2"/>
        <w:spacing w:line="360" w:lineRule="auto"/>
        <w:rPr>
          <w:lang w:val="en-IN"/>
        </w:rPr>
      </w:pPr>
      <w:bookmarkStart w:id="10" w:name="_Toc112058786"/>
      <w:r w:rsidRPr="00A214A5">
        <w:rPr>
          <w:lang w:val="en-IN"/>
        </w:rPr>
        <w:t>The significance of the project:</w:t>
      </w:r>
      <w:bookmarkEnd w:id="10"/>
    </w:p>
    <w:p w14:paraId="37B58985" w14:textId="3922BC94" w:rsidR="00A214A5" w:rsidRPr="00A214A5" w:rsidRDefault="005E0054" w:rsidP="00A8679A">
      <w:pPr>
        <w:spacing w:line="360" w:lineRule="auto"/>
        <w:jc w:val="both"/>
        <w:rPr>
          <w:lang w:val="en-IN"/>
        </w:rPr>
      </w:pPr>
      <w:r w:rsidRPr="00A214A5">
        <w:rPr>
          <w:lang w:val="en-IN"/>
        </w:rPr>
        <w:t xml:space="preserve">The project sunlight mainly </w:t>
      </w:r>
      <w:r w:rsidR="00566C1B">
        <w:rPr>
          <w:lang w:val="en-IN"/>
        </w:rPr>
        <w:t>put</w:t>
      </w:r>
      <w:r w:rsidRPr="00A214A5">
        <w:rPr>
          <w:lang w:val="en-IN"/>
        </w:rPr>
        <w:t xml:space="preserve"> together the </w:t>
      </w:r>
      <w:r w:rsidR="00566C1B">
        <w:rPr>
          <w:lang w:val="en-IN"/>
        </w:rPr>
        <w:t>“</w:t>
      </w:r>
      <w:r w:rsidRPr="00A214A5">
        <w:rPr>
          <w:lang w:val="en-IN"/>
        </w:rPr>
        <w:t>social mission stories</w:t>
      </w:r>
      <w:r w:rsidR="00566C1B">
        <w:rPr>
          <w:lang w:val="en-IN"/>
        </w:rPr>
        <w:t xml:space="preserve">” </w:t>
      </w:r>
      <w:r w:rsidRPr="00A214A5">
        <w:rPr>
          <w:lang w:val="en-IN"/>
        </w:rPr>
        <w:t xml:space="preserve">of Unilever </w:t>
      </w:r>
      <w:r w:rsidR="00566C1B">
        <w:rPr>
          <w:lang w:val="en-IN"/>
        </w:rPr>
        <w:t>PLC</w:t>
      </w:r>
      <w:r w:rsidRPr="00A214A5">
        <w:rPr>
          <w:lang w:val="en-IN"/>
        </w:rPr>
        <w:t xml:space="preserve"> </w:t>
      </w:r>
      <w:r w:rsidR="00566C1B">
        <w:rPr>
          <w:lang w:val="en-IN"/>
        </w:rPr>
        <w:t>around</w:t>
      </w:r>
      <w:r w:rsidRPr="00A214A5">
        <w:rPr>
          <w:lang w:val="en-IN"/>
        </w:rPr>
        <w:t xml:space="preserve"> the </w:t>
      </w:r>
      <w:r w:rsidR="00566C1B">
        <w:rPr>
          <w:lang w:val="en-IN"/>
        </w:rPr>
        <w:t>globe</w:t>
      </w:r>
      <w:r w:rsidRPr="00A214A5">
        <w:rPr>
          <w:lang w:val="en-IN"/>
        </w:rPr>
        <w:t xml:space="preserve"> and also </w:t>
      </w:r>
      <w:r w:rsidR="00566C1B">
        <w:rPr>
          <w:lang w:val="en-IN"/>
        </w:rPr>
        <w:t>tends to invite</w:t>
      </w:r>
      <w:r w:rsidRPr="00A214A5">
        <w:rPr>
          <w:lang w:val="en-IN"/>
        </w:rPr>
        <w:t xml:space="preserve"> the </w:t>
      </w:r>
      <w:r w:rsidR="00566C1B">
        <w:rPr>
          <w:lang w:val="en-IN"/>
        </w:rPr>
        <w:t>people</w:t>
      </w:r>
      <w:r w:rsidRPr="00A214A5">
        <w:rPr>
          <w:lang w:val="en-IN"/>
        </w:rPr>
        <w:t xml:space="preserve"> to </w:t>
      </w:r>
      <w:r w:rsidR="00566C1B">
        <w:rPr>
          <w:lang w:val="en-IN"/>
        </w:rPr>
        <w:t>participate in</w:t>
      </w:r>
      <w:r w:rsidRPr="00A214A5">
        <w:rPr>
          <w:lang w:val="en-IN"/>
        </w:rPr>
        <w:t xml:space="preserve"> </w:t>
      </w:r>
      <w:r w:rsidR="00566C1B">
        <w:rPr>
          <w:lang w:val="en-IN"/>
        </w:rPr>
        <w:t>small positive activities</w:t>
      </w:r>
      <w:r w:rsidRPr="00A214A5">
        <w:rPr>
          <w:lang w:val="en-IN"/>
        </w:rPr>
        <w:t xml:space="preserve"> that would collectively help </w:t>
      </w:r>
      <w:r w:rsidR="00E85A61">
        <w:rPr>
          <w:lang w:val="en-IN"/>
        </w:rPr>
        <w:t>not only</w:t>
      </w:r>
      <w:r w:rsidRPr="00A214A5">
        <w:rPr>
          <w:lang w:val="en-IN"/>
        </w:rPr>
        <w:t xml:space="preserve"> society and the world</w:t>
      </w:r>
      <w:r w:rsidR="00E85A61">
        <w:rPr>
          <w:lang w:val="en-IN"/>
        </w:rPr>
        <w:t xml:space="preserve"> but also their own families </w:t>
      </w:r>
      <w:r w:rsidRPr="00A214A5">
        <w:rPr>
          <w:lang w:val="en-IN"/>
        </w:rPr>
        <w:t xml:space="preserve">(Murphy and Murphy, 2018). This project had been </w:t>
      </w:r>
      <w:r w:rsidR="00E85A61">
        <w:rPr>
          <w:lang w:val="en-IN"/>
        </w:rPr>
        <w:t>equipped</w:t>
      </w:r>
      <w:r w:rsidRPr="00A214A5">
        <w:rPr>
          <w:lang w:val="en-IN"/>
        </w:rPr>
        <w:t xml:space="preserve"> with a "wealth of Unilever's consumer insights" along with a new "international piece of research" </w:t>
      </w:r>
      <w:r w:rsidR="006A62C9">
        <w:rPr>
          <w:lang w:val="en-IN"/>
        </w:rPr>
        <w:t>organized</w:t>
      </w:r>
      <w:r w:rsidRPr="00A214A5">
        <w:rPr>
          <w:lang w:val="en-IN"/>
        </w:rPr>
        <w:t xml:space="preserve"> by </w:t>
      </w:r>
      <w:r w:rsidR="00E85A61">
        <w:rPr>
          <w:lang w:val="en-IN"/>
        </w:rPr>
        <w:t xml:space="preserve">the </w:t>
      </w:r>
      <w:r w:rsidR="006A62C9">
        <w:rPr>
          <w:lang w:val="en-IN"/>
        </w:rPr>
        <w:t>company</w:t>
      </w:r>
      <w:r w:rsidRPr="00A214A5">
        <w:rPr>
          <w:lang w:val="en-IN"/>
        </w:rPr>
        <w:t>, and it tends to show that children and teens are the keys towards motivating the</w:t>
      </w:r>
      <w:r w:rsidR="00E85A61">
        <w:rPr>
          <w:lang w:val="en-IN"/>
        </w:rPr>
        <w:t>ir parents</w:t>
      </w:r>
      <w:r w:rsidRPr="00A214A5">
        <w:rPr>
          <w:lang w:val="en-IN"/>
        </w:rPr>
        <w:t xml:space="preserve"> to </w:t>
      </w:r>
      <w:r w:rsidR="00124904">
        <w:rPr>
          <w:lang w:val="en-IN"/>
        </w:rPr>
        <w:t>desire</w:t>
      </w:r>
      <w:r w:rsidRPr="00A214A5">
        <w:rPr>
          <w:lang w:val="en-IN"/>
        </w:rPr>
        <w:t xml:space="preserve"> to </w:t>
      </w:r>
      <w:r w:rsidR="00124904">
        <w:rPr>
          <w:lang w:val="en-IN"/>
        </w:rPr>
        <w:t>move</w:t>
      </w:r>
      <w:r w:rsidRPr="00A214A5">
        <w:rPr>
          <w:lang w:val="en-IN"/>
        </w:rPr>
        <w:t xml:space="preserve"> more and more sustainable </w:t>
      </w:r>
      <w:r w:rsidR="00124904">
        <w:rPr>
          <w:lang w:val="en-IN"/>
        </w:rPr>
        <w:t>living</w:t>
      </w:r>
      <w:r w:rsidRPr="00A214A5">
        <w:rPr>
          <w:lang w:val="en-IN"/>
        </w:rPr>
        <w:t xml:space="preserve"> and can have a strong </w:t>
      </w:r>
      <w:r w:rsidR="00124904">
        <w:rPr>
          <w:lang w:val="en-IN"/>
        </w:rPr>
        <w:t>impact</w:t>
      </w:r>
      <w:r w:rsidRPr="00A214A5">
        <w:rPr>
          <w:lang w:val="en-IN"/>
        </w:rPr>
        <w:t xml:space="preserve"> on their parents on changing their behaviour</w:t>
      </w:r>
      <w:r w:rsidR="00124904">
        <w:rPr>
          <w:lang w:val="en-IN"/>
        </w:rPr>
        <w:t xml:space="preserve">s </w:t>
      </w:r>
      <w:r w:rsidRPr="00A214A5">
        <w:rPr>
          <w:lang w:val="en-IN"/>
        </w:rPr>
        <w:t>(Rau, 2018). </w:t>
      </w:r>
    </w:p>
    <w:p w14:paraId="4A699745" w14:textId="1EC631FB" w:rsidR="00A214A5" w:rsidRPr="00A214A5" w:rsidRDefault="005E0054" w:rsidP="00A8679A">
      <w:pPr>
        <w:spacing w:line="360" w:lineRule="auto"/>
        <w:jc w:val="both"/>
        <w:rPr>
          <w:lang w:val="en-IN"/>
        </w:rPr>
      </w:pPr>
      <w:r w:rsidRPr="00A214A5">
        <w:rPr>
          <w:lang w:val="en-IN"/>
        </w:rPr>
        <w:t xml:space="preserve">According to Unilever’s research, 9 out of 10 parents (90%) say that the children's natural enthusiasm and optimism inspire these people to make the planet a better place (Rau, 2018). Again, 7 out of 1 </w:t>
      </w:r>
      <w:r w:rsidR="00124904" w:rsidRPr="00A214A5">
        <w:rPr>
          <w:lang w:val="en-IN"/>
        </w:rPr>
        <w:t>parent</w:t>
      </w:r>
      <w:r w:rsidRPr="00A214A5">
        <w:rPr>
          <w:lang w:val="en-IN"/>
        </w:rPr>
        <w:t xml:space="preserve"> (70%) agree that their most important motivation for </w:t>
      </w:r>
      <w:r w:rsidR="006A62C9">
        <w:rPr>
          <w:lang w:val="en-IN"/>
        </w:rPr>
        <w:t>desire</w:t>
      </w:r>
      <w:r w:rsidRPr="00A214A5">
        <w:rPr>
          <w:lang w:val="en-IN"/>
        </w:rPr>
        <w:t xml:space="preserve"> to live in a </w:t>
      </w:r>
      <w:r w:rsidR="006A62C9">
        <w:rPr>
          <w:lang w:val="en-IN"/>
        </w:rPr>
        <w:t>sustainable and eco-friendly</w:t>
      </w:r>
      <w:r w:rsidRPr="00A214A5">
        <w:rPr>
          <w:lang w:val="en-IN"/>
        </w:rPr>
        <w:t xml:space="preserve"> manner is the future of their children. It is important to note that the research </w:t>
      </w:r>
      <w:r w:rsidR="00124904">
        <w:rPr>
          <w:lang w:val="en-IN"/>
        </w:rPr>
        <w:t>had also</w:t>
      </w:r>
      <w:r w:rsidRPr="00A214A5">
        <w:rPr>
          <w:lang w:val="en-IN"/>
        </w:rPr>
        <w:t xml:space="preserve"> </w:t>
      </w:r>
      <w:r w:rsidR="00124904">
        <w:rPr>
          <w:lang w:val="en-IN"/>
        </w:rPr>
        <w:t>demonstrated</w:t>
      </w:r>
      <w:r w:rsidRPr="00A214A5">
        <w:rPr>
          <w:lang w:val="en-IN"/>
        </w:rPr>
        <w:t xml:space="preserve"> that there are some significant </w:t>
      </w:r>
      <w:r w:rsidR="00124904">
        <w:rPr>
          <w:lang w:val="en-IN"/>
        </w:rPr>
        <w:t>“</w:t>
      </w:r>
      <w:r w:rsidRPr="00A214A5">
        <w:rPr>
          <w:lang w:val="en-IN"/>
        </w:rPr>
        <w:t>child-related moments</w:t>
      </w:r>
      <w:r w:rsidR="00124904">
        <w:rPr>
          <w:lang w:val="en-IN"/>
        </w:rPr>
        <w:t>”</w:t>
      </w:r>
      <w:r w:rsidRPr="00A214A5">
        <w:rPr>
          <w:lang w:val="en-IN"/>
        </w:rPr>
        <w:t xml:space="preserve">, especially </w:t>
      </w:r>
      <w:r w:rsidR="00124904">
        <w:rPr>
          <w:lang w:val="en-IN"/>
        </w:rPr>
        <w:t>regarding</w:t>
      </w:r>
      <w:r w:rsidRPr="00A214A5">
        <w:rPr>
          <w:lang w:val="en-IN"/>
        </w:rPr>
        <w:t xml:space="preserve"> </w:t>
      </w:r>
      <w:r w:rsidR="00094B1C">
        <w:rPr>
          <w:lang w:val="en-IN"/>
        </w:rPr>
        <w:t>the</w:t>
      </w:r>
      <w:r w:rsidRPr="00A214A5">
        <w:rPr>
          <w:lang w:val="en-IN"/>
        </w:rPr>
        <w:t xml:space="preserve"> first</w:t>
      </w:r>
      <w:r w:rsidR="00094B1C">
        <w:rPr>
          <w:lang w:val="en-IN"/>
        </w:rPr>
        <w:t xml:space="preserve"> </w:t>
      </w:r>
      <w:r w:rsidRPr="00A214A5">
        <w:rPr>
          <w:lang w:val="en-IN"/>
        </w:rPr>
        <w:t>chil</w:t>
      </w:r>
      <w:r w:rsidR="00094B1C">
        <w:rPr>
          <w:lang w:val="en-IN"/>
        </w:rPr>
        <w:t>d-</w:t>
      </w:r>
      <w:r w:rsidRPr="00A214A5">
        <w:rPr>
          <w:lang w:val="en-IN"/>
        </w:rPr>
        <w:t xml:space="preserve">birth when </w:t>
      </w:r>
      <w:r w:rsidR="00094B1C">
        <w:rPr>
          <w:lang w:val="en-IN"/>
        </w:rPr>
        <w:t>individuals</w:t>
      </w:r>
      <w:r w:rsidRPr="00A214A5">
        <w:rPr>
          <w:lang w:val="en-IN"/>
        </w:rPr>
        <w:t xml:space="preserve"> are more </w:t>
      </w:r>
      <w:r w:rsidR="00EC4C1E">
        <w:rPr>
          <w:lang w:val="en-IN"/>
        </w:rPr>
        <w:t>accepting</w:t>
      </w:r>
      <w:r w:rsidRPr="00A214A5">
        <w:rPr>
          <w:lang w:val="en-IN"/>
        </w:rPr>
        <w:t xml:space="preserve"> towards </w:t>
      </w:r>
      <w:r w:rsidR="00EC4C1E">
        <w:rPr>
          <w:lang w:val="en-IN"/>
        </w:rPr>
        <w:t xml:space="preserve">bringing positive </w:t>
      </w:r>
      <w:r w:rsidRPr="00A214A5">
        <w:rPr>
          <w:lang w:val="en-IN"/>
        </w:rPr>
        <w:t>changes within their own lifestyles and behaviours.</w:t>
      </w:r>
    </w:p>
    <w:p w14:paraId="6FE4C084" w14:textId="4E1E2768" w:rsidR="00A214A5" w:rsidRPr="00A214A5" w:rsidRDefault="005E0054" w:rsidP="00A8679A">
      <w:pPr>
        <w:spacing w:line="360" w:lineRule="auto"/>
        <w:jc w:val="both"/>
        <w:rPr>
          <w:lang w:val="en-IN"/>
        </w:rPr>
      </w:pPr>
      <w:r w:rsidRPr="00A214A5">
        <w:rPr>
          <w:lang w:val="en-IN"/>
        </w:rPr>
        <w:t xml:space="preserve">It is to be noted that for </w:t>
      </w:r>
      <w:r w:rsidR="00094B1C">
        <w:rPr>
          <w:lang w:val="en-IN"/>
        </w:rPr>
        <w:t>future</w:t>
      </w:r>
      <w:r w:rsidRPr="00A214A5">
        <w:rPr>
          <w:lang w:val="en-IN"/>
        </w:rPr>
        <w:t xml:space="preserve"> generation</w:t>
      </w:r>
      <w:r w:rsidR="00EC4C1E">
        <w:rPr>
          <w:lang w:val="en-IN"/>
        </w:rPr>
        <w:t>s</w:t>
      </w:r>
      <w:r w:rsidRPr="00A214A5">
        <w:rPr>
          <w:lang w:val="en-IN"/>
        </w:rPr>
        <w:t xml:space="preserve">, a “sustainable </w:t>
      </w:r>
      <w:r w:rsidR="00094B1C">
        <w:rPr>
          <w:lang w:val="en-IN"/>
        </w:rPr>
        <w:t>world</w:t>
      </w:r>
      <w:r w:rsidRPr="00A214A5">
        <w:rPr>
          <w:lang w:val="en-IN"/>
        </w:rPr>
        <w:t>” is the</w:t>
      </w:r>
      <w:r w:rsidR="00EC4C1E">
        <w:rPr>
          <w:lang w:val="en-IN"/>
        </w:rPr>
        <w:t xml:space="preserve"> one-and-only</w:t>
      </w:r>
      <w:r w:rsidRPr="00A214A5">
        <w:rPr>
          <w:lang w:val="en-IN"/>
        </w:rPr>
        <w:t xml:space="preserve"> </w:t>
      </w:r>
      <w:r w:rsidR="00094B1C">
        <w:rPr>
          <w:lang w:val="en-IN"/>
        </w:rPr>
        <w:t>aspect</w:t>
      </w:r>
      <w:r w:rsidRPr="00A214A5">
        <w:rPr>
          <w:lang w:val="en-IN"/>
        </w:rPr>
        <w:t xml:space="preserve"> that is worth living in. This project is basically a long-term initiative by Unilever to foster consumer motivation toward adopting sustainable lifestyles. Through this project, the </w:t>
      </w:r>
      <w:proofErr w:type="spellStart"/>
      <w:r w:rsidRPr="00A214A5">
        <w:rPr>
          <w:lang w:val="en-IN"/>
        </w:rPr>
        <w:t>groundbreaking</w:t>
      </w:r>
      <w:proofErr w:type="spellEnd"/>
      <w:r w:rsidRPr="00A214A5">
        <w:rPr>
          <w:lang w:val="en-IN"/>
        </w:rPr>
        <w:t xml:space="preserve"> world of Unilever tends to work collectively in order to save lives (da Silva et al., 2018). </w:t>
      </w:r>
    </w:p>
    <w:p w14:paraId="501D373E" w14:textId="3EC21014" w:rsidR="00A214A5" w:rsidRPr="00A214A5" w:rsidRDefault="005E0054" w:rsidP="00A8679A">
      <w:pPr>
        <w:pStyle w:val="Heading1"/>
        <w:spacing w:line="360" w:lineRule="auto"/>
      </w:pPr>
      <w:bookmarkStart w:id="11" w:name="_Toc112058787"/>
      <w:r w:rsidRPr="00A214A5">
        <w:t>Blog 5:</w:t>
      </w:r>
      <w:bookmarkEnd w:id="11"/>
    </w:p>
    <w:p w14:paraId="0BDD2B48" w14:textId="77777777" w:rsidR="00A214A5" w:rsidRPr="00A214A5" w:rsidRDefault="005E0054" w:rsidP="00A8679A">
      <w:pPr>
        <w:pStyle w:val="Heading2"/>
        <w:spacing w:line="360" w:lineRule="auto"/>
        <w:rPr>
          <w:lang w:val="en-IN"/>
        </w:rPr>
      </w:pPr>
      <w:bookmarkStart w:id="12" w:name="_Toc112058788"/>
      <w:r w:rsidRPr="00A214A5">
        <w:rPr>
          <w:lang w:val="en-IN"/>
        </w:rPr>
        <w:t>How the project might help to achieve the SDGs in practice:</w:t>
      </w:r>
      <w:bookmarkEnd w:id="12"/>
    </w:p>
    <w:p w14:paraId="3ED20FE5" w14:textId="38EF63F5" w:rsidR="00A214A5" w:rsidRPr="00A214A5" w:rsidRDefault="005E0054" w:rsidP="00A8679A">
      <w:pPr>
        <w:spacing w:line="360" w:lineRule="auto"/>
        <w:jc w:val="both"/>
        <w:rPr>
          <w:lang w:val="en-IN"/>
        </w:rPr>
      </w:pPr>
      <w:r w:rsidRPr="00A214A5">
        <w:rPr>
          <w:lang w:val="en-IN"/>
        </w:rPr>
        <w:t xml:space="preserve">The project would provide long-term support to Unilever's consumers and thus would play a great role in protecting the future generations by providing them with nutritious foods such as </w:t>
      </w:r>
      <w:r>
        <w:rPr>
          <w:lang w:val="en-IN"/>
        </w:rPr>
        <w:t>nurturing</w:t>
      </w:r>
      <w:r w:rsidRPr="00A214A5">
        <w:rPr>
          <w:lang w:val="en-IN"/>
        </w:rPr>
        <w:t xml:space="preserve"> pregnant women</w:t>
      </w:r>
      <w:r>
        <w:rPr>
          <w:lang w:val="en-IN"/>
        </w:rPr>
        <w:t xml:space="preserve"> with nutritious foods</w:t>
      </w:r>
      <w:r w:rsidRPr="00A214A5">
        <w:rPr>
          <w:lang w:val="en-IN"/>
        </w:rPr>
        <w:t xml:space="preserve">, providing the appropriate food to </w:t>
      </w:r>
      <w:r w:rsidR="008269E0">
        <w:rPr>
          <w:lang w:val="en-IN"/>
        </w:rPr>
        <w:t>the developing</w:t>
      </w:r>
      <w:r w:rsidRPr="00A214A5">
        <w:rPr>
          <w:lang w:val="en-IN"/>
        </w:rPr>
        <w:t xml:space="preserve"> children so </w:t>
      </w:r>
      <w:r w:rsidR="008269E0">
        <w:rPr>
          <w:lang w:val="en-IN"/>
        </w:rPr>
        <w:t>as to make</w:t>
      </w:r>
      <w:r w:rsidRPr="00A214A5">
        <w:rPr>
          <w:lang w:val="en-IN"/>
        </w:rPr>
        <w:t xml:space="preserve"> the</w:t>
      </w:r>
      <w:r w:rsidR="008269E0">
        <w:rPr>
          <w:lang w:val="en-IN"/>
        </w:rPr>
        <w:t>m</w:t>
      </w:r>
      <w:r w:rsidRPr="00A214A5">
        <w:rPr>
          <w:lang w:val="en-IN"/>
        </w:rPr>
        <w:t xml:space="preserve"> realize their complete </w:t>
      </w:r>
      <w:r w:rsidR="008269E0">
        <w:rPr>
          <w:lang w:val="en-IN"/>
        </w:rPr>
        <w:t>“</w:t>
      </w:r>
      <w:r w:rsidRPr="00A214A5">
        <w:rPr>
          <w:lang w:val="en-IN"/>
        </w:rPr>
        <w:t>intellectual and physical potentia</w:t>
      </w:r>
      <w:r w:rsidR="008269E0">
        <w:rPr>
          <w:lang w:val="en-IN"/>
        </w:rPr>
        <w:t>l”</w:t>
      </w:r>
      <w:r w:rsidRPr="00A214A5">
        <w:rPr>
          <w:lang w:val="en-IN"/>
        </w:rPr>
        <w:t xml:space="preserve"> (da Silva et al., 2018).</w:t>
      </w:r>
    </w:p>
    <w:p w14:paraId="1BB89A83" w14:textId="77777777" w:rsidR="00A214A5" w:rsidRPr="00A214A5" w:rsidRDefault="00A214A5" w:rsidP="00A8679A">
      <w:pPr>
        <w:spacing w:line="360" w:lineRule="auto"/>
        <w:jc w:val="both"/>
        <w:rPr>
          <w:lang w:val="en-IN"/>
        </w:rPr>
      </w:pPr>
    </w:p>
    <w:p w14:paraId="377F184B" w14:textId="197887A6" w:rsidR="00A214A5" w:rsidRPr="00A214A5" w:rsidRDefault="005E0054" w:rsidP="00A8679A">
      <w:pPr>
        <w:spacing w:line="360" w:lineRule="auto"/>
        <w:jc w:val="both"/>
        <w:rPr>
          <w:lang w:val="en-IN"/>
        </w:rPr>
      </w:pPr>
      <w:r w:rsidRPr="00A214A5">
        <w:rPr>
          <w:lang w:val="en-IN"/>
        </w:rPr>
        <w:lastRenderedPageBreak/>
        <w:t xml:space="preserve">In this project, Unilever's approach is characterized by a sense of optimism and possibility and it generates the message that a giant company like Unilever has to be an integral part of the </w:t>
      </w:r>
      <w:r w:rsidR="008269E0">
        <w:rPr>
          <w:lang w:val="en-IN"/>
        </w:rPr>
        <w:t>“</w:t>
      </w:r>
      <w:r w:rsidRPr="00A214A5">
        <w:rPr>
          <w:lang w:val="en-IN"/>
        </w:rPr>
        <w:t>solution to the problems</w:t>
      </w:r>
      <w:r w:rsidR="008269E0">
        <w:rPr>
          <w:lang w:val="en-IN"/>
        </w:rPr>
        <w:t>”</w:t>
      </w:r>
      <w:r w:rsidRPr="00A214A5">
        <w:rPr>
          <w:lang w:val="en-IN"/>
        </w:rPr>
        <w:t xml:space="preserve"> that the </w:t>
      </w:r>
      <w:r w:rsidR="008269E0">
        <w:rPr>
          <w:lang w:val="en-IN"/>
        </w:rPr>
        <w:t>whole planet</w:t>
      </w:r>
      <w:r w:rsidRPr="00A214A5">
        <w:rPr>
          <w:lang w:val="en-IN"/>
        </w:rPr>
        <w:t xml:space="preserve"> has been facing (Rau, 2018). The adaptation of sustainable </w:t>
      </w:r>
      <w:r w:rsidR="00C21D86">
        <w:rPr>
          <w:lang w:val="en-IN"/>
        </w:rPr>
        <w:t>living</w:t>
      </w:r>
      <w:r w:rsidRPr="00A214A5">
        <w:rPr>
          <w:lang w:val="en-IN"/>
        </w:rPr>
        <w:t xml:space="preserve"> and the </w:t>
      </w:r>
      <w:r w:rsidR="00C21D86">
        <w:rPr>
          <w:lang w:val="en-IN"/>
        </w:rPr>
        <w:t>consumers</w:t>
      </w:r>
      <w:r w:rsidRPr="00A214A5">
        <w:rPr>
          <w:lang w:val="en-IN"/>
        </w:rPr>
        <w:t xml:space="preserve"> using the </w:t>
      </w:r>
      <w:r w:rsidR="00C21D86">
        <w:rPr>
          <w:lang w:val="en-IN"/>
        </w:rPr>
        <w:t>buying potential</w:t>
      </w:r>
      <w:r w:rsidRPr="00A214A5">
        <w:rPr>
          <w:lang w:val="en-IN"/>
        </w:rPr>
        <w:t xml:space="preserve"> for making the</w:t>
      </w:r>
      <w:r w:rsidR="007C00C7">
        <w:rPr>
          <w:lang w:val="en-IN"/>
        </w:rPr>
        <w:t xml:space="preserve"> purchase-decisions</w:t>
      </w:r>
      <w:r w:rsidRPr="00A214A5">
        <w:rPr>
          <w:lang w:val="en-IN"/>
        </w:rPr>
        <w:t xml:space="preserve"> that are </w:t>
      </w:r>
      <w:r w:rsidR="00C21D86">
        <w:rPr>
          <w:lang w:val="en-IN"/>
        </w:rPr>
        <w:t xml:space="preserve">not only </w:t>
      </w:r>
      <w:r w:rsidRPr="00A214A5">
        <w:rPr>
          <w:lang w:val="en-IN"/>
        </w:rPr>
        <w:t xml:space="preserve">for </w:t>
      </w:r>
      <w:r w:rsidR="007C00C7">
        <w:rPr>
          <w:lang w:val="en-IN"/>
        </w:rPr>
        <w:t>their good</w:t>
      </w:r>
      <w:r w:rsidRPr="00A214A5">
        <w:rPr>
          <w:lang w:val="en-IN"/>
        </w:rPr>
        <w:t xml:space="preserve"> </w:t>
      </w:r>
      <w:r w:rsidR="00C21D86">
        <w:rPr>
          <w:lang w:val="en-IN"/>
        </w:rPr>
        <w:t>but also for</w:t>
      </w:r>
      <w:r w:rsidRPr="00A214A5">
        <w:rPr>
          <w:lang w:val="en-IN"/>
        </w:rPr>
        <w:t xml:space="preserve"> the world are vital </w:t>
      </w:r>
      <w:r w:rsidR="00C21D86">
        <w:rPr>
          <w:lang w:val="en-IN"/>
        </w:rPr>
        <w:t>aspects</w:t>
      </w:r>
      <w:r w:rsidRPr="00A214A5">
        <w:rPr>
          <w:lang w:val="en-IN"/>
        </w:rPr>
        <w:t xml:space="preserve"> in the </w:t>
      </w:r>
      <w:r w:rsidR="007C00C7">
        <w:rPr>
          <w:lang w:val="en-IN"/>
        </w:rPr>
        <w:t>move</w:t>
      </w:r>
      <w:r w:rsidRPr="00A214A5">
        <w:rPr>
          <w:lang w:val="en-IN"/>
        </w:rPr>
        <w:t xml:space="preserve"> for </w:t>
      </w:r>
      <w:r w:rsidR="00A163BA">
        <w:rPr>
          <w:lang w:val="en-IN"/>
        </w:rPr>
        <w:t>minimizing</w:t>
      </w:r>
      <w:r w:rsidRPr="00A214A5">
        <w:rPr>
          <w:lang w:val="en-IN"/>
        </w:rPr>
        <w:t xml:space="preserve"> the “social inequality” and preventing the “worst climatic change” </w:t>
      </w:r>
      <w:r w:rsidR="00A163BA">
        <w:rPr>
          <w:lang w:val="en-IN"/>
        </w:rPr>
        <w:t>anticipations</w:t>
      </w:r>
      <w:r w:rsidRPr="00A214A5">
        <w:rPr>
          <w:lang w:val="en-IN"/>
        </w:rPr>
        <w:t xml:space="preserve"> for making the "sustainable living" a commonplace. </w:t>
      </w:r>
    </w:p>
    <w:p w14:paraId="571B00E3" w14:textId="2F190380" w:rsidR="00A214A5" w:rsidRPr="00A214A5" w:rsidRDefault="005E0054" w:rsidP="00A8679A">
      <w:pPr>
        <w:spacing w:line="360" w:lineRule="auto"/>
        <w:jc w:val="both"/>
        <w:rPr>
          <w:lang w:val="en-IN"/>
        </w:rPr>
      </w:pPr>
      <w:r w:rsidRPr="00A214A5">
        <w:rPr>
          <w:lang w:val="en-IN"/>
        </w:rPr>
        <w:t xml:space="preserve">Project Sunlight can also help people </w:t>
      </w:r>
      <w:r w:rsidR="007C00C7">
        <w:rPr>
          <w:lang w:val="en-IN"/>
        </w:rPr>
        <w:t xml:space="preserve">tend to </w:t>
      </w:r>
      <w:r w:rsidRPr="00A214A5">
        <w:rPr>
          <w:lang w:val="en-IN"/>
        </w:rPr>
        <w:t xml:space="preserve">realize the “urgency of the issue” the brand had developed a “TrueView YouTube campaign” that featured pregnant couples </w:t>
      </w:r>
      <w:r w:rsidR="007C00C7">
        <w:rPr>
          <w:lang w:val="en-IN"/>
        </w:rPr>
        <w:t>seeing</w:t>
      </w:r>
      <w:r w:rsidRPr="00A214A5">
        <w:rPr>
          <w:lang w:val="en-IN"/>
        </w:rPr>
        <w:t xml:space="preserve"> a film that depicted a “hopeful future” (Murphy and Murphy, 2018). With the help of a </w:t>
      </w:r>
      <w:r w:rsidR="00774167">
        <w:rPr>
          <w:lang w:val="en-IN"/>
        </w:rPr>
        <w:t>“</w:t>
      </w:r>
      <w:r w:rsidRPr="00A214A5">
        <w:rPr>
          <w:lang w:val="en-IN"/>
        </w:rPr>
        <w:t>command centre</w:t>
      </w:r>
      <w:r w:rsidR="00774167">
        <w:rPr>
          <w:lang w:val="en-IN"/>
        </w:rPr>
        <w:t>”</w:t>
      </w:r>
      <w:r w:rsidRPr="00A214A5">
        <w:rPr>
          <w:lang w:val="en-IN"/>
        </w:rPr>
        <w:t xml:space="preserve"> that had </w:t>
      </w:r>
      <w:r w:rsidR="00774167">
        <w:rPr>
          <w:lang w:val="en-IN"/>
        </w:rPr>
        <w:t>put</w:t>
      </w:r>
      <w:r w:rsidRPr="00A214A5">
        <w:rPr>
          <w:lang w:val="en-IN"/>
        </w:rPr>
        <w:t xml:space="preserve"> together all the media partners, the company gauge</w:t>
      </w:r>
      <w:r w:rsidR="00774167">
        <w:rPr>
          <w:lang w:val="en-IN"/>
        </w:rPr>
        <w:t>d the</w:t>
      </w:r>
      <w:r w:rsidRPr="00A214A5">
        <w:rPr>
          <w:lang w:val="en-IN"/>
        </w:rPr>
        <w:t xml:space="preserve"> consumer</w:t>
      </w:r>
      <w:r w:rsidR="00774167">
        <w:rPr>
          <w:lang w:val="en-IN"/>
        </w:rPr>
        <w:t xml:space="preserve">s’ </w:t>
      </w:r>
      <w:r w:rsidRPr="00A214A5">
        <w:rPr>
          <w:lang w:val="en-IN"/>
        </w:rPr>
        <w:t>reaction</w:t>
      </w:r>
      <w:r w:rsidR="00774167">
        <w:rPr>
          <w:lang w:val="en-IN"/>
        </w:rPr>
        <w:t>s</w:t>
      </w:r>
      <w:r w:rsidRPr="00A214A5">
        <w:rPr>
          <w:lang w:val="en-IN"/>
        </w:rPr>
        <w:t xml:space="preserve"> to the video in </w:t>
      </w:r>
      <w:r w:rsidR="00774167">
        <w:rPr>
          <w:lang w:val="en-IN"/>
        </w:rPr>
        <w:t>5</w:t>
      </w:r>
      <w:r w:rsidRPr="00A214A5">
        <w:rPr>
          <w:lang w:val="en-IN"/>
        </w:rPr>
        <w:t xml:space="preserve"> nations and tailor</w:t>
      </w:r>
      <w:r w:rsidR="00774167">
        <w:rPr>
          <w:lang w:val="en-IN"/>
        </w:rPr>
        <w:t>ed</w:t>
      </w:r>
      <w:r w:rsidRPr="00A214A5">
        <w:rPr>
          <w:lang w:val="en-IN"/>
        </w:rPr>
        <w:t xml:space="preserve"> the responses practically to deliver "exceptional levels of engagement" (Rau, 2018).</w:t>
      </w:r>
    </w:p>
    <w:p w14:paraId="41FDD9CF" w14:textId="77777777" w:rsidR="00A214A5" w:rsidRPr="00A214A5" w:rsidRDefault="005E0054" w:rsidP="00A8679A">
      <w:pPr>
        <w:pStyle w:val="Heading1"/>
        <w:spacing w:line="360" w:lineRule="auto"/>
      </w:pPr>
      <w:bookmarkStart w:id="13" w:name="_Toc112058789"/>
      <w:r w:rsidRPr="00A214A5">
        <w:t>Blog 6:</w:t>
      </w:r>
      <w:bookmarkEnd w:id="13"/>
    </w:p>
    <w:p w14:paraId="4299AFC4" w14:textId="77777777" w:rsidR="00A214A5" w:rsidRPr="00A214A5" w:rsidRDefault="005E0054" w:rsidP="00A8679A">
      <w:pPr>
        <w:pStyle w:val="Heading2"/>
        <w:spacing w:line="360" w:lineRule="auto"/>
        <w:rPr>
          <w:lang w:val="en-IN"/>
        </w:rPr>
      </w:pPr>
      <w:bookmarkStart w:id="14" w:name="_Toc112058790"/>
      <w:r w:rsidRPr="00A214A5">
        <w:rPr>
          <w:lang w:val="en-IN"/>
        </w:rPr>
        <w:t>Practical implications of the project sunlight by Unilever</w:t>
      </w:r>
      <w:bookmarkEnd w:id="14"/>
    </w:p>
    <w:p w14:paraId="1CF8DCAE" w14:textId="77777777" w:rsidR="00A214A5" w:rsidRPr="00A214A5" w:rsidRDefault="005E0054" w:rsidP="00A8679A">
      <w:pPr>
        <w:spacing w:line="360" w:lineRule="auto"/>
        <w:jc w:val="both"/>
        <w:rPr>
          <w:lang w:val="en-IN"/>
        </w:rPr>
      </w:pPr>
      <w:r w:rsidRPr="00A214A5">
        <w:rPr>
          <w:lang w:val="en-IN"/>
        </w:rPr>
        <w:t xml:space="preserve">The project sunlight can thus practically motivate people, especially the parents, to look for possibilities within the world where people tend to live within the "natural limits" of the planet. The initiative tends to have an online presence that tends to showcase the "social good" brought about by the company's array of brands across the world, along with acting as a "hub" for the people to join in the movements toward "sustainable living" and the challenge would be solely driven by the children (Murphy and Murphy, 2018). Taking the project sunlight forward, Unilever introduced the "Sunlight living challenge," where the youngsters and adults join hands for fun activities and take small positive steps toward sustainable living. </w:t>
      </w:r>
    </w:p>
    <w:p w14:paraId="1236B6F6" w14:textId="77777777" w:rsidR="00A214A5" w:rsidRPr="00A214A5" w:rsidRDefault="005E0054" w:rsidP="00A8679A">
      <w:pPr>
        <w:spacing w:line="360" w:lineRule="auto"/>
        <w:jc w:val="both"/>
        <w:rPr>
          <w:lang w:val="en-IN"/>
        </w:rPr>
      </w:pPr>
      <w:r w:rsidRPr="00A214A5">
        <w:rPr>
          <w:lang w:val="en-IN"/>
        </w:rPr>
        <w:t xml:space="preserve">The company also introduced a new film called "The Way Kids See it" and it narrates the stories of children who actively work towards sustainable living (Caldwell and Patnaik, 2018). These challenges, like a reality show, would see the children along with their families come up with fresh new ideas to save natural resources like water and the video introduces children's opinions and shows the importance of water (Mode, 2022). This is driven by social media like Facebook, Twitter and so on and thus are getting people talking about sustainability and a bright future for the next generation (da Silva et al., 2018). </w:t>
      </w:r>
    </w:p>
    <w:p w14:paraId="5815B43D" w14:textId="77777777" w:rsidR="00A214A5" w:rsidRPr="00A214A5" w:rsidRDefault="005E0054" w:rsidP="00A8679A">
      <w:pPr>
        <w:spacing w:line="360" w:lineRule="auto"/>
        <w:jc w:val="both"/>
        <w:rPr>
          <w:lang w:val="en-IN"/>
        </w:rPr>
      </w:pPr>
      <w:r w:rsidRPr="00A214A5">
        <w:rPr>
          <w:lang w:val="en-IN"/>
        </w:rPr>
        <w:t xml:space="preserve">Therefore, it can be said that the FMCG major like Unilever, which has a "Plethora of Brands" within different products, including personal care, health and hygiene, nutrition and other </w:t>
      </w:r>
      <w:r w:rsidRPr="00A214A5">
        <w:rPr>
          <w:lang w:val="en-IN"/>
        </w:rPr>
        <w:lastRenderedPageBreak/>
        <w:t xml:space="preserve">common products that people consume on a daily basis, can bring an about </w:t>
      </w:r>
      <w:proofErr w:type="gramStart"/>
      <w:r w:rsidRPr="00A214A5">
        <w:rPr>
          <w:lang w:val="en-IN"/>
        </w:rPr>
        <w:t>a  small</w:t>
      </w:r>
      <w:proofErr w:type="gramEnd"/>
      <w:r w:rsidRPr="00A214A5">
        <w:rPr>
          <w:lang w:val="en-IN"/>
        </w:rPr>
        <w:t xml:space="preserve"> change within people's lifestyles and it can go a long way towards conserving natural resources for the future generations. </w:t>
      </w:r>
    </w:p>
    <w:p w14:paraId="53B05CD4" w14:textId="77777777" w:rsidR="00A214A5" w:rsidRPr="00A214A5" w:rsidRDefault="00A214A5" w:rsidP="00A8679A">
      <w:pPr>
        <w:spacing w:line="360" w:lineRule="auto"/>
        <w:jc w:val="both"/>
        <w:rPr>
          <w:lang w:val="en-IN"/>
        </w:rPr>
      </w:pPr>
    </w:p>
    <w:p w14:paraId="5C3F8589" w14:textId="77777777" w:rsidR="00A214A5" w:rsidRDefault="005E0054" w:rsidP="00A8679A">
      <w:pPr>
        <w:spacing w:line="360" w:lineRule="auto"/>
        <w:jc w:val="both"/>
        <w:rPr>
          <w:b/>
          <w:bCs/>
          <w:lang w:val="en-IN"/>
        </w:rPr>
      </w:pPr>
      <w:r>
        <w:rPr>
          <w:b/>
          <w:bCs/>
          <w:lang w:val="en-IN"/>
        </w:rPr>
        <w:br w:type="page"/>
      </w:r>
    </w:p>
    <w:p w14:paraId="2FE61499" w14:textId="095BEA7B" w:rsidR="00A214A5" w:rsidRPr="00A214A5" w:rsidRDefault="005E0054" w:rsidP="00A8679A">
      <w:pPr>
        <w:pStyle w:val="Heading1"/>
        <w:spacing w:line="360" w:lineRule="auto"/>
      </w:pPr>
      <w:bookmarkStart w:id="15" w:name="_Toc112058791"/>
      <w:r w:rsidRPr="00A214A5">
        <w:lastRenderedPageBreak/>
        <w:t>Reference</w:t>
      </w:r>
      <w:r>
        <w:t xml:space="preserve"> List</w:t>
      </w:r>
      <w:bookmarkEnd w:id="15"/>
    </w:p>
    <w:p w14:paraId="4C7C86E2" w14:textId="77777777" w:rsidR="00A214A5" w:rsidRPr="00A214A5" w:rsidRDefault="005E0054" w:rsidP="00A8679A">
      <w:pPr>
        <w:spacing w:line="360" w:lineRule="auto"/>
        <w:jc w:val="both"/>
        <w:rPr>
          <w:lang w:val="en-IN"/>
        </w:rPr>
      </w:pPr>
      <w:r w:rsidRPr="00A214A5">
        <w:rPr>
          <w:lang w:val="en-IN"/>
        </w:rPr>
        <w:t xml:space="preserve">Caldwell, N. and Patnaik, S., 2018, July. The Emergence of Brand Building: William Lever and Sunlight Soap (UK, 1884). In </w:t>
      </w:r>
      <w:r w:rsidRPr="00A214A5">
        <w:rPr>
          <w:i/>
          <w:iCs/>
          <w:lang w:val="en-IN"/>
        </w:rPr>
        <w:t>Academy of Management Proceedings</w:t>
      </w:r>
      <w:r w:rsidRPr="00A214A5">
        <w:rPr>
          <w:lang w:val="en-IN"/>
        </w:rPr>
        <w:t xml:space="preserve"> (Vol. 2018, No. 1, p. 13931). Briarcliff Manor, NY 10510: Academy of Management.</w:t>
      </w:r>
    </w:p>
    <w:p w14:paraId="604F6424" w14:textId="77777777" w:rsidR="00A214A5" w:rsidRPr="00A214A5" w:rsidRDefault="005E0054" w:rsidP="00A8679A">
      <w:pPr>
        <w:spacing w:line="360" w:lineRule="auto"/>
        <w:jc w:val="both"/>
        <w:rPr>
          <w:lang w:val="en-IN"/>
        </w:rPr>
      </w:pPr>
      <w:r w:rsidRPr="00A214A5">
        <w:rPr>
          <w:lang w:val="en-IN"/>
        </w:rPr>
        <w:t xml:space="preserve">da Silva, L.F., Rodrigues, L.M.G.P., Fernandes, N.P., Rodrigues, W.M. and de </w:t>
      </w:r>
      <w:proofErr w:type="spellStart"/>
      <w:r w:rsidRPr="00A214A5">
        <w:rPr>
          <w:lang w:val="en-IN"/>
        </w:rPr>
        <w:t>Hoyos</w:t>
      </w:r>
      <w:proofErr w:type="spellEnd"/>
      <w:r w:rsidRPr="00A214A5">
        <w:rPr>
          <w:lang w:val="en-IN"/>
        </w:rPr>
        <w:t xml:space="preserve"> Guevara, A.J., 2018. Fostering a Sustainable Society by Introducing Project Management Practices. </w:t>
      </w:r>
      <w:r w:rsidRPr="00A214A5">
        <w:rPr>
          <w:i/>
          <w:iCs/>
          <w:lang w:val="en-IN"/>
        </w:rPr>
        <w:t>Journal on Innovation and Sustainability RISUS</w:t>
      </w:r>
      <w:r w:rsidRPr="00A214A5">
        <w:rPr>
          <w:lang w:val="en-IN"/>
        </w:rPr>
        <w:t xml:space="preserve">, </w:t>
      </w:r>
      <w:r w:rsidRPr="00A214A5">
        <w:rPr>
          <w:i/>
          <w:iCs/>
          <w:lang w:val="en-IN"/>
        </w:rPr>
        <w:t>9</w:t>
      </w:r>
      <w:r w:rsidRPr="00A214A5">
        <w:rPr>
          <w:lang w:val="en-IN"/>
        </w:rPr>
        <w:t>(1), pp.16-26.</w:t>
      </w:r>
    </w:p>
    <w:p w14:paraId="60C1A353" w14:textId="77777777" w:rsidR="00A214A5" w:rsidRPr="00A214A5" w:rsidRDefault="005E0054" w:rsidP="00A8679A">
      <w:pPr>
        <w:spacing w:line="360" w:lineRule="auto"/>
        <w:jc w:val="both"/>
        <w:rPr>
          <w:lang w:val="en-IN"/>
        </w:rPr>
      </w:pPr>
      <w:r w:rsidRPr="00A214A5">
        <w:rPr>
          <w:lang w:val="en-IN"/>
        </w:rPr>
        <w:t xml:space="preserve">Doyle, J., Farrell, N. and Goodman, M.K., 2020. The cultural politics of climate branding: Project Sunlight, the biopolitics of climate care and the socialisation of the everyday sustainable consumption practices of citizens-consumers. </w:t>
      </w:r>
      <w:r w:rsidRPr="00A214A5">
        <w:rPr>
          <w:i/>
          <w:iCs/>
          <w:lang w:val="en-IN"/>
        </w:rPr>
        <w:t>Climatic Change</w:t>
      </w:r>
      <w:r w:rsidRPr="00A214A5">
        <w:rPr>
          <w:lang w:val="en-IN"/>
        </w:rPr>
        <w:t xml:space="preserve">, </w:t>
      </w:r>
      <w:r w:rsidRPr="00A214A5">
        <w:rPr>
          <w:i/>
          <w:iCs/>
          <w:lang w:val="en-IN"/>
        </w:rPr>
        <w:t>163</w:t>
      </w:r>
      <w:r w:rsidRPr="00A214A5">
        <w:rPr>
          <w:lang w:val="en-IN"/>
        </w:rPr>
        <w:t>(1), pp.117-133.</w:t>
      </w:r>
    </w:p>
    <w:p w14:paraId="7FA396B8" w14:textId="77777777" w:rsidR="00A214A5" w:rsidRPr="00A214A5" w:rsidRDefault="005E0054" w:rsidP="00A8679A">
      <w:pPr>
        <w:spacing w:line="360" w:lineRule="auto"/>
        <w:jc w:val="both"/>
        <w:rPr>
          <w:lang w:val="en-IN"/>
        </w:rPr>
      </w:pPr>
      <w:r w:rsidRPr="00A214A5">
        <w:rPr>
          <w:lang w:val="en-IN"/>
        </w:rPr>
        <w:t xml:space="preserve">Giuseppe, B., Bruno, B. and Alberto, M., 2018. Brand Purpose: The Sunlight Project in Indonesia. </w:t>
      </w:r>
      <w:r w:rsidRPr="00A214A5">
        <w:rPr>
          <w:i/>
          <w:iCs/>
          <w:lang w:val="en-IN"/>
        </w:rPr>
        <w:t>Micro &amp; Macro Marketing</w:t>
      </w:r>
      <w:r w:rsidRPr="00A214A5">
        <w:rPr>
          <w:lang w:val="en-IN"/>
        </w:rPr>
        <w:t>, (3), pp.481-502.</w:t>
      </w:r>
    </w:p>
    <w:p w14:paraId="41D9FC71" w14:textId="77777777" w:rsidR="00A214A5" w:rsidRPr="00A214A5" w:rsidRDefault="005E0054" w:rsidP="00A8679A">
      <w:pPr>
        <w:spacing w:line="360" w:lineRule="auto"/>
        <w:jc w:val="both"/>
        <w:rPr>
          <w:lang w:val="en-IN"/>
        </w:rPr>
      </w:pPr>
      <w:r w:rsidRPr="00A214A5">
        <w:rPr>
          <w:lang w:val="en-IN"/>
        </w:rPr>
        <w:t xml:space="preserve">Mode, A., 2022. </w:t>
      </w:r>
      <w:r w:rsidRPr="00A214A5">
        <w:rPr>
          <w:i/>
          <w:iCs/>
          <w:lang w:val="en-IN"/>
        </w:rPr>
        <w:t>'Project Sunlight' Shines With 77 Million YouTube Views</w:t>
      </w:r>
      <w:r w:rsidRPr="00A214A5">
        <w:rPr>
          <w:lang w:val="en-IN"/>
        </w:rPr>
        <w:t>. [online] Aux Mode. Available at: &lt;https://auxmode.com/unilevers-project-sunlight-shines-with-77-million-youtube-views/&gt; [Accessed 22 August 2022].</w:t>
      </w:r>
    </w:p>
    <w:p w14:paraId="62B64E98" w14:textId="77777777" w:rsidR="00A214A5" w:rsidRPr="00A214A5" w:rsidRDefault="005E0054" w:rsidP="00A8679A">
      <w:pPr>
        <w:spacing w:line="360" w:lineRule="auto"/>
        <w:jc w:val="both"/>
        <w:rPr>
          <w:lang w:val="en-IN"/>
        </w:rPr>
      </w:pPr>
      <w:r w:rsidRPr="00A214A5">
        <w:rPr>
          <w:lang w:val="en-IN"/>
        </w:rPr>
        <w:t xml:space="preserve">Murphy, P.E. and Murphy, C.E., 2018. Sustainable living: </w:t>
      </w:r>
      <w:proofErr w:type="spellStart"/>
      <w:r w:rsidRPr="00A214A5">
        <w:rPr>
          <w:lang w:val="en-IN"/>
        </w:rPr>
        <w:t>unilever</w:t>
      </w:r>
      <w:proofErr w:type="spellEnd"/>
      <w:r w:rsidRPr="00A214A5">
        <w:rPr>
          <w:lang w:val="en-IN"/>
        </w:rPr>
        <w:t xml:space="preserve">. In </w:t>
      </w:r>
      <w:r w:rsidRPr="00A214A5">
        <w:rPr>
          <w:i/>
          <w:iCs/>
          <w:lang w:val="en-IN"/>
        </w:rPr>
        <w:t>Progressive Business Models</w:t>
      </w:r>
      <w:r w:rsidRPr="00A214A5">
        <w:rPr>
          <w:lang w:val="en-IN"/>
        </w:rPr>
        <w:t xml:space="preserve"> (pp. 263-286). Palgrave Macmillan, Cham.</w:t>
      </w:r>
    </w:p>
    <w:p w14:paraId="06F20B5E" w14:textId="77777777" w:rsidR="00A214A5" w:rsidRPr="00A214A5" w:rsidRDefault="005E0054" w:rsidP="00A8679A">
      <w:pPr>
        <w:spacing w:line="360" w:lineRule="auto"/>
        <w:jc w:val="both"/>
        <w:rPr>
          <w:lang w:val="en-IN"/>
        </w:rPr>
      </w:pPr>
      <w:r w:rsidRPr="00A214A5">
        <w:rPr>
          <w:lang w:val="en-IN"/>
        </w:rPr>
        <w:t xml:space="preserve">Raja, S., 2021. </w:t>
      </w:r>
      <w:r w:rsidRPr="00A214A5">
        <w:rPr>
          <w:i/>
          <w:iCs/>
          <w:lang w:val="en-IN"/>
        </w:rPr>
        <w:t>The neoliberal" do-good" spirit: a case study of Unilever digital communication of corporate social responsibility</w:t>
      </w:r>
      <w:r w:rsidRPr="00A214A5">
        <w:rPr>
          <w:lang w:val="en-IN"/>
        </w:rPr>
        <w:t xml:space="preserve"> (Doctoral dissertation, School of Graduate Studies Rutgers, The State University of New Jersey).</w:t>
      </w:r>
    </w:p>
    <w:p w14:paraId="0EAAC914" w14:textId="77777777" w:rsidR="00A214A5" w:rsidRPr="00A214A5" w:rsidRDefault="005E0054" w:rsidP="00A8679A">
      <w:pPr>
        <w:spacing w:line="360" w:lineRule="auto"/>
        <w:jc w:val="both"/>
        <w:rPr>
          <w:lang w:val="en-IN"/>
        </w:rPr>
      </w:pPr>
      <w:r w:rsidRPr="00A214A5">
        <w:rPr>
          <w:lang w:val="en-IN"/>
        </w:rPr>
        <w:t xml:space="preserve">Rau, H., 2018. Minding the mundane: Everyday practices as central pillar of sustainability thinking and research. In </w:t>
      </w:r>
      <w:r w:rsidRPr="00A214A5">
        <w:rPr>
          <w:i/>
          <w:iCs/>
          <w:lang w:val="en-IN"/>
        </w:rPr>
        <w:t>environment and society</w:t>
      </w:r>
      <w:r w:rsidRPr="00A214A5">
        <w:rPr>
          <w:lang w:val="en-IN"/>
        </w:rPr>
        <w:t xml:space="preserve"> (pp. 207-232). Palgrave Macmillan, Cham.</w:t>
      </w:r>
    </w:p>
    <w:p w14:paraId="48F0B305" w14:textId="77777777" w:rsidR="00A214A5" w:rsidRPr="00A214A5" w:rsidRDefault="005E0054" w:rsidP="00A8679A">
      <w:pPr>
        <w:spacing w:line="360" w:lineRule="auto"/>
        <w:jc w:val="both"/>
        <w:rPr>
          <w:lang w:val="en-IN"/>
        </w:rPr>
      </w:pPr>
      <w:proofErr w:type="spellStart"/>
      <w:r w:rsidRPr="00A214A5">
        <w:rPr>
          <w:lang w:val="en-IN"/>
        </w:rPr>
        <w:t>Razina</w:t>
      </w:r>
      <w:proofErr w:type="spellEnd"/>
      <w:r w:rsidRPr="00A214A5">
        <w:rPr>
          <w:lang w:val="en-IN"/>
        </w:rPr>
        <w:t>, O., Al-</w:t>
      </w:r>
      <w:proofErr w:type="spellStart"/>
      <w:r w:rsidRPr="00A214A5">
        <w:rPr>
          <w:lang w:val="en-IN"/>
        </w:rPr>
        <w:t>Husban</w:t>
      </w:r>
      <w:proofErr w:type="spellEnd"/>
      <w:r w:rsidRPr="00A214A5">
        <w:rPr>
          <w:lang w:val="en-IN"/>
        </w:rPr>
        <w:t xml:space="preserve">, M., Ahmad, S. and Ross, M., 2019. Making Sense of Digital Content Strategy, Higher Education and Student Recruitment. </w:t>
      </w:r>
      <w:r w:rsidRPr="00A214A5">
        <w:rPr>
          <w:i/>
          <w:iCs/>
          <w:lang w:val="en-IN"/>
        </w:rPr>
        <w:t>Global Connectivity and Learning across the Generations</w:t>
      </w:r>
      <w:r w:rsidRPr="00A214A5">
        <w:rPr>
          <w:lang w:val="en-IN"/>
        </w:rPr>
        <w:t>, p.129.</w:t>
      </w:r>
    </w:p>
    <w:p w14:paraId="5510ADD8" w14:textId="77777777" w:rsidR="00A214A5" w:rsidRPr="00A214A5" w:rsidRDefault="005E0054" w:rsidP="00A8679A">
      <w:pPr>
        <w:spacing w:line="360" w:lineRule="auto"/>
        <w:jc w:val="both"/>
        <w:rPr>
          <w:lang w:val="en-IN"/>
        </w:rPr>
      </w:pPr>
      <w:r w:rsidRPr="00A214A5">
        <w:rPr>
          <w:lang w:val="en-IN"/>
        </w:rPr>
        <w:t xml:space="preserve">UNICEF USA. 2022. </w:t>
      </w:r>
      <w:r w:rsidRPr="00A214A5">
        <w:rPr>
          <w:i/>
          <w:iCs/>
          <w:lang w:val="en-IN"/>
        </w:rPr>
        <w:t>Unilever launches Project Sunlight, a new initiative to motivate people to live more sustainably</w:t>
      </w:r>
      <w:r w:rsidRPr="00A214A5">
        <w:rPr>
          <w:lang w:val="en-IN"/>
        </w:rPr>
        <w:t>. [online] Available at: &lt;https://www.unicefusa.org/press/releases/unilever-launches-project-sunlight-new-initiative-motivate-people-live-more&gt; [Accessed 22 August 2022].</w:t>
      </w:r>
    </w:p>
    <w:p w14:paraId="6EE9C9A9" w14:textId="77777777" w:rsidR="002A7E3A" w:rsidRDefault="002A7E3A" w:rsidP="00A8679A">
      <w:pPr>
        <w:spacing w:line="360" w:lineRule="auto"/>
        <w:jc w:val="both"/>
      </w:pPr>
    </w:p>
    <w:sectPr w:rsidR="002A7E3A" w:rsidSect="00A214A5">
      <w:footerReference w:type="default" r:id="rId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4ABFE3" w14:textId="77777777" w:rsidR="00CA71FE" w:rsidRDefault="00CA71FE">
      <w:pPr>
        <w:spacing w:after="0" w:line="240" w:lineRule="auto"/>
      </w:pPr>
      <w:r>
        <w:separator/>
      </w:r>
    </w:p>
  </w:endnote>
  <w:endnote w:type="continuationSeparator" w:id="0">
    <w:p w14:paraId="28A934CB" w14:textId="77777777" w:rsidR="00CA71FE" w:rsidRDefault="00CA7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szCs w:val="20"/>
      </w:rPr>
      <w:id w:val="2012562935"/>
      <w:docPartObj>
        <w:docPartGallery w:val="Page Numbers (Bottom of Page)"/>
        <w:docPartUnique/>
      </w:docPartObj>
    </w:sdtPr>
    <w:sdtEndPr>
      <w:rPr>
        <w:color w:val="7F7F7F" w:themeColor="background1" w:themeShade="7F"/>
        <w:spacing w:val="60"/>
      </w:rPr>
    </w:sdtEndPr>
    <w:sdtContent>
      <w:p w14:paraId="31AEE323" w14:textId="1F4BA40D" w:rsidR="00A214A5" w:rsidRPr="00A214A5" w:rsidRDefault="005E0054">
        <w:pPr>
          <w:pStyle w:val="Footer"/>
          <w:pBdr>
            <w:top w:val="single" w:sz="4" w:space="1" w:color="D9D9D9" w:themeColor="background1" w:themeShade="D9"/>
          </w:pBdr>
          <w:jc w:val="right"/>
          <w:rPr>
            <w:sz w:val="22"/>
            <w:szCs w:val="20"/>
          </w:rPr>
        </w:pPr>
        <w:r w:rsidRPr="00A214A5">
          <w:rPr>
            <w:sz w:val="22"/>
            <w:szCs w:val="20"/>
          </w:rPr>
          <w:fldChar w:fldCharType="begin"/>
        </w:r>
        <w:r w:rsidRPr="00A214A5">
          <w:rPr>
            <w:sz w:val="22"/>
            <w:szCs w:val="20"/>
          </w:rPr>
          <w:instrText xml:space="preserve"> PAGE   \* MERGEFORMAT </w:instrText>
        </w:r>
        <w:r w:rsidRPr="00A214A5">
          <w:rPr>
            <w:sz w:val="22"/>
            <w:szCs w:val="20"/>
          </w:rPr>
          <w:fldChar w:fldCharType="separate"/>
        </w:r>
        <w:r w:rsidRPr="00A214A5">
          <w:rPr>
            <w:noProof/>
            <w:sz w:val="22"/>
            <w:szCs w:val="20"/>
          </w:rPr>
          <w:t>2</w:t>
        </w:r>
        <w:r w:rsidRPr="00A214A5">
          <w:rPr>
            <w:noProof/>
            <w:sz w:val="22"/>
            <w:szCs w:val="20"/>
          </w:rPr>
          <w:fldChar w:fldCharType="end"/>
        </w:r>
        <w:r w:rsidRPr="00A214A5">
          <w:rPr>
            <w:sz w:val="22"/>
            <w:szCs w:val="20"/>
          </w:rPr>
          <w:t xml:space="preserve"> | </w:t>
        </w:r>
        <w:r w:rsidRPr="00A214A5">
          <w:rPr>
            <w:color w:val="7F7F7F" w:themeColor="background1" w:themeShade="7F"/>
            <w:spacing w:val="60"/>
            <w:sz w:val="22"/>
            <w:szCs w:val="20"/>
          </w:rPr>
          <w:t>Page</w:t>
        </w:r>
      </w:p>
    </w:sdtContent>
  </w:sdt>
  <w:p w14:paraId="1C75B50C" w14:textId="77777777" w:rsidR="00A214A5" w:rsidRDefault="00A21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79F1D" w14:textId="77777777" w:rsidR="00CA71FE" w:rsidRDefault="00CA71FE">
      <w:pPr>
        <w:spacing w:after="0" w:line="240" w:lineRule="auto"/>
      </w:pPr>
      <w:r>
        <w:separator/>
      </w:r>
    </w:p>
  </w:footnote>
  <w:footnote w:type="continuationSeparator" w:id="0">
    <w:p w14:paraId="14322E7F" w14:textId="77777777" w:rsidR="00CA71FE" w:rsidRDefault="00CA7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23893"/>
    <w:multiLevelType w:val="multilevel"/>
    <w:tmpl w:val="28D62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CE7228D"/>
    <w:multiLevelType w:val="multilevel"/>
    <w:tmpl w:val="891C8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4A5"/>
    <w:rsid w:val="00075E23"/>
    <w:rsid w:val="00094B1C"/>
    <w:rsid w:val="000F7F55"/>
    <w:rsid w:val="00124904"/>
    <w:rsid w:val="00140ED0"/>
    <w:rsid w:val="00181516"/>
    <w:rsid w:val="002272B2"/>
    <w:rsid w:val="002A7E3A"/>
    <w:rsid w:val="00347DEB"/>
    <w:rsid w:val="00397E4F"/>
    <w:rsid w:val="00445F35"/>
    <w:rsid w:val="00486E69"/>
    <w:rsid w:val="00566C1B"/>
    <w:rsid w:val="005B41A9"/>
    <w:rsid w:val="005E0054"/>
    <w:rsid w:val="006A62C9"/>
    <w:rsid w:val="006B6CE2"/>
    <w:rsid w:val="00774167"/>
    <w:rsid w:val="007C00C7"/>
    <w:rsid w:val="008269E0"/>
    <w:rsid w:val="00837019"/>
    <w:rsid w:val="00897A20"/>
    <w:rsid w:val="008E3824"/>
    <w:rsid w:val="008F7845"/>
    <w:rsid w:val="00A163BA"/>
    <w:rsid w:val="00A214A5"/>
    <w:rsid w:val="00A8679A"/>
    <w:rsid w:val="00AC72AD"/>
    <w:rsid w:val="00B53251"/>
    <w:rsid w:val="00C21D86"/>
    <w:rsid w:val="00C24D1D"/>
    <w:rsid w:val="00C91823"/>
    <w:rsid w:val="00CA71FE"/>
    <w:rsid w:val="00CD2648"/>
    <w:rsid w:val="00D73B7E"/>
    <w:rsid w:val="00DE6D37"/>
    <w:rsid w:val="00E85A61"/>
    <w:rsid w:val="00EC4C1E"/>
    <w:rsid w:val="00EF59B7"/>
    <w:rsid w:val="00F14E29"/>
    <w:rsid w:val="00F860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DF585"/>
  <w15:chartTrackingRefBased/>
  <w15:docId w15:val="{06D18BFA-93A6-4438-8713-27852BF51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019"/>
    <w:rPr>
      <w:rFonts w:ascii="Times New Roman" w:hAnsi="Times New Roman" w:cs="Calibri"/>
      <w:sz w:val="24"/>
      <w:lang w:val="en-GB" w:eastAsia="en-IN"/>
    </w:rPr>
  </w:style>
  <w:style w:type="paragraph" w:styleId="Heading1">
    <w:name w:val="heading 1"/>
    <w:basedOn w:val="Normal"/>
    <w:next w:val="Normal"/>
    <w:link w:val="Heading1Char"/>
    <w:autoRedefine/>
    <w:uiPriority w:val="9"/>
    <w:qFormat/>
    <w:rsid w:val="00181516"/>
    <w:pPr>
      <w:keepNext/>
      <w:keepLines/>
      <w:spacing w:before="240" w:after="0" w:line="256" w:lineRule="auto"/>
      <w:outlineLvl w:val="0"/>
    </w:pPr>
    <w:rPr>
      <w:rFonts w:eastAsiaTheme="majorEastAsia" w:cstheme="majorBidi"/>
      <w:b/>
      <w:sz w:val="28"/>
      <w:szCs w:val="32"/>
      <w:lang w:val="en-IN" w:eastAsia="en-US"/>
    </w:rPr>
  </w:style>
  <w:style w:type="paragraph" w:styleId="Heading2">
    <w:name w:val="heading 2"/>
    <w:basedOn w:val="Normal"/>
    <w:next w:val="Normal"/>
    <w:link w:val="Heading2Char"/>
    <w:uiPriority w:val="9"/>
    <w:unhideWhenUsed/>
    <w:qFormat/>
    <w:rsid w:val="00C91823"/>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51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91823"/>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A21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4A5"/>
    <w:rPr>
      <w:rFonts w:ascii="Times New Roman" w:hAnsi="Times New Roman" w:cs="Calibri"/>
      <w:sz w:val="24"/>
      <w:lang w:val="en-GB" w:eastAsia="en-IN"/>
    </w:rPr>
  </w:style>
  <w:style w:type="paragraph" w:styleId="Footer">
    <w:name w:val="footer"/>
    <w:basedOn w:val="Normal"/>
    <w:link w:val="FooterChar"/>
    <w:uiPriority w:val="99"/>
    <w:unhideWhenUsed/>
    <w:rsid w:val="00A21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4A5"/>
    <w:rPr>
      <w:rFonts w:ascii="Times New Roman" w:hAnsi="Times New Roman" w:cs="Calibri"/>
      <w:sz w:val="24"/>
      <w:lang w:val="en-GB" w:eastAsia="en-IN"/>
    </w:rPr>
  </w:style>
  <w:style w:type="paragraph" w:styleId="TOCHeading">
    <w:name w:val="TOC Heading"/>
    <w:basedOn w:val="Heading1"/>
    <w:next w:val="Normal"/>
    <w:uiPriority w:val="39"/>
    <w:unhideWhenUsed/>
    <w:qFormat/>
    <w:rsid w:val="00A8679A"/>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8679A"/>
    <w:pPr>
      <w:spacing w:after="100"/>
    </w:pPr>
  </w:style>
  <w:style w:type="paragraph" w:styleId="TOC2">
    <w:name w:val="toc 2"/>
    <w:basedOn w:val="Normal"/>
    <w:next w:val="Normal"/>
    <w:autoRedefine/>
    <w:uiPriority w:val="39"/>
    <w:unhideWhenUsed/>
    <w:rsid w:val="00A8679A"/>
    <w:pPr>
      <w:spacing w:after="100"/>
      <w:ind w:left="240"/>
    </w:pPr>
  </w:style>
  <w:style w:type="character" w:styleId="Hyperlink">
    <w:name w:val="Hyperlink"/>
    <w:basedOn w:val="DefaultParagraphFont"/>
    <w:uiPriority w:val="99"/>
    <w:unhideWhenUsed/>
    <w:rsid w:val="00A867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67A57-FFCE-40C8-BBA2-74C55F8EB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2215</Words>
  <Characters>12630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Aadiv Pandey</cp:lastModifiedBy>
  <cp:revision>4</cp:revision>
  <dcterms:created xsi:type="dcterms:W3CDTF">2022-08-22T06:16:00Z</dcterms:created>
  <dcterms:modified xsi:type="dcterms:W3CDTF">2022-08-25T09:43:00Z</dcterms:modified>
</cp:coreProperties>
</file>