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92CFC0" w14:textId="77777777" w:rsidR="008C2E15" w:rsidRPr="00BF1E88" w:rsidRDefault="008C2E15" w:rsidP="008C2E15">
      <w:pPr>
        <w:pStyle w:val="NormalWeb"/>
        <w:spacing w:before="0" w:beforeAutospacing="0" w:after="240" w:afterAutospacing="0"/>
        <w:rPr>
          <w:rFonts w:ascii="Arial" w:hAnsi="Arial" w:cs="Arial"/>
        </w:rPr>
      </w:pPr>
      <w:r w:rsidRPr="00BF1E88">
        <w:rPr>
          <w:rFonts w:ascii="Arial" w:hAnsi="Arial" w:cs="Arial"/>
          <w:b/>
          <w:bCs/>
        </w:rPr>
        <w:t>Student Name: Jason Garrett</w:t>
      </w:r>
    </w:p>
    <w:p w14:paraId="0A38DDAF" w14:textId="77777777" w:rsidR="008C2E15" w:rsidRPr="00BF1E88" w:rsidRDefault="008C2E15" w:rsidP="008C2E15">
      <w:pPr>
        <w:pStyle w:val="NormalWeb"/>
        <w:spacing w:before="0" w:beforeAutospacing="0" w:after="240" w:afterAutospacing="0"/>
        <w:rPr>
          <w:rFonts w:ascii="Arial" w:hAnsi="Arial" w:cs="Arial"/>
        </w:rPr>
      </w:pPr>
      <w:r w:rsidRPr="00BF1E88">
        <w:rPr>
          <w:rFonts w:ascii="Arial" w:hAnsi="Arial" w:cs="Arial"/>
          <w:b/>
          <w:bCs/>
        </w:rPr>
        <w:t>Student number, 2320136</w:t>
      </w:r>
    </w:p>
    <w:p w14:paraId="429D2963" w14:textId="77777777" w:rsidR="008C2E15" w:rsidRDefault="008C2E15" w:rsidP="008C2E15">
      <w:pPr>
        <w:pStyle w:val="NormalWeb"/>
        <w:spacing w:before="0" w:beforeAutospacing="0" w:after="240" w:afterAutospacing="0"/>
        <w:rPr>
          <w:rFonts w:ascii="Arial" w:hAnsi="Arial" w:cs="Arial"/>
          <w:b/>
          <w:bCs/>
        </w:rPr>
      </w:pPr>
      <w:r w:rsidRPr="00BF1E88">
        <w:rPr>
          <w:rFonts w:ascii="Arial" w:hAnsi="Arial" w:cs="Arial"/>
          <w:b/>
          <w:bCs/>
        </w:rPr>
        <w:t>Essay number 1.</w:t>
      </w:r>
    </w:p>
    <w:p w14:paraId="22499841" w14:textId="7FEDEA7F" w:rsidR="008C2E15" w:rsidRDefault="008C2E15" w:rsidP="008C2E15">
      <w:pPr>
        <w:pStyle w:val="NormalWeb"/>
        <w:spacing w:before="0" w:beforeAutospacing="0" w:after="240" w:afterAutospacing="0"/>
        <w:rPr>
          <w:rFonts w:ascii="Arial" w:hAnsi="Arial" w:cs="Arial"/>
          <w:b/>
          <w:bCs/>
        </w:rPr>
      </w:pPr>
      <w:r>
        <w:rPr>
          <w:rFonts w:ascii="Arial" w:hAnsi="Arial" w:cs="Arial"/>
          <w:b/>
          <w:bCs/>
        </w:rPr>
        <w:t xml:space="preserve">Word count </w:t>
      </w:r>
      <w:r w:rsidR="00947EB9">
        <w:rPr>
          <w:rFonts w:ascii="Arial" w:hAnsi="Arial" w:cs="Arial"/>
          <w:b/>
          <w:bCs/>
        </w:rPr>
        <w:t>1100</w:t>
      </w:r>
    </w:p>
    <w:p w14:paraId="4CB1EB0F" w14:textId="5321ADE2" w:rsidR="00254B50" w:rsidRDefault="00D214E0" w:rsidP="00F36101">
      <w:pPr>
        <w:spacing w:line="240" w:lineRule="auto"/>
        <w:rPr>
          <w:rFonts w:ascii="Arial" w:hAnsi="Arial" w:cs="Arial"/>
          <w:sz w:val="24"/>
          <w:szCs w:val="24"/>
        </w:rPr>
      </w:pPr>
      <w:r>
        <w:rPr>
          <w:rFonts w:ascii="Arial" w:hAnsi="Arial" w:cs="Arial"/>
          <w:sz w:val="24"/>
          <w:szCs w:val="24"/>
        </w:rPr>
        <w:t>Numerous policies and procedures have been put in place to try and eradicate Policing misconduct and malpractice</w:t>
      </w:r>
      <w:r w:rsidR="00AA0B60">
        <w:rPr>
          <w:rFonts w:ascii="Arial" w:hAnsi="Arial" w:cs="Arial"/>
          <w:sz w:val="24"/>
          <w:szCs w:val="24"/>
        </w:rPr>
        <w:t>. These policies have been introduced</w:t>
      </w:r>
      <w:r w:rsidR="00254B50">
        <w:rPr>
          <w:rFonts w:ascii="Arial" w:hAnsi="Arial" w:cs="Arial"/>
          <w:sz w:val="24"/>
          <w:szCs w:val="24"/>
        </w:rPr>
        <w:t xml:space="preserve"> to try and </w:t>
      </w:r>
      <w:r w:rsidR="00B47712">
        <w:rPr>
          <w:rFonts w:ascii="Arial" w:hAnsi="Arial" w:cs="Arial"/>
          <w:sz w:val="24"/>
          <w:szCs w:val="24"/>
        </w:rPr>
        <w:t>show transparency, fairness and</w:t>
      </w:r>
      <w:r w:rsidR="00AA0B60">
        <w:rPr>
          <w:rFonts w:ascii="Arial" w:hAnsi="Arial" w:cs="Arial"/>
          <w:sz w:val="24"/>
          <w:szCs w:val="24"/>
        </w:rPr>
        <w:t xml:space="preserve"> to </w:t>
      </w:r>
      <w:r w:rsidR="00492D0D">
        <w:rPr>
          <w:rFonts w:ascii="Arial" w:hAnsi="Arial" w:cs="Arial"/>
          <w:sz w:val="24"/>
          <w:szCs w:val="24"/>
        </w:rPr>
        <w:t>gain the trust of the public</w:t>
      </w:r>
      <w:r w:rsidR="00E736C7">
        <w:rPr>
          <w:rFonts w:ascii="Arial" w:hAnsi="Arial" w:cs="Arial"/>
          <w:sz w:val="24"/>
          <w:szCs w:val="24"/>
        </w:rPr>
        <w:t>.</w:t>
      </w:r>
      <w:r w:rsidR="00627B1C">
        <w:rPr>
          <w:rFonts w:ascii="Arial" w:hAnsi="Arial" w:cs="Arial"/>
          <w:sz w:val="24"/>
          <w:szCs w:val="24"/>
        </w:rPr>
        <w:t xml:space="preserve"> D</w:t>
      </w:r>
      <w:r w:rsidR="00955E49">
        <w:rPr>
          <w:rFonts w:ascii="Arial" w:hAnsi="Arial" w:cs="Arial"/>
          <w:sz w:val="24"/>
          <w:szCs w:val="24"/>
        </w:rPr>
        <w:t>u</w:t>
      </w:r>
      <w:r w:rsidR="00627B1C">
        <w:rPr>
          <w:rFonts w:ascii="Arial" w:hAnsi="Arial" w:cs="Arial"/>
          <w:sz w:val="24"/>
          <w:szCs w:val="24"/>
        </w:rPr>
        <w:t>ring this essay</w:t>
      </w:r>
      <w:r w:rsidR="000C5400">
        <w:rPr>
          <w:rFonts w:ascii="Arial" w:hAnsi="Arial" w:cs="Arial"/>
          <w:sz w:val="24"/>
          <w:szCs w:val="24"/>
        </w:rPr>
        <w:t xml:space="preserve">, </w:t>
      </w:r>
      <w:r w:rsidR="00254B50">
        <w:rPr>
          <w:rFonts w:ascii="Arial" w:hAnsi="Arial" w:cs="Arial"/>
          <w:sz w:val="24"/>
          <w:szCs w:val="24"/>
        </w:rPr>
        <w:t>the</w:t>
      </w:r>
      <w:r w:rsidR="000C5400">
        <w:rPr>
          <w:rFonts w:ascii="Arial" w:hAnsi="Arial" w:cs="Arial"/>
          <w:sz w:val="24"/>
          <w:szCs w:val="24"/>
        </w:rPr>
        <w:t xml:space="preserve"> introduction and use of PACE,</w:t>
      </w:r>
      <w:r w:rsidR="009C31A6">
        <w:rPr>
          <w:rFonts w:ascii="Arial" w:hAnsi="Arial" w:cs="Arial"/>
          <w:sz w:val="24"/>
          <w:szCs w:val="24"/>
        </w:rPr>
        <w:t xml:space="preserve"> </w:t>
      </w:r>
      <w:r w:rsidR="000C5400">
        <w:rPr>
          <w:rFonts w:ascii="Arial" w:hAnsi="Arial" w:cs="Arial"/>
          <w:sz w:val="24"/>
          <w:szCs w:val="24"/>
        </w:rPr>
        <w:t>Code of ethi</w:t>
      </w:r>
      <w:r w:rsidR="009C31A6">
        <w:rPr>
          <w:rFonts w:ascii="Arial" w:hAnsi="Arial" w:cs="Arial"/>
          <w:sz w:val="24"/>
          <w:szCs w:val="24"/>
        </w:rPr>
        <w:t>c</w:t>
      </w:r>
      <w:r w:rsidR="000C5400">
        <w:rPr>
          <w:rFonts w:ascii="Arial" w:hAnsi="Arial" w:cs="Arial"/>
          <w:sz w:val="24"/>
          <w:szCs w:val="24"/>
        </w:rPr>
        <w:t>s,</w:t>
      </w:r>
      <w:r w:rsidR="009C31A6">
        <w:rPr>
          <w:rFonts w:ascii="Arial" w:hAnsi="Arial" w:cs="Arial"/>
          <w:sz w:val="24"/>
          <w:szCs w:val="24"/>
        </w:rPr>
        <w:t xml:space="preserve"> </w:t>
      </w:r>
      <w:r w:rsidR="000C5400">
        <w:rPr>
          <w:rFonts w:ascii="Arial" w:hAnsi="Arial" w:cs="Arial"/>
          <w:sz w:val="24"/>
          <w:szCs w:val="24"/>
        </w:rPr>
        <w:t xml:space="preserve">National </w:t>
      </w:r>
      <w:r w:rsidR="006D45A8">
        <w:rPr>
          <w:rFonts w:ascii="Arial" w:hAnsi="Arial" w:cs="Arial"/>
          <w:sz w:val="24"/>
          <w:szCs w:val="24"/>
        </w:rPr>
        <w:t>decision-making</w:t>
      </w:r>
      <w:r w:rsidR="000C5400">
        <w:rPr>
          <w:rFonts w:ascii="Arial" w:hAnsi="Arial" w:cs="Arial"/>
          <w:sz w:val="24"/>
          <w:szCs w:val="24"/>
        </w:rPr>
        <w:t xml:space="preserve"> model</w:t>
      </w:r>
      <w:r w:rsidR="009C31A6">
        <w:rPr>
          <w:rFonts w:ascii="Arial" w:hAnsi="Arial" w:cs="Arial"/>
          <w:sz w:val="24"/>
          <w:szCs w:val="24"/>
        </w:rPr>
        <w:t xml:space="preserve"> (NDM)</w:t>
      </w:r>
      <w:r w:rsidR="000C5400">
        <w:rPr>
          <w:rFonts w:ascii="Arial" w:hAnsi="Arial" w:cs="Arial"/>
          <w:sz w:val="24"/>
          <w:szCs w:val="24"/>
        </w:rPr>
        <w:t xml:space="preserve"> and </w:t>
      </w:r>
      <w:r w:rsidR="009C31A6">
        <w:rPr>
          <w:rFonts w:ascii="Arial" w:hAnsi="Arial" w:cs="Arial"/>
          <w:sz w:val="24"/>
          <w:szCs w:val="24"/>
        </w:rPr>
        <w:t>the use of Body worn video</w:t>
      </w:r>
      <w:r w:rsidR="00C76B25">
        <w:rPr>
          <w:rFonts w:ascii="Arial" w:hAnsi="Arial" w:cs="Arial"/>
          <w:sz w:val="24"/>
          <w:szCs w:val="24"/>
        </w:rPr>
        <w:t xml:space="preserve"> will be critically examined and arguments supporting </w:t>
      </w:r>
      <w:r w:rsidR="00F11C58">
        <w:rPr>
          <w:rFonts w:ascii="Arial" w:hAnsi="Arial" w:cs="Arial"/>
          <w:sz w:val="24"/>
          <w:szCs w:val="24"/>
        </w:rPr>
        <w:t xml:space="preserve">and disagreeing will be discussed. </w:t>
      </w:r>
    </w:p>
    <w:p w14:paraId="5390F44A" w14:textId="6A88FA43" w:rsidR="00E31750" w:rsidRPr="00587CD9" w:rsidRDefault="003C48E7" w:rsidP="00E31750">
      <w:pPr>
        <w:spacing w:line="240" w:lineRule="auto"/>
        <w:rPr>
          <w:rFonts w:ascii="Arial" w:eastAsia="Times New Roman" w:hAnsi="Arial" w:cs="Arial"/>
          <w:sz w:val="24"/>
          <w:szCs w:val="24"/>
          <w:lang w:eastAsia="en-GB"/>
          <w14:ligatures w14:val="none"/>
        </w:rPr>
      </w:pPr>
      <w:r>
        <w:rPr>
          <w:rFonts w:ascii="Arial" w:hAnsi="Arial" w:cs="Arial"/>
          <w:sz w:val="24"/>
          <w:szCs w:val="24"/>
        </w:rPr>
        <w:t>The first area to examine is</w:t>
      </w:r>
      <w:r w:rsidR="00D214E0">
        <w:rPr>
          <w:rFonts w:ascii="Arial" w:hAnsi="Arial" w:cs="Arial"/>
          <w:sz w:val="24"/>
          <w:szCs w:val="24"/>
        </w:rPr>
        <w:t xml:space="preserve"> the Police and criminal evidence act 1984</w:t>
      </w:r>
      <w:r>
        <w:rPr>
          <w:rFonts w:ascii="Arial" w:hAnsi="Arial" w:cs="Arial"/>
          <w:sz w:val="24"/>
          <w:szCs w:val="24"/>
        </w:rPr>
        <w:t xml:space="preserve"> (PACE)</w:t>
      </w:r>
      <w:r w:rsidR="00D214E0">
        <w:rPr>
          <w:rFonts w:ascii="Arial" w:hAnsi="Arial" w:cs="Arial"/>
          <w:sz w:val="24"/>
          <w:szCs w:val="24"/>
        </w:rPr>
        <w:t>.</w:t>
      </w:r>
      <w:r w:rsidR="00957863">
        <w:rPr>
          <w:rFonts w:ascii="Arial" w:hAnsi="Arial" w:cs="Arial"/>
          <w:sz w:val="24"/>
          <w:szCs w:val="24"/>
        </w:rPr>
        <w:t xml:space="preserve"> </w:t>
      </w:r>
      <w:r w:rsidR="00D214E0">
        <w:rPr>
          <w:rFonts w:ascii="Arial" w:hAnsi="Arial" w:cs="Arial"/>
          <w:sz w:val="24"/>
          <w:szCs w:val="24"/>
        </w:rPr>
        <w:t xml:space="preserve">This </w:t>
      </w:r>
      <w:r w:rsidR="00CC50F9">
        <w:rPr>
          <w:rFonts w:ascii="Arial" w:hAnsi="Arial" w:cs="Arial"/>
          <w:sz w:val="24"/>
          <w:szCs w:val="24"/>
        </w:rPr>
        <w:t>policy</w:t>
      </w:r>
      <w:r w:rsidR="00D214E0">
        <w:rPr>
          <w:rFonts w:ascii="Arial" w:hAnsi="Arial" w:cs="Arial"/>
          <w:sz w:val="24"/>
          <w:szCs w:val="24"/>
        </w:rPr>
        <w:t xml:space="preserve"> was </w:t>
      </w:r>
      <w:r w:rsidR="00FC6D0B">
        <w:rPr>
          <w:rFonts w:ascii="Arial" w:hAnsi="Arial" w:cs="Arial"/>
          <w:sz w:val="24"/>
          <w:szCs w:val="24"/>
        </w:rPr>
        <w:t xml:space="preserve">first </w:t>
      </w:r>
      <w:r w:rsidR="00CC50F9">
        <w:rPr>
          <w:rFonts w:ascii="Arial" w:hAnsi="Arial" w:cs="Arial"/>
          <w:sz w:val="24"/>
          <w:szCs w:val="24"/>
        </w:rPr>
        <w:t>recommended</w:t>
      </w:r>
      <w:r w:rsidR="00D214E0">
        <w:rPr>
          <w:rFonts w:ascii="Arial" w:hAnsi="Arial" w:cs="Arial"/>
          <w:sz w:val="24"/>
          <w:szCs w:val="24"/>
        </w:rPr>
        <w:t xml:space="preserve"> by</w:t>
      </w:r>
      <w:r w:rsidR="00CC50F9">
        <w:rPr>
          <w:rFonts w:ascii="Arial" w:hAnsi="Arial" w:cs="Arial"/>
          <w:sz w:val="24"/>
          <w:szCs w:val="24"/>
        </w:rPr>
        <w:t xml:space="preserve"> the</w:t>
      </w:r>
      <w:r w:rsidR="00D214E0">
        <w:rPr>
          <w:rFonts w:ascii="Arial" w:hAnsi="Arial" w:cs="Arial"/>
          <w:sz w:val="24"/>
          <w:szCs w:val="24"/>
        </w:rPr>
        <w:t xml:space="preserve"> </w:t>
      </w:r>
      <w:r w:rsidR="00CC50F9" w:rsidRPr="00CC50F9">
        <w:rPr>
          <w:rFonts w:ascii="Arial" w:hAnsi="Arial" w:cs="Arial"/>
          <w:sz w:val="24"/>
          <w:szCs w:val="24"/>
        </w:rPr>
        <w:t xml:space="preserve">Royal Commission on Criminal </w:t>
      </w:r>
      <w:r w:rsidR="00AD18E8" w:rsidRPr="00CC50F9">
        <w:rPr>
          <w:rFonts w:ascii="Arial" w:hAnsi="Arial" w:cs="Arial"/>
          <w:sz w:val="24"/>
          <w:szCs w:val="24"/>
        </w:rPr>
        <w:t>Procedure</w:t>
      </w:r>
      <w:r w:rsidR="00AD18E8">
        <w:rPr>
          <w:rFonts w:ascii="Arial" w:hAnsi="Arial" w:cs="Arial"/>
          <w:sz w:val="24"/>
          <w:szCs w:val="24"/>
        </w:rPr>
        <w:t xml:space="preserve"> and</w:t>
      </w:r>
      <w:r w:rsidR="00CC50F9" w:rsidRPr="00CC50F9">
        <w:rPr>
          <w:rFonts w:ascii="Arial" w:hAnsi="Arial" w:cs="Arial"/>
          <w:sz w:val="24"/>
          <w:szCs w:val="24"/>
        </w:rPr>
        <w:t xml:space="preserve"> was then introduced in</w:t>
      </w:r>
      <w:r w:rsidR="00FC6D0B">
        <w:rPr>
          <w:rFonts w:ascii="Arial" w:hAnsi="Arial" w:cs="Arial"/>
          <w:sz w:val="24"/>
          <w:szCs w:val="24"/>
        </w:rPr>
        <w:t xml:space="preserve"> </w:t>
      </w:r>
      <w:r w:rsidR="00CC50F9" w:rsidRPr="00CC50F9">
        <w:rPr>
          <w:rFonts w:ascii="Arial" w:hAnsi="Arial" w:cs="Arial"/>
          <w:sz w:val="24"/>
          <w:szCs w:val="24"/>
        </w:rPr>
        <w:t>1984. PACE</w:t>
      </w:r>
      <w:r w:rsidR="00754546">
        <w:rPr>
          <w:rFonts w:ascii="Arial" w:hAnsi="Arial" w:cs="Arial"/>
          <w:sz w:val="24"/>
          <w:szCs w:val="24"/>
        </w:rPr>
        <w:t xml:space="preserve"> was designed</w:t>
      </w:r>
      <w:r w:rsidR="000D57EF">
        <w:rPr>
          <w:rFonts w:ascii="Arial" w:hAnsi="Arial" w:cs="Arial"/>
          <w:sz w:val="24"/>
          <w:szCs w:val="24"/>
        </w:rPr>
        <w:t xml:space="preserve"> </w:t>
      </w:r>
      <w:r w:rsidR="00955E49" w:rsidRPr="002E3CB5">
        <w:rPr>
          <w:rFonts w:ascii="Arial" w:hAnsi="Arial" w:cs="Arial"/>
          <w:sz w:val="24"/>
          <w:szCs w:val="24"/>
        </w:rPr>
        <w:t xml:space="preserve">to </w:t>
      </w:r>
      <w:r w:rsidR="000D57EF" w:rsidRPr="00DC034C">
        <w:rPr>
          <w:rFonts w:ascii="Arial" w:hAnsi="Arial" w:cs="Arial"/>
          <w:color w:val="212529"/>
          <w:sz w:val="24"/>
          <w:szCs w:val="24"/>
          <w:shd w:val="clear" w:color="auto" w:fill="FFFFFF"/>
        </w:rPr>
        <w:t>“standardise and professionalise police work”</w:t>
      </w:r>
      <w:r w:rsidR="000D57EF" w:rsidRPr="002E3CB5">
        <w:rPr>
          <w:rFonts w:ascii="Arial" w:hAnsi="Arial" w:cs="Arial"/>
          <w:sz w:val="24"/>
          <w:szCs w:val="24"/>
        </w:rPr>
        <w:t xml:space="preserve"> </w:t>
      </w:r>
      <w:r w:rsidR="000D57EF" w:rsidRPr="002E3CB5">
        <w:rPr>
          <w:rFonts w:ascii="Arial" w:eastAsia="Times New Roman" w:hAnsi="Arial" w:cs="Arial"/>
          <w:sz w:val="24"/>
          <w:szCs w:val="24"/>
          <w:lang w:eastAsia="en-GB"/>
          <w14:ligatures w14:val="none"/>
        </w:rPr>
        <w:t>(Law Teacher, 2011)</w:t>
      </w:r>
      <w:r w:rsidR="00754546" w:rsidRPr="002E3CB5">
        <w:rPr>
          <w:rFonts w:ascii="Arial" w:hAnsi="Arial" w:cs="Arial"/>
          <w:sz w:val="24"/>
          <w:szCs w:val="24"/>
        </w:rPr>
        <w:t xml:space="preserve"> </w:t>
      </w:r>
      <w:r w:rsidR="00993B59" w:rsidRPr="002E3CB5">
        <w:rPr>
          <w:rFonts w:ascii="Arial" w:hAnsi="Arial" w:cs="Arial"/>
          <w:sz w:val="24"/>
          <w:szCs w:val="24"/>
        </w:rPr>
        <w:t>which in turn would</w:t>
      </w:r>
      <w:r w:rsidR="00754546" w:rsidRPr="002E3CB5">
        <w:rPr>
          <w:rFonts w:ascii="Arial" w:hAnsi="Arial" w:cs="Arial"/>
          <w:sz w:val="24"/>
          <w:szCs w:val="24"/>
        </w:rPr>
        <w:t xml:space="preserve"> </w:t>
      </w:r>
      <w:r w:rsidR="001A4914" w:rsidRPr="002E3CB5">
        <w:rPr>
          <w:rFonts w:ascii="Arial" w:hAnsi="Arial" w:cs="Arial"/>
          <w:sz w:val="24"/>
          <w:szCs w:val="24"/>
        </w:rPr>
        <w:t xml:space="preserve">ensure there are clear guidelines </w:t>
      </w:r>
      <w:r w:rsidR="00166166" w:rsidRPr="002E3CB5">
        <w:rPr>
          <w:rFonts w:ascii="Arial" w:hAnsi="Arial" w:cs="Arial"/>
          <w:sz w:val="24"/>
          <w:szCs w:val="24"/>
        </w:rPr>
        <w:t>for the way Police operate</w:t>
      </w:r>
      <w:r w:rsidR="007E14BC" w:rsidRPr="002E3CB5">
        <w:rPr>
          <w:rFonts w:ascii="Arial" w:hAnsi="Arial" w:cs="Arial"/>
          <w:sz w:val="24"/>
          <w:szCs w:val="24"/>
        </w:rPr>
        <w:t xml:space="preserve">. This </w:t>
      </w:r>
      <w:r w:rsidR="00166166" w:rsidRPr="002E3CB5">
        <w:rPr>
          <w:rFonts w:ascii="Arial" w:hAnsi="Arial" w:cs="Arial"/>
          <w:sz w:val="24"/>
          <w:szCs w:val="24"/>
        </w:rPr>
        <w:t xml:space="preserve">would </w:t>
      </w:r>
      <w:r w:rsidR="009143A5" w:rsidRPr="002E3CB5">
        <w:rPr>
          <w:rFonts w:ascii="Arial" w:hAnsi="Arial" w:cs="Arial"/>
          <w:sz w:val="24"/>
          <w:szCs w:val="24"/>
        </w:rPr>
        <w:t>reduce</w:t>
      </w:r>
      <w:r w:rsidR="00535FCA" w:rsidRPr="002E3CB5">
        <w:rPr>
          <w:rFonts w:ascii="Arial" w:hAnsi="Arial" w:cs="Arial"/>
          <w:sz w:val="24"/>
          <w:szCs w:val="24"/>
        </w:rPr>
        <w:t xml:space="preserve"> the </w:t>
      </w:r>
      <w:r w:rsidR="001948F4" w:rsidRPr="002E3CB5">
        <w:rPr>
          <w:rFonts w:ascii="Arial" w:hAnsi="Arial" w:cs="Arial"/>
          <w:sz w:val="24"/>
          <w:szCs w:val="24"/>
        </w:rPr>
        <w:t>opportunities</w:t>
      </w:r>
      <w:r w:rsidR="001948F4">
        <w:rPr>
          <w:rFonts w:ascii="Arial" w:hAnsi="Arial" w:cs="Arial"/>
          <w:sz w:val="24"/>
          <w:szCs w:val="24"/>
        </w:rPr>
        <w:t xml:space="preserve"> </w:t>
      </w:r>
      <w:r w:rsidR="0085775E">
        <w:rPr>
          <w:rFonts w:ascii="Arial" w:hAnsi="Arial" w:cs="Arial"/>
          <w:sz w:val="24"/>
          <w:szCs w:val="24"/>
        </w:rPr>
        <w:t>for</w:t>
      </w:r>
      <w:r w:rsidR="00332461">
        <w:rPr>
          <w:rFonts w:ascii="Arial" w:hAnsi="Arial" w:cs="Arial"/>
          <w:sz w:val="24"/>
          <w:szCs w:val="24"/>
        </w:rPr>
        <w:t xml:space="preserve"> misconduct or malpractice</w:t>
      </w:r>
      <w:r w:rsidR="0085775E">
        <w:rPr>
          <w:rFonts w:ascii="Arial" w:hAnsi="Arial" w:cs="Arial"/>
          <w:sz w:val="24"/>
          <w:szCs w:val="24"/>
        </w:rPr>
        <w:t xml:space="preserve"> within the </w:t>
      </w:r>
      <w:r w:rsidR="00004F9A">
        <w:rPr>
          <w:rFonts w:ascii="Arial" w:hAnsi="Arial" w:cs="Arial"/>
          <w:sz w:val="24"/>
          <w:szCs w:val="24"/>
        </w:rPr>
        <w:t>Police force</w:t>
      </w:r>
      <w:r w:rsidR="00F02006">
        <w:rPr>
          <w:rFonts w:ascii="Arial" w:hAnsi="Arial" w:cs="Arial"/>
          <w:sz w:val="24"/>
          <w:szCs w:val="24"/>
        </w:rPr>
        <w:t>.</w:t>
      </w:r>
      <w:r w:rsidR="005F0BAD" w:rsidRPr="005F0BAD">
        <w:rPr>
          <w:rFonts w:ascii="Arial" w:hAnsi="Arial" w:cs="Arial"/>
          <w:color w:val="141414"/>
          <w:sz w:val="24"/>
          <w:szCs w:val="24"/>
          <w:shd w:val="clear" w:color="auto" w:fill="FFFFFF"/>
        </w:rPr>
        <w:t xml:space="preserve"> </w:t>
      </w:r>
      <w:r w:rsidR="005F0BAD">
        <w:rPr>
          <w:rFonts w:ascii="Arial" w:hAnsi="Arial" w:cs="Arial"/>
          <w:color w:val="141414"/>
          <w:sz w:val="24"/>
          <w:szCs w:val="24"/>
          <w:shd w:val="clear" w:color="auto" w:fill="FFFFFF"/>
        </w:rPr>
        <w:t>PACE’S structure is predominantly made up of areas that protect an individual in multiple scenarios such as stop search, arrest, interviewing and the general treatment of a suspect whilst they are detained.</w:t>
      </w:r>
      <w:r w:rsidR="00E31750" w:rsidRPr="00E31750">
        <w:rPr>
          <w:rFonts w:ascii="Arial" w:hAnsi="Arial" w:cs="Arial"/>
          <w:sz w:val="24"/>
          <w:szCs w:val="24"/>
        </w:rPr>
        <w:t xml:space="preserve"> </w:t>
      </w:r>
      <w:r w:rsidR="00E31750">
        <w:rPr>
          <w:rFonts w:ascii="Arial" w:hAnsi="Arial" w:cs="Arial"/>
          <w:sz w:val="24"/>
          <w:szCs w:val="24"/>
        </w:rPr>
        <w:t>PACE is often discussed in the same conversation as the Brixton Riots where</w:t>
      </w:r>
      <w:r w:rsidR="00E31750" w:rsidRPr="00CC50F9">
        <w:rPr>
          <w:rFonts w:ascii="Arial" w:hAnsi="Arial" w:cs="Arial"/>
          <w:sz w:val="24"/>
          <w:szCs w:val="24"/>
        </w:rPr>
        <w:t xml:space="preserve"> </w:t>
      </w:r>
      <w:r w:rsidR="00E31750">
        <w:rPr>
          <w:rFonts w:ascii="Arial" w:hAnsi="Arial" w:cs="Arial"/>
          <w:sz w:val="24"/>
          <w:szCs w:val="24"/>
        </w:rPr>
        <w:t xml:space="preserve">at the time, </w:t>
      </w:r>
      <w:r w:rsidR="00E31750" w:rsidRPr="00CC50F9">
        <w:rPr>
          <w:rFonts w:ascii="Arial" w:hAnsi="Arial" w:cs="Arial"/>
          <w:sz w:val="24"/>
          <w:szCs w:val="24"/>
        </w:rPr>
        <w:t>growing judicial and public criticism</w:t>
      </w:r>
      <w:r w:rsidR="00E31750">
        <w:rPr>
          <w:rFonts w:ascii="Arial" w:hAnsi="Arial" w:cs="Arial"/>
          <w:sz w:val="24"/>
          <w:szCs w:val="24"/>
        </w:rPr>
        <w:t xml:space="preserve"> from the Black community</w:t>
      </w:r>
      <w:r w:rsidR="00E31750" w:rsidRPr="00CC50F9">
        <w:rPr>
          <w:rFonts w:ascii="Arial" w:hAnsi="Arial" w:cs="Arial"/>
          <w:sz w:val="24"/>
          <w:szCs w:val="24"/>
        </w:rPr>
        <w:t xml:space="preserve"> </w:t>
      </w:r>
      <w:r w:rsidR="00E76459">
        <w:rPr>
          <w:rFonts w:ascii="Arial" w:hAnsi="Arial" w:cs="Arial"/>
          <w:sz w:val="24"/>
          <w:szCs w:val="24"/>
        </w:rPr>
        <w:t xml:space="preserve">regarding </w:t>
      </w:r>
      <w:r w:rsidR="00E31750" w:rsidRPr="00CC50F9">
        <w:rPr>
          <w:rFonts w:ascii="Arial" w:hAnsi="Arial" w:cs="Arial"/>
          <w:sz w:val="24"/>
          <w:szCs w:val="24"/>
        </w:rPr>
        <w:t>police conduct</w:t>
      </w:r>
      <w:r w:rsidR="00E31750">
        <w:rPr>
          <w:rFonts w:ascii="Arial" w:hAnsi="Arial" w:cs="Arial"/>
          <w:sz w:val="24"/>
          <w:szCs w:val="24"/>
        </w:rPr>
        <w:t xml:space="preserve"> was an ongoing issue. M</w:t>
      </w:r>
      <w:r w:rsidR="00E31750" w:rsidRPr="00E458E9">
        <w:rPr>
          <w:rFonts w:ascii="Arial" w:hAnsi="Arial" w:cs="Arial"/>
          <w:color w:val="141414"/>
          <w:sz w:val="24"/>
          <w:szCs w:val="24"/>
          <w:shd w:val="clear" w:color="auto" w:fill="FFFFFF"/>
        </w:rPr>
        <w:t>any young black people believ</w:t>
      </w:r>
      <w:r w:rsidR="00E31750">
        <w:rPr>
          <w:rFonts w:ascii="Arial" w:hAnsi="Arial" w:cs="Arial"/>
          <w:color w:val="141414"/>
          <w:sz w:val="24"/>
          <w:szCs w:val="24"/>
          <w:shd w:val="clear" w:color="auto" w:fill="FFFFFF"/>
        </w:rPr>
        <w:t>ed</w:t>
      </w:r>
      <w:r w:rsidR="00E31750" w:rsidRPr="00E458E9">
        <w:rPr>
          <w:rFonts w:ascii="Arial" w:hAnsi="Arial" w:cs="Arial"/>
          <w:color w:val="141414"/>
          <w:sz w:val="24"/>
          <w:szCs w:val="24"/>
          <w:shd w:val="clear" w:color="auto" w:fill="FFFFFF"/>
        </w:rPr>
        <w:t xml:space="preserve"> that</w:t>
      </w:r>
      <w:r w:rsidR="00E31750">
        <w:rPr>
          <w:rFonts w:ascii="Arial" w:hAnsi="Arial" w:cs="Arial"/>
          <w:color w:val="141414"/>
          <w:sz w:val="24"/>
          <w:szCs w:val="24"/>
          <w:shd w:val="clear" w:color="auto" w:fill="FFFFFF"/>
        </w:rPr>
        <w:t xml:space="preserve"> the</w:t>
      </w:r>
      <w:r w:rsidR="00E31750" w:rsidRPr="00E458E9">
        <w:rPr>
          <w:rFonts w:ascii="Arial" w:hAnsi="Arial" w:cs="Arial"/>
          <w:color w:val="141414"/>
          <w:sz w:val="24"/>
          <w:szCs w:val="24"/>
          <w:shd w:val="clear" w:color="auto" w:fill="FFFFFF"/>
        </w:rPr>
        <w:t xml:space="preserve"> </w:t>
      </w:r>
      <w:r w:rsidR="00E31750">
        <w:rPr>
          <w:rFonts w:ascii="Arial" w:hAnsi="Arial" w:cs="Arial"/>
          <w:color w:val="141414"/>
          <w:sz w:val="24"/>
          <w:szCs w:val="24"/>
          <w:shd w:val="clear" w:color="auto" w:fill="FFFFFF"/>
        </w:rPr>
        <w:t xml:space="preserve">Metropolitan </w:t>
      </w:r>
      <w:r w:rsidR="00E31750" w:rsidRPr="00E458E9">
        <w:rPr>
          <w:rFonts w:ascii="Arial" w:hAnsi="Arial" w:cs="Arial"/>
          <w:color w:val="141414"/>
          <w:sz w:val="24"/>
          <w:szCs w:val="24"/>
          <w:shd w:val="clear" w:color="auto" w:fill="FFFFFF"/>
        </w:rPr>
        <w:t>police</w:t>
      </w:r>
      <w:r w:rsidR="00E31750">
        <w:rPr>
          <w:rFonts w:ascii="Arial" w:hAnsi="Arial" w:cs="Arial"/>
          <w:color w:val="141414"/>
          <w:sz w:val="24"/>
          <w:szCs w:val="24"/>
          <w:shd w:val="clear" w:color="auto" w:fill="FFFFFF"/>
        </w:rPr>
        <w:t xml:space="preserve"> targeted their community and</w:t>
      </w:r>
      <w:r w:rsidR="00E31750" w:rsidRPr="00E458E9">
        <w:rPr>
          <w:rFonts w:ascii="Arial" w:hAnsi="Arial" w:cs="Arial"/>
          <w:color w:val="141414"/>
          <w:sz w:val="24"/>
          <w:szCs w:val="24"/>
          <w:shd w:val="clear" w:color="auto" w:fill="FFFFFF"/>
        </w:rPr>
        <w:t xml:space="preserve"> treated them</w:t>
      </w:r>
      <w:r w:rsidR="00E31750">
        <w:rPr>
          <w:rFonts w:ascii="Arial" w:hAnsi="Arial" w:cs="Arial"/>
          <w:color w:val="141414"/>
          <w:sz w:val="24"/>
          <w:szCs w:val="24"/>
          <w:shd w:val="clear" w:color="auto" w:fill="FFFFFF"/>
        </w:rPr>
        <w:t xml:space="preserve"> unfairly</w:t>
      </w:r>
      <w:r w:rsidR="00267734">
        <w:rPr>
          <w:rFonts w:ascii="Arial" w:hAnsi="Arial" w:cs="Arial"/>
          <w:color w:val="141414"/>
          <w:sz w:val="24"/>
          <w:szCs w:val="24"/>
          <w:shd w:val="clear" w:color="auto" w:fill="FFFFFF"/>
        </w:rPr>
        <w:t>.</w:t>
      </w:r>
    </w:p>
    <w:p w14:paraId="0597F2A4" w14:textId="4CC65223" w:rsidR="005F0BAD" w:rsidRPr="00004F9A" w:rsidRDefault="005F0BAD" w:rsidP="005F0BAD">
      <w:pPr>
        <w:spacing w:line="240" w:lineRule="auto"/>
        <w:rPr>
          <w:rFonts w:ascii="Arial" w:hAnsi="Arial" w:cs="Arial"/>
          <w:sz w:val="24"/>
          <w:szCs w:val="24"/>
        </w:rPr>
      </w:pPr>
      <w:r>
        <w:rPr>
          <w:rFonts w:ascii="Arial" w:hAnsi="Arial" w:cs="Arial"/>
          <w:sz w:val="24"/>
          <w:szCs w:val="24"/>
        </w:rPr>
        <w:t xml:space="preserve">Professor Leslie Thomas claims </w:t>
      </w:r>
      <w:r w:rsidRPr="009A71FD">
        <w:rPr>
          <w:rFonts w:ascii="Arial" w:hAnsi="Arial" w:cs="Arial"/>
          <w:sz w:val="24"/>
          <w:szCs w:val="24"/>
        </w:rPr>
        <w:t xml:space="preserve">that </w:t>
      </w:r>
      <w:r w:rsidR="00A532FE" w:rsidRPr="009A71FD">
        <w:rPr>
          <w:rFonts w:ascii="Arial" w:hAnsi="Arial" w:cs="Arial"/>
          <w:sz w:val="24"/>
          <w:szCs w:val="24"/>
        </w:rPr>
        <w:t>members of the b</w:t>
      </w:r>
      <w:r w:rsidRPr="009A71FD">
        <w:rPr>
          <w:rFonts w:ascii="Arial" w:hAnsi="Arial" w:cs="Arial"/>
          <w:sz w:val="24"/>
          <w:szCs w:val="24"/>
        </w:rPr>
        <w:t xml:space="preserve">lack </w:t>
      </w:r>
      <w:r w:rsidR="00A532FE" w:rsidRPr="009A71FD">
        <w:rPr>
          <w:rFonts w:ascii="Arial" w:hAnsi="Arial" w:cs="Arial"/>
          <w:sz w:val="24"/>
          <w:szCs w:val="24"/>
        </w:rPr>
        <w:t xml:space="preserve">community </w:t>
      </w:r>
      <w:r w:rsidRPr="009A71FD">
        <w:rPr>
          <w:rFonts w:ascii="Arial" w:hAnsi="Arial" w:cs="Arial"/>
          <w:sz w:val="24"/>
          <w:szCs w:val="24"/>
        </w:rPr>
        <w:t xml:space="preserve">are still nine times more likely to be stopped and searched than white people, and three times more likely to be arrested” </w:t>
      </w:r>
      <w:r w:rsidRPr="009A71FD">
        <w:rPr>
          <w:rFonts w:ascii="Arial" w:eastAsia="Times New Roman" w:hAnsi="Arial" w:cs="Arial"/>
          <w:sz w:val="24"/>
          <w:szCs w:val="24"/>
          <w:lang w:eastAsia="en-GB"/>
          <w14:ligatures w14:val="none"/>
        </w:rPr>
        <w:t>(Thomas, 2022).</w:t>
      </w:r>
      <w:r w:rsidRPr="009A71FD">
        <w:rPr>
          <w:rFonts w:ascii="Arial" w:hAnsi="Arial" w:cs="Arial"/>
          <w:color w:val="0B0C0C"/>
          <w:sz w:val="24"/>
          <w:szCs w:val="24"/>
          <w:shd w:val="clear" w:color="auto" w:fill="FFFFFF"/>
        </w:rPr>
        <w:t xml:space="preserve"> </w:t>
      </w:r>
      <w:r w:rsidR="00282C1F" w:rsidRPr="009A71FD">
        <w:rPr>
          <w:rFonts w:ascii="Arial" w:hAnsi="Arial" w:cs="Arial"/>
          <w:color w:val="0B0C0C"/>
          <w:sz w:val="24"/>
          <w:szCs w:val="24"/>
          <w:shd w:val="clear" w:color="auto" w:fill="FFFFFF"/>
        </w:rPr>
        <w:t>A study from the year 2022 to 2023</w:t>
      </w:r>
      <w:r w:rsidRPr="009A71FD">
        <w:rPr>
          <w:rFonts w:ascii="Arial" w:hAnsi="Arial" w:cs="Arial"/>
          <w:color w:val="0B0C0C"/>
          <w:sz w:val="24"/>
          <w:szCs w:val="24"/>
          <w:shd w:val="clear" w:color="auto" w:fill="FFFFFF"/>
        </w:rPr>
        <w:t xml:space="preserve"> shows that</w:t>
      </w:r>
      <w:r w:rsidRPr="009A71FD">
        <w:rPr>
          <w:rFonts w:ascii="Arial" w:eastAsia="Times New Roman" w:hAnsi="Arial" w:cs="Arial"/>
          <w:color w:val="0B0C0C"/>
          <w:sz w:val="24"/>
          <w:szCs w:val="24"/>
          <w:lang w:eastAsia="en-GB"/>
          <w14:ligatures w14:val="none"/>
        </w:rPr>
        <w:t xml:space="preserve"> out of the 3,100 section 60</w:t>
      </w:r>
      <w:r w:rsidRPr="00282C1F">
        <w:rPr>
          <w:rFonts w:ascii="Arial" w:eastAsia="Times New Roman" w:hAnsi="Arial" w:cs="Arial"/>
          <w:color w:val="0B0C0C"/>
          <w:sz w:val="24"/>
          <w:szCs w:val="24"/>
          <w:lang w:eastAsia="en-GB"/>
          <w14:ligatures w14:val="none"/>
        </w:rPr>
        <w:t xml:space="preserve"> searches</w:t>
      </w:r>
      <w:r w:rsidR="00282C1F">
        <w:rPr>
          <w:rFonts w:ascii="Arial" w:eastAsia="Times New Roman" w:hAnsi="Arial" w:cs="Arial"/>
          <w:color w:val="0B0C0C"/>
          <w:sz w:val="24"/>
          <w:szCs w:val="24"/>
          <w:lang w:eastAsia="en-GB"/>
          <w14:ligatures w14:val="none"/>
        </w:rPr>
        <w:t xml:space="preserve"> that were conducted</w:t>
      </w:r>
      <w:r w:rsidR="0033690C">
        <w:rPr>
          <w:rFonts w:ascii="Arial" w:eastAsia="Times New Roman" w:hAnsi="Arial" w:cs="Arial"/>
          <w:color w:val="0B0C0C"/>
          <w:sz w:val="24"/>
          <w:szCs w:val="24"/>
          <w:lang w:eastAsia="en-GB"/>
          <w14:ligatures w14:val="none"/>
        </w:rPr>
        <w:t xml:space="preserve">, </w:t>
      </w:r>
      <w:r w:rsidRPr="001C1DC5">
        <w:rPr>
          <w:rFonts w:ascii="Arial" w:eastAsia="Times New Roman" w:hAnsi="Arial" w:cs="Arial"/>
          <w:color w:val="0B0C0C"/>
          <w:sz w:val="24"/>
          <w:szCs w:val="24"/>
          <w:lang w:eastAsia="en-GB"/>
          <w14:ligatures w14:val="none"/>
        </w:rPr>
        <w:t>(55%) involved white people and (20%) involved black people</w:t>
      </w:r>
      <w:r>
        <w:rPr>
          <w:rFonts w:ascii="Arial" w:eastAsia="Times New Roman" w:hAnsi="Arial" w:cs="Arial"/>
          <w:color w:val="0B0C0C"/>
          <w:sz w:val="24"/>
          <w:szCs w:val="24"/>
          <w:lang w:eastAsia="en-GB"/>
          <w14:ligatures w14:val="none"/>
        </w:rPr>
        <w:t>,</w:t>
      </w:r>
      <w:r w:rsidRPr="00BF735A">
        <w:rPr>
          <w:rFonts w:ascii="Times New Roman" w:eastAsia="Times New Roman" w:hAnsi="Times New Roman" w:cs="Times New Roman"/>
          <w:sz w:val="24"/>
          <w:szCs w:val="24"/>
          <w:lang w:eastAsia="en-GB"/>
          <w14:ligatures w14:val="none"/>
        </w:rPr>
        <w:t xml:space="preserve"> (Home Office, 2024)</w:t>
      </w:r>
      <w:r>
        <w:rPr>
          <w:rFonts w:ascii="Times New Roman" w:eastAsia="Times New Roman" w:hAnsi="Times New Roman" w:cs="Times New Roman"/>
          <w:sz w:val="24"/>
          <w:szCs w:val="24"/>
          <w:lang w:eastAsia="en-GB"/>
          <w14:ligatures w14:val="none"/>
        </w:rPr>
        <w:t xml:space="preserve">. </w:t>
      </w:r>
      <w:r w:rsidRPr="000B5296">
        <w:rPr>
          <w:rStyle w:val="Strong"/>
          <w:rFonts w:ascii="Arial" w:hAnsi="Arial" w:cs="Arial"/>
          <w:b w:val="0"/>
          <w:bCs w:val="0"/>
          <w:color w:val="0B0C0C"/>
          <w:sz w:val="24"/>
          <w:szCs w:val="24"/>
          <w:shd w:val="clear" w:color="auto" w:fill="FFFFFF"/>
        </w:rPr>
        <w:t>77% of all males prosecuted for indictable offences were from the white ethnic group, compared to 86% of all females prosecuted</w:t>
      </w:r>
      <w:r w:rsidRPr="000B5296">
        <w:rPr>
          <w:rFonts w:ascii="Arial" w:eastAsia="Times New Roman" w:hAnsi="Arial" w:cs="Arial"/>
          <w:sz w:val="24"/>
          <w:szCs w:val="24"/>
          <w:lang w:eastAsia="en-GB"/>
          <w14:ligatures w14:val="none"/>
        </w:rPr>
        <w:t xml:space="preserve"> (Ministry of Justice, 2024)</w:t>
      </w:r>
      <w:r>
        <w:rPr>
          <w:rFonts w:ascii="Arial" w:eastAsia="Times New Roman" w:hAnsi="Arial" w:cs="Arial"/>
          <w:sz w:val="24"/>
          <w:szCs w:val="24"/>
          <w:lang w:eastAsia="en-GB"/>
          <w14:ligatures w14:val="none"/>
        </w:rPr>
        <w:t xml:space="preserve">. </w:t>
      </w:r>
    </w:p>
    <w:p w14:paraId="738F885D" w14:textId="0685E77B" w:rsidR="00144990" w:rsidRPr="00144990" w:rsidRDefault="00387978" w:rsidP="00144990">
      <w:pPr>
        <w:spacing w:line="240" w:lineRule="auto"/>
        <w:rPr>
          <w:rFonts w:ascii="Times New Roman" w:eastAsia="Times New Roman" w:hAnsi="Times New Roman" w:cs="Times New Roman"/>
          <w:sz w:val="24"/>
          <w:szCs w:val="24"/>
          <w:lang w:eastAsia="en-GB"/>
          <w14:ligatures w14:val="none"/>
        </w:rPr>
      </w:pPr>
      <w:r>
        <w:rPr>
          <w:rFonts w:ascii="Arial" w:hAnsi="Arial" w:cs="Arial"/>
          <w:color w:val="141414"/>
          <w:sz w:val="24"/>
          <w:szCs w:val="24"/>
          <w:shd w:val="clear" w:color="auto" w:fill="FFFFFF"/>
        </w:rPr>
        <w:t>The black community,</w:t>
      </w:r>
      <w:r w:rsidR="009F0A47">
        <w:rPr>
          <w:rFonts w:ascii="Arial" w:hAnsi="Arial" w:cs="Arial"/>
          <w:color w:val="141414"/>
          <w:sz w:val="24"/>
          <w:szCs w:val="24"/>
          <w:shd w:val="clear" w:color="auto" w:fill="FFFFFF"/>
        </w:rPr>
        <w:t xml:space="preserve"> </w:t>
      </w:r>
      <w:r>
        <w:rPr>
          <w:rFonts w:ascii="Arial" w:hAnsi="Arial" w:cs="Arial"/>
          <w:color w:val="141414"/>
          <w:sz w:val="24"/>
          <w:szCs w:val="24"/>
          <w:shd w:val="clear" w:color="auto" w:fill="FFFFFF"/>
        </w:rPr>
        <w:t xml:space="preserve">who live in the London area believe that the treatment from Police was and still is </w:t>
      </w:r>
      <w:r w:rsidRPr="00E458E9">
        <w:rPr>
          <w:rFonts w:ascii="Arial" w:hAnsi="Arial" w:cs="Arial"/>
          <w:color w:val="141414"/>
          <w:sz w:val="24"/>
          <w:szCs w:val="24"/>
          <w:shd w:val="clear" w:color="auto" w:fill="FFFFFF"/>
        </w:rPr>
        <w:t>unfair</w:t>
      </w:r>
      <w:r>
        <w:rPr>
          <w:rFonts w:ascii="Arial" w:hAnsi="Arial" w:cs="Arial"/>
          <w:color w:val="141414"/>
          <w:sz w:val="24"/>
          <w:szCs w:val="24"/>
          <w:shd w:val="clear" w:color="auto" w:fill="FFFFFF"/>
        </w:rPr>
        <w:t>,</w:t>
      </w:r>
      <w:r w:rsidRPr="00E458E9">
        <w:rPr>
          <w:rFonts w:ascii="Arial" w:hAnsi="Arial" w:cs="Arial"/>
          <w:color w:val="141414"/>
          <w:sz w:val="24"/>
          <w:szCs w:val="24"/>
          <w:shd w:val="clear" w:color="auto" w:fill="FFFFFF"/>
        </w:rPr>
        <w:t xml:space="preserve"> and</w:t>
      </w:r>
      <w:r>
        <w:rPr>
          <w:rFonts w:ascii="Arial" w:hAnsi="Arial" w:cs="Arial"/>
          <w:color w:val="141414"/>
          <w:sz w:val="24"/>
          <w:szCs w:val="24"/>
          <w:shd w:val="clear" w:color="auto" w:fill="FFFFFF"/>
        </w:rPr>
        <w:t xml:space="preserve"> that Police</w:t>
      </w:r>
      <w:r w:rsidRPr="00E458E9">
        <w:rPr>
          <w:rFonts w:ascii="Arial" w:hAnsi="Arial" w:cs="Arial"/>
          <w:color w:val="141414"/>
          <w:sz w:val="24"/>
          <w:szCs w:val="24"/>
          <w:shd w:val="clear" w:color="auto" w:fill="FFFFFF"/>
        </w:rPr>
        <w:t xml:space="preserve"> use the 'stop and search' law as one of the ways to </w:t>
      </w:r>
      <w:r>
        <w:rPr>
          <w:rFonts w:ascii="Arial" w:hAnsi="Arial" w:cs="Arial"/>
          <w:color w:val="141414"/>
          <w:sz w:val="24"/>
          <w:szCs w:val="24"/>
          <w:shd w:val="clear" w:color="auto" w:fill="FFFFFF"/>
        </w:rPr>
        <w:t xml:space="preserve">treat them </w:t>
      </w:r>
      <w:r w:rsidR="00CB6B65">
        <w:rPr>
          <w:rFonts w:ascii="Arial" w:hAnsi="Arial" w:cs="Arial"/>
          <w:color w:val="141414"/>
          <w:sz w:val="24"/>
          <w:szCs w:val="24"/>
          <w:shd w:val="clear" w:color="auto" w:fill="FFFFFF"/>
        </w:rPr>
        <w:t>unfairly</w:t>
      </w:r>
      <w:r>
        <w:rPr>
          <w:rFonts w:ascii="Arial" w:hAnsi="Arial" w:cs="Arial"/>
          <w:color w:val="141414"/>
          <w:sz w:val="24"/>
          <w:szCs w:val="24"/>
          <w:shd w:val="clear" w:color="auto" w:fill="FFFFFF"/>
        </w:rPr>
        <w:t xml:space="preserve">. </w:t>
      </w:r>
      <w:r w:rsidRPr="00CA4340">
        <w:rPr>
          <w:rFonts w:ascii="Times New Roman" w:eastAsia="Times New Roman" w:hAnsi="Times New Roman" w:cs="Times New Roman"/>
          <w:sz w:val="24"/>
          <w:szCs w:val="24"/>
          <w:lang w:eastAsia="en-GB"/>
          <w14:ligatures w14:val="none"/>
        </w:rPr>
        <w:t>(BBC, 2021)</w:t>
      </w:r>
      <w:r>
        <w:rPr>
          <w:rFonts w:ascii="Times New Roman" w:eastAsia="Times New Roman" w:hAnsi="Times New Roman" w:cs="Times New Roman"/>
          <w:sz w:val="24"/>
          <w:szCs w:val="24"/>
          <w:lang w:eastAsia="en-GB"/>
          <w14:ligatures w14:val="none"/>
        </w:rPr>
        <w:t>.</w:t>
      </w:r>
      <w:r w:rsidR="004C2372">
        <w:rPr>
          <w:rFonts w:ascii="Times New Roman" w:eastAsia="Times New Roman" w:hAnsi="Times New Roman" w:cs="Times New Roman"/>
          <w:sz w:val="24"/>
          <w:szCs w:val="24"/>
          <w:lang w:eastAsia="en-GB"/>
          <w14:ligatures w14:val="none"/>
        </w:rPr>
        <w:t xml:space="preserve"> </w:t>
      </w:r>
      <w:r w:rsidR="004C2372" w:rsidRPr="004C680B">
        <w:rPr>
          <w:rFonts w:ascii="Arial" w:eastAsia="Times New Roman" w:hAnsi="Arial" w:cs="Arial"/>
          <w:sz w:val="24"/>
          <w:szCs w:val="24"/>
          <w:lang w:eastAsia="en-GB"/>
          <w14:ligatures w14:val="none"/>
        </w:rPr>
        <w:t>However</w:t>
      </w:r>
      <w:r w:rsidR="004C680B">
        <w:rPr>
          <w:rFonts w:ascii="Arial" w:eastAsia="Times New Roman" w:hAnsi="Arial" w:cs="Arial"/>
          <w:sz w:val="24"/>
          <w:szCs w:val="24"/>
          <w:lang w:eastAsia="en-GB"/>
          <w14:ligatures w14:val="none"/>
        </w:rPr>
        <w:t>,</w:t>
      </w:r>
      <w:r w:rsidR="004C2372" w:rsidRPr="004C680B">
        <w:rPr>
          <w:rFonts w:ascii="Arial" w:eastAsia="Times New Roman" w:hAnsi="Arial" w:cs="Arial"/>
          <w:sz w:val="24"/>
          <w:szCs w:val="24"/>
          <w:lang w:eastAsia="en-GB"/>
          <w14:ligatures w14:val="none"/>
        </w:rPr>
        <w:t xml:space="preserve"> there is data to c</w:t>
      </w:r>
      <w:r w:rsidR="004C680B" w:rsidRPr="004C680B">
        <w:rPr>
          <w:rFonts w:ascii="Arial" w:eastAsia="Times New Roman" w:hAnsi="Arial" w:cs="Arial"/>
          <w:sz w:val="24"/>
          <w:szCs w:val="24"/>
          <w:lang w:eastAsia="en-GB"/>
          <w14:ligatures w14:val="none"/>
        </w:rPr>
        <w:t>ounter this as</w:t>
      </w:r>
      <w:r w:rsidR="00295E69">
        <w:rPr>
          <w:rFonts w:ascii="Arial" w:eastAsia="Times New Roman" w:hAnsi="Arial" w:cs="Arial"/>
          <w:sz w:val="24"/>
          <w:szCs w:val="24"/>
          <w:lang w:eastAsia="en-GB"/>
          <w14:ligatures w14:val="none"/>
        </w:rPr>
        <w:t xml:space="preserve"> in the year 2022 </w:t>
      </w:r>
      <w:r w:rsidR="004C680B" w:rsidRPr="004C680B">
        <w:rPr>
          <w:rFonts w:ascii="Arial" w:eastAsia="Times New Roman" w:hAnsi="Arial" w:cs="Arial"/>
          <w:sz w:val="24"/>
          <w:szCs w:val="24"/>
          <w:lang w:eastAsia="en-GB"/>
          <w14:ligatures w14:val="none"/>
        </w:rPr>
        <w:t xml:space="preserve">there </w:t>
      </w:r>
      <w:r w:rsidR="00295E69">
        <w:rPr>
          <w:rFonts w:ascii="Arial" w:eastAsia="Times New Roman" w:hAnsi="Arial" w:cs="Arial"/>
          <w:sz w:val="24"/>
          <w:szCs w:val="24"/>
          <w:lang w:eastAsia="en-GB"/>
          <w14:ligatures w14:val="none"/>
        </w:rPr>
        <w:t>were</w:t>
      </w:r>
      <w:r w:rsidR="004C680B" w:rsidRPr="004C680B">
        <w:rPr>
          <w:rFonts w:ascii="Arial" w:eastAsia="Times New Roman" w:hAnsi="Arial" w:cs="Arial"/>
          <w:sz w:val="24"/>
          <w:szCs w:val="24"/>
          <w:lang w:eastAsia="en-GB"/>
          <w14:ligatures w14:val="none"/>
        </w:rPr>
        <w:t xml:space="preserve"> </w:t>
      </w:r>
      <w:r w:rsidR="004C680B" w:rsidRPr="004C680B">
        <w:rPr>
          <w:rFonts w:ascii="Arial" w:hAnsi="Arial" w:cs="Arial"/>
          <w:color w:val="0B0C0C"/>
          <w:sz w:val="24"/>
          <w:szCs w:val="24"/>
          <w:shd w:val="clear" w:color="auto" w:fill="FFFFFF"/>
        </w:rPr>
        <w:t>more people from the black, Asian, mixed and ‘other’ ethnic groups</w:t>
      </w:r>
      <w:r w:rsidR="00295E69">
        <w:rPr>
          <w:rFonts w:ascii="Arial" w:hAnsi="Arial" w:cs="Arial"/>
          <w:color w:val="0B0C0C"/>
          <w:sz w:val="24"/>
          <w:szCs w:val="24"/>
          <w:shd w:val="clear" w:color="auto" w:fill="FFFFFF"/>
        </w:rPr>
        <w:t xml:space="preserve"> that</w:t>
      </w:r>
      <w:r w:rsidR="004C680B" w:rsidRPr="004C680B">
        <w:rPr>
          <w:rFonts w:ascii="Arial" w:hAnsi="Arial" w:cs="Arial"/>
          <w:color w:val="0B0C0C"/>
          <w:sz w:val="24"/>
          <w:szCs w:val="24"/>
          <w:shd w:val="clear" w:color="auto" w:fill="FFFFFF"/>
        </w:rPr>
        <w:t xml:space="preserve"> lived in London than anywhere else</w:t>
      </w:r>
      <w:r w:rsidR="00295E69">
        <w:rPr>
          <w:rFonts w:ascii="Arial" w:hAnsi="Arial" w:cs="Arial"/>
          <w:color w:val="0B0C0C"/>
          <w:sz w:val="24"/>
          <w:szCs w:val="24"/>
          <w:shd w:val="clear" w:color="auto" w:fill="FFFFFF"/>
        </w:rPr>
        <w:t xml:space="preserve"> in the UK</w:t>
      </w:r>
      <w:r w:rsidR="00102A94">
        <w:rPr>
          <w:rFonts w:ascii="Arial" w:hAnsi="Arial" w:cs="Arial"/>
          <w:color w:val="0B0C0C"/>
          <w:sz w:val="24"/>
          <w:szCs w:val="24"/>
          <w:shd w:val="clear" w:color="auto" w:fill="FFFFFF"/>
        </w:rPr>
        <w:t>.</w:t>
      </w:r>
      <w:r w:rsidR="00144990">
        <w:rPr>
          <w:rFonts w:ascii="Times New Roman" w:eastAsia="Times New Roman" w:hAnsi="Times New Roman" w:cs="Times New Roman"/>
          <w:sz w:val="24"/>
          <w:szCs w:val="24"/>
          <w:lang w:eastAsia="en-GB"/>
          <w14:ligatures w14:val="none"/>
        </w:rPr>
        <w:t xml:space="preserve"> </w:t>
      </w:r>
      <w:r w:rsidR="00144990" w:rsidRPr="00144990">
        <w:rPr>
          <w:rFonts w:ascii="Times New Roman" w:eastAsia="Times New Roman" w:hAnsi="Times New Roman" w:cs="Times New Roman"/>
          <w:sz w:val="24"/>
          <w:szCs w:val="24"/>
          <w:lang w:eastAsia="en-GB"/>
          <w14:ligatures w14:val="none"/>
        </w:rPr>
        <w:t>(GOV.UK, 2022)</w:t>
      </w:r>
      <w:r w:rsidR="00CF4C15">
        <w:rPr>
          <w:rFonts w:ascii="Times New Roman" w:eastAsia="Times New Roman" w:hAnsi="Times New Roman" w:cs="Times New Roman"/>
          <w:sz w:val="24"/>
          <w:szCs w:val="24"/>
          <w:lang w:eastAsia="en-GB"/>
          <w14:ligatures w14:val="none"/>
        </w:rPr>
        <w:t>.</w:t>
      </w:r>
    </w:p>
    <w:p w14:paraId="2F61F1B7" w14:textId="646F3AD7" w:rsidR="00E713A6" w:rsidRPr="00E713A6" w:rsidRDefault="00E713A6" w:rsidP="00E713A6">
      <w:pPr>
        <w:spacing w:line="240" w:lineRule="auto"/>
        <w:rPr>
          <w:rFonts w:ascii="Times New Roman" w:eastAsia="Times New Roman" w:hAnsi="Times New Roman" w:cs="Times New Roman"/>
          <w:sz w:val="24"/>
          <w:szCs w:val="24"/>
          <w:lang w:eastAsia="en-GB"/>
          <w14:ligatures w14:val="none"/>
        </w:rPr>
      </w:pPr>
    </w:p>
    <w:p w14:paraId="4B3D5678" w14:textId="77777777" w:rsidR="007A5915" w:rsidRDefault="00A535BC" w:rsidP="000B609C">
      <w:pPr>
        <w:spacing w:line="240" w:lineRule="auto"/>
        <w:rPr>
          <w:rFonts w:ascii="Arial" w:hAnsi="Arial" w:cs="Arial"/>
          <w:color w:val="000000"/>
          <w:spacing w:val="3"/>
          <w:sz w:val="24"/>
          <w:szCs w:val="24"/>
        </w:rPr>
      </w:pPr>
      <w:r w:rsidRPr="00C8777F">
        <w:rPr>
          <w:rFonts w:ascii="Arial" w:hAnsi="Arial" w:cs="Arial"/>
          <w:color w:val="141414"/>
          <w:sz w:val="24"/>
          <w:szCs w:val="24"/>
          <w:shd w:val="clear" w:color="auto" w:fill="FFFFFF"/>
        </w:rPr>
        <w:t>The next topic is</w:t>
      </w:r>
      <w:r w:rsidR="008B1C42" w:rsidRPr="00C8777F">
        <w:rPr>
          <w:rFonts w:ascii="Arial" w:eastAsia="Times New Roman" w:hAnsi="Arial" w:cs="Arial"/>
          <w:sz w:val="24"/>
          <w:szCs w:val="24"/>
          <w:lang w:eastAsia="en-GB"/>
          <w14:ligatures w14:val="none"/>
        </w:rPr>
        <w:t xml:space="preserve"> the </w:t>
      </w:r>
      <w:r w:rsidR="00957D72" w:rsidRPr="00C8777F">
        <w:rPr>
          <w:rFonts w:ascii="Arial" w:eastAsia="Times New Roman" w:hAnsi="Arial" w:cs="Arial"/>
          <w:sz w:val="24"/>
          <w:szCs w:val="24"/>
          <w:lang w:eastAsia="en-GB"/>
          <w14:ligatures w14:val="none"/>
        </w:rPr>
        <w:t>Code of ethics,</w:t>
      </w:r>
      <w:r w:rsidR="00EF35C8" w:rsidRPr="00C8777F">
        <w:rPr>
          <w:rFonts w:ascii="Arial" w:eastAsia="Times New Roman" w:hAnsi="Arial" w:cs="Arial"/>
          <w:sz w:val="24"/>
          <w:szCs w:val="24"/>
          <w:lang w:eastAsia="en-GB"/>
          <w14:ligatures w14:val="none"/>
        </w:rPr>
        <w:t xml:space="preserve"> which was designed by the College of Policing </w:t>
      </w:r>
      <w:r w:rsidR="00C04F69" w:rsidRPr="00C8777F">
        <w:rPr>
          <w:rFonts w:ascii="Arial" w:eastAsia="Times New Roman" w:hAnsi="Arial" w:cs="Arial"/>
          <w:sz w:val="24"/>
          <w:szCs w:val="24"/>
          <w:lang w:eastAsia="en-GB"/>
          <w14:ligatures w14:val="none"/>
        </w:rPr>
        <w:t xml:space="preserve">and </w:t>
      </w:r>
      <w:r w:rsidR="009D6156" w:rsidRPr="00C8777F">
        <w:rPr>
          <w:rFonts w:ascii="Arial" w:eastAsia="Times New Roman" w:hAnsi="Arial" w:cs="Arial"/>
          <w:sz w:val="24"/>
          <w:szCs w:val="24"/>
          <w:lang w:eastAsia="en-GB"/>
          <w14:ligatures w14:val="none"/>
        </w:rPr>
        <w:t>aimed at</w:t>
      </w:r>
      <w:r w:rsidR="00634B49" w:rsidRPr="00C8777F">
        <w:rPr>
          <w:rFonts w:ascii="Arial" w:hAnsi="Arial" w:cs="Arial"/>
          <w:color w:val="2A2A2A"/>
          <w:sz w:val="24"/>
          <w:szCs w:val="24"/>
          <w:shd w:val="clear" w:color="auto" w:fill="FFFFFF"/>
        </w:rPr>
        <w:t xml:space="preserve"> tack</w:t>
      </w:r>
      <w:r w:rsidR="009D6156" w:rsidRPr="00C8777F">
        <w:rPr>
          <w:rFonts w:ascii="Arial" w:hAnsi="Arial" w:cs="Arial"/>
          <w:color w:val="2A2A2A"/>
          <w:sz w:val="24"/>
          <w:szCs w:val="24"/>
          <w:shd w:val="clear" w:color="auto" w:fill="FFFFFF"/>
        </w:rPr>
        <w:t>ling</w:t>
      </w:r>
      <w:r w:rsidR="00634B49" w:rsidRPr="00C8777F">
        <w:rPr>
          <w:rFonts w:ascii="Arial" w:hAnsi="Arial" w:cs="Arial"/>
          <w:color w:val="2A2A2A"/>
          <w:sz w:val="24"/>
          <w:szCs w:val="24"/>
          <w:shd w:val="clear" w:color="auto" w:fill="FFFFFF"/>
        </w:rPr>
        <w:t xml:space="preserve"> </w:t>
      </w:r>
      <w:r w:rsidR="00482829" w:rsidRPr="00C8777F">
        <w:rPr>
          <w:rFonts w:ascii="Arial" w:hAnsi="Arial" w:cs="Arial"/>
          <w:color w:val="2A2A2A"/>
          <w:sz w:val="24"/>
          <w:szCs w:val="24"/>
          <w:shd w:val="clear" w:color="auto" w:fill="FFFFFF"/>
        </w:rPr>
        <w:t>corruption</w:t>
      </w:r>
      <w:r w:rsidR="00482829">
        <w:rPr>
          <w:rFonts w:ascii="Arial" w:hAnsi="Arial" w:cs="Arial"/>
          <w:color w:val="2A2A2A"/>
          <w:sz w:val="24"/>
          <w:szCs w:val="24"/>
          <w:shd w:val="clear" w:color="auto" w:fill="FFFFFF"/>
        </w:rPr>
        <w:t xml:space="preserve"> and</w:t>
      </w:r>
      <w:r w:rsidR="00634B49" w:rsidRPr="00C8777F">
        <w:rPr>
          <w:rFonts w:ascii="Arial" w:hAnsi="Arial" w:cs="Arial"/>
          <w:color w:val="2A2A2A"/>
          <w:sz w:val="24"/>
          <w:szCs w:val="24"/>
          <w:shd w:val="clear" w:color="auto" w:fill="FFFFFF"/>
        </w:rPr>
        <w:t xml:space="preserve"> address low levels of public trust and confidence in the police</w:t>
      </w:r>
      <w:r w:rsidR="00C8777F">
        <w:rPr>
          <w:rFonts w:ascii="Arial" w:hAnsi="Arial" w:cs="Arial"/>
          <w:color w:val="2A2A2A"/>
          <w:sz w:val="24"/>
          <w:szCs w:val="24"/>
          <w:shd w:val="clear" w:color="auto" w:fill="FFFFFF"/>
        </w:rPr>
        <w:t xml:space="preserve">. This </w:t>
      </w:r>
      <w:r w:rsidR="007626B3">
        <w:rPr>
          <w:rFonts w:ascii="Arial" w:hAnsi="Arial" w:cs="Arial"/>
          <w:color w:val="2A2A2A"/>
          <w:sz w:val="24"/>
          <w:szCs w:val="24"/>
          <w:shd w:val="clear" w:color="auto" w:fill="FFFFFF"/>
        </w:rPr>
        <w:t>was believed to be the most effective way</w:t>
      </w:r>
      <w:r w:rsidR="00634B49" w:rsidRPr="00C8777F">
        <w:rPr>
          <w:rFonts w:ascii="Arial" w:hAnsi="Arial" w:cs="Arial"/>
          <w:color w:val="2A2A2A"/>
          <w:sz w:val="24"/>
          <w:szCs w:val="24"/>
          <w:shd w:val="clear" w:color="auto" w:fill="FFFFFF"/>
        </w:rPr>
        <w:t xml:space="preserve"> of</w:t>
      </w:r>
      <w:r w:rsidR="007626B3">
        <w:rPr>
          <w:rFonts w:ascii="Arial" w:hAnsi="Arial" w:cs="Arial"/>
          <w:color w:val="2A2A2A"/>
          <w:sz w:val="24"/>
          <w:szCs w:val="24"/>
          <w:shd w:val="clear" w:color="auto" w:fill="FFFFFF"/>
        </w:rPr>
        <w:t xml:space="preserve"> setting</w:t>
      </w:r>
      <w:r w:rsidR="00634B49" w:rsidRPr="00C8777F">
        <w:rPr>
          <w:rFonts w:ascii="Arial" w:hAnsi="Arial" w:cs="Arial"/>
          <w:color w:val="2A2A2A"/>
          <w:sz w:val="24"/>
          <w:szCs w:val="24"/>
          <w:shd w:val="clear" w:color="auto" w:fill="FFFFFF"/>
        </w:rPr>
        <w:t xml:space="preserve"> standards for good professional </w:t>
      </w:r>
      <w:r w:rsidR="00C8777F" w:rsidRPr="00C8777F">
        <w:rPr>
          <w:rFonts w:ascii="Arial" w:hAnsi="Arial" w:cs="Arial"/>
          <w:color w:val="2A2A2A"/>
          <w:sz w:val="24"/>
          <w:szCs w:val="24"/>
          <w:shd w:val="clear" w:color="auto" w:fill="FFFFFF"/>
        </w:rPr>
        <w:t>practic</w:t>
      </w:r>
      <w:r w:rsidR="00C8777F" w:rsidRPr="00C8777F">
        <w:rPr>
          <w:rFonts w:ascii="Arial" w:eastAsia="Times New Roman" w:hAnsi="Arial" w:cs="Arial"/>
          <w:sz w:val="24"/>
          <w:szCs w:val="24"/>
          <w:lang w:eastAsia="en-GB"/>
          <w14:ligatures w14:val="none"/>
        </w:rPr>
        <w:t>e</w:t>
      </w:r>
      <w:r w:rsidR="00C35EED">
        <w:rPr>
          <w:rFonts w:ascii="Arial" w:eastAsia="Times New Roman" w:hAnsi="Arial" w:cs="Arial"/>
          <w:sz w:val="24"/>
          <w:szCs w:val="24"/>
          <w:lang w:eastAsia="en-GB"/>
          <w14:ligatures w14:val="none"/>
        </w:rPr>
        <w:t>. The code of ethics is divided into two areas</w:t>
      </w:r>
      <w:r w:rsidR="00D3269B" w:rsidRPr="00C8777F">
        <w:rPr>
          <w:rFonts w:ascii="Arial" w:eastAsia="Times New Roman" w:hAnsi="Arial" w:cs="Arial"/>
          <w:sz w:val="24"/>
          <w:szCs w:val="24"/>
          <w:lang w:eastAsia="en-GB"/>
          <w14:ligatures w14:val="none"/>
        </w:rPr>
        <w:t xml:space="preserve">. Ethical Policing </w:t>
      </w:r>
      <w:r w:rsidR="00674FEF" w:rsidRPr="00C8777F">
        <w:rPr>
          <w:rFonts w:ascii="Arial" w:eastAsia="Times New Roman" w:hAnsi="Arial" w:cs="Arial"/>
          <w:sz w:val="24"/>
          <w:szCs w:val="24"/>
          <w:lang w:eastAsia="en-GB"/>
          <w14:ligatures w14:val="none"/>
        </w:rPr>
        <w:t>which its main structure is</w:t>
      </w:r>
      <w:r w:rsidR="00674FEF">
        <w:rPr>
          <w:rFonts w:ascii="Arial" w:eastAsia="Times New Roman" w:hAnsi="Arial" w:cs="Arial"/>
          <w:sz w:val="24"/>
          <w:szCs w:val="24"/>
          <w:lang w:eastAsia="en-GB"/>
          <w14:ligatures w14:val="none"/>
        </w:rPr>
        <w:t xml:space="preserve"> focused on courage, empathy and public service</w:t>
      </w:r>
      <w:r w:rsidR="007060A4">
        <w:rPr>
          <w:rFonts w:ascii="Arial" w:eastAsia="Times New Roman" w:hAnsi="Arial" w:cs="Arial"/>
          <w:sz w:val="24"/>
          <w:szCs w:val="24"/>
          <w:lang w:eastAsia="en-GB"/>
          <w14:ligatures w14:val="none"/>
        </w:rPr>
        <w:t>, and</w:t>
      </w:r>
      <w:r w:rsidR="00C60C6F" w:rsidRPr="00A535BC">
        <w:rPr>
          <w:rFonts w:ascii="Arial" w:eastAsia="Times New Roman" w:hAnsi="Arial" w:cs="Arial"/>
          <w:sz w:val="24"/>
          <w:szCs w:val="24"/>
          <w:lang w:eastAsia="en-GB"/>
          <w14:ligatures w14:val="none"/>
        </w:rPr>
        <w:t xml:space="preserve"> </w:t>
      </w:r>
      <w:r w:rsidR="00A42341">
        <w:rPr>
          <w:rFonts w:ascii="Arial" w:eastAsia="Times New Roman" w:hAnsi="Arial" w:cs="Arial"/>
          <w:sz w:val="24"/>
          <w:szCs w:val="24"/>
          <w:lang w:eastAsia="en-GB"/>
          <w14:ligatures w14:val="none"/>
        </w:rPr>
        <w:t xml:space="preserve">the second part of the code of </w:t>
      </w:r>
      <w:r w:rsidR="001B63B9">
        <w:rPr>
          <w:rFonts w:ascii="Arial" w:eastAsia="Times New Roman" w:hAnsi="Arial" w:cs="Arial"/>
          <w:sz w:val="24"/>
          <w:szCs w:val="24"/>
          <w:lang w:eastAsia="en-GB"/>
          <w14:ligatures w14:val="none"/>
        </w:rPr>
        <w:t>ethics,</w:t>
      </w:r>
      <w:r w:rsidR="00A42341">
        <w:rPr>
          <w:rFonts w:ascii="Arial" w:eastAsia="Times New Roman" w:hAnsi="Arial" w:cs="Arial"/>
          <w:sz w:val="24"/>
          <w:szCs w:val="24"/>
          <w:lang w:eastAsia="en-GB"/>
          <w14:ligatures w14:val="none"/>
        </w:rPr>
        <w:t xml:space="preserve"> which is</w:t>
      </w:r>
      <w:r w:rsidR="00C60C6F" w:rsidRPr="00A535BC">
        <w:rPr>
          <w:rFonts w:ascii="Arial" w:eastAsia="Times New Roman" w:hAnsi="Arial" w:cs="Arial"/>
          <w:sz w:val="24"/>
          <w:szCs w:val="24"/>
          <w:lang w:eastAsia="en-GB"/>
          <w14:ligatures w14:val="none"/>
        </w:rPr>
        <w:t xml:space="preserve"> </w:t>
      </w:r>
      <w:r w:rsidR="00AA24A5" w:rsidRPr="00A535BC">
        <w:rPr>
          <w:rFonts w:ascii="Arial" w:eastAsia="Times New Roman" w:hAnsi="Arial" w:cs="Arial"/>
          <w:sz w:val="24"/>
          <w:szCs w:val="24"/>
          <w:lang w:eastAsia="en-GB"/>
          <w14:ligatures w14:val="none"/>
        </w:rPr>
        <w:t>Ethical</w:t>
      </w:r>
      <w:r w:rsidR="00D96ED0" w:rsidRPr="00A535BC">
        <w:rPr>
          <w:rFonts w:ascii="Arial" w:eastAsia="Times New Roman" w:hAnsi="Arial" w:cs="Arial"/>
          <w:sz w:val="24"/>
          <w:szCs w:val="24"/>
          <w:lang w:eastAsia="en-GB"/>
          <w14:ligatures w14:val="none"/>
        </w:rPr>
        <w:t xml:space="preserve">, </w:t>
      </w:r>
      <w:r w:rsidR="008C177D" w:rsidRPr="00A535BC">
        <w:rPr>
          <w:rFonts w:ascii="Arial" w:eastAsia="Times New Roman" w:hAnsi="Arial" w:cs="Arial"/>
          <w:sz w:val="24"/>
          <w:szCs w:val="24"/>
          <w:lang w:eastAsia="en-GB"/>
          <w14:ligatures w14:val="none"/>
        </w:rPr>
        <w:t>Professional Behaviour</w:t>
      </w:r>
      <w:r w:rsidR="00AA24A5" w:rsidRPr="00A535BC">
        <w:rPr>
          <w:rFonts w:ascii="Arial" w:eastAsia="Times New Roman" w:hAnsi="Arial" w:cs="Arial"/>
          <w:sz w:val="24"/>
          <w:szCs w:val="24"/>
          <w:lang w:eastAsia="en-GB"/>
          <w14:ligatures w14:val="none"/>
        </w:rPr>
        <w:t xml:space="preserve"> </w:t>
      </w:r>
      <w:r w:rsidR="008C693D" w:rsidRPr="00A535BC">
        <w:rPr>
          <w:rFonts w:ascii="Arial" w:eastAsia="Times New Roman" w:hAnsi="Arial" w:cs="Arial"/>
          <w:sz w:val="24"/>
          <w:szCs w:val="24"/>
          <w:lang w:eastAsia="en-GB"/>
          <w14:ligatures w14:val="none"/>
        </w:rPr>
        <w:t>in Policing</w:t>
      </w:r>
      <w:r w:rsidR="00580F8D">
        <w:rPr>
          <w:rFonts w:ascii="Arial" w:eastAsia="Times New Roman" w:hAnsi="Arial" w:cs="Arial"/>
          <w:sz w:val="24"/>
          <w:szCs w:val="24"/>
          <w:lang w:eastAsia="en-GB"/>
          <w14:ligatures w14:val="none"/>
        </w:rPr>
        <w:t xml:space="preserve"> </w:t>
      </w:r>
      <w:r w:rsidR="00580F8D" w:rsidRPr="00A535BC">
        <w:rPr>
          <w:rFonts w:ascii="Arial" w:eastAsia="Times New Roman" w:hAnsi="Arial" w:cs="Arial"/>
          <w:sz w:val="24"/>
          <w:szCs w:val="24"/>
          <w:lang w:eastAsia="en-GB"/>
          <w14:ligatures w14:val="none"/>
        </w:rPr>
        <w:t>(College of Policing, 2024)</w:t>
      </w:r>
      <w:r w:rsidR="00A42341">
        <w:rPr>
          <w:rFonts w:ascii="Arial" w:eastAsia="Times New Roman" w:hAnsi="Arial" w:cs="Arial"/>
          <w:sz w:val="24"/>
          <w:szCs w:val="24"/>
          <w:lang w:eastAsia="en-GB"/>
          <w14:ligatures w14:val="none"/>
        </w:rPr>
        <w:t xml:space="preserve">. In this </w:t>
      </w:r>
      <w:r w:rsidR="001B63B9">
        <w:rPr>
          <w:rFonts w:ascii="Arial" w:eastAsia="Times New Roman" w:hAnsi="Arial" w:cs="Arial"/>
          <w:sz w:val="24"/>
          <w:szCs w:val="24"/>
          <w:lang w:eastAsia="en-GB"/>
          <w14:ligatures w14:val="none"/>
        </w:rPr>
        <w:t xml:space="preserve">area, Police </w:t>
      </w:r>
      <w:r w:rsidR="00C60C6F" w:rsidRPr="00A535BC">
        <w:rPr>
          <w:rFonts w:ascii="Arial" w:eastAsia="Times New Roman" w:hAnsi="Arial" w:cs="Arial"/>
          <w:sz w:val="24"/>
          <w:szCs w:val="24"/>
          <w:lang w:eastAsia="en-GB"/>
          <w14:ligatures w14:val="none"/>
        </w:rPr>
        <w:lastRenderedPageBreak/>
        <w:t xml:space="preserve">officers are expected to </w:t>
      </w:r>
      <w:r w:rsidR="00307088" w:rsidRPr="00A535BC">
        <w:rPr>
          <w:rFonts w:ascii="Arial" w:eastAsia="Times New Roman" w:hAnsi="Arial" w:cs="Arial"/>
          <w:sz w:val="24"/>
          <w:szCs w:val="24"/>
          <w:lang w:eastAsia="en-GB"/>
          <w14:ligatures w14:val="none"/>
        </w:rPr>
        <w:t xml:space="preserve">familiarise themselves with the </w:t>
      </w:r>
      <w:r w:rsidR="00CC2BBE" w:rsidRPr="00A535BC">
        <w:rPr>
          <w:rFonts w:ascii="Arial" w:eastAsia="Times New Roman" w:hAnsi="Arial" w:cs="Arial"/>
          <w:sz w:val="24"/>
          <w:szCs w:val="24"/>
          <w:lang w:eastAsia="en-GB"/>
          <w14:ligatures w14:val="none"/>
        </w:rPr>
        <w:t>professional guidance of ethical policing</w:t>
      </w:r>
      <w:r w:rsidR="00A510B1" w:rsidRPr="00A535BC">
        <w:rPr>
          <w:rFonts w:ascii="Arial" w:eastAsia="Times New Roman" w:hAnsi="Arial" w:cs="Arial"/>
          <w:sz w:val="24"/>
          <w:szCs w:val="24"/>
          <w:lang w:eastAsia="en-GB"/>
          <w14:ligatures w14:val="none"/>
        </w:rPr>
        <w:t>, however this is not a legal re</w:t>
      </w:r>
      <w:r w:rsidR="00804AE0" w:rsidRPr="00A535BC">
        <w:rPr>
          <w:rFonts w:ascii="Arial" w:eastAsia="Times New Roman" w:hAnsi="Arial" w:cs="Arial"/>
          <w:sz w:val="24"/>
          <w:szCs w:val="24"/>
          <w:lang w:eastAsia="en-GB"/>
          <w14:ligatures w14:val="none"/>
        </w:rPr>
        <w:t>quirement</w:t>
      </w:r>
      <w:r w:rsidR="006E322F">
        <w:rPr>
          <w:rFonts w:ascii="Arial" w:eastAsia="Times New Roman" w:hAnsi="Arial" w:cs="Arial"/>
          <w:sz w:val="24"/>
          <w:szCs w:val="24"/>
          <w:lang w:eastAsia="en-GB"/>
          <w14:ligatures w14:val="none"/>
        </w:rPr>
        <w:t xml:space="preserve"> and</w:t>
      </w:r>
      <w:r w:rsidR="00C97674">
        <w:rPr>
          <w:rFonts w:ascii="Arial" w:eastAsia="Times New Roman" w:hAnsi="Arial" w:cs="Arial"/>
          <w:sz w:val="24"/>
          <w:szCs w:val="24"/>
          <w:lang w:eastAsia="en-GB"/>
          <w14:ligatures w14:val="none"/>
        </w:rPr>
        <w:t xml:space="preserve"> instead guidance</w:t>
      </w:r>
      <w:r w:rsidR="00CC2BBE" w:rsidRPr="00A535BC">
        <w:rPr>
          <w:rFonts w:ascii="Arial" w:eastAsia="Times New Roman" w:hAnsi="Arial" w:cs="Arial"/>
          <w:sz w:val="24"/>
          <w:szCs w:val="24"/>
          <w:lang w:eastAsia="en-GB"/>
          <w14:ligatures w14:val="none"/>
        </w:rPr>
        <w:t>.</w:t>
      </w:r>
      <w:r w:rsidR="00073E07" w:rsidRPr="00A535BC">
        <w:rPr>
          <w:rFonts w:ascii="Arial" w:hAnsi="Arial" w:cs="Arial"/>
          <w:color w:val="000000"/>
          <w:spacing w:val="3"/>
          <w:sz w:val="24"/>
          <w:szCs w:val="24"/>
        </w:rPr>
        <w:t xml:space="preserve"> </w:t>
      </w:r>
    </w:p>
    <w:p w14:paraId="61618539" w14:textId="1C4EA3C6" w:rsidR="000B609C" w:rsidRDefault="00871DBF" w:rsidP="000B609C">
      <w:pPr>
        <w:spacing w:line="240" w:lineRule="auto"/>
        <w:rPr>
          <w:rFonts w:ascii="Arial" w:hAnsi="Arial" w:cs="Arial"/>
          <w:sz w:val="24"/>
          <w:szCs w:val="24"/>
        </w:rPr>
      </w:pPr>
      <w:r>
        <w:rPr>
          <w:rFonts w:ascii="Arial" w:hAnsi="Arial" w:cs="Arial"/>
          <w:color w:val="000000"/>
          <w:spacing w:val="3"/>
          <w:sz w:val="24"/>
          <w:szCs w:val="24"/>
        </w:rPr>
        <w:t xml:space="preserve">Gaining public trust </w:t>
      </w:r>
      <w:r w:rsidR="00073E07" w:rsidRPr="00A535BC">
        <w:rPr>
          <w:rFonts w:ascii="Arial" w:hAnsi="Arial" w:cs="Arial"/>
          <w:color w:val="000000"/>
          <w:spacing w:val="3"/>
          <w:sz w:val="24"/>
          <w:szCs w:val="24"/>
        </w:rPr>
        <w:t>depends on a policing profession that is ethical and professional in the way that it respects, listens,</w:t>
      </w:r>
      <w:r w:rsidR="00E70FF5" w:rsidRPr="00A535BC">
        <w:rPr>
          <w:rFonts w:ascii="Arial" w:hAnsi="Arial" w:cs="Arial"/>
          <w:color w:val="000000"/>
          <w:spacing w:val="3"/>
          <w:sz w:val="24"/>
          <w:szCs w:val="24"/>
        </w:rPr>
        <w:t xml:space="preserve"> </w:t>
      </w:r>
      <w:r w:rsidR="00073E07" w:rsidRPr="00A535BC">
        <w:rPr>
          <w:rFonts w:ascii="Arial" w:hAnsi="Arial" w:cs="Arial"/>
          <w:color w:val="000000"/>
          <w:spacing w:val="3"/>
          <w:sz w:val="24"/>
          <w:szCs w:val="24"/>
        </w:rPr>
        <w:t>responds, improves and serves the public</w:t>
      </w:r>
      <w:r w:rsidR="00123487" w:rsidRPr="00A535BC">
        <w:rPr>
          <w:rFonts w:ascii="Arial" w:hAnsi="Arial" w:cs="Arial"/>
          <w:color w:val="000000"/>
          <w:spacing w:val="3"/>
          <w:sz w:val="24"/>
          <w:szCs w:val="24"/>
        </w:rPr>
        <w:t xml:space="preserve"> </w:t>
      </w:r>
      <w:r w:rsidR="00123487" w:rsidRPr="00A535BC">
        <w:rPr>
          <w:rFonts w:ascii="Arial" w:eastAsia="Times New Roman" w:hAnsi="Arial" w:cs="Arial"/>
          <w:sz w:val="24"/>
          <w:szCs w:val="24"/>
          <w:lang w:eastAsia="en-GB"/>
          <w14:ligatures w14:val="none"/>
        </w:rPr>
        <w:t xml:space="preserve">(College </w:t>
      </w:r>
      <w:r w:rsidR="00E70FF5" w:rsidRPr="00A535BC">
        <w:rPr>
          <w:rFonts w:ascii="Arial" w:eastAsia="Times New Roman" w:hAnsi="Arial" w:cs="Arial"/>
          <w:sz w:val="24"/>
          <w:szCs w:val="24"/>
          <w:lang w:eastAsia="en-GB"/>
          <w14:ligatures w14:val="none"/>
        </w:rPr>
        <w:t>o</w:t>
      </w:r>
      <w:r w:rsidR="00123487" w:rsidRPr="00A535BC">
        <w:rPr>
          <w:rFonts w:ascii="Arial" w:eastAsia="Times New Roman" w:hAnsi="Arial" w:cs="Arial"/>
          <w:sz w:val="24"/>
          <w:szCs w:val="24"/>
          <w:lang w:eastAsia="en-GB"/>
          <w14:ligatures w14:val="none"/>
        </w:rPr>
        <w:t>f Policing, 2024)</w:t>
      </w:r>
      <w:r w:rsidR="008C180F" w:rsidRPr="00A535BC">
        <w:rPr>
          <w:rFonts w:ascii="Arial" w:eastAsia="Times New Roman" w:hAnsi="Arial" w:cs="Arial"/>
          <w:sz w:val="24"/>
          <w:szCs w:val="24"/>
          <w:lang w:eastAsia="en-GB"/>
          <w14:ligatures w14:val="none"/>
        </w:rPr>
        <w:t>.</w:t>
      </w:r>
      <w:r w:rsidR="007B149C">
        <w:rPr>
          <w:rFonts w:ascii="Arial" w:eastAsia="Times New Roman" w:hAnsi="Arial" w:cs="Arial"/>
          <w:sz w:val="24"/>
          <w:szCs w:val="24"/>
          <w:lang w:eastAsia="en-GB"/>
          <w14:ligatures w14:val="none"/>
        </w:rPr>
        <w:t xml:space="preserve"> </w:t>
      </w:r>
      <w:r w:rsidR="009E761F">
        <w:rPr>
          <w:rFonts w:ascii="Arial" w:eastAsia="Times New Roman" w:hAnsi="Arial" w:cs="Arial"/>
          <w:sz w:val="24"/>
          <w:szCs w:val="24"/>
          <w:lang w:eastAsia="en-GB"/>
          <w14:ligatures w14:val="none"/>
        </w:rPr>
        <w:t>H</w:t>
      </w:r>
      <w:r w:rsidR="000B57EC">
        <w:rPr>
          <w:rFonts w:ascii="Arial" w:eastAsia="Times New Roman" w:hAnsi="Arial" w:cs="Arial"/>
          <w:sz w:val="24"/>
          <w:szCs w:val="24"/>
          <w:lang w:eastAsia="en-GB"/>
          <w14:ligatures w14:val="none"/>
        </w:rPr>
        <w:t xml:space="preserve">as the code of ethics and </w:t>
      </w:r>
      <w:r w:rsidR="005A0D9E">
        <w:rPr>
          <w:rFonts w:ascii="Arial" w:eastAsia="Times New Roman" w:hAnsi="Arial" w:cs="Arial"/>
          <w:sz w:val="24"/>
          <w:szCs w:val="24"/>
          <w:lang w:eastAsia="en-GB"/>
          <w14:ligatures w14:val="none"/>
        </w:rPr>
        <w:t xml:space="preserve">the introduction of PACE improved the </w:t>
      </w:r>
      <w:r w:rsidR="00FE4339">
        <w:rPr>
          <w:rFonts w:ascii="Arial" w:eastAsia="Times New Roman" w:hAnsi="Arial" w:cs="Arial"/>
          <w:sz w:val="24"/>
          <w:szCs w:val="24"/>
          <w:lang w:eastAsia="en-GB"/>
          <w14:ligatures w14:val="none"/>
        </w:rPr>
        <w:t>public’s</w:t>
      </w:r>
      <w:r w:rsidR="005A0D9E">
        <w:rPr>
          <w:rFonts w:ascii="Arial" w:eastAsia="Times New Roman" w:hAnsi="Arial" w:cs="Arial"/>
          <w:sz w:val="24"/>
          <w:szCs w:val="24"/>
          <w:lang w:eastAsia="en-GB"/>
          <w14:ligatures w14:val="none"/>
        </w:rPr>
        <w:t xml:space="preserve"> perception of Police in the UK? According to a study</w:t>
      </w:r>
      <w:r w:rsidR="00915CD8">
        <w:rPr>
          <w:rFonts w:ascii="Arial" w:eastAsia="Times New Roman" w:hAnsi="Arial" w:cs="Arial"/>
          <w:sz w:val="24"/>
          <w:szCs w:val="24"/>
          <w:lang w:eastAsia="en-GB"/>
          <w14:ligatures w14:val="none"/>
        </w:rPr>
        <w:t xml:space="preserve"> conducted in the year 2024, 54% of the public believed that Police were doing a </w:t>
      </w:r>
      <w:r w:rsidR="00D20266">
        <w:rPr>
          <w:rFonts w:ascii="Arial" w:eastAsia="Times New Roman" w:hAnsi="Arial" w:cs="Arial"/>
          <w:sz w:val="24"/>
          <w:szCs w:val="24"/>
          <w:lang w:eastAsia="en-GB"/>
          <w14:ligatures w14:val="none"/>
        </w:rPr>
        <w:t>“</w:t>
      </w:r>
      <w:r w:rsidR="00915CD8">
        <w:rPr>
          <w:rFonts w:ascii="Arial" w:eastAsia="Times New Roman" w:hAnsi="Arial" w:cs="Arial"/>
          <w:sz w:val="24"/>
          <w:szCs w:val="24"/>
          <w:lang w:eastAsia="en-GB"/>
          <w14:ligatures w14:val="none"/>
        </w:rPr>
        <w:t xml:space="preserve">good </w:t>
      </w:r>
      <w:r w:rsidR="00915CD8" w:rsidRPr="00D9406E">
        <w:rPr>
          <w:rFonts w:ascii="Arial" w:eastAsia="Times New Roman" w:hAnsi="Arial" w:cs="Arial"/>
          <w:sz w:val="24"/>
          <w:szCs w:val="24"/>
          <w:lang w:eastAsia="en-GB"/>
          <w14:ligatures w14:val="none"/>
        </w:rPr>
        <w:t>job</w:t>
      </w:r>
      <w:r w:rsidR="00D20266">
        <w:rPr>
          <w:rFonts w:ascii="Arial" w:eastAsia="Times New Roman" w:hAnsi="Arial" w:cs="Arial"/>
          <w:sz w:val="24"/>
          <w:szCs w:val="24"/>
          <w:lang w:eastAsia="en-GB"/>
          <w14:ligatures w14:val="none"/>
        </w:rPr>
        <w:t>”</w:t>
      </w:r>
      <w:r w:rsidR="000B609C" w:rsidRPr="00D9406E">
        <w:rPr>
          <w:rFonts w:ascii="Arial" w:eastAsia="Times New Roman" w:hAnsi="Arial" w:cs="Arial"/>
          <w:sz w:val="24"/>
          <w:szCs w:val="24"/>
          <w:lang w:eastAsia="en-GB"/>
          <w14:ligatures w14:val="none"/>
        </w:rPr>
        <w:t xml:space="preserve"> (YouGov, 2023) however this is </w:t>
      </w:r>
      <w:r w:rsidR="00D9406E" w:rsidRPr="00D9406E">
        <w:rPr>
          <w:rFonts w:ascii="Arial" w:eastAsia="Times New Roman" w:hAnsi="Arial" w:cs="Arial"/>
          <w:sz w:val="24"/>
          <w:szCs w:val="24"/>
          <w:lang w:eastAsia="en-GB"/>
          <w14:ligatures w14:val="none"/>
        </w:rPr>
        <w:t xml:space="preserve">a </w:t>
      </w:r>
      <w:r w:rsidR="00D20266">
        <w:rPr>
          <w:rFonts w:ascii="Arial" w:eastAsia="Times New Roman" w:hAnsi="Arial" w:cs="Arial"/>
          <w:sz w:val="24"/>
          <w:szCs w:val="24"/>
          <w:lang w:eastAsia="en-GB"/>
          <w14:ligatures w14:val="none"/>
        </w:rPr>
        <w:t xml:space="preserve">steady </w:t>
      </w:r>
      <w:r w:rsidR="00D9406E" w:rsidRPr="00D9406E">
        <w:rPr>
          <w:rFonts w:ascii="Arial" w:eastAsia="Times New Roman" w:hAnsi="Arial" w:cs="Arial"/>
          <w:sz w:val="24"/>
          <w:szCs w:val="24"/>
          <w:lang w:eastAsia="en-GB"/>
          <w14:ligatures w14:val="none"/>
        </w:rPr>
        <w:t xml:space="preserve">decline from previous years which has been discussed by MP’S. </w:t>
      </w:r>
      <w:r w:rsidR="00CE33A1">
        <w:rPr>
          <w:rFonts w:ascii="Arial" w:eastAsia="Times New Roman" w:hAnsi="Arial" w:cs="Arial"/>
          <w:sz w:val="24"/>
          <w:szCs w:val="24"/>
          <w:lang w:eastAsia="en-GB"/>
          <w14:ligatures w14:val="none"/>
        </w:rPr>
        <w:t>As a result of this discussion a</w:t>
      </w:r>
      <w:r w:rsidR="00F33203">
        <w:rPr>
          <w:rFonts w:ascii="Arial" w:eastAsia="Times New Roman" w:hAnsi="Arial" w:cs="Arial"/>
          <w:sz w:val="24"/>
          <w:szCs w:val="24"/>
          <w:lang w:eastAsia="en-GB"/>
          <w14:ligatures w14:val="none"/>
        </w:rPr>
        <w:t xml:space="preserve"> plan</w:t>
      </w:r>
      <w:r w:rsidR="00286F22">
        <w:rPr>
          <w:rFonts w:ascii="Arial" w:eastAsia="Times New Roman" w:hAnsi="Arial" w:cs="Arial"/>
          <w:sz w:val="24"/>
          <w:szCs w:val="24"/>
          <w:lang w:eastAsia="en-GB"/>
          <w14:ligatures w14:val="none"/>
        </w:rPr>
        <w:t xml:space="preserve"> to improve </w:t>
      </w:r>
      <w:r w:rsidR="002B2211">
        <w:rPr>
          <w:rFonts w:ascii="Arial" w:eastAsia="Times New Roman" w:hAnsi="Arial" w:cs="Arial"/>
          <w:sz w:val="24"/>
          <w:szCs w:val="24"/>
          <w:lang w:eastAsia="en-GB"/>
          <w14:ligatures w14:val="none"/>
        </w:rPr>
        <w:t xml:space="preserve">and gain public trust </w:t>
      </w:r>
      <w:r w:rsidR="009452D2">
        <w:rPr>
          <w:rFonts w:ascii="Arial" w:eastAsia="Times New Roman" w:hAnsi="Arial" w:cs="Arial"/>
          <w:sz w:val="24"/>
          <w:szCs w:val="24"/>
          <w:lang w:eastAsia="en-GB"/>
          <w14:ligatures w14:val="none"/>
        </w:rPr>
        <w:t xml:space="preserve">has been launched </w:t>
      </w:r>
      <w:r w:rsidR="00462A97">
        <w:rPr>
          <w:rFonts w:ascii="Arial" w:eastAsia="Times New Roman" w:hAnsi="Arial" w:cs="Arial"/>
          <w:sz w:val="24"/>
          <w:szCs w:val="24"/>
          <w:lang w:eastAsia="en-GB"/>
          <w14:ligatures w14:val="none"/>
        </w:rPr>
        <w:t xml:space="preserve">where </w:t>
      </w:r>
      <w:r w:rsidR="00FC07A7">
        <w:rPr>
          <w:rFonts w:ascii="Arial" w:eastAsia="Times New Roman" w:hAnsi="Arial" w:cs="Arial"/>
          <w:sz w:val="24"/>
          <w:szCs w:val="24"/>
          <w:lang w:eastAsia="en-GB"/>
          <w14:ligatures w14:val="none"/>
        </w:rPr>
        <w:t xml:space="preserve">Sir Mark Rowley </w:t>
      </w:r>
      <w:r w:rsidR="00B33E19">
        <w:rPr>
          <w:rFonts w:ascii="Arial" w:eastAsia="Times New Roman" w:hAnsi="Arial" w:cs="Arial"/>
          <w:sz w:val="24"/>
          <w:szCs w:val="24"/>
          <w:lang w:eastAsia="en-GB"/>
          <w14:ligatures w14:val="none"/>
        </w:rPr>
        <w:t xml:space="preserve">has </w:t>
      </w:r>
      <w:r w:rsidR="00B33E19" w:rsidRPr="003731B4">
        <w:rPr>
          <w:rFonts w:ascii="Arial" w:eastAsia="Times New Roman" w:hAnsi="Arial" w:cs="Arial"/>
          <w:sz w:val="24"/>
          <w:szCs w:val="24"/>
          <w:lang w:eastAsia="en-GB"/>
          <w14:ligatures w14:val="none"/>
        </w:rPr>
        <w:t xml:space="preserve">pledged to </w:t>
      </w:r>
      <w:r w:rsidR="00614CC6" w:rsidRPr="003731B4">
        <w:rPr>
          <w:rFonts w:ascii="Arial" w:hAnsi="Arial" w:cs="Arial"/>
          <w:sz w:val="24"/>
          <w:szCs w:val="24"/>
        </w:rPr>
        <w:t xml:space="preserve">gain </w:t>
      </w:r>
      <w:r w:rsidR="00185309">
        <w:rPr>
          <w:rFonts w:ascii="Arial" w:hAnsi="Arial" w:cs="Arial"/>
          <w:sz w:val="24"/>
          <w:szCs w:val="24"/>
        </w:rPr>
        <w:t>m</w:t>
      </w:r>
      <w:r w:rsidR="008D15ED" w:rsidRPr="003731B4">
        <w:rPr>
          <w:rFonts w:ascii="Arial" w:hAnsi="Arial" w:cs="Arial"/>
          <w:sz w:val="24"/>
          <w:szCs w:val="24"/>
        </w:rPr>
        <w:t xml:space="preserve">ore </w:t>
      </w:r>
      <w:r w:rsidR="00185309">
        <w:rPr>
          <w:rFonts w:ascii="Arial" w:hAnsi="Arial" w:cs="Arial"/>
          <w:sz w:val="24"/>
          <w:szCs w:val="24"/>
        </w:rPr>
        <w:t>t</w:t>
      </w:r>
      <w:r w:rsidR="008D15ED" w:rsidRPr="003731B4">
        <w:rPr>
          <w:rFonts w:ascii="Arial" w:hAnsi="Arial" w:cs="Arial"/>
          <w:sz w:val="24"/>
          <w:szCs w:val="24"/>
        </w:rPr>
        <w:t>rust</w:t>
      </w:r>
      <w:r w:rsidR="00614CC6" w:rsidRPr="003731B4">
        <w:rPr>
          <w:rFonts w:ascii="Arial" w:hAnsi="Arial" w:cs="Arial"/>
          <w:sz w:val="24"/>
          <w:szCs w:val="24"/>
        </w:rPr>
        <w:t xml:space="preserve"> from the public</w:t>
      </w:r>
      <w:r w:rsidR="008D15ED" w:rsidRPr="003731B4">
        <w:rPr>
          <w:rFonts w:ascii="Arial" w:hAnsi="Arial" w:cs="Arial"/>
          <w:sz w:val="24"/>
          <w:szCs w:val="24"/>
        </w:rPr>
        <w:t>,</w:t>
      </w:r>
      <w:r w:rsidR="00185309">
        <w:rPr>
          <w:rFonts w:ascii="Arial" w:hAnsi="Arial" w:cs="Arial"/>
          <w:sz w:val="24"/>
          <w:szCs w:val="24"/>
        </w:rPr>
        <w:t xml:space="preserve"> for the public to</w:t>
      </w:r>
      <w:r w:rsidR="008D15ED" w:rsidRPr="003731B4">
        <w:rPr>
          <w:rFonts w:ascii="Arial" w:hAnsi="Arial" w:cs="Arial"/>
          <w:sz w:val="24"/>
          <w:szCs w:val="24"/>
        </w:rPr>
        <w:t xml:space="preserve"> </w:t>
      </w:r>
      <w:r w:rsidR="00614CC6" w:rsidRPr="003731B4">
        <w:rPr>
          <w:rFonts w:ascii="Arial" w:hAnsi="Arial" w:cs="Arial"/>
          <w:sz w:val="24"/>
          <w:szCs w:val="24"/>
        </w:rPr>
        <w:t>experience l</w:t>
      </w:r>
      <w:r w:rsidR="008D15ED" w:rsidRPr="003731B4">
        <w:rPr>
          <w:rFonts w:ascii="Arial" w:hAnsi="Arial" w:cs="Arial"/>
          <w:sz w:val="24"/>
          <w:szCs w:val="24"/>
        </w:rPr>
        <w:t xml:space="preserve">ess Crime and </w:t>
      </w:r>
      <w:r w:rsidR="003731B4" w:rsidRPr="003731B4">
        <w:rPr>
          <w:rFonts w:ascii="Arial" w:hAnsi="Arial" w:cs="Arial"/>
          <w:sz w:val="24"/>
          <w:szCs w:val="24"/>
        </w:rPr>
        <w:t>raise</w:t>
      </w:r>
      <w:r w:rsidR="008D15ED" w:rsidRPr="003731B4">
        <w:rPr>
          <w:rFonts w:ascii="Arial" w:hAnsi="Arial" w:cs="Arial"/>
          <w:sz w:val="24"/>
          <w:szCs w:val="24"/>
        </w:rPr>
        <w:t xml:space="preserve"> </w:t>
      </w:r>
      <w:r w:rsidR="00FC3549">
        <w:rPr>
          <w:rFonts w:ascii="Arial" w:hAnsi="Arial" w:cs="Arial"/>
          <w:sz w:val="24"/>
          <w:szCs w:val="24"/>
        </w:rPr>
        <w:t>policing s</w:t>
      </w:r>
      <w:r w:rsidR="008D15ED" w:rsidRPr="003731B4">
        <w:rPr>
          <w:rFonts w:ascii="Arial" w:hAnsi="Arial" w:cs="Arial"/>
          <w:sz w:val="24"/>
          <w:szCs w:val="24"/>
        </w:rPr>
        <w:t>tandards through core policing activities,</w:t>
      </w:r>
    </w:p>
    <w:p w14:paraId="6A0A5B11" w14:textId="4F92BFD7" w:rsidR="00F53C06" w:rsidRPr="003731B4" w:rsidRDefault="00455ACB" w:rsidP="000B609C">
      <w:pPr>
        <w:spacing w:line="240" w:lineRule="auto"/>
        <w:rPr>
          <w:rFonts w:ascii="Arial" w:eastAsia="Times New Roman" w:hAnsi="Arial" w:cs="Arial"/>
          <w:sz w:val="24"/>
          <w:szCs w:val="24"/>
          <w:lang w:eastAsia="en-GB"/>
          <w14:ligatures w14:val="none"/>
        </w:rPr>
      </w:pPr>
      <w:r>
        <w:rPr>
          <w:rFonts w:ascii="Arial" w:hAnsi="Arial" w:cs="Arial"/>
          <w:sz w:val="24"/>
          <w:szCs w:val="24"/>
        </w:rPr>
        <w:t>Now the use</w:t>
      </w:r>
      <w:r w:rsidR="00FC3549">
        <w:rPr>
          <w:rFonts w:ascii="Arial" w:hAnsi="Arial" w:cs="Arial"/>
          <w:sz w:val="24"/>
          <w:szCs w:val="24"/>
        </w:rPr>
        <w:t xml:space="preserve"> </w:t>
      </w:r>
      <w:r>
        <w:rPr>
          <w:rFonts w:ascii="Arial" w:hAnsi="Arial" w:cs="Arial"/>
          <w:sz w:val="24"/>
          <w:szCs w:val="24"/>
        </w:rPr>
        <w:t xml:space="preserve">of the NDM will be examined. </w:t>
      </w:r>
      <w:r w:rsidR="000018DA">
        <w:rPr>
          <w:rFonts w:ascii="Arial" w:hAnsi="Arial" w:cs="Arial"/>
          <w:sz w:val="24"/>
          <w:szCs w:val="24"/>
        </w:rPr>
        <w:t xml:space="preserve">NDM is a framework </w:t>
      </w:r>
      <w:r w:rsidR="00922F2C">
        <w:rPr>
          <w:rFonts w:ascii="Arial" w:hAnsi="Arial" w:cs="Arial"/>
          <w:sz w:val="24"/>
          <w:szCs w:val="24"/>
        </w:rPr>
        <w:t xml:space="preserve">that was created by the </w:t>
      </w:r>
      <w:r w:rsidR="008C2FEB">
        <w:rPr>
          <w:rFonts w:ascii="Arial" w:hAnsi="Arial" w:cs="Arial"/>
          <w:sz w:val="24"/>
          <w:szCs w:val="24"/>
        </w:rPr>
        <w:t>A</w:t>
      </w:r>
      <w:r w:rsidR="00922F2C">
        <w:rPr>
          <w:rFonts w:ascii="Arial" w:hAnsi="Arial" w:cs="Arial"/>
          <w:sz w:val="24"/>
          <w:szCs w:val="24"/>
        </w:rPr>
        <w:t>ssociation of Chief</w:t>
      </w:r>
      <w:r w:rsidR="008C2FEB">
        <w:rPr>
          <w:rFonts w:ascii="Arial" w:hAnsi="Arial" w:cs="Arial"/>
          <w:sz w:val="24"/>
          <w:szCs w:val="24"/>
        </w:rPr>
        <w:t xml:space="preserve"> </w:t>
      </w:r>
      <w:r w:rsidR="00871BAE">
        <w:rPr>
          <w:rFonts w:ascii="Arial" w:hAnsi="Arial" w:cs="Arial"/>
          <w:sz w:val="24"/>
          <w:szCs w:val="24"/>
        </w:rPr>
        <w:t xml:space="preserve">Police </w:t>
      </w:r>
      <w:r w:rsidR="008C2FEB">
        <w:rPr>
          <w:rFonts w:ascii="Arial" w:hAnsi="Arial" w:cs="Arial"/>
          <w:sz w:val="24"/>
          <w:szCs w:val="24"/>
        </w:rPr>
        <w:t xml:space="preserve">Officers </w:t>
      </w:r>
      <w:r w:rsidR="00922F2C">
        <w:rPr>
          <w:rFonts w:ascii="Arial" w:hAnsi="Arial" w:cs="Arial"/>
          <w:sz w:val="24"/>
          <w:szCs w:val="24"/>
        </w:rPr>
        <w:t>(</w:t>
      </w:r>
      <w:r w:rsidR="008C2FEB">
        <w:rPr>
          <w:rFonts w:ascii="Arial" w:hAnsi="Arial" w:cs="Arial"/>
          <w:sz w:val="24"/>
          <w:szCs w:val="24"/>
        </w:rPr>
        <w:t>ACPO)</w:t>
      </w:r>
      <w:r w:rsidR="00871BAE">
        <w:rPr>
          <w:rFonts w:ascii="Arial" w:hAnsi="Arial" w:cs="Arial"/>
          <w:sz w:val="24"/>
          <w:szCs w:val="24"/>
        </w:rPr>
        <w:t>.</w:t>
      </w:r>
      <w:r w:rsidR="008C2FEB">
        <w:rPr>
          <w:rFonts w:ascii="Arial" w:hAnsi="Arial" w:cs="Arial"/>
          <w:sz w:val="24"/>
          <w:szCs w:val="24"/>
        </w:rPr>
        <w:t xml:space="preserve"> </w:t>
      </w:r>
      <w:r w:rsidR="00871BAE">
        <w:rPr>
          <w:rFonts w:ascii="Arial" w:hAnsi="Arial" w:cs="Arial"/>
          <w:sz w:val="24"/>
          <w:szCs w:val="24"/>
        </w:rPr>
        <w:t>NDM is a huge part</w:t>
      </w:r>
      <w:r w:rsidR="00EC66E5">
        <w:rPr>
          <w:rFonts w:ascii="Arial" w:hAnsi="Arial" w:cs="Arial"/>
          <w:sz w:val="24"/>
          <w:szCs w:val="24"/>
        </w:rPr>
        <w:t xml:space="preserve"> of </w:t>
      </w:r>
      <w:r w:rsidR="00743EE2">
        <w:rPr>
          <w:rFonts w:ascii="Arial" w:hAnsi="Arial" w:cs="Arial"/>
          <w:sz w:val="24"/>
          <w:szCs w:val="24"/>
        </w:rPr>
        <w:t>the previously discussed code of ethics. NDM</w:t>
      </w:r>
      <w:r w:rsidR="000018DA">
        <w:rPr>
          <w:rFonts w:ascii="Arial" w:hAnsi="Arial" w:cs="Arial"/>
          <w:sz w:val="24"/>
          <w:szCs w:val="24"/>
        </w:rPr>
        <w:t xml:space="preserve"> consists of </w:t>
      </w:r>
      <w:r w:rsidR="005620DC">
        <w:rPr>
          <w:rFonts w:ascii="Arial" w:hAnsi="Arial" w:cs="Arial"/>
          <w:sz w:val="24"/>
          <w:szCs w:val="24"/>
        </w:rPr>
        <w:t xml:space="preserve">a </w:t>
      </w:r>
      <w:r w:rsidR="00B83A9E">
        <w:rPr>
          <w:rFonts w:ascii="Arial" w:hAnsi="Arial" w:cs="Arial"/>
          <w:sz w:val="24"/>
          <w:szCs w:val="24"/>
        </w:rPr>
        <w:t>series</w:t>
      </w:r>
      <w:r w:rsidR="005620DC">
        <w:rPr>
          <w:rFonts w:ascii="Arial" w:hAnsi="Arial" w:cs="Arial"/>
          <w:sz w:val="24"/>
          <w:szCs w:val="24"/>
        </w:rPr>
        <w:t xml:space="preserve"> of actions that</w:t>
      </w:r>
      <w:r w:rsidR="00B83A9E">
        <w:rPr>
          <w:rFonts w:ascii="Arial" w:hAnsi="Arial" w:cs="Arial"/>
          <w:sz w:val="24"/>
          <w:szCs w:val="24"/>
        </w:rPr>
        <w:t xml:space="preserve"> </w:t>
      </w:r>
      <w:r w:rsidR="005620DC">
        <w:rPr>
          <w:rFonts w:ascii="Arial" w:hAnsi="Arial" w:cs="Arial"/>
          <w:sz w:val="24"/>
          <w:szCs w:val="24"/>
        </w:rPr>
        <w:t>officers should consider when dealing with every call they attend</w:t>
      </w:r>
      <w:r w:rsidR="00567676">
        <w:rPr>
          <w:rFonts w:ascii="Arial" w:hAnsi="Arial" w:cs="Arial"/>
          <w:sz w:val="24"/>
          <w:szCs w:val="24"/>
        </w:rPr>
        <w:t xml:space="preserve">. These actions are not </w:t>
      </w:r>
      <w:r w:rsidR="009300DE">
        <w:rPr>
          <w:rFonts w:ascii="Arial" w:hAnsi="Arial" w:cs="Arial"/>
          <w:sz w:val="24"/>
          <w:szCs w:val="24"/>
        </w:rPr>
        <w:t>designed to be performed in a particular way</w:t>
      </w:r>
      <w:r w:rsidR="0095769E">
        <w:rPr>
          <w:rFonts w:ascii="Arial" w:hAnsi="Arial" w:cs="Arial"/>
          <w:sz w:val="24"/>
          <w:szCs w:val="24"/>
        </w:rPr>
        <w:t>,</w:t>
      </w:r>
      <w:r w:rsidR="009300DE">
        <w:rPr>
          <w:rFonts w:ascii="Arial" w:hAnsi="Arial" w:cs="Arial"/>
          <w:sz w:val="24"/>
          <w:szCs w:val="24"/>
        </w:rPr>
        <w:t xml:space="preserve"> so the model is flexible. </w:t>
      </w:r>
      <w:r w:rsidR="00D13307">
        <w:rPr>
          <w:rFonts w:ascii="Arial" w:hAnsi="Arial" w:cs="Arial"/>
          <w:sz w:val="24"/>
          <w:szCs w:val="24"/>
        </w:rPr>
        <w:t xml:space="preserve">Primarily it </w:t>
      </w:r>
      <w:r w:rsidR="00E10044">
        <w:rPr>
          <w:rFonts w:ascii="Arial" w:hAnsi="Arial" w:cs="Arial"/>
          <w:sz w:val="24"/>
          <w:szCs w:val="24"/>
        </w:rPr>
        <w:t>demands officers to make ethical decisions no</w:t>
      </w:r>
      <w:r w:rsidR="0095769E">
        <w:rPr>
          <w:rFonts w:ascii="Arial" w:hAnsi="Arial" w:cs="Arial"/>
          <w:sz w:val="24"/>
          <w:szCs w:val="24"/>
        </w:rPr>
        <w:t xml:space="preserve"> </w:t>
      </w:r>
      <w:r w:rsidR="00E10044">
        <w:rPr>
          <w:rFonts w:ascii="Arial" w:hAnsi="Arial" w:cs="Arial"/>
          <w:sz w:val="24"/>
          <w:szCs w:val="24"/>
        </w:rPr>
        <w:t xml:space="preserve">matter what set of circumstances they face. </w:t>
      </w:r>
      <w:r w:rsidR="002A228F">
        <w:rPr>
          <w:rFonts w:ascii="Arial" w:hAnsi="Arial" w:cs="Arial"/>
          <w:sz w:val="24"/>
          <w:szCs w:val="24"/>
        </w:rPr>
        <w:t xml:space="preserve">Its main aim is to prevent officers from making </w:t>
      </w:r>
      <w:r w:rsidR="00B60971">
        <w:rPr>
          <w:rFonts w:ascii="Arial" w:hAnsi="Arial" w:cs="Arial"/>
          <w:sz w:val="24"/>
          <w:szCs w:val="24"/>
        </w:rPr>
        <w:t xml:space="preserve">impulsive decisions </w:t>
      </w:r>
      <w:r w:rsidR="00F40DEF">
        <w:rPr>
          <w:rFonts w:ascii="Arial" w:hAnsi="Arial" w:cs="Arial"/>
          <w:sz w:val="24"/>
          <w:szCs w:val="24"/>
        </w:rPr>
        <w:t xml:space="preserve">that </w:t>
      </w:r>
      <w:r w:rsidR="00F41585">
        <w:rPr>
          <w:rFonts w:ascii="Arial" w:hAnsi="Arial" w:cs="Arial"/>
          <w:sz w:val="24"/>
          <w:szCs w:val="24"/>
        </w:rPr>
        <w:t xml:space="preserve">have a negative impact on the situation they find themselves in. It should </w:t>
      </w:r>
      <w:r w:rsidR="001D5F44">
        <w:rPr>
          <w:rFonts w:ascii="Arial" w:hAnsi="Arial" w:cs="Arial"/>
          <w:sz w:val="24"/>
          <w:szCs w:val="24"/>
        </w:rPr>
        <w:t>help make the decision</w:t>
      </w:r>
      <w:r w:rsidR="007B255C">
        <w:rPr>
          <w:rFonts w:ascii="Arial" w:hAnsi="Arial" w:cs="Arial"/>
          <w:sz w:val="24"/>
          <w:szCs w:val="24"/>
        </w:rPr>
        <w:t xml:space="preserve"> they feel is right</w:t>
      </w:r>
      <w:r w:rsidR="001D5F44">
        <w:rPr>
          <w:rFonts w:ascii="Arial" w:hAnsi="Arial" w:cs="Arial"/>
          <w:sz w:val="24"/>
          <w:szCs w:val="24"/>
        </w:rPr>
        <w:t xml:space="preserve"> based on the circumstances faced.</w:t>
      </w:r>
      <w:r w:rsidR="00F91F17">
        <w:rPr>
          <w:rFonts w:ascii="Arial" w:hAnsi="Arial" w:cs="Arial"/>
          <w:sz w:val="24"/>
          <w:szCs w:val="24"/>
        </w:rPr>
        <w:t xml:space="preserve"> It is also a tool that should assist its users to reflect on their actions taken</w:t>
      </w:r>
      <w:r w:rsidR="00AB3DB3">
        <w:rPr>
          <w:rFonts w:ascii="Arial" w:hAnsi="Arial" w:cs="Arial"/>
          <w:sz w:val="24"/>
          <w:szCs w:val="24"/>
        </w:rPr>
        <w:t xml:space="preserve">. The NDM can </w:t>
      </w:r>
      <w:r w:rsidR="008A07EB">
        <w:rPr>
          <w:rFonts w:ascii="Arial" w:hAnsi="Arial" w:cs="Arial"/>
          <w:sz w:val="24"/>
          <w:szCs w:val="24"/>
        </w:rPr>
        <w:t>also have a negative effect on officers as officers</w:t>
      </w:r>
      <w:r w:rsidR="00955E49">
        <w:rPr>
          <w:rFonts w:ascii="Arial" w:hAnsi="Arial" w:cs="Arial"/>
          <w:sz w:val="24"/>
          <w:szCs w:val="24"/>
        </w:rPr>
        <w:t xml:space="preserve"> do</w:t>
      </w:r>
      <w:r w:rsidR="007537C1">
        <w:rPr>
          <w:rFonts w:ascii="Arial" w:hAnsi="Arial" w:cs="Arial"/>
          <w:sz w:val="24"/>
          <w:szCs w:val="24"/>
        </w:rPr>
        <w:t xml:space="preserve"> not always have the luxury to </w:t>
      </w:r>
      <w:r w:rsidR="00AF45DB">
        <w:rPr>
          <w:rFonts w:ascii="Arial" w:hAnsi="Arial" w:cs="Arial"/>
          <w:sz w:val="24"/>
          <w:szCs w:val="24"/>
        </w:rPr>
        <w:t xml:space="preserve">go through the NDM before making a </w:t>
      </w:r>
      <w:r w:rsidR="00737DA6">
        <w:rPr>
          <w:rFonts w:ascii="Arial" w:hAnsi="Arial" w:cs="Arial"/>
          <w:sz w:val="24"/>
          <w:szCs w:val="24"/>
        </w:rPr>
        <w:t>split-second</w:t>
      </w:r>
      <w:r w:rsidR="00AF45DB">
        <w:rPr>
          <w:rFonts w:ascii="Arial" w:hAnsi="Arial" w:cs="Arial"/>
          <w:sz w:val="24"/>
          <w:szCs w:val="24"/>
        </w:rPr>
        <w:t xml:space="preserve"> decision. </w:t>
      </w:r>
    </w:p>
    <w:p w14:paraId="7302D322" w14:textId="1C51509F" w:rsidR="002E7B9F" w:rsidRDefault="00351E7C" w:rsidP="002E7B9F">
      <w:pPr>
        <w:spacing w:line="24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The next discussion </w:t>
      </w:r>
      <w:r w:rsidR="007127DF">
        <w:rPr>
          <w:rFonts w:ascii="Arial" w:eastAsia="Times New Roman" w:hAnsi="Arial" w:cs="Arial"/>
          <w:sz w:val="24"/>
          <w:szCs w:val="24"/>
          <w:lang w:eastAsia="en-GB"/>
          <w14:ligatures w14:val="none"/>
        </w:rPr>
        <w:t xml:space="preserve">will </w:t>
      </w:r>
      <w:r>
        <w:rPr>
          <w:rFonts w:ascii="Arial" w:eastAsia="Times New Roman" w:hAnsi="Arial" w:cs="Arial"/>
          <w:sz w:val="24"/>
          <w:szCs w:val="24"/>
          <w:lang w:eastAsia="en-GB"/>
          <w14:ligatures w14:val="none"/>
        </w:rPr>
        <w:t>be</w:t>
      </w:r>
      <w:r w:rsidR="007127DF">
        <w:rPr>
          <w:rFonts w:ascii="Arial" w:eastAsia="Times New Roman" w:hAnsi="Arial" w:cs="Arial"/>
          <w:sz w:val="24"/>
          <w:szCs w:val="24"/>
          <w:lang w:eastAsia="en-GB"/>
          <w14:ligatures w14:val="none"/>
        </w:rPr>
        <w:t xml:space="preserve"> the </w:t>
      </w:r>
      <w:r w:rsidR="00D4138A">
        <w:rPr>
          <w:rFonts w:ascii="Arial" w:eastAsia="Times New Roman" w:hAnsi="Arial" w:cs="Arial"/>
          <w:sz w:val="24"/>
          <w:szCs w:val="24"/>
          <w:lang w:eastAsia="en-GB"/>
          <w14:ligatures w14:val="none"/>
        </w:rPr>
        <w:t>use of BWV</w:t>
      </w:r>
      <w:r w:rsidR="000B5296">
        <w:rPr>
          <w:rFonts w:ascii="Arial" w:eastAsia="Times New Roman" w:hAnsi="Arial" w:cs="Arial"/>
          <w:sz w:val="24"/>
          <w:szCs w:val="24"/>
          <w:lang w:eastAsia="en-GB"/>
          <w14:ligatures w14:val="none"/>
        </w:rPr>
        <w:t xml:space="preserve">. The introduction of BWV was first used </w:t>
      </w:r>
      <w:r w:rsidR="00D4138A">
        <w:rPr>
          <w:rFonts w:ascii="Arial" w:eastAsia="Times New Roman" w:hAnsi="Arial" w:cs="Arial"/>
          <w:sz w:val="24"/>
          <w:szCs w:val="24"/>
          <w:lang w:eastAsia="en-GB"/>
          <w14:ligatures w14:val="none"/>
        </w:rPr>
        <w:t xml:space="preserve">2005 </w:t>
      </w:r>
      <w:r w:rsidR="000B5296">
        <w:rPr>
          <w:rFonts w:ascii="Arial" w:eastAsia="Times New Roman" w:hAnsi="Arial" w:cs="Arial"/>
          <w:sz w:val="24"/>
          <w:szCs w:val="24"/>
          <w:lang w:eastAsia="en-GB"/>
          <w14:ligatures w14:val="none"/>
        </w:rPr>
        <w:t xml:space="preserve">in </w:t>
      </w:r>
      <w:r w:rsidR="00D4138A" w:rsidRPr="00FE4F37">
        <w:rPr>
          <w:rFonts w:ascii="Arial" w:eastAsia="Times New Roman" w:hAnsi="Arial" w:cs="Arial"/>
          <w:sz w:val="24"/>
          <w:szCs w:val="24"/>
          <w:lang w:eastAsia="en-GB"/>
          <w14:ligatures w14:val="none"/>
        </w:rPr>
        <w:t>Devon by Police who had mounted cameras on their helmets.</w:t>
      </w:r>
      <w:r w:rsidR="00165394">
        <w:rPr>
          <w:rFonts w:ascii="Arial" w:eastAsia="Times New Roman" w:hAnsi="Arial" w:cs="Arial"/>
          <w:sz w:val="24"/>
          <w:szCs w:val="24"/>
          <w:lang w:eastAsia="en-GB"/>
          <w14:ligatures w14:val="none"/>
        </w:rPr>
        <w:t xml:space="preserve"> In the last decade </w:t>
      </w:r>
      <w:r w:rsidR="0041409E">
        <w:rPr>
          <w:rFonts w:ascii="Arial" w:eastAsia="Times New Roman" w:hAnsi="Arial" w:cs="Arial"/>
          <w:sz w:val="24"/>
          <w:szCs w:val="24"/>
          <w:lang w:eastAsia="en-GB"/>
          <w14:ligatures w14:val="none"/>
        </w:rPr>
        <w:t xml:space="preserve">it has cost over 90 </w:t>
      </w:r>
      <w:r w:rsidR="00244375">
        <w:rPr>
          <w:rFonts w:ascii="Arial" w:eastAsia="Times New Roman" w:hAnsi="Arial" w:cs="Arial"/>
          <w:sz w:val="24"/>
          <w:szCs w:val="24"/>
          <w:lang w:eastAsia="en-GB"/>
          <w14:ligatures w14:val="none"/>
        </w:rPr>
        <w:t>million</w:t>
      </w:r>
      <w:r w:rsidR="0041409E">
        <w:rPr>
          <w:rFonts w:ascii="Arial" w:eastAsia="Times New Roman" w:hAnsi="Arial" w:cs="Arial"/>
          <w:sz w:val="24"/>
          <w:szCs w:val="24"/>
          <w:lang w:eastAsia="en-GB"/>
          <w14:ligatures w14:val="none"/>
        </w:rPr>
        <w:t xml:space="preserve"> pounds to roll out to all forces in Engla</w:t>
      </w:r>
      <w:r w:rsidR="005612AD">
        <w:rPr>
          <w:rFonts w:ascii="Arial" w:eastAsia="Times New Roman" w:hAnsi="Arial" w:cs="Arial"/>
          <w:sz w:val="24"/>
          <w:szCs w:val="24"/>
          <w:lang w:eastAsia="en-GB"/>
          <w14:ligatures w14:val="none"/>
        </w:rPr>
        <w:t>n</w:t>
      </w:r>
      <w:r w:rsidR="0041409E">
        <w:rPr>
          <w:rFonts w:ascii="Arial" w:eastAsia="Times New Roman" w:hAnsi="Arial" w:cs="Arial"/>
          <w:sz w:val="24"/>
          <w:szCs w:val="24"/>
          <w:lang w:eastAsia="en-GB"/>
          <w14:ligatures w14:val="none"/>
        </w:rPr>
        <w:t>d and Wales</w:t>
      </w:r>
      <w:r w:rsidR="00982EEF">
        <w:rPr>
          <w:rFonts w:ascii="Arial" w:eastAsia="Times New Roman" w:hAnsi="Arial" w:cs="Arial"/>
          <w:sz w:val="24"/>
          <w:szCs w:val="24"/>
          <w:lang w:eastAsia="en-GB"/>
          <w14:ligatures w14:val="none"/>
        </w:rPr>
        <w:t xml:space="preserve"> which was </w:t>
      </w:r>
      <w:r w:rsidR="009E1099">
        <w:rPr>
          <w:rFonts w:ascii="Arial" w:eastAsia="Times New Roman" w:hAnsi="Arial" w:cs="Arial"/>
          <w:sz w:val="24"/>
          <w:szCs w:val="24"/>
          <w:lang w:eastAsia="en-GB"/>
          <w14:ligatures w14:val="none"/>
        </w:rPr>
        <w:t>intended</w:t>
      </w:r>
      <w:r w:rsidR="00982EEF">
        <w:rPr>
          <w:rFonts w:ascii="Arial" w:eastAsia="Times New Roman" w:hAnsi="Arial" w:cs="Arial"/>
          <w:sz w:val="24"/>
          <w:szCs w:val="24"/>
          <w:lang w:eastAsia="en-GB"/>
          <w14:ligatures w14:val="none"/>
        </w:rPr>
        <w:t xml:space="preserve"> to protect officers from malicious </w:t>
      </w:r>
      <w:r w:rsidR="00130186">
        <w:rPr>
          <w:rFonts w:ascii="Arial" w:eastAsia="Times New Roman" w:hAnsi="Arial" w:cs="Arial"/>
          <w:sz w:val="24"/>
          <w:szCs w:val="24"/>
          <w:lang w:eastAsia="en-GB"/>
          <w14:ligatures w14:val="none"/>
        </w:rPr>
        <w:t>complaint</w:t>
      </w:r>
      <w:r w:rsidR="009E1099">
        <w:rPr>
          <w:rFonts w:ascii="Arial" w:eastAsia="Times New Roman" w:hAnsi="Arial" w:cs="Arial"/>
          <w:sz w:val="24"/>
          <w:szCs w:val="24"/>
          <w:lang w:eastAsia="en-GB"/>
          <w14:ligatures w14:val="none"/>
        </w:rPr>
        <w:t>s and</w:t>
      </w:r>
      <w:r w:rsidR="00982EEF">
        <w:rPr>
          <w:rFonts w:ascii="Arial" w:eastAsia="Times New Roman" w:hAnsi="Arial" w:cs="Arial"/>
          <w:sz w:val="24"/>
          <w:szCs w:val="24"/>
          <w:lang w:eastAsia="en-GB"/>
          <w14:ligatures w14:val="none"/>
        </w:rPr>
        <w:t xml:space="preserve"> to also pro</w:t>
      </w:r>
      <w:r w:rsidR="00130186">
        <w:rPr>
          <w:rFonts w:ascii="Arial" w:eastAsia="Times New Roman" w:hAnsi="Arial" w:cs="Arial"/>
          <w:sz w:val="24"/>
          <w:szCs w:val="24"/>
          <w:lang w:eastAsia="en-GB"/>
          <w14:ligatures w14:val="none"/>
        </w:rPr>
        <w:t>t</w:t>
      </w:r>
      <w:r w:rsidR="00982EEF">
        <w:rPr>
          <w:rFonts w:ascii="Arial" w:eastAsia="Times New Roman" w:hAnsi="Arial" w:cs="Arial"/>
          <w:sz w:val="24"/>
          <w:szCs w:val="24"/>
          <w:lang w:eastAsia="en-GB"/>
          <w14:ligatures w14:val="none"/>
        </w:rPr>
        <w:t xml:space="preserve">ect </w:t>
      </w:r>
      <w:r w:rsidR="00130186">
        <w:rPr>
          <w:rFonts w:ascii="Arial" w:eastAsia="Times New Roman" w:hAnsi="Arial" w:cs="Arial"/>
          <w:sz w:val="24"/>
          <w:szCs w:val="24"/>
          <w:lang w:eastAsia="en-GB"/>
          <w14:ligatures w14:val="none"/>
        </w:rPr>
        <w:t>victims and to gather the best evidence possible</w:t>
      </w:r>
      <w:r w:rsidR="005612AD">
        <w:rPr>
          <w:rFonts w:ascii="Arial" w:eastAsia="Times New Roman" w:hAnsi="Arial" w:cs="Arial"/>
          <w:sz w:val="24"/>
          <w:szCs w:val="24"/>
          <w:lang w:eastAsia="en-GB"/>
          <w14:ligatures w14:val="none"/>
        </w:rPr>
        <w:t>.</w:t>
      </w:r>
      <w:r w:rsidR="00D4138A" w:rsidRPr="00FE4F37">
        <w:rPr>
          <w:rFonts w:ascii="Arial" w:eastAsia="Times New Roman" w:hAnsi="Arial" w:cs="Arial"/>
          <w:sz w:val="24"/>
          <w:szCs w:val="24"/>
          <w:lang w:eastAsia="en-GB"/>
          <w14:ligatures w14:val="none"/>
        </w:rPr>
        <w:t xml:space="preserve"> According to Dr</w:t>
      </w:r>
      <w:r w:rsidR="00D4138A" w:rsidRPr="00FE4F37">
        <w:rPr>
          <w:rFonts w:ascii="Arial" w:hAnsi="Arial" w:cs="Arial"/>
          <w:i/>
          <w:iCs/>
          <w:color w:val="171717"/>
          <w:sz w:val="24"/>
          <w:szCs w:val="24"/>
          <w:shd w:val="clear" w:color="auto" w:fill="FFFFFF"/>
        </w:rPr>
        <w:t xml:space="preserve"> Barak Ariel</w:t>
      </w:r>
      <w:r w:rsidR="00D4138A" w:rsidRPr="00FE4F37">
        <w:rPr>
          <w:rFonts w:ascii="Arial" w:eastAsia="Times New Roman" w:hAnsi="Arial" w:cs="Arial"/>
          <w:sz w:val="24"/>
          <w:szCs w:val="24"/>
          <w:lang w:eastAsia="en-GB"/>
          <w14:ligatures w14:val="none"/>
        </w:rPr>
        <w:t xml:space="preserve"> “</w:t>
      </w:r>
      <w:r w:rsidR="00D4138A" w:rsidRPr="00FE4F37">
        <w:rPr>
          <w:rFonts w:ascii="Arial" w:hAnsi="Arial" w:cs="Arial"/>
          <w:i/>
          <w:iCs/>
          <w:color w:val="171717"/>
          <w:sz w:val="24"/>
          <w:szCs w:val="24"/>
          <w:shd w:val="clear" w:color="auto" w:fill="FFFFFF"/>
        </w:rPr>
        <w:t>There can be no doubt that body-worn cameras increase the transparency of frontline policing. Anything that has been recorded can be subsequently reviewed, scrutinised and submitted as evidence”</w:t>
      </w:r>
      <w:r w:rsidR="00D4138A" w:rsidRPr="00FE4F37">
        <w:rPr>
          <w:rFonts w:ascii="Arial" w:eastAsia="Times New Roman" w:hAnsi="Arial" w:cs="Arial"/>
          <w:sz w:val="24"/>
          <w:szCs w:val="24"/>
          <w:lang w:eastAsia="en-GB"/>
          <w14:ligatures w14:val="none"/>
        </w:rPr>
        <w:t xml:space="preserve"> (University of Cambridge, 2016)</w:t>
      </w:r>
      <w:r w:rsidR="002B077D">
        <w:rPr>
          <w:rFonts w:ascii="Arial" w:eastAsia="Times New Roman" w:hAnsi="Arial" w:cs="Arial"/>
          <w:sz w:val="24"/>
          <w:szCs w:val="24"/>
          <w:lang w:eastAsia="en-GB"/>
          <w14:ligatures w14:val="none"/>
        </w:rPr>
        <w:t>.</w:t>
      </w:r>
      <w:r w:rsidR="00540793" w:rsidRPr="00FE4F37">
        <w:rPr>
          <w:rFonts w:ascii="Arial" w:eastAsia="Times New Roman" w:hAnsi="Arial" w:cs="Arial"/>
          <w:sz w:val="24"/>
          <w:szCs w:val="24"/>
          <w:lang w:eastAsia="en-GB"/>
          <w14:ligatures w14:val="none"/>
        </w:rPr>
        <w:t xml:space="preserve"> </w:t>
      </w:r>
      <w:r w:rsidR="00DC311E" w:rsidRPr="00FE4F37">
        <w:rPr>
          <w:rFonts w:ascii="Arial" w:hAnsi="Arial" w:cs="Arial"/>
          <w:color w:val="333333"/>
          <w:sz w:val="24"/>
          <w:szCs w:val="24"/>
          <w:shd w:val="clear" w:color="auto" w:fill="FFFFFF"/>
        </w:rPr>
        <w:t xml:space="preserve">BWV is </w:t>
      </w:r>
      <w:r w:rsidR="00FE0ABB" w:rsidRPr="00FE4F37">
        <w:rPr>
          <w:rFonts w:ascii="Arial" w:hAnsi="Arial" w:cs="Arial"/>
          <w:color w:val="333333"/>
          <w:sz w:val="24"/>
          <w:szCs w:val="24"/>
          <w:shd w:val="clear" w:color="auto" w:fill="FFFFFF"/>
        </w:rPr>
        <w:t>designed</w:t>
      </w:r>
      <w:r w:rsidR="00DC311E" w:rsidRPr="00FE4F37">
        <w:rPr>
          <w:rFonts w:ascii="Arial" w:hAnsi="Arial" w:cs="Arial"/>
          <w:color w:val="333333"/>
          <w:sz w:val="24"/>
          <w:szCs w:val="24"/>
          <w:shd w:val="clear" w:color="auto" w:fill="FFFFFF"/>
        </w:rPr>
        <w:t xml:space="preserve"> to provide </w:t>
      </w:r>
      <w:r w:rsidR="00FE0ABB" w:rsidRPr="00FE4F37">
        <w:rPr>
          <w:rFonts w:ascii="Arial" w:hAnsi="Arial" w:cs="Arial"/>
          <w:color w:val="333333"/>
          <w:sz w:val="24"/>
          <w:szCs w:val="24"/>
          <w:shd w:val="clear" w:color="auto" w:fill="FFFFFF"/>
        </w:rPr>
        <w:t xml:space="preserve">visual and audio footage </w:t>
      </w:r>
      <w:r w:rsidR="00DC311E" w:rsidRPr="00FE4F37">
        <w:rPr>
          <w:rFonts w:ascii="Arial" w:hAnsi="Arial" w:cs="Arial"/>
          <w:color w:val="333333"/>
          <w:sz w:val="24"/>
          <w:szCs w:val="24"/>
          <w:shd w:val="clear" w:color="auto" w:fill="FFFFFF"/>
        </w:rPr>
        <w:t>evidence of incidents, provide personal protection</w:t>
      </w:r>
      <w:r w:rsidR="00FE0ABB" w:rsidRPr="00FE4F37">
        <w:rPr>
          <w:rFonts w:ascii="Arial" w:hAnsi="Arial" w:cs="Arial"/>
          <w:color w:val="333333"/>
          <w:sz w:val="24"/>
          <w:szCs w:val="24"/>
          <w:shd w:val="clear" w:color="auto" w:fill="FFFFFF"/>
        </w:rPr>
        <w:t xml:space="preserve"> to both </w:t>
      </w:r>
      <w:r w:rsidR="00B7484B" w:rsidRPr="00FE4F37">
        <w:rPr>
          <w:rFonts w:ascii="Arial" w:hAnsi="Arial" w:cs="Arial"/>
          <w:color w:val="333333"/>
          <w:sz w:val="24"/>
          <w:szCs w:val="24"/>
          <w:shd w:val="clear" w:color="auto" w:fill="FFFFFF"/>
        </w:rPr>
        <w:t>officers and</w:t>
      </w:r>
      <w:r w:rsidR="00B7484B">
        <w:rPr>
          <w:rFonts w:ascii="Arial" w:hAnsi="Arial" w:cs="Arial"/>
          <w:color w:val="333333"/>
          <w:sz w:val="24"/>
          <w:szCs w:val="24"/>
          <w:shd w:val="clear" w:color="auto" w:fill="FFFFFF"/>
        </w:rPr>
        <w:t xml:space="preserve"> the public</w:t>
      </w:r>
      <w:r w:rsidR="00DC311E" w:rsidRPr="00523423">
        <w:rPr>
          <w:rFonts w:ascii="Arial" w:hAnsi="Arial" w:cs="Arial"/>
          <w:color w:val="333333"/>
          <w:sz w:val="24"/>
          <w:szCs w:val="24"/>
          <w:shd w:val="clear" w:color="auto" w:fill="FFFFFF"/>
        </w:rPr>
        <w:t xml:space="preserve"> and </w:t>
      </w:r>
      <w:r w:rsidR="00B7484B">
        <w:rPr>
          <w:rFonts w:ascii="Arial" w:hAnsi="Arial" w:cs="Arial"/>
          <w:color w:val="333333"/>
          <w:sz w:val="24"/>
          <w:szCs w:val="24"/>
          <w:shd w:val="clear" w:color="auto" w:fill="FFFFFF"/>
        </w:rPr>
        <w:t xml:space="preserve">was hoped to </w:t>
      </w:r>
      <w:r w:rsidR="00DC311E" w:rsidRPr="00523423">
        <w:rPr>
          <w:rFonts w:ascii="Arial" w:hAnsi="Arial" w:cs="Arial"/>
          <w:color w:val="333333"/>
          <w:sz w:val="24"/>
          <w:szCs w:val="24"/>
          <w:shd w:val="clear" w:color="auto" w:fill="FFFFFF"/>
        </w:rPr>
        <w:t>increas</w:t>
      </w:r>
      <w:r w:rsidR="00B7484B">
        <w:rPr>
          <w:rFonts w:ascii="Arial" w:hAnsi="Arial" w:cs="Arial"/>
          <w:color w:val="333333"/>
          <w:sz w:val="24"/>
          <w:szCs w:val="24"/>
          <w:shd w:val="clear" w:color="auto" w:fill="FFFFFF"/>
        </w:rPr>
        <w:t xml:space="preserve">e </w:t>
      </w:r>
      <w:r w:rsidR="00DC311E" w:rsidRPr="00523423">
        <w:rPr>
          <w:rFonts w:ascii="Arial" w:hAnsi="Arial" w:cs="Arial"/>
          <w:color w:val="333333"/>
          <w:sz w:val="24"/>
          <w:szCs w:val="24"/>
          <w:shd w:val="clear" w:color="auto" w:fill="FFFFFF"/>
        </w:rPr>
        <w:t xml:space="preserve">transparency </w:t>
      </w:r>
      <w:r w:rsidR="00B7484B">
        <w:rPr>
          <w:rFonts w:ascii="Arial" w:hAnsi="Arial" w:cs="Arial"/>
          <w:color w:val="333333"/>
          <w:sz w:val="24"/>
          <w:szCs w:val="24"/>
          <w:shd w:val="clear" w:color="auto" w:fill="FFFFFF"/>
        </w:rPr>
        <w:t>in the hope to build public trust</w:t>
      </w:r>
      <w:r w:rsidR="00DC311E" w:rsidRPr="00523423">
        <w:rPr>
          <w:rFonts w:ascii="Arial" w:hAnsi="Arial" w:cs="Arial"/>
          <w:color w:val="333333"/>
          <w:sz w:val="24"/>
          <w:szCs w:val="24"/>
          <w:shd w:val="clear" w:color="auto" w:fill="FFFFFF"/>
        </w:rPr>
        <w:t xml:space="preserve">. </w:t>
      </w:r>
      <w:r w:rsidR="00B6443E">
        <w:rPr>
          <w:rFonts w:ascii="Arial" w:hAnsi="Arial" w:cs="Arial"/>
          <w:color w:val="333333"/>
          <w:sz w:val="24"/>
          <w:szCs w:val="24"/>
          <w:shd w:val="clear" w:color="auto" w:fill="FFFFFF"/>
        </w:rPr>
        <w:t>Many</w:t>
      </w:r>
      <w:r w:rsidR="00FE4F37">
        <w:rPr>
          <w:rFonts w:ascii="Arial" w:hAnsi="Arial" w:cs="Arial"/>
          <w:color w:val="333333"/>
          <w:sz w:val="24"/>
          <w:szCs w:val="24"/>
          <w:shd w:val="clear" w:color="auto" w:fill="FFFFFF"/>
        </w:rPr>
        <w:t xml:space="preserve"> </w:t>
      </w:r>
      <w:r w:rsidR="00B6443E">
        <w:rPr>
          <w:rFonts w:ascii="Arial" w:hAnsi="Arial" w:cs="Arial"/>
          <w:color w:val="333333"/>
          <w:sz w:val="24"/>
          <w:szCs w:val="24"/>
          <w:shd w:val="clear" w:color="auto" w:fill="FFFFFF"/>
        </w:rPr>
        <w:t xml:space="preserve">members of </w:t>
      </w:r>
      <w:r w:rsidR="00FE4F37">
        <w:rPr>
          <w:rFonts w:ascii="Arial" w:hAnsi="Arial" w:cs="Arial"/>
          <w:color w:val="333333"/>
          <w:sz w:val="24"/>
          <w:szCs w:val="24"/>
          <w:shd w:val="clear" w:color="auto" w:fill="FFFFFF"/>
        </w:rPr>
        <w:t>the</w:t>
      </w:r>
      <w:r w:rsidR="00DC311E" w:rsidRPr="00523423">
        <w:rPr>
          <w:rFonts w:ascii="Arial" w:hAnsi="Arial" w:cs="Arial"/>
          <w:color w:val="333333"/>
          <w:sz w:val="24"/>
          <w:szCs w:val="24"/>
          <w:shd w:val="clear" w:color="auto" w:fill="FFFFFF"/>
        </w:rPr>
        <w:t xml:space="preserve"> public</w:t>
      </w:r>
      <w:r w:rsidR="00517C87">
        <w:rPr>
          <w:rFonts w:ascii="Arial" w:hAnsi="Arial" w:cs="Arial"/>
          <w:color w:val="333333"/>
          <w:sz w:val="24"/>
          <w:szCs w:val="24"/>
          <w:shd w:val="clear" w:color="auto" w:fill="FFFFFF"/>
        </w:rPr>
        <w:t xml:space="preserve"> do</w:t>
      </w:r>
      <w:r w:rsidR="00DC311E" w:rsidRPr="00523423">
        <w:rPr>
          <w:rFonts w:ascii="Arial" w:hAnsi="Arial" w:cs="Arial"/>
          <w:color w:val="333333"/>
          <w:sz w:val="24"/>
          <w:szCs w:val="24"/>
          <w:shd w:val="clear" w:color="auto" w:fill="FFFFFF"/>
        </w:rPr>
        <w:t xml:space="preserve"> </w:t>
      </w:r>
      <w:r w:rsidR="00EA0324">
        <w:rPr>
          <w:rFonts w:ascii="Arial" w:hAnsi="Arial" w:cs="Arial"/>
          <w:color w:val="333333"/>
          <w:sz w:val="24"/>
          <w:szCs w:val="24"/>
          <w:shd w:val="clear" w:color="auto" w:fill="FFFFFF"/>
        </w:rPr>
        <w:t>support</w:t>
      </w:r>
      <w:r w:rsidR="00517C87">
        <w:rPr>
          <w:rFonts w:ascii="Arial" w:hAnsi="Arial" w:cs="Arial"/>
          <w:color w:val="333333"/>
          <w:sz w:val="24"/>
          <w:szCs w:val="24"/>
          <w:shd w:val="clear" w:color="auto" w:fill="FFFFFF"/>
        </w:rPr>
        <w:t xml:space="preserve"> </w:t>
      </w:r>
      <w:r w:rsidR="00C2742E">
        <w:rPr>
          <w:rFonts w:ascii="Arial" w:hAnsi="Arial" w:cs="Arial"/>
          <w:color w:val="333333"/>
          <w:sz w:val="24"/>
          <w:szCs w:val="24"/>
          <w:shd w:val="clear" w:color="auto" w:fill="FFFFFF"/>
        </w:rPr>
        <w:t xml:space="preserve">BWV </w:t>
      </w:r>
      <w:r w:rsidR="00304A02">
        <w:rPr>
          <w:rFonts w:ascii="Arial" w:hAnsi="Arial" w:cs="Arial"/>
          <w:color w:val="333333"/>
          <w:sz w:val="24"/>
          <w:szCs w:val="24"/>
          <w:shd w:val="clear" w:color="auto" w:fill="FFFFFF"/>
        </w:rPr>
        <w:t>as it promotes fair treatment to all.</w:t>
      </w:r>
      <w:r w:rsidR="00DC311E" w:rsidRPr="00523423">
        <w:rPr>
          <w:rFonts w:ascii="Arial" w:hAnsi="Arial" w:cs="Arial"/>
          <w:color w:val="333333"/>
          <w:sz w:val="24"/>
          <w:szCs w:val="24"/>
          <w:shd w:val="clear" w:color="auto" w:fill="FFFFFF"/>
        </w:rPr>
        <w:t> </w:t>
      </w:r>
      <w:r w:rsidR="00CC5DD2" w:rsidRPr="00523423">
        <w:rPr>
          <w:rFonts w:ascii="Arial" w:eastAsia="Times New Roman" w:hAnsi="Arial" w:cs="Arial"/>
          <w:sz w:val="24"/>
          <w:szCs w:val="24"/>
          <w:lang w:eastAsia="en-GB"/>
          <w14:ligatures w14:val="none"/>
        </w:rPr>
        <w:t>(Webster, Miranda and Leleux, 2022)</w:t>
      </w:r>
      <w:r w:rsidR="00B6443E">
        <w:rPr>
          <w:rFonts w:ascii="Arial" w:eastAsia="Times New Roman" w:hAnsi="Arial" w:cs="Arial"/>
          <w:sz w:val="24"/>
          <w:szCs w:val="24"/>
          <w:lang w:eastAsia="en-GB"/>
          <w14:ligatures w14:val="none"/>
        </w:rPr>
        <w:t xml:space="preserve">. </w:t>
      </w:r>
      <w:r w:rsidR="00A8656E">
        <w:rPr>
          <w:rFonts w:ascii="Arial" w:eastAsia="Times New Roman" w:hAnsi="Arial" w:cs="Arial"/>
          <w:sz w:val="24"/>
          <w:szCs w:val="24"/>
          <w:lang w:eastAsia="en-GB"/>
          <w14:ligatures w14:val="none"/>
        </w:rPr>
        <w:t xml:space="preserve">A survey conducted </w:t>
      </w:r>
      <w:r w:rsidR="007022FB">
        <w:rPr>
          <w:rFonts w:ascii="Arial" w:eastAsia="Times New Roman" w:hAnsi="Arial" w:cs="Arial"/>
          <w:sz w:val="24"/>
          <w:szCs w:val="24"/>
          <w:lang w:eastAsia="en-GB"/>
          <w14:ligatures w14:val="none"/>
        </w:rPr>
        <w:t xml:space="preserve">over a </w:t>
      </w:r>
      <w:r w:rsidR="004A0680">
        <w:rPr>
          <w:rFonts w:ascii="Arial" w:eastAsia="Times New Roman" w:hAnsi="Arial" w:cs="Arial"/>
          <w:sz w:val="24"/>
          <w:szCs w:val="24"/>
          <w:lang w:eastAsia="en-GB"/>
          <w14:ligatures w14:val="none"/>
        </w:rPr>
        <w:t>six-month</w:t>
      </w:r>
      <w:r w:rsidR="007022FB">
        <w:rPr>
          <w:rFonts w:ascii="Arial" w:eastAsia="Times New Roman" w:hAnsi="Arial" w:cs="Arial"/>
          <w:sz w:val="24"/>
          <w:szCs w:val="24"/>
          <w:lang w:eastAsia="en-GB"/>
          <w14:ligatures w14:val="none"/>
        </w:rPr>
        <w:t xml:space="preserve"> perio</w:t>
      </w:r>
      <w:r w:rsidR="00EB73E7">
        <w:rPr>
          <w:rFonts w:ascii="Arial" w:eastAsia="Times New Roman" w:hAnsi="Arial" w:cs="Arial"/>
          <w:sz w:val="24"/>
          <w:szCs w:val="24"/>
          <w:lang w:eastAsia="en-GB"/>
          <w14:ligatures w14:val="none"/>
        </w:rPr>
        <w:t xml:space="preserve">d </w:t>
      </w:r>
      <w:r w:rsidR="00A8656E">
        <w:rPr>
          <w:rFonts w:ascii="Arial" w:eastAsia="Times New Roman" w:hAnsi="Arial" w:cs="Arial"/>
          <w:sz w:val="24"/>
          <w:szCs w:val="24"/>
          <w:lang w:eastAsia="en-GB"/>
          <w14:ligatures w14:val="none"/>
        </w:rPr>
        <w:t xml:space="preserve">by </w:t>
      </w:r>
      <w:r w:rsidR="0010575F">
        <w:rPr>
          <w:rFonts w:ascii="Arial" w:eastAsia="Times New Roman" w:hAnsi="Arial" w:cs="Arial"/>
          <w:sz w:val="24"/>
          <w:szCs w:val="24"/>
          <w:lang w:eastAsia="en-GB"/>
          <w14:ligatures w14:val="none"/>
        </w:rPr>
        <w:t xml:space="preserve">Criminal Justice Review </w:t>
      </w:r>
      <w:r w:rsidR="009F7F98">
        <w:rPr>
          <w:rFonts w:ascii="Arial" w:eastAsia="Times New Roman" w:hAnsi="Arial" w:cs="Arial"/>
          <w:sz w:val="24"/>
          <w:szCs w:val="24"/>
          <w:lang w:eastAsia="en-GB"/>
          <w14:ligatures w14:val="none"/>
        </w:rPr>
        <w:t>showed that the public are</w:t>
      </w:r>
      <w:r w:rsidR="00510FCE">
        <w:rPr>
          <w:rFonts w:ascii="Arial" w:eastAsia="Times New Roman" w:hAnsi="Arial" w:cs="Arial"/>
          <w:sz w:val="24"/>
          <w:szCs w:val="24"/>
          <w:lang w:eastAsia="en-GB"/>
          <w14:ligatures w14:val="none"/>
        </w:rPr>
        <w:t xml:space="preserve"> generally</w:t>
      </w:r>
      <w:r w:rsidR="009F7F98">
        <w:rPr>
          <w:rFonts w:ascii="Arial" w:eastAsia="Times New Roman" w:hAnsi="Arial" w:cs="Arial"/>
          <w:sz w:val="24"/>
          <w:szCs w:val="24"/>
          <w:lang w:eastAsia="en-GB"/>
          <w14:ligatures w14:val="none"/>
        </w:rPr>
        <w:t xml:space="preserve"> in support of BWV and mentioned that </w:t>
      </w:r>
      <w:r w:rsidR="00BC3897">
        <w:rPr>
          <w:rFonts w:ascii="Arial" w:eastAsia="Times New Roman" w:hAnsi="Arial" w:cs="Arial"/>
          <w:sz w:val="24"/>
          <w:szCs w:val="24"/>
          <w:lang w:eastAsia="en-GB"/>
          <w14:ligatures w14:val="none"/>
        </w:rPr>
        <w:t>arrestees</w:t>
      </w:r>
      <w:r w:rsidR="009F7F98">
        <w:rPr>
          <w:rFonts w:ascii="Arial" w:eastAsia="Times New Roman" w:hAnsi="Arial" w:cs="Arial"/>
          <w:sz w:val="24"/>
          <w:szCs w:val="24"/>
          <w:lang w:eastAsia="en-GB"/>
          <w14:ligatures w14:val="none"/>
        </w:rPr>
        <w:t xml:space="preserve"> supported the use of it</w:t>
      </w:r>
      <w:r w:rsidR="003E25A2">
        <w:rPr>
          <w:rFonts w:ascii="Arial" w:eastAsia="Times New Roman" w:hAnsi="Arial" w:cs="Arial"/>
          <w:sz w:val="24"/>
          <w:szCs w:val="24"/>
          <w:lang w:eastAsia="en-GB"/>
          <w14:ligatures w14:val="none"/>
        </w:rPr>
        <w:t xml:space="preserve"> to the point that their </w:t>
      </w:r>
      <w:r w:rsidR="003E25A2" w:rsidRPr="00F45B74">
        <w:rPr>
          <w:rFonts w:ascii="Arial" w:eastAsia="Times New Roman" w:hAnsi="Arial" w:cs="Arial"/>
          <w:sz w:val="24"/>
          <w:szCs w:val="24"/>
          <w:lang w:eastAsia="en-GB"/>
          <w14:ligatures w14:val="none"/>
        </w:rPr>
        <w:t xml:space="preserve">behaviour whilst in custody </w:t>
      </w:r>
      <w:r w:rsidR="001914A5" w:rsidRPr="00F45B74">
        <w:rPr>
          <w:rFonts w:ascii="Arial" w:eastAsia="Times New Roman" w:hAnsi="Arial" w:cs="Arial"/>
          <w:sz w:val="24"/>
          <w:szCs w:val="24"/>
          <w:lang w:eastAsia="en-GB"/>
          <w14:ligatures w14:val="none"/>
        </w:rPr>
        <w:t>improved. This led Police to feel that their use of BWV had a major part to play in this result.</w:t>
      </w:r>
      <w:r w:rsidR="00BC3897" w:rsidRPr="00F45B74">
        <w:rPr>
          <w:rFonts w:ascii="Arial" w:eastAsia="Times New Roman" w:hAnsi="Arial" w:cs="Arial"/>
          <w:sz w:val="24"/>
          <w:szCs w:val="24"/>
          <w:lang w:eastAsia="en-GB"/>
          <w14:ligatures w14:val="none"/>
        </w:rPr>
        <w:t xml:space="preserve"> (Clare et al., 2019)</w:t>
      </w:r>
      <w:r w:rsidR="0032267F" w:rsidRPr="00F45B74">
        <w:rPr>
          <w:rFonts w:ascii="Arial" w:eastAsia="Times New Roman" w:hAnsi="Arial" w:cs="Arial"/>
          <w:sz w:val="24"/>
          <w:szCs w:val="24"/>
          <w:lang w:eastAsia="en-GB"/>
          <w14:ligatures w14:val="none"/>
        </w:rPr>
        <w:t xml:space="preserve">. </w:t>
      </w:r>
      <w:r w:rsidR="006D19F3" w:rsidRPr="00F45B74">
        <w:rPr>
          <w:rFonts w:ascii="Arial" w:eastAsia="Times New Roman" w:hAnsi="Arial" w:cs="Arial"/>
          <w:sz w:val="24"/>
          <w:szCs w:val="24"/>
          <w:lang w:eastAsia="en-GB"/>
          <w14:ligatures w14:val="none"/>
        </w:rPr>
        <w:t xml:space="preserve">There is a </w:t>
      </w:r>
      <w:r w:rsidR="00510FCE" w:rsidRPr="00F45B74">
        <w:rPr>
          <w:rFonts w:ascii="Arial" w:eastAsia="Times New Roman" w:hAnsi="Arial" w:cs="Arial"/>
          <w:sz w:val="24"/>
          <w:szCs w:val="24"/>
          <w:lang w:eastAsia="en-GB"/>
          <w14:ligatures w14:val="none"/>
        </w:rPr>
        <w:t xml:space="preserve">growing concern that Police officers are misusing </w:t>
      </w:r>
      <w:r w:rsidR="00F45B74" w:rsidRPr="00F45B74">
        <w:rPr>
          <w:rFonts w:ascii="Arial" w:eastAsia="Times New Roman" w:hAnsi="Arial" w:cs="Arial"/>
          <w:sz w:val="24"/>
          <w:szCs w:val="24"/>
          <w:lang w:eastAsia="en-GB"/>
          <w14:ligatures w14:val="none"/>
        </w:rPr>
        <w:t>BWV and are not</w:t>
      </w:r>
      <w:r w:rsidR="00A03CD2">
        <w:rPr>
          <w:rFonts w:ascii="Arial" w:eastAsia="Times New Roman" w:hAnsi="Arial" w:cs="Arial"/>
          <w:sz w:val="24"/>
          <w:szCs w:val="24"/>
          <w:lang w:eastAsia="en-GB"/>
          <w14:ligatures w14:val="none"/>
        </w:rPr>
        <w:t xml:space="preserve"> always</w:t>
      </w:r>
      <w:r w:rsidR="00F45B74" w:rsidRPr="00F45B74">
        <w:rPr>
          <w:rFonts w:ascii="Arial" w:eastAsia="Times New Roman" w:hAnsi="Arial" w:cs="Arial"/>
          <w:sz w:val="24"/>
          <w:szCs w:val="24"/>
          <w:lang w:eastAsia="en-GB"/>
          <w14:ligatures w14:val="none"/>
        </w:rPr>
        <w:t xml:space="preserve"> activating it when using force</w:t>
      </w:r>
      <w:r w:rsidR="00901922" w:rsidRPr="00F17099">
        <w:rPr>
          <w:rFonts w:ascii="Arial" w:eastAsia="Times New Roman" w:hAnsi="Arial" w:cs="Arial"/>
          <w:sz w:val="24"/>
          <w:szCs w:val="24"/>
          <w:lang w:eastAsia="en-GB"/>
          <w14:ligatures w14:val="none"/>
        </w:rPr>
        <w:t xml:space="preserve">. According to a </w:t>
      </w:r>
      <w:r w:rsidR="00F53C06">
        <w:rPr>
          <w:rFonts w:ascii="Arial" w:eastAsia="Times New Roman" w:hAnsi="Arial" w:cs="Arial"/>
          <w:sz w:val="24"/>
          <w:szCs w:val="24"/>
          <w:lang w:eastAsia="en-GB"/>
          <w14:ligatures w14:val="none"/>
        </w:rPr>
        <w:t xml:space="preserve">2023 </w:t>
      </w:r>
      <w:r w:rsidR="00901922" w:rsidRPr="00F17099">
        <w:rPr>
          <w:rFonts w:ascii="Arial" w:eastAsia="Times New Roman" w:hAnsi="Arial" w:cs="Arial"/>
          <w:sz w:val="24"/>
          <w:szCs w:val="24"/>
          <w:lang w:eastAsia="en-GB"/>
          <w14:ligatures w14:val="none"/>
        </w:rPr>
        <w:t xml:space="preserve">BBC report, </w:t>
      </w:r>
      <w:r w:rsidR="006845E0" w:rsidRPr="00F17099">
        <w:rPr>
          <w:rFonts w:ascii="Arial" w:eastAsia="Times New Roman" w:hAnsi="Arial" w:cs="Arial"/>
          <w:sz w:val="24"/>
          <w:szCs w:val="24"/>
          <w:lang w:eastAsia="en-GB"/>
          <w14:ligatures w14:val="none"/>
        </w:rPr>
        <w:t>Police</w:t>
      </w:r>
      <w:r w:rsidR="00901922" w:rsidRPr="00F17099">
        <w:rPr>
          <w:rFonts w:ascii="Arial" w:eastAsia="Times New Roman" w:hAnsi="Arial" w:cs="Arial"/>
          <w:sz w:val="24"/>
          <w:szCs w:val="24"/>
          <w:lang w:eastAsia="en-GB"/>
          <w14:ligatures w14:val="none"/>
        </w:rPr>
        <w:t xml:space="preserve"> in England and Wales re</w:t>
      </w:r>
      <w:r w:rsidR="006845E0" w:rsidRPr="00F17099">
        <w:rPr>
          <w:rFonts w:ascii="Arial" w:eastAsia="Times New Roman" w:hAnsi="Arial" w:cs="Arial"/>
          <w:sz w:val="24"/>
          <w:szCs w:val="24"/>
          <w:lang w:eastAsia="en-GB"/>
          <w14:ligatures w14:val="none"/>
        </w:rPr>
        <w:t xml:space="preserve">ceived 150 reports of </w:t>
      </w:r>
      <w:r w:rsidR="00DB5550" w:rsidRPr="00F17099">
        <w:rPr>
          <w:rFonts w:ascii="Arial" w:eastAsia="Times New Roman" w:hAnsi="Arial" w:cs="Arial"/>
          <w:sz w:val="24"/>
          <w:szCs w:val="24"/>
          <w:lang w:eastAsia="en-GB"/>
          <w14:ligatures w14:val="none"/>
        </w:rPr>
        <w:t>officers misusing their BWV</w:t>
      </w:r>
      <w:r w:rsidR="002E7B9F">
        <w:rPr>
          <w:rFonts w:ascii="Arial" w:eastAsia="Times New Roman" w:hAnsi="Arial" w:cs="Arial"/>
          <w:sz w:val="24"/>
          <w:szCs w:val="24"/>
          <w:lang w:eastAsia="en-GB"/>
          <w14:ligatures w14:val="none"/>
        </w:rPr>
        <w:t xml:space="preserve"> </w:t>
      </w:r>
      <w:r w:rsidR="002E7B9F" w:rsidRPr="002E7B9F">
        <w:rPr>
          <w:rFonts w:ascii="Arial" w:eastAsia="Times New Roman" w:hAnsi="Arial" w:cs="Arial"/>
          <w:sz w:val="24"/>
          <w:szCs w:val="24"/>
          <w:lang w:eastAsia="en-GB"/>
          <w14:ligatures w14:val="none"/>
        </w:rPr>
        <w:t>(</w:t>
      </w:r>
      <w:proofErr w:type="spellStart"/>
      <w:r w:rsidR="002E7B9F" w:rsidRPr="002E7B9F">
        <w:rPr>
          <w:rFonts w:ascii="Arial" w:eastAsia="Times New Roman" w:hAnsi="Arial" w:cs="Arial"/>
          <w:sz w:val="24"/>
          <w:szCs w:val="24"/>
          <w:lang w:eastAsia="en-GB"/>
          <w14:ligatures w14:val="none"/>
        </w:rPr>
        <w:t>Titheradge</w:t>
      </w:r>
      <w:proofErr w:type="spellEnd"/>
      <w:r w:rsidR="002E7B9F" w:rsidRPr="002E7B9F">
        <w:rPr>
          <w:rFonts w:ascii="Arial" w:eastAsia="Times New Roman" w:hAnsi="Arial" w:cs="Arial"/>
          <w:sz w:val="24"/>
          <w:szCs w:val="24"/>
          <w:lang w:eastAsia="en-GB"/>
          <w14:ligatures w14:val="none"/>
        </w:rPr>
        <w:t>, 2023)</w:t>
      </w:r>
      <w:r w:rsidR="002E7B9F">
        <w:rPr>
          <w:rFonts w:ascii="Arial" w:eastAsia="Times New Roman" w:hAnsi="Arial" w:cs="Arial"/>
          <w:sz w:val="24"/>
          <w:szCs w:val="24"/>
          <w:lang w:eastAsia="en-GB"/>
          <w14:ligatures w14:val="none"/>
        </w:rPr>
        <w:t>.</w:t>
      </w:r>
    </w:p>
    <w:p w14:paraId="494DD893" w14:textId="6FF29520" w:rsidR="00F47F72" w:rsidRPr="002E7B9F" w:rsidRDefault="00F47F72" w:rsidP="002E7B9F">
      <w:pPr>
        <w:spacing w:line="240"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To conclude this essay, I have </w:t>
      </w:r>
      <w:r w:rsidR="00CC4022">
        <w:rPr>
          <w:rFonts w:ascii="Arial" w:eastAsia="Times New Roman" w:hAnsi="Arial" w:cs="Arial"/>
          <w:sz w:val="24"/>
          <w:szCs w:val="24"/>
          <w:lang w:eastAsia="en-GB"/>
          <w14:ligatures w14:val="none"/>
        </w:rPr>
        <w:t xml:space="preserve">discussed the relevant topics </w:t>
      </w:r>
      <w:r w:rsidR="00CC2484">
        <w:rPr>
          <w:rFonts w:ascii="Arial" w:eastAsia="Times New Roman" w:hAnsi="Arial" w:cs="Arial"/>
          <w:sz w:val="24"/>
          <w:szCs w:val="24"/>
          <w:lang w:eastAsia="en-GB"/>
          <w14:ligatures w14:val="none"/>
        </w:rPr>
        <w:t xml:space="preserve">put to me and have presented evidence to both support and challenge </w:t>
      </w:r>
      <w:r w:rsidR="002F1198">
        <w:rPr>
          <w:rFonts w:ascii="Arial" w:eastAsia="Times New Roman" w:hAnsi="Arial" w:cs="Arial"/>
          <w:sz w:val="24"/>
          <w:szCs w:val="24"/>
          <w:lang w:eastAsia="en-GB"/>
          <w14:ligatures w14:val="none"/>
        </w:rPr>
        <w:t xml:space="preserve">each individual topic. </w:t>
      </w:r>
    </w:p>
    <w:p w14:paraId="0BBEF515" w14:textId="4E6ABEE2" w:rsidR="00BC3897" w:rsidRPr="002E7B9F" w:rsidRDefault="00BC3897" w:rsidP="00BC3897">
      <w:pPr>
        <w:spacing w:line="240" w:lineRule="auto"/>
        <w:rPr>
          <w:rFonts w:ascii="Arial" w:eastAsia="Times New Roman" w:hAnsi="Arial" w:cs="Arial"/>
          <w:sz w:val="24"/>
          <w:szCs w:val="24"/>
          <w:lang w:eastAsia="en-GB"/>
          <w14:ligatures w14:val="none"/>
        </w:rPr>
      </w:pPr>
    </w:p>
    <w:p w14:paraId="6B020288" w14:textId="77777777" w:rsidR="004E4EFB" w:rsidRPr="004E4EFB" w:rsidRDefault="004E4EFB" w:rsidP="004E4EFB">
      <w:pPr>
        <w:spacing w:after="240" w:line="240" w:lineRule="auto"/>
        <w:rPr>
          <w:rFonts w:ascii="Arial" w:hAnsi="Arial" w:cs="Arial"/>
          <w:sz w:val="24"/>
          <w:szCs w:val="24"/>
          <w:lang w:eastAsia="en-GB"/>
        </w:rPr>
      </w:pPr>
      <w:r w:rsidRPr="004E4EFB">
        <w:rPr>
          <w:rFonts w:ascii="Arial" w:hAnsi="Arial" w:cs="Arial"/>
          <w:b/>
          <w:bCs/>
          <w:sz w:val="24"/>
          <w:szCs w:val="24"/>
          <w:lang w:eastAsia="en-GB"/>
        </w:rPr>
        <w:lastRenderedPageBreak/>
        <w:t>Student Name: Jason Garrett</w:t>
      </w:r>
    </w:p>
    <w:p w14:paraId="47281E9B" w14:textId="77777777" w:rsidR="004E4EFB" w:rsidRPr="004E4EFB" w:rsidRDefault="004E4EFB" w:rsidP="004E4EFB">
      <w:pPr>
        <w:spacing w:after="240" w:line="240" w:lineRule="auto"/>
        <w:rPr>
          <w:rFonts w:ascii="Arial" w:hAnsi="Arial" w:cs="Arial"/>
          <w:sz w:val="24"/>
          <w:szCs w:val="24"/>
          <w:lang w:eastAsia="en-GB"/>
        </w:rPr>
      </w:pPr>
      <w:r w:rsidRPr="004E4EFB">
        <w:rPr>
          <w:rFonts w:ascii="Arial" w:hAnsi="Arial" w:cs="Arial"/>
          <w:b/>
          <w:bCs/>
          <w:sz w:val="24"/>
          <w:szCs w:val="24"/>
          <w:lang w:eastAsia="en-GB"/>
        </w:rPr>
        <w:t>Student number, 2320136</w:t>
      </w:r>
    </w:p>
    <w:p w14:paraId="692AFC3E" w14:textId="77777777" w:rsidR="004E4EFB" w:rsidRPr="004E4EFB" w:rsidRDefault="004E4EFB" w:rsidP="004E4EFB">
      <w:pPr>
        <w:spacing w:after="240" w:line="240" w:lineRule="auto"/>
        <w:rPr>
          <w:rFonts w:ascii="Arial" w:hAnsi="Arial" w:cs="Arial"/>
          <w:b/>
          <w:bCs/>
          <w:sz w:val="24"/>
          <w:szCs w:val="24"/>
          <w:lang w:eastAsia="en-GB"/>
        </w:rPr>
      </w:pPr>
      <w:r w:rsidRPr="004E4EFB">
        <w:rPr>
          <w:rFonts w:ascii="Arial" w:hAnsi="Arial" w:cs="Arial"/>
          <w:b/>
          <w:bCs/>
          <w:sz w:val="24"/>
          <w:szCs w:val="24"/>
          <w:lang w:eastAsia="en-GB"/>
        </w:rPr>
        <w:t>Essay number 2</w:t>
      </w:r>
    </w:p>
    <w:p w14:paraId="311BD1DB" w14:textId="77777777" w:rsidR="004E4EFB" w:rsidRPr="004E4EFB" w:rsidRDefault="004E4EFB" w:rsidP="004E4EFB">
      <w:pPr>
        <w:spacing w:after="240" w:line="240" w:lineRule="auto"/>
        <w:rPr>
          <w:rFonts w:ascii="Arial" w:hAnsi="Arial" w:cs="Arial"/>
          <w:b/>
          <w:bCs/>
          <w:sz w:val="24"/>
          <w:szCs w:val="24"/>
          <w:lang w:eastAsia="en-GB"/>
        </w:rPr>
      </w:pPr>
      <w:r w:rsidRPr="004E4EFB">
        <w:rPr>
          <w:rFonts w:ascii="Arial" w:hAnsi="Arial" w:cs="Arial"/>
          <w:b/>
          <w:bCs/>
          <w:sz w:val="24"/>
          <w:szCs w:val="24"/>
          <w:lang w:eastAsia="en-GB"/>
        </w:rPr>
        <w:t>Word count 1038</w:t>
      </w:r>
    </w:p>
    <w:p w14:paraId="134E97A7" w14:textId="77777777" w:rsidR="004E4EFB" w:rsidRPr="004E4EFB" w:rsidRDefault="004E4EFB" w:rsidP="004E4EFB">
      <w:pPr>
        <w:overflowPunct w:val="0"/>
        <w:autoSpaceDE w:val="0"/>
        <w:autoSpaceDN w:val="0"/>
        <w:adjustRightInd w:val="0"/>
        <w:spacing w:after="0" w:line="276" w:lineRule="auto"/>
        <w:ind w:right="531"/>
        <w:textAlignment w:val="baseline"/>
        <w:rPr>
          <w:rFonts w:ascii="Arial" w:eastAsia="Times New Roman" w:hAnsi="Arial" w:cs="Arial"/>
          <w:kern w:val="2"/>
          <w:sz w:val="24"/>
          <w:szCs w:val="24"/>
          <w:lang w:eastAsia="en-GB"/>
        </w:rPr>
      </w:pPr>
    </w:p>
    <w:p w14:paraId="491C9405" w14:textId="77777777" w:rsidR="004E4EFB" w:rsidRPr="004E4EFB" w:rsidRDefault="004E4EFB" w:rsidP="004E4EFB">
      <w:pPr>
        <w:spacing w:line="259" w:lineRule="auto"/>
        <w:rPr>
          <w:rFonts w:ascii="Times New Roman" w:eastAsia="Times New Roman" w:hAnsi="Times New Roman" w:cs="Times New Roman"/>
          <w:sz w:val="24"/>
          <w:szCs w:val="24"/>
          <w:lang w:eastAsia="en-GB"/>
          <w14:ligatures w14:val="none"/>
        </w:rPr>
      </w:pPr>
      <w:r w:rsidRPr="004E4EFB">
        <w:rPr>
          <w:rFonts w:ascii="Arial" w:eastAsia="Times New Roman" w:hAnsi="Arial" w:cs="Arial"/>
          <w:kern w:val="2"/>
          <w:sz w:val="24"/>
          <w:szCs w:val="24"/>
          <w:lang w:eastAsia="en-GB"/>
        </w:rPr>
        <w:t>In this essay, the exploitation of vulnerable people into criminal gangs will be discussed. Also, what socio-economic means and how it impacts on a person regarding their risk to exploitation into a criminal gang. A person’s psychological state of mind can also have an influence on their vulnerability and could play an important role regarding whether they become exploited or not. A vulnerable person is somebody who is less able to take care of themselves physically and mentally such as having financial difficulties, mental health issues or restrictions with their mobility which could lead them to being exploited by criminal gangs.</w:t>
      </w:r>
      <w:r w:rsidRPr="004E4EFB">
        <w:rPr>
          <w:rFonts w:ascii="Times New Roman" w:eastAsia="Times New Roman" w:hAnsi="Times New Roman" w:cs="Times New Roman"/>
          <w:sz w:val="24"/>
          <w:szCs w:val="24"/>
          <w:lang w:eastAsia="en-GB"/>
          <w14:ligatures w14:val="none"/>
        </w:rPr>
        <w:t xml:space="preserve"> (HMICFRS, 2023)</w:t>
      </w:r>
    </w:p>
    <w:p w14:paraId="6867600D" w14:textId="77777777" w:rsidR="004E4EFB" w:rsidRPr="004E4EFB" w:rsidRDefault="004E4EFB" w:rsidP="004E4EFB">
      <w:pPr>
        <w:spacing w:line="259" w:lineRule="auto"/>
        <w:rPr>
          <w:rFonts w:ascii="Arial" w:eastAsia="Times New Roman" w:hAnsi="Arial" w:cs="Arial"/>
          <w:kern w:val="2"/>
          <w:sz w:val="24"/>
          <w:szCs w:val="24"/>
          <w:lang w:eastAsia="en-GB"/>
        </w:rPr>
      </w:pPr>
      <w:r w:rsidRPr="004E4EFB">
        <w:rPr>
          <w:rFonts w:ascii="Arial" w:eastAsia="Times New Roman" w:hAnsi="Arial" w:cs="Arial"/>
          <w:kern w:val="2"/>
          <w:sz w:val="24"/>
          <w:szCs w:val="24"/>
          <w:lang w:eastAsia="en-GB"/>
        </w:rPr>
        <w:t xml:space="preserve">Exploitation to criminal gangs is an issue not just in the UK but around the world. Recognising such characteristics’ is essential in combatting and preventing the exploitation of vulnerable people into criminal organisations. </w:t>
      </w:r>
    </w:p>
    <w:p w14:paraId="60DCC390" w14:textId="77777777" w:rsidR="004E4EFB" w:rsidRPr="004E4EFB" w:rsidRDefault="004E4EFB" w:rsidP="004E4EFB">
      <w:pPr>
        <w:spacing w:line="259" w:lineRule="auto"/>
        <w:rPr>
          <w:rFonts w:ascii="Times New Roman" w:eastAsia="Times New Roman" w:hAnsi="Times New Roman" w:cs="Times New Roman"/>
          <w:sz w:val="24"/>
          <w:szCs w:val="24"/>
          <w:lang w:eastAsia="en-GB"/>
          <w14:ligatures w14:val="none"/>
        </w:rPr>
      </w:pPr>
      <w:r w:rsidRPr="004E4EFB">
        <w:rPr>
          <w:rFonts w:ascii="Arial" w:eastAsia="Times New Roman" w:hAnsi="Arial" w:cs="Arial"/>
          <w:kern w:val="2"/>
          <w:sz w:val="24"/>
          <w:szCs w:val="24"/>
          <w:lang w:eastAsia="en-GB"/>
        </w:rPr>
        <w:t>The term Socio-economic “A way of describing people based on their education, income, and type of job”</w:t>
      </w:r>
      <w:r w:rsidRPr="004E4EFB">
        <w:rPr>
          <w:rFonts w:ascii="Arial" w:eastAsia="Times New Roman" w:hAnsi="Arial" w:cs="Arial"/>
          <w:sz w:val="24"/>
          <w:szCs w:val="24"/>
          <w:lang w:eastAsia="en-GB"/>
          <w14:ligatures w14:val="none"/>
        </w:rPr>
        <w:t xml:space="preserve"> </w:t>
      </w:r>
      <w:r w:rsidRPr="004E4EFB">
        <w:rPr>
          <w:rFonts w:ascii="Arial" w:hAnsi="Arial" w:cs="Arial"/>
          <w:kern w:val="2"/>
          <w:sz w:val="24"/>
          <w:szCs w:val="24"/>
          <w:shd w:val="clear" w:color="auto" w:fill="FFFFFF"/>
        </w:rPr>
        <w:t>Socioeconomic status (SES) is usually labelled as low, medium, or high. People with a lower socioeconomic status typically have less access to financial, educational, social, and health supplies compared to those with a higher socioeconomic status.</w:t>
      </w:r>
      <w:r w:rsidRPr="004E4EFB">
        <w:rPr>
          <w:rFonts w:ascii="Times New Roman" w:eastAsia="Times New Roman" w:hAnsi="Times New Roman" w:cs="Times New Roman"/>
          <w:sz w:val="24"/>
          <w:szCs w:val="24"/>
          <w:lang w:eastAsia="en-GB"/>
          <w14:ligatures w14:val="none"/>
        </w:rPr>
        <w:t xml:space="preserve"> (National Cancer Institute, 2011).</w:t>
      </w:r>
    </w:p>
    <w:p w14:paraId="10475A49" w14:textId="77777777" w:rsidR="004E4EFB" w:rsidRPr="004E4EFB" w:rsidRDefault="004E4EFB" w:rsidP="004E4EFB">
      <w:pPr>
        <w:spacing w:line="259" w:lineRule="auto"/>
        <w:rPr>
          <w:rFonts w:ascii="Times New Roman" w:eastAsia="Times New Roman" w:hAnsi="Times New Roman" w:cs="Times New Roman"/>
          <w:sz w:val="24"/>
          <w:szCs w:val="24"/>
          <w:lang w:eastAsia="en-GB"/>
          <w14:ligatures w14:val="none"/>
        </w:rPr>
      </w:pPr>
      <w:r w:rsidRPr="004E4EFB">
        <w:rPr>
          <w:rFonts w:ascii="Arial" w:hAnsi="Arial" w:cs="Arial"/>
          <w:color w:val="474747"/>
          <w:kern w:val="2"/>
          <w:sz w:val="24"/>
          <w:szCs w:val="24"/>
          <w:shd w:val="clear" w:color="auto" w:fill="FFFFFF"/>
        </w:rPr>
        <w:t>SES</w:t>
      </w:r>
      <w:r w:rsidRPr="004E4EFB">
        <w:rPr>
          <w:rFonts w:ascii="Arial" w:eastAsia="Times New Roman" w:hAnsi="Arial" w:cs="Arial"/>
          <w:kern w:val="2"/>
          <w:sz w:val="24"/>
          <w:szCs w:val="24"/>
          <w:lang w:eastAsia="en-GB"/>
        </w:rPr>
        <w:t xml:space="preserve"> can play an important role in whether a person is exploited into such gangs. There are many differing factors that can contribute to a person becoming vulnerable to criminal exploitation.</w:t>
      </w:r>
      <w:r w:rsidRPr="004E4EFB">
        <w:rPr>
          <w:rFonts w:ascii="Arial" w:hAnsi="Arial" w:cs="Arial"/>
          <w:kern w:val="2"/>
          <w:sz w:val="24"/>
          <w:szCs w:val="24"/>
        </w:rPr>
        <w:t xml:space="preserve"> Another term for this is ‘Modern day slavery’. According to a study conducted by the MSOIC Unit in December 2023, 58 per cent of all live police modern slavery investigations recorded on the Police National Database were primarily for criminal exploitation</w:t>
      </w:r>
      <w:r w:rsidRPr="004E4EFB">
        <w:rPr>
          <w:rFonts w:ascii="Times New Roman" w:eastAsia="Times New Roman" w:hAnsi="Times New Roman" w:cs="Times New Roman"/>
          <w:sz w:val="24"/>
          <w:szCs w:val="24"/>
          <w:lang w:eastAsia="en-GB"/>
          <w14:ligatures w14:val="none"/>
        </w:rPr>
        <w:t xml:space="preserve"> (The Centre for Social Justice, 2024). </w:t>
      </w:r>
    </w:p>
    <w:p w14:paraId="1C5F565F" w14:textId="77777777" w:rsidR="004E4EFB" w:rsidRPr="004E4EFB" w:rsidRDefault="004E4EFB" w:rsidP="004E4EFB">
      <w:pPr>
        <w:spacing w:line="259" w:lineRule="auto"/>
        <w:rPr>
          <w:rFonts w:ascii="Arial" w:eastAsia="Times New Roman" w:hAnsi="Arial" w:cs="Arial"/>
          <w:sz w:val="24"/>
          <w:szCs w:val="24"/>
          <w:lang w:eastAsia="en-GB"/>
          <w14:ligatures w14:val="none"/>
        </w:rPr>
      </w:pPr>
      <w:r w:rsidRPr="004E4EFB">
        <w:rPr>
          <w:rFonts w:ascii="Arial" w:eastAsia="Times New Roman" w:hAnsi="Arial" w:cs="Arial"/>
          <w:kern w:val="2"/>
          <w:sz w:val="24"/>
          <w:szCs w:val="24"/>
          <w:lang w:eastAsia="en-GB"/>
        </w:rPr>
        <w:t>One major factor is poverty.</w:t>
      </w:r>
      <w:r w:rsidRPr="004E4EFB">
        <w:rPr>
          <w:rFonts w:ascii="Arial" w:hAnsi="Arial" w:cs="Arial"/>
          <w:kern w:val="2"/>
        </w:rPr>
        <w:t xml:space="preserve"> </w:t>
      </w:r>
      <w:r w:rsidRPr="004E4EFB">
        <w:rPr>
          <w:rFonts w:ascii="Arial" w:eastAsia="Times New Roman" w:hAnsi="Arial" w:cs="Arial"/>
          <w:kern w:val="2"/>
          <w:sz w:val="24"/>
          <w:szCs w:val="24"/>
          <w:lang w:eastAsia="en-GB"/>
        </w:rPr>
        <w:t xml:space="preserve">Overall, 40% more crimes were recorded in the most income-deprived areas in 2023, compared to the least income-deprived 10%” </w:t>
      </w:r>
      <w:r w:rsidRPr="004E4EFB">
        <w:rPr>
          <w:rFonts w:ascii="Arial" w:eastAsia="Times New Roman" w:hAnsi="Arial" w:cs="Arial"/>
          <w:sz w:val="24"/>
          <w:szCs w:val="24"/>
          <w:lang w:eastAsia="en-GB"/>
          <w14:ligatures w14:val="none"/>
        </w:rPr>
        <w:t xml:space="preserve">(Trust for London, 2023). In the winter of 2023, 7.2 million of low-income households went without essentials such as food, clothing, toiletries, and sanitary products. Falling into poverty as a result means more and more people are at risk of falling into the world of crime to survive everyday life. (Revolving1, 2023). </w:t>
      </w:r>
    </w:p>
    <w:p w14:paraId="108148AA" w14:textId="77777777" w:rsidR="004E4EFB" w:rsidRPr="004E4EFB" w:rsidRDefault="004E4EFB" w:rsidP="004E4EFB">
      <w:pPr>
        <w:spacing w:line="259" w:lineRule="auto"/>
        <w:rPr>
          <w:rFonts w:ascii="Times New Roman" w:eastAsia="Times New Roman" w:hAnsi="Times New Roman" w:cs="Times New Roman"/>
          <w:sz w:val="24"/>
          <w:szCs w:val="24"/>
          <w:lang w:eastAsia="en-GB"/>
          <w14:ligatures w14:val="none"/>
        </w:rPr>
      </w:pPr>
      <w:r w:rsidRPr="004E4EFB">
        <w:rPr>
          <w:rFonts w:ascii="Arial" w:eastAsia="Times New Roman" w:hAnsi="Arial" w:cs="Arial"/>
          <w:sz w:val="24"/>
          <w:szCs w:val="24"/>
          <w:lang w:eastAsia="en-GB"/>
          <w14:ligatures w14:val="none"/>
        </w:rPr>
        <w:t>Many criminal gangs target and exploit children.</w:t>
      </w:r>
      <w:r w:rsidRPr="004E4EFB">
        <w:rPr>
          <w:rFonts w:ascii="Times New Roman" w:eastAsia="Times New Roman" w:hAnsi="Times New Roman" w:cs="Times New Roman"/>
          <w:sz w:val="24"/>
          <w:szCs w:val="24"/>
          <w:lang w:eastAsia="en-GB"/>
          <w14:ligatures w14:val="none"/>
        </w:rPr>
        <w:t xml:space="preserve"> </w:t>
      </w:r>
      <w:r w:rsidRPr="004E4EFB">
        <w:rPr>
          <w:rFonts w:ascii="Arial" w:eastAsia="Times New Roman" w:hAnsi="Arial" w:cs="Arial"/>
          <w:sz w:val="24"/>
          <w:szCs w:val="24"/>
          <w:lang w:eastAsia="en-GB"/>
          <w14:ligatures w14:val="none"/>
        </w:rPr>
        <w:t>An NSPCC study showed that a child is more likely to be exploited/recruited if they have been excluded from school, they have special educational needs, they have suffered from issues at home such as neglect, or domestic/sexual abuse and if they suffer with their mental health.</w:t>
      </w:r>
      <w:r w:rsidRPr="004E4EFB">
        <w:rPr>
          <w:rFonts w:ascii="Times New Roman" w:eastAsia="Times New Roman" w:hAnsi="Times New Roman" w:cs="Times New Roman"/>
          <w:sz w:val="24"/>
          <w:szCs w:val="24"/>
          <w:lang w:eastAsia="en-GB"/>
          <w14:ligatures w14:val="none"/>
        </w:rPr>
        <w:t xml:space="preserve"> (NSPCC, 2019). </w:t>
      </w:r>
      <w:r w:rsidRPr="004E4EFB">
        <w:rPr>
          <w:rFonts w:ascii="Arial" w:hAnsi="Arial" w:cs="Arial"/>
          <w:color w:val="141414"/>
          <w:kern w:val="2"/>
          <w:sz w:val="24"/>
          <w:szCs w:val="24"/>
          <w:shd w:val="clear" w:color="auto" w:fill="FFFFFF"/>
        </w:rPr>
        <w:t>A report published by the BBC in 2019 has estimated there were 27,000 children in gangs. The Children's Commissioner for England Anne Longfield called on professionals to "learn from the mistakes of child sexual exploitation" and treat children as victims not perpetrators.</w:t>
      </w:r>
      <w:r w:rsidRPr="004E4EFB">
        <w:rPr>
          <w:rFonts w:ascii="Arial" w:eastAsia="Times New Roman" w:hAnsi="Arial" w:cs="Arial"/>
          <w:sz w:val="24"/>
          <w:szCs w:val="24"/>
          <w:lang w:eastAsia="en-GB"/>
          <w14:ligatures w14:val="none"/>
        </w:rPr>
        <w:t xml:space="preserve"> </w:t>
      </w:r>
      <w:r w:rsidRPr="004E4EFB">
        <w:rPr>
          <w:rFonts w:ascii="Times New Roman" w:eastAsia="Times New Roman" w:hAnsi="Times New Roman" w:cs="Times New Roman"/>
          <w:sz w:val="24"/>
          <w:szCs w:val="24"/>
          <w:lang w:eastAsia="en-GB"/>
          <w14:ligatures w14:val="none"/>
        </w:rPr>
        <w:t>(Butcher and Schraer, 2019</w:t>
      </w:r>
      <w:r w:rsidRPr="004E4EFB">
        <w:rPr>
          <w:rFonts w:ascii="Arial" w:eastAsia="Times New Roman" w:hAnsi="Arial" w:cs="Arial"/>
          <w:sz w:val="24"/>
          <w:szCs w:val="24"/>
          <w:lang w:eastAsia="en-GB"/>
          <w14:ligatures w14:val="none"/>
        </w:rPr>
        <w:t>).</w:t>
      </w:r>
      <w:r w:rsidRPr="004E4EFB">
        <w:rPr>
          <w:rFonts w:ascii="Times New Roman" w:eastAsia="Times New Roman" w:hAnsi="Times New Roman" w:cs="Times New Roman"/>
          <w:sz w:val="24"/>
          <w:szCs w:val="24"/>
          <w:lang w:eastAsia="en-GB"/>
          <w14:ligatures w14:val="none"/>
        </w:rPr>
        <w:t xml:space="preserve"> </w:t>
      </w:r>
      <w:r w:rsidRPr="004E4EFB">
        <w:rPr>
          <w:rFonts w:ascii="Arial" w:eastAsia="Times New Roman" w:hAnsi="Arial" w:cs="Arial"/>
          <w:sz w:val="24"/>
          <w:szCs w:val="24"/>
          <w:lang w:eastAsia="en-GB"/>
          <w14:ligatures w14:val="none"/>
        </w:rPr>
        <w:t xml:space="preserve">Children are </w:t>
      </w:r>
      <w:r w:rsidRPr="004E4EFB">
        <w:rPr>
          <w:rFonts w:ascii="Arial" w:eastAsia="Times New Roman" w:hAnsi="Arial" w:cs="Arial"/>
          <w:sz w:val="24"/>
          <w:szCs w:val="24"/>
          <w:lang w:eastAsia="en-GB"/>
          <w14:ligatures w14:val="none"/>
        </w:rPr>
        <w:lastRenderedPageBreak/>
        <w:t xml:space="preserve">targeted by criminal gangs as the gangs claim to offer fundamental human needs and desires of their members such as income, status, friendship, purpose, belonging, fun and sometimes even sex. </w:t>
      </w:r>
      <w:r w:rsidRPr="004E4EFB">
        <w:rPr>
          <w:rFonts w:ascii="Times New Roman" w:eastAsia="Times New Roman" w:hAnsi="Times New Roman" w:cs="Times New Roman"/>
          <w:sz w:val="24"/>
          <w:szCs w:val="24"/>
          <w:lang w:eastAsia="en-GB"/>
          <w14:ligatures w14:val="none"/>
        </w:rPr>
        <w:t xml:space="preserve">(HM Inspectorate </w:t>
      </w:r>
      <w:proofErr w:type="gramStart"/>
      <w:r w:rsidRPr="004E4EFB">
        <w:rPr>
          <w:rFonts w:ascii="Times New Roman" w:eastAsia="Times New Roman" w:hAnsi="Times New Roman" w:cs="Times New Roman"/>
          <w:sz w:val="24"/>
          <w:szCs w:val="24"/>
          <w:lang w:eastAsia="en-GB"/>
          <w14:ligatures w14:val="none"/>
        </w:rPr>
        <w:t>Of</w:t>
      </w:r>
      <w:proofErr w:type="gramEnd"/>
      <w:r w:rsidRPr="004E4EFB">
        <w:rPr>
          <w:rFonts w:ascii="Times New Roman" w:eastAsia="Times New Roman" w:hAnsi="Times New Roman" w:cs="Times New Roman"/>
          <w:sz w:val="24"/>
          <w:szCs w:val="24"/>
          <w:lang w:eastAsia="en-GB"/>
          <w14:ligatures w14:val="none"/>
        </w:rPr>
        <w:t xml:space="preserve"> Probation, 2017</w:t>
      </w:r>
      <w:r w:rsidRPr="004E4EFB">
        <w:rPr>
          <w:rFonts w:ascii="Arial" w:eastAsia="Times New Roman" w:hAnsi="Arial" w:cs="Arial"/>
          <w:sz w:val="24"/>
          <w:szCs w:val="24"/>
          <w:lang w:eastAsia="en-GB"/>
          <w14:ligatures w14:val="none"/>
        </w:rPr>
        <w:t xml:space="preserve">). </w:t>
      </w:r>
      <w:r w:rsidRPr="004E4EFB">
        <w:rPr>
          <w:rFonts w:ascii="Arial" w:hAnsi="Arial" w:cs="Arial"/>
          <w:kern w:val="2"/>
          <w:sz w:val="24"/>
          <w:szCs w:val="24"/>
        </w:rPr>
        <w:t>Poor mental health can attract young people to gangs, equally, involvement in, or association with, gang-related activities can damage a person’s mental health and worsen existing problems.</w:t>
      </w:r>
      <w:r w:rsidRPr="004E4EFB">
        <w:rPr>
          <w:rFonts w:ascii="Arial" w:eastAsia="Times New Roman" w:hAnsi="Arial" w:cs="Arial"/>
          <w:sz w:val="24"/>
          <w:szCs w:val="24"/>
          <w:lang w:eastAsia="en-GB"/>
          <w14:ligatures w14:val="none"/>
        </w:rPr>
        <w:t xml:space="preserve"> </w:t>
      </w:r>
      <w:r w:rsidRPr="004E4EFB">
        <w:rPr>
          <w:rFonts w:ascii="Times New Roman" w:eastAsia="Times New Roman" w:hAnsi="Times New Roman" w:cs="Times New Roman"/>
          <w:sz w:val="24"/>
          <w:szCs w:val="24"/>
          <w:lang w:eastAsia="en-GB"/>
          <w14:ligatures w14:val="none"/>
        </w:rPr>
        <w:t xml:space="preserve">(Public Health England, 2015). </w:t>
      </w:r>
      <w:r w:rsidRPr="004E4EFB">
        <w:rPr>
          <w:rFonts w:ascii="Arial" w:eastAsia="Times New Roman" w:hAnsi="Arial" w:cs="Arial"/>
          <w:sz w:val="24"/>
          <w:szCs w:val="24"/>
          <w:lang w:eastAsia="en-GB"/>
          <w14:ligatures w14:val="none"/>
        </w:rPr>
        <w:t>There have been strategies identified to combat criminal exploitation in children and youths. In 2018, the UK government introduced an</w:t>
      </w:r>
      <w:r w:rsidRPr="004E4EFB">
        <w:rPr>
          <w:rFonts w:ascii="Arial" w:eastAsia="Times New Roman" w:hAnsi="Arial" w:cs="Arial"/>
          <w:color w:val="0B0C0C"/>
          <w:sz w:val="24"/>
          <w:szCs w:val="24"/>
          <w:lang w:eastAsia="en-GB"/>
          <w14:ligatures w14:val="none"/>
        </w:rPr>
        <w:t xml:space="preserve"> £11 million Early Intervention Youth Fund to support communities for early intervention and prevention of exploitation with young people </w:t>
      </w:r>
      <w:r w:rsidRPr="004E4EFB">
        <w:rPr>
          <w:rFonts w:ascii="Times New Roman" w:eastAsia="Times New Roman" w:hAnsi="Times New Roman" w:cs="Times New Roman"/>
          <w:sz w:val="24"/>
          <w:szCs w:val="24"/>
          <w:lang w:eastAsia="en-GB"/>
          <w14:ligatures w14:val="none"/>
        </w:rPr>
        <w:t>(Home Office, 2018</w:t>
      </w:r>
      <w:r w:rsidRPr="004E4EFB">
        <w:rPr>
          <w:rFonts w:ascii="Arial" w:eastAsia="Times New Roman" w:hAnsi="Arial" w:cs="Arial"/>
          <w:sz w:val="24"/>
          <w:szCs w:val="24"/>
          <w:lang w:eastAsia="en-GB"/>
          <w14:ligatures w14:val="none"/>
        </w:rPr>
        <w:t xml:space="preserve">). A potential pilot programme labelled “Identity Matters” was also  first piloted in 2016 by </w:t>
      </w:r>
      <w:r w:rsidRPr="004E4EFB">
        <w:rPr>
          <w:rFonts w:ascii="Arial" w:hAnsi="Arial" w:cs="Arial"/>
          <w:kern w:val="2"/>
          <w:sz w:val="24"/>
          <w:szCs w:val="24"/>
        </w:rPr>
        <w:t>Her Majesty’s Prison and Probation Service. This programme was designed to engage and intervene with offenders who had been proven to participate in criminal gangs and was delivered to both adults that were in custody and in the community equally. The gang members interviewed as part of their study ‘talked about how things eventually built up for them and they had to find a new lifestyle. Many stated the gang lifestyle, and its constant pressures got too much for them. These pressures laid the groundwork for getting out of ‘gang life’</w:t>
      </w:r>
      <w:r w:rsidRPr="004E4EFB">
        <w:rPr>
          <w:rFonts w:ascii="Times New Roman" w:hAnsi="Times New Roman" w:cs="Times New Roman"/>
          <w:kern w:val="2"/>
          <w:sz w:val="24"/>
          <w:szCs w:val="24"/>
        </w:rPr>
        <w:t>. (</w:t>
      </w:r>
      <w:proofErr w:type="spellStart"/>
      <w:r w:rsidRPr="004E4EFB">
        <w:rPr>
          <w:rFonts w:ascii="Times New Roman" w:hAnsi="Times New Roman" w:cs="Times New Roman"/>
          <w:kern w:val="2"/>
          <w:sz w:val="24"/>
          <w:szCs w:val="24"/>
        </w:rPr>
        <w:t>Pyrooz</w:t>
      </w:r>
      <w:proofErr w:type="spellEnd"/>
      <w:r w:rsidRPr="004E4EFB">
        <w:rPr>
          <w:rFonts w:ascii="Times New Roman" w:hAnsi="Times New Roman" w:cs="Times New Roman"/>
          <w:kern w:val="2"/>
          <w:sz w:val="24"/>
          <w:szCs w:val="24"/>
        </w:rPr>
        <w:t>, D. and Decker, S.) (2011).</w:t>
      </w:r>
    </w:p>
    <w:p w14:paraId="4ACD668B" w14:textId="77777777" w:rsidR="004E4EFB" w:rsidRPr="004E4EFB" w:rsidRDefault="004E4EFB" w:rsidP="004E4EFB">
      <w:pPr>
        <w:spacing w:line="259" w:lineRule="auto"/>
        <w:rPr>
          <w:rFonts w:ascii="Arial" w:eastAsia="Times New Roman" w:hAnsi="Arial" w:cs="Arial"/>
          <w:sz w:val="24"/>
          <w:szCs w:val="24"/>
          <w:lang w:eastAsia="en-GB"/>
          <w14:ligatures w14:val="none"/>
        </w:rPr>
      </w:pPr>
    </w:p>
    <w:p w14:paraId="44E3B298" w14:textId="77777777" w:rsidR="004E4EFB" w:rsidRPr="004E4EFB" w:rsidRDefault="004E4EFB" w:rsidP="004E4EFB">
      <w:pPr>
        <w:spacing w:line="259" w:lineRule="auto"/>
        <w:rPr>
          <w:rFonts w:ascii="Arial" w:hAnsi="Arial" w:cs="Arial"/>
          <w:color w:val="222222"/>
          <w:kern w:val="2"/>
          <w:sz w:val="24"/>
          <w:szCs w:val="24"/>
          <w:shd w:val="clear" w:color="auto" w:fill="FFFFFF"/>
        </w:rPr>
      </w:pPr>
      <w:r w:rsidRPr="004E4EFB">
        <w:rPr>
          <w:rFonts w:ascii="Arial" w:eastAsia="Times New Roman" w:hAnsi="Arial" w:cs="Arial"/>
          <w:sz w:val="24"/>
          <w:szCs w:val="24"/>
          <w:lang w:eastAsia="en-GB"/>
          <w14:ligatures w14:val="none"/>
        </w:rPr>
        <w:t xml:space="preserve">Adults and children with predominantly low SES are exploited into an area identified with criminal exploitation as county lines. </w:t>
      </w:r>
      <w:r w:rsidRPr="004E4EFB">
        <w:rPr>
          <w:rFonts w:ascii="Arial" w:hAnsi="Arial" w:cs="Arial"/>
          <w:kern w:val="2"/>
          <w:sz w:val="24"/>
          <w:szCs w:val="24"/>
          <w:shd w:val="clear" w:color="auto" w:fill="FFFFFF"/>
        </w:rPr>
        <w:t>“County lines is a term used to describe gangs and organised criminal networks involved in exporting illegal drugs into one or more importing areas within the UK</w:t>
      </w:r>
      <w:r w:rsidRPr="004E4EFB">
        <w:rPr>
          <w:rFonts w:ascii="Times New Roman" w:hAnsi="Times New Roman" w:cs="Times New Roman"/>
          <w:kern w:val="2"/>
          <w:sz w:val="24"/>
          <w:szCs w:val="24"/>
          <w:shd w:val="clear" w:color="auto" w:fill="FFFFFF"/>
        </w:rPr>
        <w:t xml:space="preserve">,” </w:t>
      </w:r>
      <w:r w:rsidRPr="004E4EFB">
        <w:rPr>
          <w:rFonts w:ascii="Times New Roman" w:eastAsia="Times New Roman" w:hAnsi="Times New Roman" w:cs="Times New Roman"/>
          <w:sz w:val="24"/>
          <w:szCs w:val="24"/>
          <w:lang w:eastAsia="en-GB"/>
          <w14:ligatures w14:val="none"/>
        </w:rPr>
        <w:t>(National Crime Agency, 2018)</w:t>
      </w:r>
      <w:r w:rsidRPr="004E4EFB">
        <w:rPr>
          <w:rFonts w:ascii="Arial" w:eastAsia="Times New Roman" w:hAnsi="Arial" w:cs="Arial"/>
          <w:sz w:val="24"/>
          <w:szCs w:val="24"/>
          <w:lang w:eastAsia="en-GB"/>
          <w14:ligatures w14:val="none"/>
        </w:rPr>
        <w:t xml:space="preserve"> Gang members </w:t>
      </w:r>
      <w:r w:rsidRPr="004E4EFB">
        <w:rPr>
          <w:rFonts w:ascii="Arial" w:hAnsi="Arial" w:cs="Arial"/>
          <w:color w:val="333333"/>
          <w:kern w:val="2"/>
          <w:sz w:val="24"/>
          <w:szCs w:val="24"/>
          <w:shd w:val="clear" w:color="auto" w:fill="FFFFFF"/>
        </w:rPr>
        <w:t>are likely to exploit children and vulnerable adults to transport and even store drugs and money</w:t>
      </w:r>
      <w:r w:rsidRPr="004E4EFB">
        <w:rPr>
          <w:rFonts w:ascii="Arial" w:hAnsi="Arial" w:cs="Arial"/>
          <w:color w:val="222222"/>
          <w:kern w:val="2"/>
          <w:sz w:val="24"/>
          <w:szCs w:val="24"/>
          <w:shd w:val="clear" w:color="auto" w:fill="FFFFFF"/>
        </w:rPr>
        <w:t>. Criminal gangs are found to be a ‘Cuckooing’. This type of behaviour is described by Avon and Summerset Police as the following,</w:t>
      </w:r>
    </w:p>
    <w:p w14:paraId="6E4751B9" w14:textId="77777777" w:rsidR="004E4EFB" w:rsidRPr="004E4EFB" w:rsidRDefault="004E4EFB" w:rsidP="004E4EFB">
      <w:pPr>
        <w:spacing w:line="259" w:lineRule="auto"/>
        <w:rPr>
          <w:rFonts w:ascii="Arial" w:hAnsi="Arial" w:cs="Arial"/>
          <w:color w:val="2C2A29"/>
          <w:kern w:val="2"/>
          <w:sz w:val="24"/>
          <w:szCs w:val="24"/>
          <w:shd w:val="clear" w:color="auto" w:fill="F8F9FA"/>
        </w:rPr>
      </w:pPr>
      <w:r w:rsidRPr="004E4EFB">
        <w:rPr>
          <w:rFonts w:ascii="Arial" w:hAnsi="Arial" w:cs="Arial"/>
          <w:color w:val="2C2A29"/>
          <w:kern w:val="2"/>
          <w:sz w:val="24"/>
          <w:szCs w:val="24"/>
          <w:shd w:val="clear" w:color="auto" w:fill="F8F9FA"/>
        </w:rPr>
        <w:t>“Cuckooing is when individuals or gangs manipulate people to gain access to their properties; often specifically targeting people because of their vulnerability, for example those with drug and alcohol addictions, financial problems, mental or physical health conditions or learning difficulties”.  </w:t>
      </w:r>
    </w:p>
    <w:p w14:paraId="4117249C" w14:textId="77777777" w:rsidR="004E4EFB" w:rsidRPr="004E4EFB" w:rsidRDefault="004E4EFB" w:rsidP="004E4EFB">
      <w:pPr>
        <w:spacing w:line="259" w:lineRule="auto"/>
        <w:rPr>
          <w:rFonts w:ascii="Arial" w:hAnsi="Arial" w:cs="Arial"/>
          <w:color w:val="222222"/>
          <w:kern w:val="2"/>
          <w:sz w:val="24"/>
          <w:szCs w:val="24"/>
          <w:shd w:val="clear" w:color="auto" w:fill="FFFFFF"/>
        </w:rPr>
      </w:pPr>
      <w:r w:rsidRPr="004E4EFB">
        <w:rPr>
          <w:rFonts w:ascii="Arial" w:hAnsi="Arial" w:cs="Arial"/>
          <w:color w:val="222222"/>
          <w:kern w:val="2"/>
          <w:sz w:val="24"/>
          <w:szCs w:val="24"/>
          <w:shd w:val="clear" w:color="auto" w:fill="FFFFFF"/>
        </w:rPr>
        <w:t xml:space="preserve">It is important to remember that </w:t>
      </w:r>
      <w:r w:rsidRPr="004E4EFB">
        <w:rPr>
          <w:rFonts w:ascii="Arial" w:hAnsi="Arial" w:cs="Arial"/>
          <w:color w:val="1F2025"/>
          <w:kern w:val="2"/>
          <w:sz w:val="24"/>
          <w:szCs w:val="24"/>
          <w:shd w:val="clear" w:color="auto" w:fill="FFFFFF"/>
        </w:rPr>
        <w:t>Cuckooing is not a criminal offence and therefore there are no convictions for this specifically. If ‘cuckooing’ has occurred, then Police Forces would look to charge for other offences such as drug related offences from within the property.</w:t>
      </w:r>
      <w:r w:rsidRPr="004E4EFB">
        <w:rPr>
          <w:rFonts w:ascii="Arial" w:hAnsi="Arial" w:cs="Arial"/>
          <w:color w:val="222222"/>
          <w:kern w:val="2"/>
          <w:sz w:val="24"/>
          <w:szCs w:val="24"/>
          <w:shd w:val="clear" w:color="auto" w:fill="FFFFFF"/>
        </w:rPr>
        <w:t xml:space="preserve"> Many of cases of ‘cuckooing’ have been reported, where heroin and crack cocaine dealers associated with the so-called ‘County Lines’ supply methodology have taken over the homes of residents and created outposts to facilitate their supply operations in satellite locations.</w:t>
      </w:r>
      <w:r w:rsidRPr="004E4EFB">
        <w:rPr>
          <w:rFonts w:ascii="Times New Roman" w:eastAsia="Times New Roman" w:hAnsi="Times New Roman" w:cs="Times New Roman"/>
          <w:sz w:val="24"/>
          <w:szCs w:val="24"/>
          <w:lang w:eastAsia="en-GB"/>
          <w14:ligatures w14:val="none"/>
        </w:rPr>
        <w:t xml:space="preserve"> (Spicer, Moyle and Coomber, 2019).</w:t>
      </w:r>
    </w:p>
    <w:p w14:paraId="2FE45EFF" w14:textId="77777777" w:rsidR="004E4EFB" w:rsidRPr="004E4EFB" w:rsidRDefault="004E4EFB" w:rsidP="004E4EFB">
      <w:pPr>
        <w:spacing w:line="259" w:lineRule="auto"/>
        <w:rPr>
          <w:rFonts w:ascii="Arial" w:hAnsi="Arial" w:cs="Arial"/>
          <w:color w:val="2C2A29"/>
          <w:kern w:val="2"/>
          <w:sz w:val="24"/>
          <w:szCs w:val="24"/>
          <w:shd w:val="clear" w:color="auto" w:fill="F8F9FA"/>
        </w:rPr>
      </w:pPr>
      <w:r w:rsidRPr="004E4EFB">
        <w:rPr>
          <w:rFonts w:ascii="Arial" w:eastAsia="Times New Roman" w:hAnsi="Arial" w:cs="Arial"/>
          <w:sz w:val="24"/>
          <w:szCs w:val="24"/>
          <w:lang w:eastAsia="en-GB"/>
          <w14:ligatures w14:val="none"/>
        </w:rPr>
        <w:t xml:space="preserve">In this essay, </w:t>
      </w:r>
      <w:r w:rsidRPr="004E4EFB">
        <w:rPr>
          <w:rFonts w:ascii="Arial" w:eastAsia="Times New Roman" w:hAnsi="Arial" w:cs="Arial"/>
          <w:kern w:val="2"/>
          <w:sz w:val="24"/>
          <w:szCs w:val="24"/>
          <w:lang w:eastAsia="en-GB"/>
        </w:rPr>
        <w:t xml:space="preserve">Socio-economic status and a person’s vulnerability have been discussed. The characteristics of a vulnerable person and the psychological damage exploitation can cause has been examined. The exploitation of children and youth have been discussed and the more modern-day terminology of ‘Cuckooing’, and how this method of exploitation plays a significant role in targeting and ‘trapping’ people of all ages into being controlled by criminal gangs. To combat criminal exploitation, the </w:t>
      </w:r>
      <w:r w:rsidRPr="004E4EFB">
        <w:rPr>
          <w:rFonts w:ascii="Arial" w:eastAsia="Times New Roman" w:hAnsi="Arial" w:cs="Arial"/>
          <w:kern w:val="2"/>
          <w:sz w:val="24"/>
          <w:szCs w:val="24"/>
          <w:lang w:eastAsia="en-GB"/>
        </w:rPr>
        <w:lastRenderedPageBreak/>
        <w:t>discussed vulnerabilities, characteristics and socio-economic issues that are faced in the community need to be met with a robust, structural and strategic plan of action which tackles the individuals that target the most vulnerable in society. Intervention into established gang members has been examined and what obstacles remain to a person successfully removing themselves from any gang. Access to psychological and community support and understanding the reasons why criminals exploit is needed to eradicate criminal gang culture.</w:t>
      </w:r>
    </w:p>
    <w:p w14:paraId="0539CC19" w14:textId="77777777" w:rsidR="000357D0" w:rsidRDefault="000357D0" w:rsidP="00921B86">
      <w:pPr>
        <w:spacing w:after="240" w:line="360" w:lineRule="auto"/>
        <w:rPr>
          <w:rFonts w:ascii="Times New Roman" w:eastAsia="Times New Roman" w:hAnsi="Times New Roman" w:cs="Times New Roman"/>
          <w:sz w:val="24"/>
          <w:szCs w:val="24"/>
          <w:lang w:eastAsia="en-GB"/>
          <w14:ligatures w14:val="none"/>
        </w:rPr>
      </w:pPr>
    </w:p>
    <w:p w14:paraId="154FEDA7" w14:textId="77777777" w:rsidR="00F27874" w:rsidRPr="00F27874" w:rsidRDefault="00F27874" w:rsidP="00F27874">
      <w:pPr>
        <w:spacing w:after="240" w:line="240" w:lineRule="auto"/>
        <w:rPr>
          <w:rFonts w:ascii="Arial" w:hAnsi="Arial" w:cs="Arial"/>
          <w:sz w:val="24"/>
          <w:szCs w:val="24"/>
          <w:lang w:eastAsia="en-GB"/>
        </w:rPr>
      </w:pPr>
      <w:r w:rsidRPr="00F27874">
        <w:rPr>
          <w:rFonts w:ascii="Arial" w:hAnsi="Arial" w:cs="Arial"/>
          <w:b/>
          <w:bCs/>
          <w:sz w:val="24"/>
          <w:szCs w:val="24"/>
          <w:lang w:eastAsia="en-GB"/>
        </w:rPr>
        <w:t>Student Name: Jason Garrett</w:t>
      </w:r>
    </w:p>
    <w:p w14:paraId="365CE0A2" w14:textId="77777777" w:rsidR="00F27874" w:rsidRPr="00F27874" w:rsidRDefault="00F27874" w:rsidP="00F27874">
      <w:pPr>
        <w:spacing w:after="240" w:line="240" w:lineRule="auto"/>
        <w:rPr>
          <w:rFonts w:ascii="Arial" w:hAnsi="Arial" w:cs="Arial"/>
          <w:sz w:val="24"/>
          <w:szCs w:val="24"/>
          <w:lang w:eastAsia="en-GB"/>
        </w:rPr>
      </w:pPr>
      <w:r w:rsidRPr="00F27874">
        <w:rPr>
          <w:rFonts w:ascii="Arial" w:hAnsi="Arial" w:cs="Arial"/>
          <w:b/>
          <w:bCs/>
          <w:sz w:val="24"/>
          <w:szCs w:val="24"/>
          <w:lang w:eastAsia="en-GB"/>
        </w:rPr>
        <w:t>Student number, 2320136</w:t>
      </w:r>
    </w:p>
    <w:p w14:paraId="24226CD6" w14:textId="77777777" w:rsidR="00F27874" w:rsidRPr="00F27874" w:rsidRDefault="00F27874" w:rsidP="00F27874">
      <w:pPr>
        <w:spacing w:after="240" w:line="240" w:lineRule="auto"/>
        <w:rPr>
          <w:rFonts w:ascii="Arial" w:hAnsi="Arial" w:cs="Arial"/>
          <w:b/>
          <w:bCs/>
          <w:sz w:val="24"/>
          <w:szCs w:val="24"/>
          <w:lang w:eastAsia="en-GB"/>
        </w:rPr>
      </w:pPr>
      <w:r w:rsidRPr="00F27874">
        <w:rPr>
          <w:rFonts w:ascii="Arial" w:hAnsi="Arial" w:cs="Arial"/>
          <w:b/>
          <w:bCs/>
          <w:sz w:val="24"/>
          <w:szCs w:val="24"/>
          <w:lang w:eastAsia="en-GB"/>
        </w:rPr>
        <w:t>Essay number 3</w:t>
      </w:r>
    </w:p>
    <w:p w14:paraId="57B61A3E" w14:textId="77777777" w:rsidR="00F27874" w:rsidRPr="00F27874" w:rsidRDefault="00F27874" w:rsidP="00F27874">
      <w:pPr>
        <w:spacing w:after="240" w:line="240" w:lineRule="auto"/>
        <w:rPr>
          <w:rFonts w:ascii="Arial" w:hAnsi="Arial" w:cs="Arial"/>
          <w:b/>
          <w:bCs/>
          <w:sz w:val="24"/>
          <w:szCs w:val="24"/>
          <w:lang w:eastAsia="en-GB"/>
        </w:rPr>
      </w:pPr>
      <w:r w:rsidRPr="00F27874">
        <w:rPr>
          <w:rFonts w:ascii="Arial" w:hAnsi="Arial" w:cs="Arial"/>
          <w:b/>
          <w:bCs/>
          <w:sz w:val="24"/>
          <w:szCs w:val="24"/>
          <w:lang w:eastAsia="en-GB"/>
        </w:rPr>
        <w:t>Word count 1015</w:t>
      </w:r>
    </w:p>
    <w:p w14:paraId="0019A7D3" w14:textId="77777777" w:rsidR="00F27874" w:rsidRPr="00F27874" w:rsidRDefault="00F27874" w:rsidP="00F27874">
      <w:pPr>
        <w:spacing w:after="240" w:line="240" w:lineRule="auto"/>
        <w:rPr>
          <w:rFonts w:ascii="Arial" w:hAnsi="Arial" w:cs="Arial"/>
          <w:sz w:val="24"/>
          <w:szCs w:val="24"/>
          <w:lang w:eastAsia="en-GB"/>
        </w:rPr>
      </w:pPr>
      <w:r w:rsidRPr="00F27874">
        <w:rPr>
          <w:rFonts w:ascii="Arial" w:hAnsi="Arial" w:cs="Arial"/>
          <w:sz w:val="24"/>
          <w:szCs w:val="24"/>
          <w:lang w:eastAsia="en-GB"/>
        </w:rPr>
        <w:t xml:space="preserve">In this essay, the early intervention of preventing young people from offending will be examined and discussed and what measures are in place to help prevent young people from offending. Also, what increases the effectiveness of early intervention and what decreases effectiveness of early intervention of young people offending will be discussed. Early intervention has attracted a lot of attention regarding a strategy in preventing young people from offending. In this essay, it will examine the effectiveness of early intervention and will look to show what programmes are in place to promote but also potentially hinder the prevention of young people offending. </w:t>
      </w:r>
    </w:p>
    <w:p w14:paraId="73480152"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hAnsi="Arial" w:cs="Arial"/>
          <w:kern w:val="2"/>
          <w:sz w:val="24"/>
          <w:szCs w:val="24"/>
        </w:rPr>
        <w:t xml:space="preserve">Early intervention regarding young people offending, is designed to reduce and even prevent young people offending. Early intervention usually focusses on risk factors that are already in place in a young person’s life such as a lack of education, experiencing poverty, being a part of a broken family, suffering with mental health issues and being exposed to drug misuse. </w:t>
      </w:r>
      <w:r w:rsidRPr="00F27874">
        <w:rPr>
          <w:rFonts w:ascii="Arial" w:hAnsi="Arial" w:cs="Arial"/>
          <w:kern w:val="2"/>
          <w:sz w:val="24"/>
          <w:szCs w:val="24"/>
          <w:shd w:val="clear" w:color="auto" w:fill="FFFFFF"/>
        </w:rPr>
        <w:t>Evidence shows that </w:t>
      </w:r>
      <w:r w:rsidRPr="00F27874">
        <w:rPr>
          <w:rFonts w:ascii="Arial" w:hAnsi="Arial" w:cs="Arial"/>
          <w:kern w:val="2"/>
          <w:sz w:val="24"/>
          <w:szCs w:val="24"/>
        </w:rPr>
        <w:t xml:space="preserve">effective interventions can improve children's life chances at any point during childhood and adolescence </w:t>
      </w:r>
      <w:r w:rsidRPr="00F27874">
        <w:rPr>
          <w:rFonts w:ascii="Times New Roman" w:eastAsia="Times New Roman" w:hAnsi="Times New Roman" w:cs="Times New Roman"/>
          <w:sz w:val="24"/>
          <w:szCs w:val="24"/>
          <w:lang w:eastAsia="en-GB"/>
          <w14:ligatures w14:val="none"/>
        </w:rPr>
        <w:t>(Early Intervention Foundation).</w:t>
      </w:r>
    </w:p>
    <w:p w14:paraId="2C67A56C"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eastAsia="Times New Roman" w:hAnsi="Arial" w:cs="Arial"/>
          <w:sz w:val="24"/>
          <w:szCs w:val="24"/>
          <w:lang w:eastAsia="en-GB"/>
          <w14:ligatures w14:val="none"/>
        </w:rPr>
        <w:t>“</w:t>
      </w:r>
      <w:r w:rsidRPr="00F27874">
        <w:rPr>
          <w:rFonts w:ascii="Arial" w:hAnsi="Arial" w:cs="Arial"/>
          <w:kern w:val="2"/>
          <w:sz w:val="24"/>
          <w:szCs w:val="24"/>
          <w:shd w:val="clear" w:color="auto" w:fill="FFFFFF"/>
        </w:rPr>
        <w:t>There are numerous prevention programmes that work to keep young people away from crime. They are run within local communities and can involve parents and families”</w:t>
      </w:r>
      <w:r w:rsidRPr="00F27874">
        <w:rPr>
          <w:rFonts w:ascii="Times New Roman" w:eastAsia="Times New Roman" w:hAnsi="Times New Roman" w:cs="Times New Roman"/>
          <w:sz w:val="24"/>
          <w:szCs w:val="24"/>
          <w:lang w:eastAsia="en-GB"/>
          <w14:ligatures w14:val="none"/>
        </w:rPr>
        <w:t xml:space="preserve"> (GOV.UK).</w:t>
      </w:r>
    </w:p>
    <w:p w14:paraId="1F41E073"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eastAsia="Times New Roman" w:hAnsi="Arial" w:cs="Arial"/>
          <w:sz w:val="24"/>
          <w:szCs w:val="24"/>
          <w:lang w:eastAsia="en-GB"/>
          <w14:ligatures w14:val="none"/>
        </w:rPr>
        <w:t xml:space="preserve">Young people are placed on these programmes if they have been in trouble with the police, they are ‘at risk’ of committing a crime or they are involved in anti-social behaviour. The programs are attended on a voluntary basis and will need their parents or guardians’ approval before the programme can commence. Then there are programme’s that are facilitated by a local councils’ youth offending team. This </w:t>
      </w:r>
      <w:proofErr w:type="gramStart"/>
      <w:r w:rsidRPr="00F27874">
        <w:rPr>
          <w:rFonts w:ascii="Arial" w:eastAsia="Times New Roman" w:hAnsi="Arial" w:cs="Arial"/>
          <w:sz w:val="24"/>
          <w:szCs w:val="24"/>
          <w:lang w:eastAsia="en-GB"/>
          <w14:ligatures w14:val="none"/>
        </w:rPr>
        <w:t>particular team</w:t>
      </w:r>
      <w:proofErr w:type="gramEnd"/>
      <w:r w:rsidRPr="00F27874">
        <w:rPr>
          <w:rFonts w:ascii="Arial" w:eastAsia="Times New Roman" w:hAnsi="Arial" w:cs="Arial"/>
          <w:sz w:val="24"/>
          <w:szCs w:val="24"/>
          <w:lang w:eastAsia="en-GB"/>
          <w14:ligatures w14:val="none"/>
        </w:rPr>
        <w:t xml:space="preserve"> aim to deliver crime prevention programmes to young offenders, offer help and support whilst a young person is at a police station, provide the necessary support to families if their child is required to attend court, and if the young person is sentenced, then they will continue to provide support.</w:t>
      </w:r>
      <w:r w:rsidRPr="00F27874">
        <w:rPr>
          <w:rFonts w:ascii="Times New Roman" w:eastAsia="Times New Roman" w:hAnsi="Times New Roman" w:cs="Times New Roman"/>
          <w:sz w:val="24"/>
          <w:szCs w:val="24"/>
          <w:lang w:eastAsia="en-GB"/>
          <w14:ligatures w14:val="none"/>
        </w:rPr>
        <w:t xml:space="preserve"> (GOV.UK).</w:t>
      </w:r>
    </w:p>
    <w:p w14:paraId="3D4C68CE"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eastAsia="Times New Roman" w:hAnsi="Arial" w:cs="Arial"/>
          <w:sz w:val="24"/>
          <w:szCs w:val="24"/>
          <w:lang w:eastAsia="en-GB"/>
          <w14:ligatures w14:val="none"/>
        </w:rPr>
        <w:lastRenderedPageBreak/>
        <w:t xml:space="preserve">According to a study conducted by the Youth Justice Board, </w:t>
      </w:r>
      <w:r w:rsidRPr="00F27874">
        <w:rPr>
          <w:rFonts w:ascii="Arial" w:hAnsi="Arial" w:cs="Arial"/>
          <w:kern w:val="2"/>
          <w:sz w:val="24"/>
          <w:szCs w:val="24"/>
          <w:shd w:val="clear" w:color="auto" w:fill="FFFFFF"/>
        </w:rPr>
        <w:t>For the year ending March 2021, those with no previous offences had a reoffending rate of 16.4%, compared to 63.8% for those who had committed 11 or more previous offences. Getting in early stops this vicious spiral.</w:t>
      </w:r>
      <w:r w:rsidRPr="00F27874">
        <w:rPr>
          <w:rFonts w:ascii="Times New Roman" w:eastAsia="Times New Roman" w:hAnsi="Times New Roman" w:cs="Times New Roman"/>
          <w:sz w:val="24"/>
          <w:szCs w:val="24"/>
          <w:lang w:eastAsia="en-GB"/>
          <w14:ligatures w14:val="none"/>
        </w:rPr>
        <w:t xml:space="preserve"> (Hancock, 2023).</w:t>
      </w:r>
    </w:p>
    <w:p w14:paraId="375D7630"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hAnsi="Arial" w:cs="Arial"/>
          <w:kern w:val="2"/>
          <w:sz w:val="24"/>
          <w:szCs w:val="24"/>
          <w:shd w:val="clear" w:color="auto" w:fill="FFFFFF"/>
        </w:rPr>
        <w:t xml:space="preserve">There are also foundations available such as The Early Help Foundation. This foundation promotes that their work is based on the principle that the high-quality evidence they gather, will result in informed decision making of leaders of such organisations, which will in turn play a pivotal role in supporting the lives of vulnerable children. The Youth Justice Board and the Association of Youth Offending Team Managers, work with children and families to strengthen relationships and support children on how to manage their social, emotional and cognitive competencies. The young people will receive support with tackling their problem-solving skills and teaching them to manage their anger. These courses have been found to be effective at reducing offending. </w:t>
      </w:r>
      <w:r w:rsidRPr="00F27874">
        <w:rPr>
          <w:rFonts w:ascii="Times New Roman" w:eastAsia="Times New Roman" w:hAnsi="Times New Roman" w:cs="Times New Roman"/>
          <w:sz w:val="24"/>
          <w:szCs w:val="24"/>
          <w:lang w:eastAsia="en-GB"/>
          <w14:ligatures w14:val="none"/>
        </w:rPr>
        <w:t>(HM Inspectorate of Probation).</w:t>
      </w:r>
    </w:p>
    <w:p w14:paraId="178BD0A1" w14:textId="77777777" w:rsidR="00F27874" w:rsidRPr="00F27874" w:rsidRDefault="00F27874" w:rsidP="00F27874">
      <w:pPr>
        <w:spacing w:line="259" w:lineRule="auto"/>
        <w:rPr>
          <w:rFonts w:ascii="Arial" w:hAnsi="Arial" w:cs="Arial"/>
          <w:kern w:val="2"/>
          <w:sz w:val="24"/>
          <w:szCs w:val="24"/>
          <w:shd w:val="clear" w:color="auto" w:fill="FFFFFF"/>
        </w:rPr>
      </w:pPr>
      <w:r w:rsidRPr="00F27874">
        <w:rPr>
          <w:rFonts w:ascii="Arial" w:hAnsi="Arial" w:cs="Arial"/>
          <w:kern w:val="2"/>
          <w:sz w:val="24"/>
          <w:szCs w:val="24"/>
          <w:shd w:val="clear" w:color="auto" w:fill="FFFFFF"/>
        </w:rPr>
        <w:t>Many of these programmes are introduced whilst a young person is still in the mainstream education system. These program’s however do need to be carefully thought out prior to being delivered as they can sometimes be seen to stigmatise or label young people, which can have a negative effect and in turn counter what the programme is designed to do. It is advised to deliver these sessions to a larger group such as a school class to avoid any potential issues regarding stigmatisation.</w:t>
      </w:r>
    </w:p>
    <w:p w14:paraId="69CF6503"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hAnsi="Arial" w:cs="Arial"/>
          <w:kern w:val="2"/>
          <w:sz w:val="24"/>
          <w:szCs w:val="24"/>
          <w:shd w:val="clear" w:color="auto" w:fill="FFFFFF"/>
        </w:rPr>
        <w:t>Then there is an alternative approach where delivery programmes are targeted at the youth’s family in the hope to reduce the youth offending. This is called Troubled Family Keyworkers. This approach specifically targets parents of a youth that either has or authorities believe is close to offending. Families can be referred through Schools or other agencies which believe will help reduce the chances of the youth offending. Parents can be offered help in creating and submitting C.V’s, suggestions on family days out and training in recognising the early signs of youths offending and being involved in crime.  In relation to this,</w:t>
      </w:r>
      <w:r w:rsidRPr="00F27874">
        <w:rPr>
          <w:rFonts w:ascii="Arial" w:hAnsi="Arial" w:cs="Arial"/>
          <w:kern w:val="2"/>
          <w:sz w:val="24"/>
          <w:szCs w:val="24"/>
        </w:rPr>
        <w:t xml:space="preserve"> a study by Safeguarding families against youth crime fund evaluation (SFACE), claims to bring together findings and insights from the mixed-method evaluation of the Supporting Families Against Youth Crime (SFAYC).  In a 5-week parents’ course pre- and post-measures showed increases in their ability to listen to their child (from 5.3/10 to 8/10) improvement in their understanding of youth mental health (from 7.2/10 to 8.75/10) confidence in supporting their child’s emotional well-being (from 6.4/10 to 8/10) family’s resilience (from 6.4/10 to 7.5/10).</w:t>
      </w:r>
      <w:r w:rsidRPr="00F27874">
        <w:rPr>
          <w:rFonts w:ascii="Arial" w:hAnsi="Arial" w:cs="Arial"/>
          <w:kern w:val="2"/>
          <w:sz w:val="24"/>
          <w:szCs w:val="24"/>
          <w:shd w:val="clear" w:color="auto" w:fill="FFFFFF"/>
        </w:rPr>
        <w:t xml:space="preserve"> Findings provide proof that by supporting the parents of a youth can result in parents facilitating successful interventions among the offending youth. This is completed by their ongoing efforts to monitor, supervise, and rehabilitate,</w:t>
      </w:r>
      <w:r w:rsidRPr="00F27874">
        <w:rPr>
          <w:rFonts w:ascii="Times New Roman" w:eastAsia="Times New Roman" w:hAnsi="Times New Roman" w:cs="Times New Roman"/>
          <w:sz w:val="24"/>
          <w:szCs w:val="24"/>
          <w:lang w:eastAsia="en-GB"/>
          <w14:ligatures w14:val="none"/>
        </w:rPr>
        <w:t xml:space="preserve"> (Vidal and Woolard, 2015).</w:t>
      </w:r>
    </w:p>
    <w:p w14:paraId="54630A97"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eastAsia="Times New Roman" w:hAnsi="Arial" w:cs="Arial"/>
          <w:sz w:val="24"/>
          <w:szCs w:val="24"/>
          <w:lang w:eastAsia="en-GB"/>
          <w14:ligatures w14:val="none"/>
        </w:rPr>
        <w:t xml:space="preserve">There are issues that detract from early intervention </w:t>
      </w:r>
      <w:r w:rsidRPr="00F27874">
        <w:rPr>
          <w:rFonts w:ascii="Arial" w:eastAsia="Times New Roman" w:hAnsi="Arial" w:cs="Arial"/>
          <w:kern w:val="2"/>
          <w14:ligatures w14:val="none"/>
        </w:rPr>
        <w:t xml:space="preserve">in </w:t>
      </w:r>
      <w:r w:rsidRPr="00F27874">
        <w:rPr>
          <w:rFonts w:ascii="Arial" w:eastAsia="Times New Roman" w:hAnsi="Arial" w:cs="Arial"/>
          <w:sz w:val="24"/>
          <w:szCs w:val="24"/>
          <w:lang w:eastAsia="en-GB"/>
          <w14:ligatures w14:val="none"/>
        </w:rPr>
        <w:t xml:space="preserve">preventing young people from committing crime. </w:t>
      </w:r>
      <w:r w:rsidRPr="00F27874">
        <w:rPr>
          <w:rFonts w:ascii="Arial" w:eastAsia="Times New Roman" w:hAnsi="Arial" w:cs="Arial"/>
          <w:kern w:val="2"/>
          <w14:ligatures w14:val="none"/>
        </w:rPr>
        <w:t>The youth justice system in England and Wales for example is open to criticism on three main grounds. T</w:t>
      </w:r>
      <w:r w:rsidRPr="00F27874">
        <w:rPr>
          <w:rFonts w:ascii="Arial" w:eastAsia="Times New Roman" w:hAnsi="Arial" w:cs="Arial"/>
          <w:sz w:val="24"/>
          <w:szCs w:val="24"/>
          <w:lang w:eastAsia="en-GB"/>
          <w14:ligatures w14:val="none"/>
        </w:rPr>
        <w:t>he low age of criminal responsibility,</w:t>
      </w:r>
      <w:r w:rsidRPr="00F27874">
        <w:rPr>
          <w:rFonts w:ascii="Arial" w:eastAsia="Times New Roman" w:hAnsi="Arial" w:cs="Arial"/>
          <w:kern w:val="2"/>
          <w14:ligatures w14:val="none"/>
        </w:rPr>
        <w:t xml:space="preserve"> </w:t>
      </w:r>
      <w:r w:rsidRPr="00F27874">
        <w:rPr>
          <w:rFonts w:ascii="Arial" w:eastAsia="Times New Roman" w:hAnsi="Arial" w:cs="Arial"/>
          <w:sz w:val="24"/>
          <w:szCs w:val="24"/>
          <w:lang w:eastAsia="en-GB"/>
          <w14:ligatures w14:val="none"/>
        </w:rPr>
        <w:t xml:space="preserve">the application of laws and procedures to children that do not properly </w:t>
      </w:r>
      <w:r w:rsidRPr="00F27874">
        <w:rPr>
          <w:rFonts w:ascii="Arial" w:eastAsia="Times New Roman" w:hAnsi="Arial" w:cs="Arial"/>
          <w:kern w:val="2"/>
          <w14:ligatures w14:val="none"/>
        </w:rPr>
        <w:t>consider</w:t>
      </w:r>
      <w:r w:rsidRPr="00F27874">
        <w:rPr>
          <w:rFonts w:ascii="Arial" w:eastAsia="Times New Roman" w:hAnsi="Arial" w:cs="Arial"/>
          <w:sz w:val="24"/>
          <w:szCs w:val="24"/>
          <w:lang w:eastAsia="en-GB"/>
          <w14:ligatures w14:val="none"/>
        </w:rPr>
        <w:t xml:space="preserve"> their age and maturity,</w:t>
      </w:r>
      <w:r w:rsidRPr="00F27874">
        <w:rPr>
          <w:rFonts w:ascii="Arial" w:eastAsia="Times New Roman" w:hAnsi="Arial" w:cs="Arial"/>
          <w:kern w:val="2"/>
          <w14:ligatures w14:val="none"/>
        </w:rPr>
        <w:t xml:space="preserve"> and </w:t>
      </w:r>
      <w:r w:rsidRPr="00F27874">
        <w:rPr>
          <w:rFonts w:ascii="Arial" w:eastAsia="Times New Roman" w:hAnsi="Arial" w:cs="Arial"/>
          <w:sz w:val="24"/>
          <w:szCs w:val="24"/>
          <w:lang w:eastAsia="en-GB"/>
          <w14:ligatures w14:val="none"/>
        </w:rPr>
        <w:t>custodial sentencing</w:t>
      </w:r>
      <w:r w:rsidRPr="00F27874">
        <w:rPr>
          <w:rFonts w:ascii="Arial" w:eastAsia="Times New Roman" w:hAnsi="Arial" w:cs="Arial"/>
          <w:kern w:val="2"/>
          <w14:ligatures w14:val="none"/>
        </w:rPr>
        <w:t xml:space="preserve">. An </w:t>
      </w:r>
      <w:r w:rsidRPr="00F27874">
        <w:rPr>
          <w:rFonts w:ascii="Arial" w:eastAsia="Times New Roman" w:hAnsi="Arial" w:cs="Arial"/>
          <w:kern w:val="2"/>
          <w:sz w:val="24"/>
          <w:szCs w:val="24"/>
          <w14:ligatures w14:val="none"/>
        </w:rPr>
        <w:t>example of this from Justice.Org is</w:t>
      </w:r>
      <w:r w:rsidRPr="00F27874">
        <w:rPr>
          <w:rFonts w:ascii="Arial" w:hAnsi="Arial" w:cs="Arial"/>
          <w:kern w:val="2"/>
          <w:sz w:val="24"/>
          <w:szCs w:val="24"/>
          <w:shd w:val="clear" w:color="auto" w:fill="FFFFFF"/>
        </w:rPr>
        <w:t xml:space="preserve"> </w:t>
      </w:r>
      <w:r w:rsidRPr="00F27874">
        <w:rPr>
          <w:rFonts w:ascii="Arial" w:hAnsi="Arial" w:cs="Arial"/>
          <w:kern w:val="2"/>
          <w:shd w:val="clear" w:color="auto" w:fill="FFFFFF"/>
        </w:rPr>
        <w:t>does a</w:t>
      </w:r>
      <w:r w:rsidRPr="00F27874">
        <w:rPr>
          <w:rFonts w:ascii="Arial" w:hAnsi="Arial" w:cs="Arial"/>
          <w:kern w:val="2"/>
          <w:sz w:val="24"/>
          <w:szCs w:val="24"/>
          <w:shd w:val="clear" w:color="auto" w:fill="FFFFFF"/>
        </w:rPr>
        <w:t xml:space="preserve"> child </w:t>
      </w:r>
      <w:r w:rsidRPr="00F27874">
        <w:rPr>
          <w:rFonts w:ascii="Arial" w:hAnsi="Arial" w:cs="Arial"/>
          <w:kern w:val="2"/>
          <w:sz w:val="24"/>
          <w:szCs w:val="24"/>
          <w:shd w:val="clear" w:color="auto" w:fill="FFFFFF"/>
        </w:rPr>
        <w:lastRenderedPageBreak/>
        <w:t>under 14 kn</w:t>
      </w:r>
      <w:r w:rsidRPr="00F27874">
        <w:rPr>
          <w:rFonts w:ascii="Arial" w:hAnsi="Arial" w:cs="Arial"/>
          <w:kern w:val="2"/>
          <w:shd w:val="clear" w:color="auto" w:fill="FFFFFF"/>
        </w:rPr>
        <w:t>ow</w:t>
      </w:r>
      <w:r w:rsidRPr="00F27874">
        <w:rPr>
          <w:rFonts w:ascii="Arial" w:hAnsi="Arial" w:cs="Arial"/>
          <w:kern w:val="2"/>
          <w:sz w:val="24"/>
          <w:szCs w:val="24"/>
          <w:shd w:val="clear" w:color="auto" w:fill="FFFFFF"/>
        </w:rPr>
        <w:t xml:space="preserve"> that their actions were seriously wrong (as opposed to merely </w:t>
      </w:r>
      <w:r w:rsidRPr="00F27874">
        <w:rPr>
          <w:rFonts w:ascii="Arial" w:hAnsi="Arial" w:cs="Arial"/>
          <w:kern w:val="2"/>
          <w:shd w:val="clear" w:color="auto" w:fill="FFFFFF"/>
        </w:rPr>
        <w:t xml:space="preserve">being </w:t>
      </w:r>
      <w:r w:rsidRPr="00F27874">
        <w:rPr>
          <w:rFonts w:ascii="Arial" w:hAnsi="Arial" w:cs="Arial"/>
          <w:kern w:val="2"/>
          <w:sz w:val="24"/>
          <w:szCs w:val="24"/>
          <w:shd w:val="clear" w:color="auto" w:fill="FFFFFF"/>
        </w:rPr>
        <w:t>naughty</w:t>
      </w:r>
      <w:r w:rsidRPr="00F27874">
        <w:rPr>
          <w:rFonts w:ascii="Arial" w:hAnsi="Arial" w:cs="Arial"/>
          <w:kern w:val="2"/>
          <w:shd w:val="clear" w:color="auto" w:fill="FFFFFF"/>
        </w:rPr>
        <w:t>)</w:t>
      </w:r>
      <w:r w:rsidRPr="00F27874">
        <w:rPr>
          <w:rFonts w:ascii="Lato" w:eastAsiaTheme="majorEastAsia" w:hAnsi="Lato" w:cstheme="majorBidi"/>
          <w:b/>
          <w:bCs/>
          <w:kern w:val="2"/>
          <w:sz w:val="30"/>
          <w:szCs w:val="30"/>
          <w:shd w:val="clear" w:color="auto" w:fill="FFFFFF"/>
        </w:rPr>
        <w:t xml:space="preserve"> </w:t>
      </w:r>
      <w:r w:rsidRPr="00F27874">
        <w:rPr>
          <w:rFonts w:ascii="Times New Roman" w:eastAsia="Times New Roman" w:hAnsi="Times New Roman" w:cs="Times New Roman"/>
          <w:sz w:val="24"/>
          <w:szCs w:val="24"/>
          <w:lang w:eastAsia="en-GB"/>
          <w14:ligatures w14:val="none"/>
        </w:rPr>
        <w:t>(GOV.UK, 2011).</w:t>
      </w:r>
    </w:p>
    <w:p w14:paraId="769A2F46"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hAnsi="Arial" w:cs="Arial"/>
          <w:kern w:val="2"/>
          <w:sz w:val="24"/>
          <w:szCs w:val="24"/>
          <w:shd w:val="clear" w:color="auto" w:fill="FFFFFF"/>
        </w:rPr>
        <w:t>Another argument against early intervention</w:t>
      </w:r>
      <w:r w:rsidRPr="00F27874">
        <w:rPr>
          <w:rFonts w:ascii="Arial" w:hAnsi="Arial" w:cs="Arial"/>
          <w:kern w:val="2"/>
          <w:shd w:val="clear" w:color="auto" w:fill="FFFFFF"/>
        </w:rPr>
        <w:t xml:space="preserve"> into young people offending</w:t>
      </w:r>
      <w:r w:rsidRPr="00F27874">
        <w:rPr>
          <w:rFonts w:ascii="Arial" w:hAnsi="Arial" w:cs="Arial"/>
          <w:kern w:val="2"/>
          <w:sz w:val="24"/>
          <w:szCs w:val="24"/>
          <w:shd w:val="clear" w:color="auto" w:fill="FFFFFF"/>
        </w:rPr>
        <w:t xml:space="preserve"> c</w:t>
      </w:r>
      <w:r w:rsidRPr="00F27874">
        <w:rPr>
          <w:rFonts w:ascii="Arial" w:hAnsi="Arial" w:cs="Arial"/>
          <w:kern w:val="2"/>
          <w:shd w:val="clear" w:color="auto" w:fill="FFFFFF"/>
        </w:rPr>
        <w:t>an</w:t>
      </w:r>
      <w:r w:rsidRPr="00F27874">
        <w:rPr>
          <w:rFonts w:ascii="Arial" w:hAnsi="Arial" w:cs="Arial"/>
          <w:kern w:val="2"/>
          <w:sz w:val="24"/>
          <w:szCs w:val="24"/>
          <w:shd w:val="clear" w:color="auto" w:fill="FFFFFF"/>
        </w:rPr>
        <w:t xml:space="preserve"> be from Taken together, findings indicate that the key to reducing offending may lie in minimal intervention and maximum diversion: doing less rather than more in individual cases may mitigate the potential for damage</w:t>
      </w:r>
      <w:r w:rsidRPr="00F27874">
        <w:rPr>
          <w:rFonts w:ascii="Times New Roman" w:hAnsi="Times New Roman" w:cs="Times New Roman"/>
          <w:kern w:val="2"/>
          <w:sz w:val="24"/>
          <w:szCs w:val="24"/>
          <w:shd w:val="clear" w:color="auto" w:fill="FFFFFF"/>
        </w:rPr>
        <w:t>.</w:t>
      </w:r>
      <w:r w:rsidRPr="00F27874">
        <w:rPr>
          <w:rFonts w:ascii="Times New Roman" w:eastAsia="Times New Roman" w:hAnsi="Times New Roman" w:cs="Times New Roman"/>
          <w:sz w:val="24"/>
          <w:szCs w:val="24"/>
          <w:lang w:eastAsia="en-GB"/>
          <w14:ligatures w14:val="none"/>
        </w:rPr>
        <w:t xml:space="preserve"> (Case and Browning, 2016)</w:t>
      </w:r>
    </w:p>
    <w:p w14:paraId="14148A44" w14:textId="77777777" w:rsidR="00F27874" w:rsidRPr="00F27874" w:rsidRDefault="00F27874" w:rsidP="00F27874">
      <w:pPr>
        <w:spacing w:line="259" w:lineRule="auto"/>
        <w:rPr>
          <w:rFonts w:ascii="Times New Roman" w:eastAsia="Times New Roman" w:hAnsi="Times New Roman" w:cs="Times New Roman"/>
          <w:sz w:val="24"/>
          <w:szCs w:val="24"/>
          <w:lang w:eastAsia="en-GB"/>
          <w14:ligatures w14:val="none"/>
        </w:rPr>
      </w:pPr>
      <w:r w:rsidRPr="00F27874">
        <w:rPr>
          <w:rFonts w:ascii="Arial" w:hAnsi="Arial" w:cs="Arial"/>
          <w:kern w:val="2"/>
          <w:sz w:val="24"/>
          <w:szCs w:val="24"/>
        </w:rPr>
        <w:t>From ‘Children First, Offenders Second’ to ‘Child First’ The Child First strategic objective has its origins in Wales in the principle of ‘Children First, Offenders Second’, which was first articulated by academic researchers Kevin Haines and Mark Drakeford</w:t>
      </w:r>
      <w:r w:rsidRPr="00F27874">
        <w:rPr>
          <w:rFonts w:ascii="Times New Roman" w:eastAsia="Times New Roman" w:hAnsi="Times New Roman" w:cs="Times New Roman"/>
          <w:sz w:val="24"/>
          <w:szCs w:val="24"/>
          <w:lang w:eastAsia="en-GB"/>
          <w14:ligatures w14:val="none"/>
        </w:rPr>
        <w:t xml:space="preserve"> (Goldson, 2019).</w:t>
      </w:r>
    </w:p>
    <w:p w14:paraId="730913AA" w14:textId="77777777" w:rsidR="00F27874" w:rsidRPr="00F27874" w:rsidRDefault="00F27874" w:rsidP="00F27874">
      <w:pPr>
        <w:spacing w:line="259" w:lineRule="auto"/>
        <w:rPr>
          <w:rFonts w:ascii="Arial" w:eastAsia="Times New Roman" w:hAnsi="Arial" w:cs="Arial"/>
          <w:sz w:val="24"/>
          <w:szCs w:val="24"/>
          <w:lang w:eastAsia="en-GB"/>
          <w14:ligatures w14:val="none"/>
        </w:rPr>
      </w:pPr>
      <w:r w:rsidRPr="00F27874">
        <w:rPr>
          <w:rFonts w:ascii="Arial" w:eastAsia="Times New Roman" w:hAnsi="Arial" w:cs="Arial"/>
          <w:sz w:val="24"/>
          <w:szCs w:val="24"/>
          <w:lang w:eastAsia="en-GB"/>
          <w14:ligatures w14:val="none"/>
        </w:rPr>
        <w:t xml:space="preserve">During this essay, early intervention strategies have been discussed and what is effective at preventing young people from offending. The discussion has shown what seems to be effective and what is seen as not so effective or possesses more challenging approaches. </w:t>
      </w:r>
    </w:p>
    <w:p w14:paraId="156904A1" w14:textId="77777777" w:rsidR="004E4EFB" w:rsidRDefault="004E4EFB" w:rsidP="00921B86">
      <w:pPr>
        <w:spacing w:after="240" w:line="360" w:lineRule="auto"/>
        <w:rPr>
          <w:rFonts w:ascii="Times New Roman" w:eastAsia="Times New Roman" w:hAnsi="Times New Roman" w:cs="Times New Roman"/>
          <w:sz w:val="24"/>
          <w:szCs w:val="24"/>
          <w:lang w:eastAsia="en-GB"/>
          <w14:ligatures w14:val="none"/>
        </w:rPr>
      </w:pPr>
    </w:p>
    <w:p w14:paraId="709B5911" w14:textId="77777777" w:rsidR="00EE63ED" w:rsidRPr="00EE63ED" w:rsidRDefault="00EE63ED" w:rsidP="00EE63ED">
      <w:pPr>
        <w:spacing w:after="240" w:line="240" w:lineRule="auto"/>
        <w:rPr>
          <w:rFonts w:ascii="Arial" w:hAnsi="Arial" w:cs="Arial"/>
          <w:sz w:val="24"/>
          <w:szCs w:val="24"/>
          <w:lang w:eastAsia="en-GB"/>
        </w:rPr>
      </w:pPr>
      <w:r w:rsidRPr="00EE63ED">
        <w:rPr>
          <w:rFonts w:ascii="Arial" w:hAnsi="Arial" w:cs="Arial"/>
          <w:b/>
          <w:bCs/>
          <w:sz w:val="24"/>
          <w:szCs w:val="24"/>
          <w:lang w:eastAsia="en-GB"/>
        </w:rPr>
        <w:t>Student Name: Jason Garrett</w:t>
      </w:r>
    </w:p>
    <w:p w14:paraId="12B4DB63" w14:textId="77777777" w:rsidR="00EE63ED" w:rsidRPr="00EE63ED" w:rsidRDefault="00EE63ED" w:rsidP="00EE63ED">
      <w:pPr>
        <w:spacing w:after="240" w:line="240" w:lineRule="auto"/>
        <w:rPr>
          <w:rFonts w:ascii="Arial" w:hAnsi="Arial" w:cs="Arial"/>
          <w:sz w:val="24"/>
          <w:szCs w:val="24"/>
          <w:lang w:eastAsia="en-GB"/>
        </w:rPr>
      </w:pPr>
      <w:r w:rsidRPr="00EE63ED">
        <w:rPr>
          <w:rFonts w:ascii="Arial" w:hAnsi="Arial" w:cs="Arial"/>
          <w:b/>
          <w:bCs/>
          <w:sz w:val="24"/>
          <w:szCs w:val="24"/>
          <w:lang w:eastAsia="en-GB"/>
        </w:rPr>
        <w:t>Student number, 2320136</w:t>
      </w:r>
    </w:p>
    <w:p w14:paraId="3F512255" w14:textId="77777777" w:rsidR="00EE63ED" w:rsidRPr="00EE63ED" w:rsidRDefault="00EE63ED" w:rsidP="00EE63ED">
      <w:pPr>
        <w:spacing w:after="240" w:line="240" w:lineRule="auto"/>
        <w:rPr>
          <w:rFonts w:ascii="Arial" w:hAnsi="Arial" w:cs="Arial"/>
          <w:b/>
          <w:bCs/>
          <w:sz w:val="24"/>
          <w:szCs w:val="24"/>
          <w:lang w:eastAsia="en-GB"/>
        </w:rPr>
      </w:pPr>
      <w:r w:rsidRPr="00EE63ED">
        <w:rPr>
          <w:rFonts w:ascii="Arial" w:hAnsi="Arial" w:cs="Arial"/>
          <w:b/>
          <w:bCs/>
          <w:sz w:val="24"/>
          <w:szCs w:val="24"/>
          <w:lang w:eastAsia="en-GB"/>
        </w:rPr>
        <w:t>Essay number 4</w:t>
      </w:r>
    </w:p>
    <w:p w14:paraId="269EE7A7" w14:textId="77777777" w:rsidR="00EE63ED" w:rsidRPr="00EE63ED" w:rsidRDefault="00EE63ED" w:rsidP="00EE63ED">
      <w:pPr>
        <w:spacing w:after="240" w:line="240" w:lineRule="auto"/>
        <w:rPr>
          <w:rFonts w:ascii="Arial" w:hAnsi="Arial" w:cs="Arial"/>
          <w:b/>
          <w:bCs/>
          <w:sz w:val="24"/>
          <w:szCs w:val="24"/>
          <w:lang w:eastAsia="en-GB"/>
        </w:rPr>
      </w:pPr>
      <w:r w:rsidRPr="00EE63ED">
        <w:rPr>
          <w:rFonts w:ascii="Arial" w:hAnsi="Arial" w:cs="Arial"/>
          <w:b/>
          <w:bCs/>
          <w:sz w:val="24"/>
          <w:szCs w:val="24"/>
          <w:lang w:eastAsia="en-GB"/>
        </w:rPr>
        <w:t>Word count 984</w:t>
      </w:r>
    </w:p>
    <w:p w14:paraId="3929C42A" w14:textId="77777777" w:rsidR="00EE63ED" w:rsidRPr="00EE63ED" w:rsidRDefault="00EE63ED" w:rsidP="00EE63ED">
      <w:pPr>
        <w:spacing w:after="240" w:line="240" w:lineRule="auto"/>
        <w:rPr>
          <w:rFonts w:ascii="Arial" w:hAnsi="Arial" w:cs="Arial"/>
          <w:sz w:val="24"/>
          <w:szCs w:val="24"/>
          <w:lang w:eastAsia="en-GB"/>
        </w:rPr>
      </w:pPr>
      <w:r w:rsidRPr="00EE63ED">
        <w:rPr>
          <w:rFonts w:ascii="Arial" w:hAnsi="Arial" w:cs="Arial"/>
          <w:sz w:val="24"/>
          <w:szCs w:val="24"/>
          <w:lang w:eastAsia="en-GB"/>
        </w:rPr>
        <w:t xml:space="preserve">Diversity regarding Police in the UK has for some time been a popular discussion. Diversity within the police force dates back at long time and there are many examples of arguments where it is believed that police are not diverse and at times even racist. In this essay diversity within policing will be discussed and what measures have been put in place to accommodate people of ethnic minority groups and what more can be done to ensure that this perception of police within the UK changes for the better. UK police forces have focussed on many reform policies over the past decades with the intention of addressing the issue with diversity within its communities and within the police force itself. </w:t>
      </w:r>
    </w:p>
    <w:p w14:paraId="12575893" w14:textId="77777777" w:rsidR="00EE63ED" w:rsidRPr="00EE63ED" w:rsidRDefault="00EE63ED" w:rsidP="00EE63ED">
      <w:pPr>
        <w:spacing w:line="259" w:lineRule="auto"/>
        <w:rPr>
          <w:rFonts w:ascii="Times New Roman" w:eastAsia="Times New Roman" w:hAnsi="Times New Roman" w:cs="Times New Roman"/>
          <w:sz w:val="24"/>
          <w:szCs w:val="24"/>
          <w:lang w:eastAsia="en-GB"/>
          <w14:ligatures w14:val="none"/>
        </w:rPr>
      </w:pPr>
      <w:r w:rsidRPr="00EE63ED">
        <w:rPr>
          <w:rFonts w:ascii="Arial" w:hAnsi="Arial" w:cs="Arial"/>
          <w:kern w:val="2"/>
          <w:sz w:val="24"/>
          <w:szCs w:val="24"/>
        </w:rPr>
        <w:t xml:space="preserve">In 1981 a riot which is known as The Brixton Riots occurred. This was believed to of happened as </w:t>
      </w:r>
      <w:r w:rsidRPr="00EE63ED">
        <w:rPr>
          <w:rFonts w:ascii="Arial" w:hAnsi="Arial" w:cs="Arial"/>
          <w:color w:val="141414"/>
          <w:kern w:val="2"/>
          <w:sz w:val="24"/>
          <w:szCs w:val="24"/>
        </w:rPr>
        <w:t>there was high unemployment numbers, racial tensions and, in many areas of the UK. The country's black population had poor relationships with police, and a lot of young black people believed that police officers treated them badly and unfairly. (</w:t>
      </w:r>
      <w:r w:rsidRPr="00EE63ED">
        <w:rPr>
          <w:rFonts w:ascii="Arial" w:eastAsia="Times New Roman" w:hAnsi="Arial" w:cs="Arial"/>
          <w:sz w:val="24"/>
          <w:szCs w:val="24"/>
          <w:lang w:eastAsia="en-GB"/>
          <w14:ligatures w14:val="none"/>
        </w:rPr>
        <w:t>BBC, 2021). Shortly after this riot was stopped, Lord Scarman was commissioned by the UK Government to conduct an enquiry regarding the riots and to report his findings. In November 1981 the Scarman enquiry reported that “</w:t>
      </w:r>
      <w:r w:rsidRPr="00EE63ED">
        <w:rPr>
          <w:rFonts w:ascii="Arial" w:hAnsi="Arial" w:cs="Arial"/>
          <w:color w:val="212529"/>
          <w:kern w:val="2"/>
          <w:sz w:val="24"/>
          <w:szCs w:val="24"/>
          <w:shd w:val="clear" w:color="auto" w:fill="FFFFFF"/>
        </w:rPr>
        <w:t>complex political, social and economic factors" created a "disposition towards violent protest" and that the public had a loss of confidence and mistrust in the police and their methods of policing.</w:t>
      </w:r>
      <w:r w:rsidRPr="00EE63ED">
        <w:rPr>
          <w:rFonts w:ascii="Times New Roman" w:eastAsia="Times New Roman" w:hAnsi="Times New Roman" w:cs="Times New Roman"/>
          <w:sz w:val="24"/>
          <w:szCs w:val="24"/>
          <w:lang w:eastAsia="en-GB"/>
          <w14:ligatures w14:val="none"/>
        </w:rPr>
        <w:t xml:space="preserve"> (Gloucestershire County Council, 2023).</w:t>
      </w:r>
    </w:p>
    <w:p w14:paraId="3BEDC6A9" w14:textId="77777777" w:rsidR="00EE63ED" w:rsidRPr="00EE63ED" w:rsidRDefault="00EE63ED" w:rsidP="00EE63ED">
      <w:pPr>
        <w:shd w:val="clear" w:color="auto" w:fill="FFFFFF"/>
        <w:spacing w:before="100" w:beforeAutospacing="1" w:after="300" w:line="240" w:lineRule="auto"/>
        <w:rPr>
          <w:rFonts w:ascii="Arial" w:eastAsia="Times New Roman" w:hAnsi="Arial" w:cs="Arial"/>
          <w:color w:val="0B0C0C"/>
          <w:sz w:val="24"/>
          <w:szCs w:val="24"/>
          <w:lang w:eastAsia="en-GB"/>
          <w14:ligatures w14:val="none"/>
        </w:rPr>
      </w:pPr>
      <w:r w:rsidRPr="00EE63ED">
        <w:rPr>
          <w:rFonts w:ascii="Arial" w:hAnsi="Arial" w:cs="Arial"/>
          <w:color w:val="212529"/>
          <w:kern w:val="2"/>
          <w:sz w:val="24"/>
          <w:szCs w:val="24"/>
          <w:shd w:val="clear" w:color="auto" w:fill="FFFFFF"/>
        </w:rPr>
        <w:lastRenderedPageBreak/>
        <w:t xml:space="preserve">Since then, UK police have introduced programmes such as The Police Race Action Plan. This plan was designed to increase trust from Black communities, in the hope to make long term changes to the force whereby the Police will be seen and proven to be anti-racist and be seen to </w:t>
      </w:r>
      <w:r w:rsidRPr="00EE63ED">
        <w:rPr>
          <w:rFonts w:ascii="Arial" w:hAnsi="Arial" w:cs="Arial"/>
          <w:color w:val="1F2025"/>
          <w:kern w:val="2"/>
          <w:sz w:val="24"/>
          <w:szCs w:val="24"/>
          <w:shd w:val="clear" w:color="auto" w:fill="FFFFFF"/>
        </w:rPr>
        <w:t>be proactive in rooting out bias and discrimination from within its ranks.</w:t>
      </w:r>
      <w:r w:rsidRPr="00EE63ED">
        <w:rPr>
          <w:rFonts w:ascii="Arial" w:hAnsi="Arial" w:cs="Arial"/>
          <w:color w:val="1F2025"/>
          <w:kern w:val="2"/>
          <w:shd w:val="clear" w:color="auto" w:fill="FFFFFF"/>
        </w:rPr>
        <w:t xml:space="preserve"> </w:t>
      </w:r>
      <w:r w:rsidRPr="00EE63ED">
        <w:rPr>
          <w:rFonts w:ascii="Times New Roman" w:eastAsia="Times New Roman" w:hAnsi="Times New Roman" w:cs="Times New Roman"/>
          <w:sz w:val="24"/>
          <w:szCs w:val="24"/>
          <w:lang w:eastAsia="en-GB"/>
          <w14:ligatures w14:val="none"/>
        </w:rPr>
        <w:t>(NPCC, 2019</w:t>
      </w:r>
      <w:r w:rsidRPr="00EE63ED">
        <w:rPr>
          <w:rFonts w:ascii="Arial" w:eastAsia="Times New Roman" w:hAnsi="Arial" w:cs="Arial"/>
          <w:sz w:val="24"/>
          <w:szCs w:val="24"/>
          <w:lang w:eastAsia="en-GB"/>
          <w14:ligatures w14:val="none"/>
        </w:rPr>
        <w:t>). In the two years since this programme was introduced,</w:t>
      </w:r>
      <w:r w:rsidRPr="00EE63ED">
        <w:rPr>
          <w:rFonts w:ascii="Arial" w:hAnsi="Arial" w:cs="Arial"/>
          <w:kern w:val="2"/>
          <w:sz w:val="24"/>
          <w:szCs w:val="24"/>
        </w:rPr>
        <w:t xml:space="preserve"> the portion of police officer promotions go to officers from diverse ethnic backgrounds. According to </w:t>
      </w:r>
      <w:r w:rsidRPr="00EE63ED">
        <w:rPr>
          <w:rFonts w:ascii="Times New Roman" w:eastAsia="Times New Roman" w:hAnsi="Times New Roman" w:cs="Times New Roman"/>
          <w:sz w:val="24"/>
          <w:szCs w:val="24"/>
          <w:lang w:eastAsia="en-GB"/>
          <w14:ligatures w14:val="none"/>
        </w:rPr>
        <w:t xml:space="preserve">(GOV.UK, 2023) </w:t>
      </w:r>
      <w:r w:rsidRPr="00EE63ED">
        <w:rPr>
          <w:rFonts w:ascii="Arial" w:eastAsia="Times New Roman" w:hAnsi="Arial" w:cs="Arial"/>
          <w:color w:val="0B0C0C"/>
          <w:sz w:val="24"/>
          <w:szCs w:val="24"/>
          <w:lang w:eastAsia="en-GB"/>
          <w14:ligatures w14:val="none"/>
        </w:rPr>
        <w:t xml:space="preserve">5.5% of senior officers (Chief Inspector or above) were from the Asian, black, mixed and 'other' ethnic groups combined, compared with 2.8% in 2007 which highlights that the force is actively recognising its diversity issues over the previous decades. However, there are concerns that ethnic minority groups are still underrepresented resulting in further institutional concerns. </w:t>
      </w:r>
    </w:p>
    <w:p w14:paraId="2BEB1145" w14:textId="77777777" w:rsidR="00EE63ED" w:rsidRPr="00EE63ED" w:rsidRDefault="00EE63ED" w:rsidP="00EE63ED">
      <w:pPr>
        <w:spacing w:line="259" w:lineRule="auto"/>
        <w:rPr>
          <w:rFonts w:ascii="Arial" w:hAnsi="Arial" w:cs="Arial"/>
          <w:color w:val="2A2A2A"/>
          <w:kern w:val="2"/>
          <w:sz w:val="24"/>
          <w:szCs w:val="24"/>
          <w:shd w:val="clear" w:color="auto" w:fill="FFFFFF"/>
        </w:rPr>
      </w:pPr>
      <w:r w:rsidRPr="00EE63ED">
        <w:rPr>
          <w:rFonts w:ascii="Arial" w:eastAsia="Times New Roman" w:hAnsi="Arial" w:cs="Arial"/>
          <w:sz w:val="24"/>
          <w:szCs w:val="24"/>
          <w:lang w:eastAsia="en-GB"/>
          <w14:ligatures w14:val="none"/>
        </w:rPr>
        <w:t xml:space="preserve">According to </w:t>
      </w:r>
      <w:r w:rsidRPr="00EE63ED">
        <w:rPr>
          <w:rFonts w:ascii="Arial" w:hAnsi="Arial" w:cs="Arial"/>
          <w:i/>
          <w:iCs/>
          <w:color w:val="2A2A2A"/>
          <w:kern w:val="2"/>
          <w:sz w:val="24"/>
          <w:szCs w:val="24"/>
          <w:bdr w:val="none" w:sz="0" w:space="0" w:color="auto" w:frame="1"/>
          <w:shd w:val="clear" w:color="auto" w:fill="FFFFFF"/>
        </w:rPr>
        <w:t>The British Journal of Criminology</w:t>
      </w:r>
      <w:r w:rsidRPr="00EE63ED">
        <w:rPr>
          <w:rFonts w:ascii="Arial" w:hAnsi="Arial" w:cs="Arial"/>
          <w:color w:val="2A2A2A"/>
          <w:kern w:val="2"/>
          <w:sz w:val="24"/>
          <w:szCs w:val="24"/>
          <w:shd w:val="clear" w:color="auto" w:fill="FFFFFF"/>
        </w:rPr>
        <w:t xml:space="preserve">, </w:t>
      </w:r>
      <w:r w:rsidRPr="00EE63ED">
        <w:rPr>
          <w:rFonts w:ascii="Arial" w:eastAsia="Times New Roman" w:hAnsi="Arial" w:cs="Arial"/>
          <w:sz w:val="24"/>
          <w:szCs w:val="24"/>
          <w:lang w:eastAsia="en-GB"/>
          <w14:ligatures w14:val="none"/>
        </w:rPr>
        <w:t>(Loftus, 2008) states</w:t>
      </w:r>
      <w:r w:rsidRPr="00EE63ED">
        <w:rPr>
          <w:rFonts w:ascii="Arial" w:hAnsi="Arial" w:cs="Arial"/>
          <w:color w:val="2A2A2A"/>
          <w:kern w:val="2"/>
          <w:sz w:val="24"/>
          <w:szCs w:val="24"/>
          <w:shd w:val="clear" w:color="auto" w:fill="FFFFFF"/>
        </w:rPr>
        <w:t xml:space="preserve"> that police officers who were white, heterosexual and male officers shared narratives of decline, discontent and resentfulness towards the new organizational focus on diversity, outlining that there had been an erosion of white advantage </w:t>
      </w:r>
      <w:proofErr w:type="gramStart"/>
      <w:r w:rsidRPr="00EE63ED">
        <w:rPr>
          <w:rFonts w:ascii="Arial" w:hAnsi="Arial" w:cs="Arial"/>
          <w:color w:val="2A2A2A"/>
          <w:kern w:val="2"/>
          <w:sz w:val="24"/>
          <w:szCs w:val="24"/>
          <w:shd w:val="clear" w:color="auto" w:fill="FFFFFF"/>
        </w:rPr>
        <w:t>as a consequence of</w:t>
      </w:r>
      <w:proofErr w:type="gramEnd"/>
      <w:r w:rsidRPr="00EE63ED">
        <w:rPr>
          <w:rFonts w:ascii="Arial" w:hAnsi="Arial" w:cs="Arial"/>
          <w:color w:val="2A2A2A"/>
          <w:kern w:val="2"/>
          <w:sz w:val="24"/>
          <w:szCs w:val="24"/>
          <w:shd w:val="clear" w:color="auto" w:fill="FFFFFF"/>
        </w:rPr>
        <w:t xml:space="preserve"> the positive discrimination towards ethnic officers. This arguing that there is still work to be done to combat diversity internally in UK policing.</w:t>
      </w:r>
    </w:p>
    <w:p w14:paraId="74024FAB" w14:textId="77777777" w:rsidR="00EE63ED" w:rsidRPr="00EE63ED" w:rsidRDefault="00EE63ED" w:rsidP="00EE63ED">
      <w:pPr>
        <w:spacing w:line="259" w:lineRule="auto"/>
        <w:rPr>
          <w:rFonts w:ascii="Times New Roman" w:eastAsia="Times New Roman" w:hAnsi="Times New Roman" w:cs="Times New Roman"/>
          <w:sz w:val="24"/>
          <w:szCs w:val="24"/>
          <w:lang w:eastAsia="en-GB"/>
          <w14:ligatures w14:val="none"/>
        </w:rPr>
      </w:pPr>
      <w:r w:rsidRPr="00EE63ED">
        <w:rPr>
          <w:rFonts w:ascii="Arial" w:hAnsi="Arial" w:cs="Arial"/>
          <w:color w:val="2A2A2A"/>
          <w:kern w:val="2"/>
          <w:sz w:val="24"/>
          <w:szCs w:val="24"/>
          <w:shd w:val="clear" w:color="auto" w:fill="FFFFFF"/>
        </w:rPr>
        <w:t>The police have actively promoted the benefits of having a multicultural organisation.</w:t>
      </w:r>
      <w:r w:rsidRPr="00EE63ED">
        <w:rPr>
          <w:rFonts w:ascii="Arial" w:hAnsi="Arial" w:cs="Arial"/>
          <w:color w:val="000000"/>
          <w:spacing w:val="3"/>
          <w:kern w:val="2"/>
          <w:sz w:val="27"/>
          <w:szCs w:val="27"/>
        </w:rPr>
        <w:t xml:space="preserve"> </w:t>
      </w:r>
      <w:r w:rsidRPr="00EE63ED">
        <w:rPr>
          <w:rFonts w:ascii="Arial" w:hAnsi="Arial" w:cs="Arial"/>
          <w:color w:val="000000"/>
          <w:spacing w:val="3"/>
          <w:kern w:val="2"/>
          <w:sz w:val="24"/>
          <w:szCs w:val="24"/>
        </w:rPr>
        <w:t xml:space="preserve">Diversity and inclusion are integral to continuing professional development within policing. We police by consent and it is important for us to be representative of the communities we serve and support. The college of policing states that there are many benefits by adopting this approach such as being </w:t>
      </w:r>
      <w:r w:rsidRPr="00EE63ED">
        <w:rPr>
          <w:rFonts w:ascii="Arial" w:hAnsi="Arial" w:cs="Arial"/>
          <w:color w:val="000000"/>
          <w:kern w:val="2"/>
          <w:sz w:val="24"/>
          <w:szCs w:val="24"/>
        </w:rPr>
        <w:t xml:space="preserve">able to identify with and understand our communities, helping to reduce crime and stop minority communities from being exploited. </w:t>
      </w:r>
      <w:r w:rsidRPr="00EE63ED">
        <w:rPr>
          <w:rFonts w:ascii="Times New Roman" w:eastAsia="Times New Roman" w:hAnsi="Times New Roman" w:cs="Times New Roman"/>
          <w:sz w:val="24"/>
          <w:szCs w:val="24"/>
          <w:lang w:eastAsia="en-GB"/>
          <w14:ligatures w14:val="none"/>
        </w:rPr>
        <w:t>(College of Policing, 2020).</w:t>
      </w:r>
    </w:p>
    <w:p w14:paraId="17B73787" w14:textId="77777777" w:rsidR="00EE63ED" w:rsidRPr="00EE63ED" w:rsidRDefault="00EE63ED" w:rsidP="00EE63ED">
      <w:pPr>
        <w:spacing w:line="259" w:lineRule="auto"/>
        <w:rPr>
          <w:rFonts w:ascii="Times New Roman" w:eastAsia="Times New Roman" w:hAnsi="Times New Roman" w:cs="Times New Roman"/>
          <w:sz w:val="24"/>
          <w:szCs w:val="24"/>
          <w:lang w:eastAsia="en-GB"/>
          <w14:ligatures w14:val="none"/>
        </w:rPr>
      </w:pPr>
      <w:r w:rsidRPr="00EE63ED">
        <w:rPr>
          <w:rFonts w:ascii="Arial" w:hAnsi="Arial" w:cs="Arial"/>
          <w:color w:val="2A2A2A"/>
          <w:kern w:val="2"/>
          <w:sz w:val="24"/>
          <w:szCs w:val="24"/>
          <w:shd w:val="clear" w:color="auto" w:fill="FFFFFF"/>
        </w:rPr>
        <w:t xml:space="preserve">Then there is the challenge for police to improve on how it is perceived externally from the wider public. In an enquiry conducted by </w:t>
      </w:r>
      <w:r w:rsidRPr="00EE63ED">
        <w:rPr>
          <w:rFonts w:ascii="Arial" w:hAnsi="Arial" w:cs="Arial"/>
          <w:kern w:val="2"/>
          <w:sz w:val="24"/>
          <w:szCs w:val="24"/>
        </w:rPr>
        <w:t xml:space="preserve">SIR William Macpherson after a black male by the name of Stephen Lawrence was killed on 22 April 1993. Macpherson </w:t>
      </w:r>
      <w:r w:rsidRPr="00EE63ED">
        <w:rPr>
          <w:rFonts w:ascii="Arial" w:hAnsi="Arial" w:cs="Arial"/>
          <w:color w:val="2A2A2A"/>
          <w:kern w:val="2"/>
          <w:sz w:val="24"/>
          <w:szCs w:val="24"/>
          <w:shd w:val="clear" w:color="auto" w:fill="FFFFFF"/>
        </w:rPr>
        <w:t>critiqued the force for not being representative of the communities it serves. By this he suggested the need for a genuine multi agency partnership programme to</w:t>
      </w:r>
      <w:r w:rsidRPr="00EE63ED">
        <w:rPr>
          <w:rFonts w:ascii="Arial" w:hAnsi="Arial" w:cs="Arial"/>
          <w:kern w:val="2"/>
          <w:sz w:val="24"/>
          <w:szCs w:val="24"/>
        </w:rPr>
        <w:t xml:space="preserve"> combat racism, and to bring together all sections of the community.</w:t>
      </w:r>
      <w:r w:rsidRPr="00EE63ED">
        <w:rPr>
          <w:rFonts w:ascii="Times New Roman" w:eastAsia="Times New Roman" w:hAnsi="Times New Roman" w:cs="Times New Roman"/>
          <w:sz w:val="24"/>
          <w:szCs w:val="24"/>
          <w:lang w:eastAsia="en-GB"/>
          <w14:ligatures w14:val="none"/>
        </w:rPr>
        <w:t xml:space="preserve"> (Macpherson, 1999). </w:t>
      </w:r>
    </w:p>
    <w:p w14:paraId="6AD9F8CD" w14:textId="77777777" w:rsidR="00EE63ED" w:rsidRPr="00EE63ED" w:rsidRDefault="00EE63ED" w:rsidP="00EE63ED">
      <w:pPr>
        <w:spacing w:line="259" w:lineRule="auto"/>
        <w:rPr>
          <w:rFonts w:ascii="Times New Roman" w:eastAsia="Times New Roman" w:hAnsi="Times New Roman" w:cs="Times New Roman"/>
          <w:sz w:val="24"/>
          <w:szCs w:val="24"/>
          <w:lang w:eastAsia="en-GB"/>
          <w14:ligatures w14:val="none"/>
        </w:rPr>
      </w:pPr>
      <w:r w:rsidRPr="00EE63ED">
        <w:rPr>
          <w:rFonts w:ascii="Arial" w:eastAsia="Times New Roman" w:hAnsi="Arial" w:cs="Arial"/>
          <w:sz w:val="24"/>
          <w:szCs w:val="24"/>
          <w:lang w:eastAsia="en-GB"/>
          <w14:ligatures w14:val="none"/>
        </w:rPr>
        <w:t>In 2003 a piloting programme was introduced by</w:t>
      </w:r>
      <w:r w:rsidRPr="00EE63ED">
        <w:rPr>
          <w:rFonts w:ascii="Arial" w:eastAsia="Times New Roman" w:hAnsi="Arial" w:cs="Arial"/>
          <w:color w:val="1F1F1F"/>
          <w:sz w:val="24"/>
          <w:szCs w:val="24"/>
          <w:lang w:val="en" w:eastAsia="en-GB"/>
          <w14:ligatures w14:val="none"/>
        </w:rPr>
        <w:t xml:space="preserve"> the National Reassurance Policing </w:t>
      </w:r>
      <w:proofErr w:type="spellStart"/>
      <w:r w:rsidRPr="00EE63ED">
        <w:rPr>
          <w:rFonts w:ascii="Arial" w:eastAsia="Times New Roman" w:hAnsi="Arial" w:cs="Arial"/>
          <w:color w:val="1F1F1F"/>
          <w:sz w:val="24"/>
          <w:szCs w:val="24"/>
          <w:lang w:val="en" w:eastAsia="en-GB"/>
          <w14:ligatures w14:val="none"/>
        </w:rPr>
        <w:t>Programme</w:t>
      </w:r>
      <w:proofErr w:type="spellEnd"/>
      <w:r w:rsidRPr="00EE63ED">
        <w:rPr>
          <w:rFonts w:ascii="Arial" w:eastAsia="Times New Roman" w:hAnsi="Arial" w:cs="Arial"/>
          <w:color w:val="1F1F1F"/>
          <w:sz w:val="24"/>
          <w:szCs w:val="24"/>
          <w:lang w:val="en" w:eastAsia="en-GB"/>
          <w14:ligatures w14:val="none"/>
        </w:rPr>
        <w:t xml:space="preserve"> (NRPP).  This pilot ran between April 2003 and 2005 and led to the </w:t>
      </w:r>
      <w:proofErr w:type="spellStart"/>
      <w:r w:rsidRPr="00EE63ED">
        <w:rPr>
          <w:rFonts w:ascii="Arial" w:eastAsia="Times New Roman" w:hAnsi="Arial" w:cs="Arial"/>
          <w:color w:val="1F1F1F"/>
          <w:sz w:val="24"/>
          <w:szCs w:val="24"/>
          <w:lang w:val="en" w:eastAsia="en-GB"/>
          <w14:ligatures w14:val="none"/>
        </w:rPr>
        <w:t>neighbourhood</w:t>
      </w:r>
      <w:proofErr w:type="spellEnd"/>
      <w:r w:rsidRPr="00EE63ED">
        <w:rPr>
          <w:rFonts w:ascii="Arial" w:eastAsia="Times New Roman" w:hAnsi="Arial" w:cs="Arial"/>
          <w:color w:val="1F1F1F"/>
          <w:sz w:val="24"/>
          <w:szCs w:val="24"/>
          <w:lang w:val="en" w:eastAsia="en-GB"/>
          <w14:ligatures w14:val="none"/>
        </w:rPr>
        <w:t xml:space="preserve"> Policing </w:t>
      </w:r>
      <w:proofErr w:type="spellStart"/>
      <w:r w:rsidRPr="00EE63ED">
        <w:rPr>
          <w:rFonts w:ascii="Arial" w:eastAsia="Times New Roman" w:hAnsi="Arial" w:cs="Arial"/>
          <w:color w:val="1F1F1F"/>
          <w:sz w:val="24"/>
          <w:szCs w:val="24"/>
          <w:lang w:val="en" w:eastAsia="en-GB"/>
          <w14:ligatures w14:val="none"/>
        </w:rPr>
        <w:t>programme</w:t>
      </w:r>
      <w:proofErr w:type="spellEnd"/>
      <w:r w:rsidRPr="00EE63ED">
        <w:rPr>
          <w:rFonts w:ascii="Arial" w:eastAsia="Times New Roman" w:hAnsi="Arial" w:cs="Arial"/>
          <w:color w:val="1F1F1F"/>
          <w:sz w:val="24"/>
          <w:szCs w:val="24"/>
          <w:lang w:val="en" w:eastAsia="en-GB"/>
          <w14:ligatures w14:val="none"/>
        </w:rPr>
        <w:t xml:space="preserve"> launch by ACPO in </w:t>
      </w:r>
      <w:r w:rsidRPr="00EE63ED">
        <w:rPr>
          <w:rFonts w:ascii="Arial" w:eastAsia="Times New Roman" w:hAnsi="Arial" w:cs="Arial"/>
          <w:color w:val="040C28"/>
          <w:sz w:val="24"/>
          <w:szCs w:val="24"/>
          <w:lang w:val="en" w:eastAsia="en-GB"/>
          <w14:ligatures w14:val="none"/>
        </w:rPr>
        <w:t>April 2005</w:t>
      </w:r>
      <w:r w:rsidRPr="00EE63ED">
        <w:rPr>
          <w:rFonts w:ascii="Arial" w:eastAsia="Times New Roman" w:hAnsi="Arial" w:cs="Arial"/>
          <w:color w:val="1F1F1F"/>
          <w:sz w:val="24"/>
          <w:szCs w:val="24"/>
          <w:lang w:val="en" w:eastAsia="en-GB"/>
          <w14:ligatures w14:val="none"/>
        </w:rPr>
        <w:t xml:space="preserve">. </w:t>
      </w:r>
      <w:r w:rsidRPr="00EE63ED">
        <w:rPr>
          <w:rFonts w:ascii="Arial" w:hAnsi="Arial" w:cs="Arial"/>
          <w:kern w:val="2"/>
          <w:sz w:val="24"/>
          <w:szCs w:val="24"/>
        </w:rPr>
        <w:t>To date, the Neighbourhood Policing programme has recruited over 16,000 police community support officers (PCSOs), who, together with 13,000 constables and sergeants, are dedicated by forces to 3,600 neighbourhood teams across England and Wales.</w:t>
      </w:r>
      <w:r w:rsidRPr="00EE63ED">
        <w:rPr>
          <w:rFonts w:ascii="Times New Roman" w:eastAsia="Times New Roman" w:hAnsi="Times New Roman" w:cs="Times New Roman"/>
          <w:sz w:val="24"/>
          <w:szCs w:val="24"/>
          <w:lang w:eastAsia="en-GB"/>
          <w14:ligatures w14:val="none"/>
        </w:rPr>
        <w:t xml:space="preserve"> (HMIC, 2008). </w:t>
      </w:r>
      <w:r w:rsidRPr="00EE63ED">
        <w:rPr>
          <w:rFonts w:ascii="Arial" w:eastAsia="Times New Roman" w:hAnsi="Arial" w:cs="Arial"/>
          <w:sz w:val="24"/>
          <w:szCs w:val="24"/>
          <w:lang w:eastAsia="en-GB"/>
          <w14:ligatures w14:val="none"/>
        </w:rPr>
        <w:t xml:space="preserve">A study in March 2023 showed that </w:t>
      </w:r>
      <w:r w:rsidRPr="00EE63ED">
        <w:rPr>
          <w:rFonts w:ascii="Arial" w:eastAsia="Times New Roman" w:hAnsi="Arial" w:cs="Arial"/>
          <w:color w:val="0B0C0C"/>
          <w:sz w:val="24"/>
          <w:szCs w:val="24"/>
          <w:lang w:eastAsia="en-GB"/>
          <w14:ligatures w14:val="none"/>
        </w:rPr>
        <w:t xml:space="preserve">Asian people had the highest rate of confidence overall (73%), followed by people from the ‘other’ ethnic group (68%) in relation to how satisfied they are with local policing in their area. </w:t>
      </w:r>
      <w:r w:rsidRPr="00EE63ED">
        <w:rPr>
          <w:rFonts w:ascii="Times New Roman" w:eastAsia="Times New Roman" w:hAnsi="Times New Roman" w:cs="Times New Roman"/>
          <w:sz w:val="24"/>
          <w:szCs w:val="24"/>
          <w:lang w:eastAsia="en-GB"/>
          <w14:ligatures w14:val="none"/>
        </w:rPr>
        <w:t>(GOV.UK, 2024).</w:t>
      </w:r>
    </w:p>
    <w:p w14:paraId="472ACA9B" w14:textId="77777777" w:rsidR="00EE63ED" w:rsidRPr="00EE63ED" w:rsidRDefault="00EE63ED" w:rsidP="00EE63ED">
      <w:pPr>
        <w:spacing w:line="259" w:lineRule="auto"/>
        <w:rPr>
          <w:rFonts w:ascii="Times New Roman" w:eastAsia="Times New Roman" w:hAnsi="Times New Roman" w:cs="Times New Roman"/>
          <w:sz w:val="24"/>
          <w:szCs w:val="24"/>
          <w:lang w:eastAsia="en-GB"/>
          <w14:ligatures w14:val="none"/>
        </w:rPr>
      </w:pPr>
      <w:r w:rsidRPr="00EE63ED">
        <w:rPr>
          <w:rFonts w:ascii="Arial" w:eastAsia="Times New Roman" w:hAnsi="Arial" w:cs="Arial"/>
          <w:sz w:val="24"/>
          <w:szCs w:val="24"/>
          <w:lang w:eastAsia="en-GB"/>
          <w14:ligatures w14:val="none"/>
        </w:rPr>
        <w:t xml:space="preserve">Even with neighbourhood policing now being a mainstay in the UK police force, and the improvement in relation to ethnic minority groups holding more senior positions within the police force there is still clearly a lot of work to be done to improve diversity and gain trust from the public. A study that was conducted nationwide by </w:t>
      </w:r>
      <w:r w:rsidRPr="00EE63ED">
        <w:rPr>
          <w:rFonts w:ascii="Arial" w:eastAsia="Times New Roman" w:hAnsi="Arial" w:cs="Arial"/>
          <w:sz w:val="24"/>
          <w:szCs w:val="24"/>
          <w:lang w:eastAsia="en-GB"/>
          <w14:ligatures w14:val="none"/>
        </w:rPr>
        <w:lastRenderedPageBreak/>
        <w:t>the University of Law, found that</w:t>
      </w:r>
      <w:r w:rsidRPr="00EE63ED">
        <w:rPr>
          <w:rFonts w:ascii="Arial" w:hAnsi="Arial" w:cs="Arial"/>
          <w:color w:val="1A1A1A"/>
          <w:kern w:val="2"/>
          <w:sz w:val="24"/>
          <w:szCs w:val="24"/>
          <w:shd w:val="clear" w:color="auto" w:fill="FFFFFF"/>
        </w:rPr>
        <w:t xml:space="preserve"> one in ten people (10.7%) disagree when asked if they see themselves represented by their local force. Among those from Black backgrounds this figure increases to 18.3%, while it more than doubles to 24.4% among those from mixed/multiple ethnic groups.</w:t>
      </w:r>
      <w:r w:rsidRPr="00EE63ED">
        <w:rPr>
          <w:rFonts w:ascii="Times New Roman" w:eastAsia="Times New Roman" w:hAnsi="Times New Roman" w:cs="Times New Roman"/>
          <w:sz w:val="24"/>
          <w:szCs w:val="24"/>
          <w:lang w:eastAsia="en-GB"/>
          <w14:ligatures w14:val="none"/>
        </w:rPr>
        <w:t xml:space="preserve"> (Law, 2023). </w:t>
      </w:r>
    </w:p>
    <w:p w14:paraId="4FAB7925" w14:textId="77777777" w:rsidR="00EE63ED" w:rsidRDefault="00EE63ED" w:rsidP="00EE63ED">
      <w:pPr>
        <w:spacing w:line="259" w:lineRule="auto"/>
        <w:rPr>
          <w:rFonts w:ascii="Arial" w:eastAsia="Times New Roman" w:hAnsi="Arial" w:cs="Arial"/>
          <w:sz w:val="24"/>
          <w:szCs w:val="24"/>
          <w:lang w:eastAsia="en-GB"/>
          <w14:ligatures w14:val="none"/>
        </w:rPr>
      </w:pPr>
      <w:r w:rsidRPr="00EE63ED">
        <w:rPr>
          <w:rFonts w:ascii="Arial" w:eastAsia="Times New Roman" w:hAnsi="Arial" w:cs="Arial"/>
          <w:sz w:val="24"/>
          <w:szCs w:val="24"/>
          <w:lang w:eastAsia="en-GB"/>
          <w14:ligatures w14:val="none"/>
        </w:rPr>
        <w:t xml:space="preserve">In this essay, diversity has been discussed and what has been done to improve diversity inside the police force and in the communities it serves. Action has been taken since the likes of the Brixton Riots occurred and the killing of Stephen Lawrence and the enquiry that followed however, there is also still a lot more that needs to be done in relation to police being more accommodating and effective in communities. Studies have been shown in this essay arguing that positive change has happened such as more ethnic minority groups holding more senior positions within the force and the introduction of neighbourhood policing. There are other studies shown countering those arguments such as the final study shown where one in ten people in the UK do not see themselves represented by their local police force. </w:t>
      </w:r>
    </w:p>
    <w:p w14:paraId="19A8A952" w14:textId="77777777" w:rsidR="00404E64" w:rsidRDefault="00404E64" w:rsidP="00EE63ED">
      <w:pPr>
        <w:spacing w:line="259" w:lineRule="auto"/>
        <w:rPr>
          <w:rFonts w:ascii="Arial" w:eastAsia="Times New Roman" w:hAnsi="Arial" w:cs="Arial"/>
          <w:sz w:val="24"/>
          <w:szCs w:val="24"/>
          <w:lang w:eastAsia="en-GB"/>
          <w14:ligatures w14:val="none"/>
        </w:rPr>
      </w:pPr>
    </w:p>
    <w:p w14:paraId="68F087A0" w14:textId="2C8EC659" w:rsidR="00404E64" w:rsidRDefault="00404E64" w:rsidP="00EE63ED">
      <w:pPr>
        <w:spacing w:line="259" w:lineRule="auto"/>
        <w:rPr>
          <w:rFonts w:ascii="Arial" w:eastAsia="Times New Roman" w:hAnsi="Arial" w:cs="Arial"/>
          <w:sz w:val="24"/>
          <w:szCs w:val="24"/>
          <w:lang w:eastAsia="en-GB"/>
          <w14:ligatures w14:val="none"/>
        </w:rPr>
      </w:pPr>
      <w:r>
        <w:rPr>
          <w:rFonts w:ascii="Arial" w:eastAsia="Times New Roman" w:hAnsi="Arial" w:cs="Arial"/>
          <w:sz w:val="24"/>
          <w:szCs w:val="24"/>
          <w:lang w:eastAsia="en-GB"/>
          <w14:ligatures w14:val="none"/>
        </w:rPr>
        <w:t xml:space="preserve">Bibliography </w:t>
      </w:r>
    </w:p>
    <w:p w14:paraId="5C874768" w14:textId="77777777" w:rsidR="00404E64" w:rsidRPr="00404E64" w:rsidRDefault="00404E64" w:rsidP="00404E64">
      <w:pPr>
        <w:spacing w:after="240" w:line="360" w:lineRule="auto"/>
        <w:outlineLvl w:val="0"/>
        <w:rPr>
          <w:rFonts w:ascii="Times New Roman" w:eastAsia="Times New Roman" w:hAnsi="Times New Roman" w:cs="Times New Roman"/>
          <w:b/>
          <w:bCs/>
          <w:kern w:val="36"/>
          <w:sz w:val="36"/>
          <w:szCs w:val="36"/>
          <w:lang w:eastAsia="en-GB"/>
          <w14:ligatures w14:val="none"/>
        </w:rPr>
      </w:pPr>
      <w:r w:rsidRPr="00404E64">
        <w:rPr>
          <w:rFonts w:ascii="Times New Roman" w:eastAsia="Times New Roman" w:hAnsi="Times New Roman" w:cs="Times New Roman"/>
          <w:b/>
          <w:bCs/>
          <w:kern w:val="36"/>
          <w:sz w:val="36"/>
          <w:szCs w:val="36"/>
          <w:lang w:eastAsia="en-GB"/>
          <w14:ligatures w14:val="none"/>
        </w:rPr>
        <w:t>Reference list</w:t>
      </w:r>
    </w:p>
    <w:p w14:paraId="4CCB5153"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BBC (2021). Black History Month: the 1981 Brixton Riots - CBBC Newsround. </w:t>
      </w:r>
      <w:r w:rsidRPr="00404E64">
        <w:rPr>
          <w:rFonts w:ascii="Times New Roman" w:eastAsia="Times New Roman" w:hAnsi="Times New Roman" w:cs="Times New Roman"/>
          <w:i/>
          <w:iCs/>
          <w:sz w:val="24"/>
          <w:szCs w:val="24"/>
          <w:lang w:eastAsia="en-GB"/>
          <w14:ligatures w14:val="none"/>
        </w:rPr>
        <w:t>www.bbc.co.uk</w:t>
      </w:r>
      <w:r w:rsidRPr="00404E64">
        <w:rPr>
          <w:rFonts w:ascii="Times New Roman" w:eastAsia="Times New Roman" w:hAnsi="Times New Roman" w:cs="Times New Roman"/>
          <w:sz w:val="24"/>
          <w:szCs w:val="24"/>
          <w:lang w:eastAsia="en-GB"/>
          <w14:ligatures w14:val="none"/>
        </w:rPr>
        <w:t>. [online] 12 Apr. Available at: https://www.bbc.co.uk/newsround/50035769 [Accessed 25 Jan. 2025].</w:t>
      </w:r>
    </w:p>
    <w:p w14:paraId="2EFBB040"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Butcher, B. and Schraer, R. (2019). How do we know how many children are in gangs? </w:t>
      </w:r>
      <w:r w:rsidRPr="00404E64">
        <w:rPr>
          <w:rFonts w:ascii="Times New Roman" w:eastAsia="Times New Roman" w:hAnsi="Times New Roman" w:cs="Times New Roman"/>
          <w:i/>
          <w:iCs/>
          <w:sz w:val="24"/>
          <w:szCs w:val="24"/>
          <w:lang w:eastAsia="en-GB"/>
          <w14:ligatures w14:val="none"/>
        </w:rPr>
        <w:t>BBC News</w:t>
      </w:r>
      <w:r w:rsidRPr="00404E64">
        <w:rPr>
          <w:rFonts w:ascii="Times New Roman" w:eastAsia="Times New Roman" w:hAnsi="Times New Roman" w:cs="Times New Roman"/>
          <w:sz w:val="24"/>
          <w:szCs w:val="24"/>
          <w:lang w:eastAsia="en-GB"/>
          <w14:ligatures w14:val="none"/>
        </w:rPr>
        <w:t>. [online] 28 Feb. Available at: https://www.bbc.co.uk/news/uk-47388890 [Accessed 19 Jan. 2025].</w:t>
      </w:r>
    </w:p>
    <w:p w14:paraId="08A54B9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Case, S. and Browning, A. (2016). </w:t>
      </w:r>
      <w:r w:rsidRPr="00404E64">
        <w:rPr>
          <w:rFonts w:ascii="Times New Roman" w:eastAsia="Times New Roman" w:hAnsi="Times New Roman" w:cs="Times New Roman"/>
          <w:i/>
          <w:iCs/>
          <w:sz w:val="24"/>
          <w:szCs w:val="24"/>
          <w:lang w:eastAsia="en-GB"/>
          <w14:ligatures w14:val="none"/>
        </w:rPr>
        <w:t>Child First Justice The research evidence-base Full report</w:t>
      </w:r>
      <w:r w:rsidRPr="00404E64">
        <w:rPr>
          <w:rFonts w:ascii="Times New Roman" w:eastAsia="Times New Roman" w:hAnsi="Times New Roman" w:cs="Times New Roman"/>
          <w:sz w:val="24"/>
          <w:szCs w:val="24"/>
          <w:lang w:eastAsia="en-GB"/>
          <w14:ligatures w14:val="none"/>
        </w:rPr>
        <w:t>. [online] Available at: https://yjresourcehub.uk/wp-content/uploads/media/YOT_Talk_Full_Report_European_Journal_of_Criminology_March_2021.pdf.</w:t>
      </w:r>
    </w:p>
    <w:p w14:paraId="48518625"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Clare, J., Henstock, D., McComb, C., Newland, R., Barnes, G.C., Lee, M. and Taylor, E. (2019). Police, Public, and Arrestee Perceptions of Body-Worn Video: A Single Jurisdictional Multiple-Perspective Analysis. </w:t>
      </w:r>
      <w:r w:rsidRPr="00404E64">
        <w:rPr>
          <w:rFonts w:ascii="Times New Roman" w:eastAsia="Times New Roman" w:hAnsi="Times New Roman" w:cs="Times New Roman"/>
          <w:i/>
          <w:iCs/>
          <w:sz w:val="24"/>
          <w:szCs w:val="24"/>
          <w:lang w:eastAsia="en-GB"/>
          <w14:ligatures w14:val="none"/>
        </w:rPr>
        <w:t>Criminal Justice Review</w:t>
      </w:r>
      <w:r w:rsidRPr="00404E64">
        <w:rPr>
          <w:rFonts w:ascii="Times New Roman" w:eastAsia="Times New Roman" w:hAnsi="Times New Roman" w:cs="Times New Roman"/>
          <w:sz w:val="24"/>
          <w:szCs w:val="24"/>
          <w:lang w:eastAsia="en-GB"/>
          <w14:ligatures w14:val="none"/>
        </w:rPr>
        <w:t xml:space="preserve">, 44(3), pp.304–321. </w:t>
      </w:r>
      <w:proofErr w:type="spellStart"/>
      <w:r w:rsidRPr="00404E64">
        <w:rPr>
          <w:rFonts w:ascii="Times New Roman" w:eastAsia="Times New Roman" w:hAnsi="Times New Roman" w:cs="Times New Roman"/>
          <w:sz w:val="24"/>
          <w:szCs w:val="24"/>
          <w:lang w:eastAsia="en-GB"/>
          <w14:ligatures w14:val="none"/>
        </w:rPr>
        <w:t>doi:https</w:t>
      </w:r>
      <w:proofErr w:type="spellEnd"/>
      <w:r w:rsidRPr="00404E64">
        <w:rPr>
          <w:rFonts w:ascii="Times New Roman" w:eastAsia="Times New Roman" w:hAnsi="Times New Roman" w:cs="Times New Roman"/>
          <w:sz w:val="24"/>
          <w:szCs w:val="24"/>
          <w:lang w:eastAsia="en-GB"/>
          <w14:ligatures w14:val="none"/>
        </w:rPr>
        <w:t>://doi.org/10.1177/0734016819846236.</w:t>
      </w:r>
    </w:p>
    <w:p w14:paraId="7A940C4F"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lastRenderedPageBreak/>
        <w:t xml:space="preserve">College Of Policing (2024). </w:t>
      </w:r>
      <w:r w:rsidRPr="00404E64">
        <w:rPr>
          <w:rFonts w:ascii="Times New Roman" w:eastAsia="Times New Roman" w:hAnsi="Times New Roman" w:cs="Times New Roman"/>
          <w:i/>
          <w:iCs/>
          <w:sz w:val="24"/>
          <w:szCs w:val="24"/>
          <w:lang w:eastAsia="en-GB"/>
          <w14:ligatures w14:val="none"/>
        </w:rPr>
        <w:t>Guidance for ethical and professional behaviour in policing</w:t>
      </w:r>
      <w:r w:rsidRPr="00404E64">
        <w:rPr>
          <w:rFonts w:ascii="Times New Roman" w:eastAsia="Times New Roman" w:hAnsi="Times New Roman" w:cs="Times New Roman"/>
          <w:sz w:val="24"/>
          <w:szCs w:val="24"/>
          <w:lang w:eastAsia="en-GB"/>
          <w14:ligatures w14:val="none"/>
        </w:rPr>
        <w:t>. [online] College of Policing. Available at: https://www.college.police.uk/ethics/code-of-ethics/guidance [Accessed 13 Jan. 2025].</w:t>
      </w:r>
    </w:p>
    <w:p w14:paraId="1CA92EDC"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College of Policing (2020). </w:t>
      </w:r>
      <w:r w:rsidRPr="00404E64">
        <w:rPr>
          <w:rFonts w:ascii="Times New Roman" w:eastAsia="Times New Roman" w:hAnsi="Times New Roman" w:cs="Times New Roman"/>
          <w:i/>
          <w:iCs/>
          <w:sz w:val="24"/>
          <w:szCs w:val="24"/>
          <w:lang w:eastAsia="en-GB"/>
          <w14:ligatures w14:val="none"/>
        </w:rPr>
        <w:t>Promoting and supporting diversity and inclusion</w:t>
      </w:r>
      <w:r w:rsidRPr="00404E64">
        <w:rPr>
          <w:rFonts w:ascii="Times New Roman" w:eastAsia="Times New Roman" w:hAnsi="Times New Roman" w:cs="Times New Roman"/>
          <w:sz w:val="24"/>
          <w:szCs w:val="24"/>
          <w:lang w:eastAsia="en-GB"/>
          <w14:ligatures w14:val="none"/>
        </w:rPr>
        <w:t>. [online] College of Policing. Available at: https://www.college.police.uk/article/diversity-and-inclusion-cpd-in-focus [Accessed 26 Jan. 2025].</w:t>
      </w:r>
    </w:p>
    <w:p w14:paraId="217760A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College of Policing (2021). </w:t>
      </w:r>
      <w:r w:rsidRPr="00404E64">
        <w:rPr>
          <w:rFonts w:ascii="Times New Roman" w:eastAsia="Times New Roman" w:hAnsi="Times New Roman" w:cs="Times New Roman"/>
          <w:i/>
          <w:iCs/>
          <w:sz w:val="24"/>
          <w:szCs w:val="24"/>
          <w:lang w:eastAsia="en-GB"/>
          <w14:ligatures w14:val="none"/>
        </w:rPr>
        <w:t>Body-worn cameras</w:t>
      </w:r>
      <w:r w:rsidRPr="00404E64">
        <w:rPr>
          <w:rFonts w:ascii="Times New Roman" w:eastAsia="Times New Roman" w:hAnsi="Times New Roman" w:cs="Times New Roman"/>
          <w:sz w:val="24"/>
          <w:szCs w:val="24"/>
          <w:lang w:eastAsia="en-GB"/>
          <w14:ligatures w14:val="none"/>
        </w:rPr>
        <w:t>. [online] College of Policing. Available at: https://www.college.police.uk/research/crime-reduction-toolkit/body-worn-cameras [Accessed 13 Jan. 2025].</w:t>
      </w:r>
    </w:p>
    <w:p w14:paraId="7BC39904"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College of Policing (2024). </w:t>
      </w:r>
      <w:r w:rsidRPr="00404E64">
        <w:rPr>
          <w:rFonts w:ascii="Times New Roman" w:eastAsia="Times New Roman" w:hAnsi="Times New Roman" w:cs="Times New Roman"/>
          <w:i/>
          <w:iCs/>
          <w:sz w:val="24"/>
          <w:szCs w:val="24"/>
          <w:lang w:eastAsia="en-GB"/>
          <w14:ligatures w14:val="none"/>
        </w:rPr>
        <w:t>Ethical policing principles</w:t>
      </w:r>
      <w:r w:rsidRPr="00404E64">
        <w:rPr>
          <w:rFonts w:ascii="Times New Roman" w:eastAsia="Times New Roman" w:hAnsi="Times New Roman" w:cs="Times New Roman"/>
          <w:sz w:val="24"/>
          <w:szCs w:val="24"/>
          <w:lang w:eastAsia="en-GB"/>
          <w14:ligatures w14:val="none"/>
        </w:rPr>
        <w:t>. [online] www.college.police.uk. Available at: https://www.college.police.uk/ethics/code-of-ethics/principles [Accessed 13 Jan. 2025].</w:t>
      </w:r>
    </w:p>
    <w:p w14:paraId="19D2310E"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Early Intervention Foundation (2024). </w:t>
      </w:r>
      <w:r w:rsidRPr="00404E64">
        <w:rPr>
          <w:rFonts w:ascii="Times New Roman" w:eastAsia="Times New Roman" w:hAnsi="Times New Roman" w:cs="Times New Roman"/>
          <w:i/>
          <w:iCs/>
          <w:sz w:val="24"/>
          <w:szCs w:val="24"/>
          <w:lang w:eastAsia="en-GB"/>
          <w14:ligatures w14:val="none"/>
        </w:rPr>
        <w:t>What is early intervention?</w:t>
      </w:r>
      <w:r w:rsidRPr="00404E64">
        <w:rPr>
          <w:rFonts w:ascii="Times New Roman" w:eastAsia="Times New Roman" w:hAnsi="Times New Roman" w:cs="Times New Roman"/>
          <w:sz w:val="24"/>
          <w:szCs w:val="24"/>
          <w:lang w:eastAsia="en-GB"/>
          <w14:ligatures w14:val="none"/>
        </w:rPr>
        <w:t xml:space="preserve"> [online] Early Intervention Foundation. Available at: https://www.eif.org.uk/why-it-matters/what-is-early-intervention [Accessed 23 Jan. 2025].</w:t>
      </w:r>
    </w:p>
    <w:p w14:paraId="2FB0B0A4"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Gloucestershire County Council (2023). </w:t>
      </w:r>
      <w:r w:rsidRPr="00404E64">
        <w:rPr>
          <w:rFonts w:ascii="Times New Roman" w:eastAsia="Times New Roman" w:hAnsi="Times New Roman" w:cs="Times New Roman"/>
          <w:i/>
          <w:iCs/>
          <w:sz w:val="24"/>
          <w:szCs w:val="24"/>
          <w:lang w:eastAsia="en-GB"/>
          <w14:ligatures w14:val="none"/>
        </w:rPr>
        <w:t>Scarman Report - Gloucestershire County Council</w:t>
      </w:r>
      <w:r w:rsidRPr="00404E64">
        <w:rPr>
          <w:rFonts w:ascii="Times New Roman" w:eastAsia="Times New Roman" w:hAnsi="Times New Roman" w:cs="Times New Roman"/>
          <w:sz w:val="24"/>
          <w:szCs w:val="24"/>
          <w:lang w:eastAsia="en-GB"/>
          <w14:ligatures w14:val="none"/>
        </w:rPr>
        <w:t>. [online] www.gloucestershire.gov.uk. Available at: https://www.gloucestershire.gov.uk/your-community/black-history-month/black-history-month-2020/race-relations-acts-1965-2000/scarman-report/ [Accessed 25 Jan. 2025].</w:t>
      </w:r>
    </w:p>
    <w:p w14:paraId="2875532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Goldson, B. (2019). </w:t>
      </w:r>
      <w:r w:rsidRPr="00404E64">
        <w:rPr>
          <w:rFonts w:ascii="Times New Roman" w:eastAsia="Times New Roman" w:hAnsi="Times New Roman" w:cs="Times New Roman"/>
          <w:i/>
          <w:iCs/>
          <w:sz w:val="24"/>
          <w:szCs w:val="24"/>
          <w:lang w:eastAsia="en-GB"/>
          <w14:ligatures w14:val="none"/>
        </w:rPr>
        <w:t>Child Criminalisation and the Mistake of Early Intervention | Centre for Crime and Justice Studies</w:t>
      </w:r>
      <w:r w:rsidRPr="00404E64">
        <w:rPr>
          <w:rFonts w:ascii="Times New Roman" w:eastAsia="Times New Roman" w:hAnsi="Times New Roman" w:cs="Times New Roman"/>
          <w:sz w:val="24"/>
          <w:szCs w:val="24"/>
          <w:lang w:eastAsia="en-GB"/>
          <w14:ligatures w14:val="none"/>
        </w:rPr>
        <w:t>. [online] Crimeandjustice.org.uk. Available at: https://www.crimeandjustice.org.uk/publications/cjm/article/child-criminalisation-and-mistake-early-intervention [Accessed 23 Jan. 2025].</w:t>
      </w:r>
    </w:p>
    <w:p w14:paraId="3803D543"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GOV.UK (2011). </w:t>
      </w:r>
      <w:r w:rsidRPr="00404E64">
        <w:rPr>
          <w:rFonts w:ascii="Times New Roman" w:eastAsia="Times New Roman" w:hAnsi="Times New Roman" w:cs="Times New Roman"/>
          <w:i/>
          <w:iCs/>
          <w:sz w:val="24"/>
          <w:szCs w:val="24"/>
          <w:lang w:eastAsia="en-GB"/>
          <w14:ligatures w14:val="none"/>
        </w:rPr>
        <w:t>Youth crime prevention programmes</w:t>
      </w:r>
      <w:r w:rsidRPr="00404E64">
        <w:rPr>
          <w:rFonts w:ascii="Times New Roman" w:eastAsia="Times New Roman" w:hAnsi="Times New Roman" w:cs="Times New Roman"/>
          <w:sz w:val="24"/>
          <w:szCs w:val="24"/>
          <w:lang w:eastAsia="en-GB"/>
          <w14:ligatures w14:val="none"/>
        </w:rPr>
        <w:t>. [online] GOV.UK. Available at: https://www.gov.uk/youth-crime-prevention-programmes [Accessed 23 Jan. 2025].</w:t>
      </w:r>
    </w:p>
    <w:p w14:paraId="061939DE"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GOV.UK (2023). </w:t>
      </w:r>
      <w:r w:rsidRPr="00404E64">
        <w:rPr>
          <w:rFonts w:ascii="Times New Roman" w:eastAsia="Times New Roman" w:hAnsi="Times New Roman" w:cs="Times New Roman"/>
          <w:i/>
          <w:iCs/>
          <w:sz w:val="24"/>
          <w:szCs w:val="24"/>
          <w:lang w:eastAsia="en-GB"/>
          <w14:ligatures w14:val="none"/>
        </w:rPr>
        <w:t>Police workforce</w:t>
      </w:r>
      <w:r w:rsidRPr="00404E64">
        <w:rPr>
          <w:rFonts w:ascii="Times New Roman" w:eastAsia="Times New Roman" w:hAnsi="Times New Roman" w:cs="Times New Roman"/>
          <w:sz w:val="24"/>
          <w:szCs w:val="24"/>
          <w:lang w:eastAsia="en-GB"/>
          <w14:ligatures w14:val="none"/>
        </w:rPr>
        <w:t>. [online] www.ethnicity-facts-figures.service.gov.uk. Available at: https://www.ethnicity-facts-figures.service.gov.uk/workforce-and-business/workforce-diversity/police-workforce/latest/ [Accessed 26 Jan. 2025].</w:t>
      </w:r>
    </w:p>
    <w:p w14:paraId="10CDBAEA"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lastRenderedPageBreak/>
        <w:t xml:space="preserve">GOV.UK (2024). </w:t>
      </w:r>
      <w:r w:rsidRPr="00404E64">
        <w:rPr>
          <w:rFonts w:ascii="Times New Roman" w:eastAsia="Times New Roman" w:hAnsi="Times New Roman" w:cs="Times New Roman"/>
          <w:i/>
          <w:iCs/>
          <w:sz w:val="24"/>
          <w:szCs w:val="24"/>
          <w:lang w:eastAsia="en-GB"/>
          <w14:ligatures w14:val="none"/>
        </w:rPr>
        <w:t>Confidence in the local police</w:t>
      </w:r>
      <w:r w:rsidRPr="00404E64">
        <w:rPr>
          <w:rFonts w:ascii="Times New Roman" w:eastAsia="Times New Roman" w:hAnsi="Times New Roman" w:cs="Times New Roman"/>
          <w:sz w:val="24"/>
          <w:szCs w:val="24"/>
          <w:lang w:eastAsia="en-GB"/>
          <w14:ligatures w14:val="none"/>
        </w:rPr>
        <w:t>. [online] www.ethnicity-facts-figures.service.gov.uk. Available at: https://www.ethnicity-facts-figures.service.gov.uk/crime-justice-and-the-law/policing/confidence-in-the-local-police/latest/ [Accessed 26 Jan. 2025].</w:t>
      </w:r>
    </w:p>
    <w:p w14:paraId="3F885E80"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Gov.Uk (2022). </w:t>
      </w:r>
      <w:r w:rsidRPr="00404E64">
        <w:rPr>
          <w:rFonts w:ascii="Times New Roman" w:eastAsia="Times New Roman" w:hAnsi="Times New Roman" w:cs="Times New Roman"/>
          <w:i/>
          <w:iCs/>
          <w:sz w:val="24"/>
          <w:szCs w:val="24"/>
          <w:lang w:eastAsia="en-GB"/>
          <w14:ligatures w14:val="none"/>
        </w:rPr>
        <w:t>Regional Ethnic Diversity</w:t>
      </w:r>
      <w:r w:rsidRPr="00404E64">
        <w:rPr>
          <w:rFonts w:ascii="Times New Roman" w:eastAsia="Times New Roman" w:hAnsi="Times New Roman" w:cs="Times New Roman"/>
          <w:sz w:val="24"/>
          <w:szCs w:val="24"/>
          <w:lang w:eastAsia="en-GB"/>
          <w14:ligatures w14:val="none"/>
        </w:rPr>
        <w:t>. [online] Service.gov.uk. Available at: https://www.ethnicity-facts-figures.service.gov.uk/uk-population-by-ethnicity/national-and-regional-populations/regional-ethnic-diversity/latest [Accessed 13 Jan. 2025].</w:t>
      </w:r>
    </w:p>
    <w:p w14:paraId="6D9E36E1"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gov.uk (2011). </w:t>
      </w:r>
      <w:r w:rsidRPr="00404E64">
        <w:rPr>
          <w:rFonts w:ascii="Times New Roman" w:eastAsia="Times New Roman" w:hAnsi="Times New Roman" w:cs="Times New Roman"/>
          <w:i/>
          <w:iCs/>
          <w:sz w:val="24"/>
          <w:szCs w:val="24"/>
          <w:lang w:eastAsia="en-GB"/>
          <w14:ligatures w14:val="none"/>
        </w:rPr>
        <w:t>Youth offending teams</w:t>
      </w:r>
      <w:r w:rsidRPr="00404E64">
        <w:rPr>
          <w:rFonts w:ascii="Times New Roman" w:eastAsia="Times New Roman" w:hAnsi="Times New Roman" w:cs="Times New Roman"/>
          <w:sz w:val="24"/>
          <w:szCs w:val="24"/>
          <w:lang w:eastAsia="en-GB"/>
          <w14:ligatures w14:val="none"/>
        </w:rPr>
        <w:t>. [online] GOV.UK. Available at: https://www.gov.uk/youth-offending-team [Accessed 23 Jan. 2025].</w:t>
      </w:r>
    </w:p>
    <w:p w14:paraId="69AC4288"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Hancock, S. (2023). </w:t>
      </w:r>
      <w:r w:rsidRPr="00404E64">
        <w:rPr>
          <w:rFonts w:ascii="Times New Roman" w:eastAsia="Times New Roman" w:hAnsi="Times New Roman" w:cs="Times New Roman"/>
          <w:i/>
          <w:iCs/>
          <w:sz w:val="24"/>
          <w:szCs w:val="24"/>
          <w:lang w:eastAsia="en-GB"/>
          <w14:ligatures w14:val="none"/>
        </w:rPr>
        <w:t>Early Intervention for Lifelong Benefits</w:t>
      </w:r>
      <w:r w:rsidRPr="00404E64">
        <w:rPr>
          <w:rFonts w:ascii="Times New Roman" w:eastAsia="Times New Roman" w:hAnsi="Times New Roman" w:cs="Times New Roman"/>
          <w:sz w:val="24"/>
          <w:szCs w:val="24"/>
          <w:lang w:eastAsia="en-GB"/>
          <w14:ligatures w14:val="none"/>
        </w:rPr>
        <w:t>. [online] GOV.UK. Available at: https://www.gov.uk/government/news/early-intervention-for-lifelong-benefits [Accessed 23 Jan. 2025].</w:t>
      </w:r>
    </w:p>
    <w:p w14:paraId="108151B9"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HM Inspectorate </w:t>
      </w:r>
      <w:proofErr w:type="gramStart"/>
      <w:r w:rsidRPr="00404E64">
        <w:rPr>
          <w:rFonts w:ascii="Times New Roman" w:eastAsia="Times New Roman" w:hAnsi="Times New Roman" w:cs="Times New Roman"/>
          <w:sz w:val="24"/>
          <w:szCs w:val="24"/>
          <w:lang w:eastAsia="en-GB"/>
          <w14:ligatures w14:val="none"/>
        </w:rPr>
        <w:t>Of</w:t>
      </w:r>
      <w:proofErr w:type="gramEnd"/>
      <w:r w:rsidRPr="00404E64">
        <w:rPr>
          <w:rFonts w:ascii="Times New Roman" w:eastAsia="Times New Roman" w:hAnsi="Times New Roman" w:cs="Times New Roman"/>
          <w:sz w:val="24"/>
          <w:szCs w:val="24"/>
          <w:lang w:eastAsia="en-GB"/>
          <w14:ligatures w14:val="none"/>
        </w:rPr>
        <w:t xml:space="preserve"> Probation (2017). </w:t>
      </w:r>
      <w:r w:rsidRPr="00404E64">
        <w:rPr>
          <w:rFonts w:ascii="Times New Roman" w:eastAsia="Times New Roman" w:hAnsi="Times New Roman" w:cs="Times New Roman"/>
          <w:i/>
          <w:iCs/>
          <w:sz w:val="24"/>
          <w:szCs w:val="24"/>
          <w:lang w:eastAsia="en-GB"/>
          <w14:ligatures w14:val="none"/>
        </w:rPr>
        <w:t>Children involved in urban street gangs</w:t>
      </w:r>
      <w:r w:rsidRPr="00404E64">
        <w:rPr>
          <w:rFonts w:ascii="Times New Roman" w:eastAsia="Times New Roman" w:hAnsi="Times New Roman" w:cs="Times New Roman"/>
          <w:sz w:val="24"/>
          <w:szCs w:val="24"/>
          <w:lang w:eastAsia="en-GB"/>
          <w14:ligatures w14:val="none"/>
        </w:rPr>
        <w:t>. [online] Justiceinspectorates.gov.uk. Available at: https://www.justiceinspectorates.gov.uk/hmiprobation/research/the-evidence-base-youth-offending-services/specific-sub-groups/children-involved-in-urban-street-gangs/ [Accessed 19 Jan. 2025].</w:t>
      </w:r>
    </w:p>
    <w:p w14:paraId="4C28D26A"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HM Inspectorate of Probation (2023). </w:t>
      </w:r>
      <w:r w:rsidRPr="00404E64">
        <w:rPr>
          <w:rFonts w:ascii="Times New Roman" w:eastAsia="Times New Roman" w:hAnsi="Times New Roman" w:cs="Times New Roman"/>
          <w:i/>
          <w:iCs/>
          <w:sz w:val="24"/>
          <w:szCs w:val="24"/>
          <w:lang w:eastAsia="en-GB"/>
          <w14:ligatures w14:val="none"/>
        </w:rPr>
        <w:t>Prevention</w:t>
      </w:r>
      <w:r w:rsidRPr="00404E64">
        <w:rPr>
          <w:rFonts w:ascii="Times New Roman" w:eastAsia="Times New Roman" w:hAnsi="Times New Roman" w:cs="Times New Roman"/>
          <w:sz w:val="24"/>
          <w:szCs w:val="24"/>
          <w:lang w:eastAsia="en-GB"/>
          <w14:ligatures w14:val="none"/>
        </w:rPr>
        <w:t>. [online] www.justiceinspectorates.gov.uk. Available at: https://www.justiceinspectorates.gov.uk/hmiprobation/research/the-evidence-base-youth-offending-services/specific-types-of-delivery/prevention/ [Accessed 23 Jan. 2025].</w:t>
      </w:r>
    </w:p>
    <w:p w14:paraId="551D0CCA"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HMIC (2008). </w:t>
      </w:r>
      <w:r w:rsidRPr="00404E64">
        <w:rPr>
          <w:rFonts w:ascii="Times New Roman" w:eastAsia="Times New Roman" w:hAnsi="Times New Roman" w:cs="Times New Roman"/>
          <w:i/>
          <w:iCs/>
          <w:sz w:val="24"/>
          <w:szCs w:val="24"/>
          <w:lang w:eastAsia="en-GB"/>
          <w14:ligatures w14:val="none"/>
        </w:rPr>
        <w:t>HMIC Inspection Report Metropolitan Police Service Neighbourhood Policing Developing Citizen Focus Policing</w:t>
      </w:r>
      <w:r w:rsidRPr="00404E64">
        <w:rPr>
          <w:rFonts w:ascii="Times New Roman" w:eastAsia="Times New Roman" w:hAnsi="Times New Roman" w:cs="Times New Roman"/>
          <w:sz w:val="24"/>
          <w:szCs w:val="24"/>
          <w:lang w:eastAsia="en-GB"/>
          <w14:ligatures w14:val="none"/>
        </w:rPr>
        <w:t>. [online] Available at: https://assets-hmicfrs.justiceinspectorates.gov.uk/uploads/metropolitan-police-service-phase2-neighbourhood-policing-citizen-focus-20080830.pdf [Accessed 26 Jan. 2025].</w:t>
      </w:r>
    </w:p>
    <w:p w14:paraId="56808AE1"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HMICFRS (2023). </w:t>
      </w:r>
      <w:r w:rsidRPr="00404E64">
        <w:rPr>
          <w:rFonts w:ascii="Times New Roman" w:eastAsia="Times New Roman" w:hAnsi="Times New Roman" w:cs="Times New Roman"/>
          <w:i/>
          <w:iCs/>
          <w:sz w:val="24"/>
          <w:szCs w:val="24"/>
          <w:lang w:eastAsia="en-GB"/>
          <w14:ligatures w14:val="none"/>
        </w:rPr>
        <w:t>Vulnerable person</w:t>
      </w:r>
      <w:r w:rsidRPr="00404E64">
        <w:rPr>
          <w:rFonts w:ascii="Times New Roman" w:eastAsia="Times New Roman" w:hAnsi="Times New Roman" w:cs="Times New Roman"/>
          <w:sz w:val="24"/>
          <w:szCs w:val="24"/>
          <w:lang w:eastAsia="en-GB"/>
          <w14:ligatures w14:val="none"/>
        </w:rPr>
        <w:t>. [online] His Majesty’s Inspectorate of Constabulary and Fire &amp; Rescue Services. Available at: https://hmicfrs.justiceinspectorates.gov.uk/glossary/vulnerable-person/ [Accessed 18 Jan. 2025].</w:t>
      </w:r>
    </w:p>
    <w:p w14:paraId="1C5CD05A"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lastRenderedPageBreak/>
        <w:t xml:space="preserve">Home Office (2018). </w:t>
      </w:r>
      <w:r w:rsidRPr="00404E64">
        <w:rPr>
          <w:rFonts w:ascii="Times New Roman" w:eastAsia="Times New Roman" w:hAnsi="Times New Roman" w:cs="Times New Roman"/>
          <w:i/>
          <w:iCs/>
          <w:sz w:val="24"/>
          <w:szCs w:val="24"/>
          <w:lang w:eastAsia="en-GB"/>
          <w14:ligatures w14:val="none"/>
        </w:rPr>
        <w:t>Serious Violence Strategy</w:t>
      </w:r>
      <w:r w:rsidRPr="00404E64">
        <w:rPr>
          <w:rFonts w:ascii="Times New Roman" w:eastAsia="Times New Roman" w:hAnsi="Times New Roman" w:cs="Times New Roman"/>
          <w:sz w:val="24"/>
          <w:szCs w:val="24"/>
          <w:lang w:eastAsia="en-GB"/>
          <w14:ligatures w14:val="none"/>
        </w:rPr>
        <w:t>. [online] GOV.UK. Available at: https://www.gov.uk/government/publications/serious-violence-strategy [Accessed 19 Jan. 2025].</w:t>
      </w:r>
    </w:p>
    <w:p w14:paraId="2FB1D4C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Home Office (2023). </w:t>
      </w:r>
      <w:r w:rsidRPr="00404E64">
        <w:rPr>
          <w:rFonts w:ascii="Times New Roman" w:eastAsia="Times New Roman" w:hAnsi="Times New Roman" w:cs="Times New Roman"/>
          <w:i/>
          <w:iCs/>
          <w:sz w:val="24"/>
          <w:szCs w:val="24"/>
          <w:lang w:eastAsia="en-GB"/>
          <w14:ligatures w14:val="none"/>
        </w:rPr>
        <w:t>Stop and Search</w:t>
      </w:r>
      <w:r w:rsidRPr="00404E64">
        <w:rPr>
          <w:rFonts w:ascii="Times New Roman" w:eastAsia="Times New Roman" w:hAnsi="Times New Roman" w:cs="Times New Roman"/>
          <w:sz w:val="24"/>
          <w:szCs w:val="24"/>
          <w:lang w:eastAsia="en-GB"/>
          <w14:ligatures w14:val="none"/>
        </w:rPr>
        <w:t>. [online] Gov.uk. Available at: https://www.ethnicity-facts-figures.service.gov.uk/crime-justice-and-the-law/policing/stop-and-search/latest [Accessed 15 Jan. 2025].</w:t>
      </w:r>
    </w:p>
    <w:p w14:paraId="543CA61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Law Teacher (2011). </w:t>
      </w:r>
      <w:r w:rsidRPr="00404E64">
        <w:rPr>
          <w:rFonts w:ascii="Times New Roman" w:eastAsia="Times New Roman" w:hAnsi="Times New Roman" w:cs="Times New Roman"/>
          <w:i/>
          <w:iCs/>
          <w:sz w:val="24"/>
          <w:szCs w:val="24"/>
          <w:lang w:eastAsia="en-GB"/>
          <w14:ligatures w14:val="none"/>
        </w:rPr>
        <w:t>Police and Criminal Evidence Act 1984</w:t>
      </w:r>
      <w:r w:rsidRPr="00404E64">
        <w:rPr>
          <w:rFonts w:ascii="Times New Roman" w:eastAsia="Times New Roman" w:hAnsi="Times New Roman" w:cs="Times New Roman"/>
          <w:sz w:val="24"/>
          <w:szCs w:val="24"/>
          <w:lang w:eastAsia="en-GB"/>
          <w14:ligatures w14:val="none"/>
        </w:rPr>
        <w:t>. [online] Lawteacher.net. Available at: https://www.lawteacher.net/acts/police-and-criminal-evidence-act.php [Accessed 15 Jan. 2025].</w:t>
      </w:r>
    </w:p>
    <w:p w14:paraId="35BCAB5B"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Law, U. of (2023). </w:t>
      </w:r>
      <w:r w:rsidRPr="00404E64">
        <w:rPr>
          <w:rFonts w:ascii="Times New Roman" w:eastAsia="Times New Roman" w:hAnsi="Times New Roman" w:cs="Times New Roman"/>
          <w:i/>
          <w:iCs/>
          <w:sz w:val="24"/>
          <w:szCs w:val="24"/>
          <w:lang w:eastAsia="en-GB"/>
          <w14:ligatures w14:val="none"/>
        </w:rPr>
        <w:t>New findings reveal the harmful effects of under-representation in UK policing</w:t>
      </w:r>
      <w:r w:rsidRPr="00404E64">
        <w:rPr>
          <w:rFonts w:ascii="Times New Roman" w:eastAsia="Times New Roman" w:hAnsi="Times New Roman" w:cs="Times New Roman"/>
          <w:sz w:val="24"/>
          <w:szCs w:val="24"/>
          <w:lang w:eastAsia="en-GB"/>
          <w14:ligatures w14:val="none"/>
        </w:rPr>
        <w:t>. [online] Law.ac.uk. Available at: https://www.law.ac.uk/about/press-releases/under-representation-uk-policing/ [Accessed 26 Jan. 2025].</w:t>
      </w:r>
    </w:p>
    <w:p w14:paraId="22068439"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Loftus, B. (2008). Dominant Culture Interrupted: Recognition, Resentment and the Politics of Change in an English Police Force. </w:t>
      </w:r>
      <w:r w:rsidRPr="00404E64">
        <w:rPr>
          <w:rFonts w:ascii="Times New Roman" w:eastAsia="Times New Roman" w:hAnsi="Times New Roman" w:cs="Times New Roman"/>
          <w:i/>
          <w:iCs/>
          <w:sz w:val="24"/>
          <w:szCs w:val="24"/>
          <w:lang w:eastAsia="en-GB"/>
          <w14:ligatures w14:val="none"/>
        </w:rPr>
        <w:t>British Journal of Criminology</w:t>
      </w:r>
      <w:r w:rsidRPr="00404E64">
        <w:rPr>
          <w:rFonts w:ascii="Times New Roman" w:eastAsia="Times New Roman" w:hAnsi="Times New Roman" w:cs="Times New Roman"/>
          <w:sz w:val="24"/>
          <w:szCs w:val="24"/>
          <w:lang w:eastAsia="en-GB"/>
          <w14:ligatures w14:val="none"/>
        </w:rPr>
        <w:t xml:space="preserve">, 48(6), pp.756–777. </w:t>
      </w:r>
      <w:proofErr w:type="spellStart"/>
      <w:r w:rsidRPr="00404E64">
        <w:rPr>
          <w:rFonts w:ascii="Times New Roman" w:eastAsia="Times New Roman" w:hAnsi="Times New Roman" w:cs="Times New Roman"/>
          <w:sz w:val="24"/>
          <w:szCs w:val="24"/>
          <w:lang w:eastAsia="en-GB"/>
          <w14:ligatures w14:val="none"/>
        </w:rPr>
        <w:t>doi:https</w:t>
      </w:r>
      <w:proofErr w:type="spellEnd"/>
      <w:r w:rsidRPr="00404E64">
        <w:rPr>
          <w:rFonts w:ascii="Times New Roman" w:eastAsia="Times New Roman" w:hAnsi="Times New Roman" w:cs="Times New Roman"/>
          <w:sz w:val="24"/>
          <w:szCs w:val="24"/>
          <w:lang w:eastAsia="en-GB"/>
          <w14:ligatures w14:val="none"/>
        </w:rPr>
        <w:t>://doi.org/10.1093/</w:t>
      </w:r>
      <w:proofErr w:type="spellStart"/>
      <w:r w:rsidRPr="00404E64">
        <w:rPr>
          <w:rFonts w:ascii="Times New Roman" w:eastAsia="Times New Roman" w:hAnsi="Times New Roman" w:cs="Times New Roman"/>
          <w:sz w:val="24"/>
          <w:szCs w:val="24"/>
          <w:lang w:eastAsia="en-GB"/>
          <w14:ligatures w14:val="none"/>
        </w:rPr>
        <w:t>bjc</w:t>
      </w:r>
      <w:proofErr w:type="spellEnd"/>
      <w:r w:rsidRPr="00404E64">
        <w:rPr>
          <w:rFonts w:ascii="Times New Roman" w:eastAsia="Times New Roman" w:hAnsi="Times New Roman" w:cs="Times New Roman"/>
          <w:sz w:val="24"/>
          <w:szCs w:val="24"/>
          <w:lang w:eastAsia="en-GB"/>
          <w14:ligatures w14:val="none"/>
        </w:rPr>
        <w:t>/azn065.</w:t>
      </w:r>
    </w:p>
    <w:p w14:paraId="6F0B411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Macpherson, W. (1999). </w:t>
      </w:r>
      <w:r w:rsidRPr="00404E64">
        <w:rPr>
          <w:rFonts w:ascii="Times New Roman" w:eastAsia="Times New Roman" w:hAnsi="Times New Roman" w:cs="Times New Roman"/>
          <w:i/>
          <w:iCs/>
          <w:sz w:val="24"/>
          <w:szCs w:val="24"/>
          <w:lang w:eastAsia="en-GB"/>
          <w14:ligatures w14:val="none"/>
        </w:rPr>
        <w:t>The Stephen Lawrence Inquiry</w:t>
      </w:r>
      <w:r w:rsidRPr="00404E64">
        <w:rPr>
          <w:rFonts w:ascii="Times New Roman" w:eastAsia="Times New Roman" w:hAnsi="Times New Roman" w:cs="Times New Roman"/>
          <w:sz w:val="24"/>
          <w:szCs w:val="24"/>
          <w:lang w:eastAsia="en-GB"/>
          <w14:ligatures w14:val="none"/>
        </w:rPr>
        <w:t xml:space="preserve">. [online] </w:t>
      </w:r>
      <w:r w:rsidRPr="00404E64">
        <w:rPr>
          <w:rFonts w:ascii="Times New Roman" w:eastAsia="Times New Roman" w:hAnsi="Times New Roman" w:cs="Times New Roman"/>
          <w:i/>
          <w:iCs/>
          <w:sz w:val="24"/>
          <w:szCs w:val="24"/>
          <w:lang w:eastAsia="en-GB"/>
          <w14:ligatures w14:val="none"/>
        </w:rPr>
        <w:t>GOV.UK</w:t>
      </w:r>
      <w:r w:rsidRPr="00404E64">
        <w:rPr>
          <w:rFonts w:ascii="Times New Roman" w:eastAsia="Times New Roman" w:hAnsi="Times New Roman" w:cs="Times New Roman"/>
          <w:sz w:val="24"/>
          <w:szCs w:val="24"/>
          <w:lang w:eastAsia="en-GB"/>
          <w14:ligatures w14:val="none"/>
        </w:rPr>
        <w:t>. Available at: https://assets.publishing.service.gov.uk/media/5a7c2af540f0b645ba3c7202/4262.pdf [Accessed 26 Jan. 2025].</w:t>
      </w:r>
    </w:p>
    <w:p w14:paraId="1DCD0D03"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Manica, M. (2022). </w:t>
      </w:r>
      <w:r w:rsidRPr="00404E64">
        <w:rPr>
          <w:rFonts w:ascii="Times New Roman" w:eastAsia="Times New Roman" w:hAnsi="Times New Roman" w:cs="Times New Roman"/>
          <w:i/>
          <w:iCs/>
          <w:sz w:val="24"/>
          <w:szCs w:val="24"/>
          <w:lang w:eastAsia="en-GB"/>
          <w14:ligatures w14:val="none"/>
        </w:rPr>
        <w:t>Effectiveness of Approaches to Prevent Re-Offending in Young People: A Rapid Review of the Evidence</w:t>
      </w:r>
      <w:r w:rsidRPr="00404E64">
        <w:rPr>
          <w:rFonts w:ascii="Times New Roman" w:eastAsia="Times New Roman" w:hAnsi="Times New Roman" w:cs="Times New Roman"/>
          <w:sz w:val="24"/>
          <w:szCs w:val="24"/>
          <w:lang w:eastAsia="en-GB"/>
          <w14:ligatures w14:val="none"/>
        </w:rPr>
        <w:t>. [online] Available at: https://www.svru.co.uk/wp-content/uploads/2022/05/Martina-Manica-Approaches-to-reducing-violent-youth-offending-Evidence-Review-.pdf [Accessed 24 Jan. 2025].</w:t>
      </w:r>
    </w:p>
    <w:p w14:paraId="5E78F71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Metropolitan Police (2019). </w:t>
      </w:r>
      <w:r w:rsidRPr="00404E64">
        <w:rPr>
          <w:rFonts w:ascii="Times New Roman" w:eastAsia="Times New Roman" w:hAnsi="Times New Roman" w:cs="Times New Roman"/>
          <w:i/>
          <w:iCs/>
          <w:sz w:val="24"/>
          <w:szCs w:val="24"/>
          <w:lang w:eastAsia="en-GB"/>
          <w14:ligatures w14:val="none"/>
        </w:rPr>
        <w:t>Home | The Met</w:t>
      </w:r>
      <w:r w:rsidRPr="00404E64">
        <w:rPr>
          <w:rFonts w:ascii="Times New Roman" w:eastAsia="Times New Roman" w:hAnsi="Times New Roman" w:cs="Times New Roman"/>
          <w:sz w:val="24"/>
          <w:szCs w:val="24"/>
          <w:lang w:eastAsia="en-GB"/>
          <w14:ligatures w14:val="none"/>
        </w:rPr>
        <w:t>. [online] Police.uk. Available at: https://www.met.police.uk/ [Accessed 15 Jan. 2025].</w:t>
      </w:r>
    </w:p>
    <w:p w14:paraId="61AC26BD"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Ministry of Justice (2024). </w:t>
      </w:r>
      <w:r w:rsidRPr="00404E64">
        <w:rPr>
          <w:rFonts w:ascii="Times New Roman" w:eastAsia="Times New Roman" w:hAnsi="Times New Roman" w:cs="Times New Roman"/>
          <w:i/>
          <w:iCs/>
          <w:sz w:val="24"/>
          <w:szCs w:val="24"/>
          <w:lang w:eastAsia="en-GB"/>
          <w14:ligatures w14:val="none"/>
        </w:rPr>
        <w:t>Statistics on Ethnicity and the Criminal Justice System, 2022 (HTML)</w:t>
      </w:r>
      <w:r w:rsidRPr="00404E64">
        <w:rPr>
          <w:rFonts w:ascii="Times New Roman" w:eastAsia="Times New Roman" w:hAnsi="Times New Roman" w:cs="Times New Roman"/>
          <w:sz w:val="24"/>
          <w:szCs w:val="24"/>
          <w:lang w:eastAsia="en-GB"/>
          <w14:ligatures w14:val="none"/>
        </w:rPr>
        <w:t>. [online] GOV.UK. Available at: https://www.gov.uk/government/statistics/ethnicity-and-the-criminal-justice-system-2022/statistics-on-ethnicity-and-the-criminal-justice-system-2022-html [Accessed 13 Jan. 2025].</w:t>
      </w:r>
    </w:p>
    <w:p w14:paraId="24570464"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lastRenderedPageBreak/>
        <w:t xml:space="preserve">National Cancer Institute (2011). </w:t>
      </w:r>
      <w:r w:rsidRPr="00404E64">
        <w:rPr>
          <w:rFonts w:ascii="Times New Roman" w:eastAsia="Times New Roman" w:hAnsi="Times New Roman" w:cs="Times New Roman"/>
          <w:i/>
          <w:iCs/>
          <w:sz w:val="24"/>
          <w:szCs w:val="24"/>
          <w:lang w:eastAsia="en-GB"/>
          <w14:ligatures w14:val="none"/>
        </w:rPr>
        <w:t>Socioeconomic Status</w:t>
      </w:r>
      <w:r w:rsidRPr="00404E64">
        <w:rPr>
          <w:rFonts w:ascii="Times New Roman" w:eastAsia="Times New Roman" w:hAnsi="Times New Roman" w:cs="Times New Roman"/>
          <w:sz w:val="24"/>
          <w:szCs w:val="24"/>
          <w:lang w:eastAsia="en-GB"/>
          <w14:ligatures w14:val="none"/>
        </w:rPr>
        <w:t>. [online] www.cancer.gov. Available at: https://www.cancer.gov/publications/dictionaries/cancer-terms/def/socioeconomic-status [Accessed 20 Jan. 2025].</w:t>
      </w:r>
    </w:p>
    <w:p w14:paraId="3950411A"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National Crime Agency (2018). </w:t>
      </w:r>
      <w:r w:rsidRPr="00404E64">
        <w:rPr>
          <w:rFonts w:ascii="Times New Roman" w:eastAsia="Times New Roman" w:hAnsi="Times New Roman" w:cs="Times New Roman"/>
          <w:i/>
          <w:iCs/>
          <w:sz w:val="24"/>
          <w:szCs w:val="24"/>
          <w:lang w:eastAsia="en-GB"/>
          <w14:ligatures w14:val="none"/>
        </w:rPr>
        <w:t>County Lines</w:t>
      </w:r>
      <w:r w:rsidRPr="00404E64">
        <w:rPr>
          <w:rFonts w:ascii="Times New Roman" w:eastAsia="Times New Roman" w:hAnsi="Times New Roman" w:cs="Times New Roman"/>
          <w:sz w:val="24"/>
          <w:szCs w:val="24"/>
          <w:lang w:eastAsia="en-GB"/>
          <w14:ligatures w14:val="none"/>
        </w:rPr>
        <w:t>. [online] National Crime Agency. Available at: https://www.nationalcrimeagency.gov.uk/what-we-do/crime-threats/drug-trafficking/county-lines [Accessed 19 Jan. 2025].</w:t>
      </w:r>
    </w:p>
    <w:p w14:paraId="56DE54F1"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NPCC (2019). </w:t>
      </w:r>
      <w:r w:rsidRPr="00404E64">
        <w:rPr>
          <w:rFonts w:ascii="Times New Roman" w:eastAsia="Times New Roman" w:hAnsi="Times New Roman" w:cs="Times New Roman"/>
          <w:i/>
          <w:iCs/>
          <w:sz w:val="24"/>
          <w:szCs w:val="24"/>
          <w:lang w:eastAsia="en-GB"/>
          <w14:ligatures w14:val="none"/>
        </w:rPr>
        <w:t>The National Police Chiefs Council (NPCC)</w:t>
      </w:r>
      <w:r w:rsidRPr="00404E64">
        <w:rPr>
          <w:rFonts w:ascii="Times New Roman" w:eastAsia="Times New Roman" w:hAnsi="Times New Roman" w:cs="Times New Roman"/>
          <w:sz w:val="24"/>
          <w:szCs w:val="24"/>
          <w:lang w:eastAsia="en-GB"/>
          <w14:ligatures w14:val="none"/>
        </w:rPr>
        <w:t>. [online] Police.uk. Available at: https://www.npcc.police.uk/ [Accessed 26 Jan. 2025].</w:t>
      </w:r>
    </w:p>
    <w:p w14:paraId="2A6D7ADE"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NSPCC (2019). </w:t>
      </w:r>
      <w:r w:rsidRPr="00404E64">
        <w:rPr>
          <w:rFonts w:ascii="Times New Roman" w:eastAsia="Times New Roman" w:hAnsi="Times New Roman" w:cs="Times New Roman"/>
          <w:i/>
          <w:iCs/>
          <w:sz w:val="24"/>
          <w:szCs w:val="24"/>
          <w:lang w:eastAsia="en-GB"/>
          <w14:ligatures w14:val="none"/>
        </w:rPr>
        <w:t>Criminal Exploitation and Gangs</w:t>
      </w:r>
      <w:r w:rsidRPr="00404E64">
        <w:rPr>
          <w:rFonts w:ascii="Times New Roman" w:eastAsia="Times New Roman" w:hAnsi="Times New Roman" w:cs="Times New Roman"/>
          <w:sz w:val="24"/>
          <w:szCs w:val="24"/>
          <w:lang w:eastAsia="en-GB"/>
          <w14:ligatures w14:val="none"/>
        </w:rPr>
        <w:t>. [online] NSPCC. Available at: https://www.nspcc.org.uk/what-is-child-abuse/types-of-abuse/gangs-criminal-exploitation/ [Accessed 19 Jan. 2025].</w:t>
      </w:r>
    </w:p>
    <w:p w14:paraId="450F5DE8"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Public Health England (2015). </w:t>
      </w:r>
      <w:r w:rsidRPr="00404E64">
        <w:rPr>
          <w:rFonts w:ascii="Times New Roman" w:eastAsia="Times New Roman" w:hAnsi="Times New Roman" w:cs="Times New Roman"/>
          <w:i/>
          <w:iCs/>
          <w:sz w:val="24"/>
          <w:szCs w:val="24"/>
          <w:lang w:eastAsia="en-GB"/>
          <w14:ligatures w14:val="none"/>
        </w:rPr>
        <w:t>The Mental Health Needs of gang- Affiliated Young People a Briefing Produced as Part of the Ending Gang and Youth Violence Programme</w:t>
      </w:r>
      <w:r w:rsidRPr="00404E64">
        <w:rPr>
          <w:rFonts w:ascii="Times New Roman" w:eastAsia="Times New Roman" w:hAnsi="Times New Roman" w:cs="Times New Roman"/>
          <w:sz w:val="24"/>
          <w:szCs w:val="24"/>
          <w:lang w:eastAsia="en-GB"/>
          <w14:ligatures w14:val="none"/>
        </w:rPr>
        <w:t>. [online] Available at: https://assets.publishing.service.gov.uk/media/5c3de6c0e5274a70e95f35d5/The_mental_health_needs_of_gang-affiliated_young_people_v3_23_01_1.pdf [Accessed 21 Jan. 2025].</w:t>
      </w:r>
    </w:p>
    <w:p w14:paraId="79925D27"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proofErr w:type="spellStart"/>
      <w:r w:rsidRPr="00404E64">
        <w:rPr>
          <w:rFonts w:ascii="Times New Roman" w:eastAsia="Times New Roman" w:hAnsi="Times New Roman" w:cs="Times New Roman"/>
          <w:sz w:val="24"/>
          <w:szCs w:val="24"/>
          <w:lang w:eastAsia="en-GB"/>
          <w14:ligatures w14:val="none"/>
        </w:rPr>
        <w:t>Pyrooz</w:t>
      </w:r>
      <w:proofErr w:type="spellEnd"/>
      <w:r w:rsidRPr="00404E64">
        <w:rPr>
          <w:rFonts w:ascii="Times New Roman" w:eastAsia="Times New Roman" w:hAnsi="Times New Roman" w:cs="Times New Roman"/>
          <w:sz w:val="24"/>
          <w:szCs w:val="24"/>
          <w:lang w:eastAsia="en-GB"/>
          <w14:ligatures w14:val="none"/>
        </w:rPr>
        <w:t xml:space="preserve">, D.C. and Decker, S.H. (2011). Motives and methods for leaving the gang: Understanding the process of gang desistance. </w:t>
      </w:r>
      <w:r w:rsidRPr="00404E64">
        <w:rPr>
          <w:rFonts w:ascii="Times New Roman" w:eastAsia="Times New Roman" w:hAnsi="Times New Roman" w:cs="Times New Roman"/>
          <w:i/>
          <w:iCs/>
          <w:sz w:val="24"/>
          <w:szCs w:val="24"/>
          <w:lang w:eastAsia="en-GB"/>
          <w14:ligatures w14:val="none"/>
        </w:rPr>
        <w:t>Journal of Criminal Justice</w:t>
      </w:r>
      <w:r w:rsidRPr="00404E64">
        <w:rPr>
          <w:rFonts w:ascii="Times New Roman" w:eastAsia="Times New Roman" w:hAnsi="Times New Roman" w:cs="Times New Roman"/>
          <w:sz w:val="24"/>
          <w:szCs w:val="24"/>
          <w:lang w:eastAsia="en-GB"/>
          <w14:ligatures w14:val="none"/>
        </w:rPr>
        <w:t xml:space="preserve">, [online] 39(5), pp.417–425. </w:t>
      </w:r>
      <w:proofErr w:type="spellStart"/>
      <w:r w:rsidRPr="00404E64">
        <w:rPr>
          <w:rFonts w:ascii="Times New Roman" w:eastAsia="Times New Roman" w:hAnsi="Times New Roman" w:cs="Times New Roman"/>
          <w:sz w:val="24"/>
          <w:szCs w:val="24"/>
          <w:lang w:eastAsia="en-GB"/>
          <w14:ligatures w14:val="none"/>
        </w:rPr>
        <w:t>doi:https</w:t>
      </w:r>
      <w:proofErr w:type="spellEnd"/>
      <w:r w:rsidRPr="00404E64">
        <w:rPr>
          <w:rFonts w:ascii="Times New Roman" w:eastAsia="Times New Roman" w:hAnsi="Times New Roman" w:cs="Times New Roman"/>
          <w:sz w:val="24"/>
          <w:szCs w:val="24"/>
          <w:lang w:eastAsia="en-GB"/>
          <w14:ligatures w14:val="none"/>
        </w:rPr>
        <w:t>://doi.org/10.1016/j.jcrimjus.2011.07.001.</w:t>
      </w:r>
    </w:p>
    <w:p w14:paraId="7F0C9321"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Revolving1 (2023). </w:t>
      </w:r>
      <w:r w:rsidRPr="00404E64">
        <w:rPr>
          <w:rFonts w:ascii="Times New Roman" w:eastAsia="Times New Roman" w:hAnsi="Times New Roman" w:cs="Times New Roman"/>
          <w:i/>
          <w:iCs/>
          <w:sz w:val="24"/>
          <w:szCs w:val="24"/>
          <w:lang w:eastAsia="en-GB"/>
          <w14:ligatures w14:val="none"/>
        </w:rPr>
        <w:t>Tackling the roots of crisis and crime – a human rights response - Revolving Doors</w:t>
      </w:r>
      <w:r w:rsidRPr="00404E64">
        <w:rPr>
          <w:rFonts w:ascii="Times New Roman" w:eastAsia="Times New Roman" w:hAnsi="Times New Roman" w:cs="Times New Roman"/>
          <w:sz w:val="24"/>
          <w:szCs w:val="24"/>
          <w:lang w:eastAsia="en-GB"/>
          <w14:ligatures w14:val="none"/>
        </w:rPr>
        <w:t>. [online] Revolving Doors . Available at: https://revolving-doors.org.uk/tackling-the-roots-of-crisis-and-crime-a-human-rights-response/ [Accessed 19 Jan. 2025].</w:t>
      </w:r>
    </w:p>
    <w:p w14:paraId="207563D5"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Spicer, J., Moyle, L. and Coomber, R. (2019). The variable and evolving nature of ‘cuckooing’ as a form of criminal exploitation in street level drug markets. </w:t>
      </w:r>
      <w:r w:rsidRPr="00404E64">
        <w:rPr>
          <w:rFonts w:ascii="Times New Roman" w:eastAsia="Times New Roman" w:hAnsi="Times New Roman" w:cs="Times New Roman"/>
          <w:i/>
          <w:iCs/>
          <w:sz w:val="24"/>
          <w:szCs w:val="24"/>
          <w:lang w:eastAsia="en-GB"/>
          <w14:ligatures w14:val="none"/>
        </w:rPr>
        <w:t>Trends in Organized Crime</w:t>
      </w:r>
      <w:r w:rsidRPr="00404E64">
        <w:rPr>
          <w:rFonts w:ascii="Times New Roman" w:eastAsia="Times New Roman" w:hAnsi="Times New Roman" w:cs="Times New Roman"/>
          <w:sz w:val="24"/>
          <w:szCs w:val="24"/>
          <w:lang w:eastAsia="en-GB"/>
          <w14:ligatures w14:val="none"/>
        </w:rPr>
        <w:t xml:space="preserve">, 23(4). </w:t>
      </w:r>
      <w:proofErr w:type="spellStart"/>
      <w:r w:rsidRPr="00404E64">
        <w:rPr>
          <w:rFonts w:ascii="Times New Roman" w:eastAsia="Times New Roman" w:hAnsi="Times New Roman" w:cs="Times New Roman"/>
          <w:sz w:val="24"/>
          <w:szCs w:val="24"/>
          <w:lang w:eastAsia="en-GB"/>
          <w14:ligatures w14:val="none"/>
        </w:rPr>
        <w:t>doi:https</w:t>
      </w:r>
      <w:proofErr w:type="spellEnd"/>
      <w:r w:rsidRPr="00404E64">
        <w:rPr>
          <w:rFonts w:ascii="Times New Roman" w:eastAsia="Times New Roman" w:hAnsi="Times New Roman" w:cs="Times New Roman"/>
          <w:sz w:val="24"/>
          <w:szCs w:val="24"/>
          <w:lang w:eastAsia="en-GB"/>
          <w14:ligatures w14:val="none"/>
        </w:rPr>
        <w:t>://doi.org/10.1007/s12117-019-09368-5.</w:t>
      </w:r>
    </w:p>
    <w:p w14:paraId="5283AC2F"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The Centre for Social Justice (2024). </w:t>
      </w:r>
      <w:r w:rsidRPr="00404E64">
        <w:rPr>
          <w:rFonts w:ascii="Times New Roman" w:eastAsia="Times New Roman" w:hAnsi="Times New Roman" w:cs="Times New Roman"/>
          <w:i/>
          <w:iCs/>
          <w:sz w:val="24"/>
          <w:szCs w:val="24"/>
          <w:lang w:eastAsia="en-GB"/>
          <w14:ligatures w14:val="none"/>
        </w:rPr>
        <w:t>Criminal exploitation: Modern slavery by another name</w:t>
      </w:r>
      <w:r w:rsidRPr="00404E64">
        <w:rPr>
          <w:rFonts w:ascii="Times New Roman" w:eastAsia="Times New Roman" w:hAnsi="Times New Roman" w:cs="Times New Roman"/>
          <w:sz w:val="24"/>
          <w:szCs w:val="24"/>
          <w:lang w:eastAsia="en-GB"/>
          <w14:ligatures w14:val="none"/>
        </w:rPr>
        <w:t>. [online] Available at: https://www.centreforsocialjustice.org.uk/wp-content/uploads/2024/02/CSJ-JC_Criminal_exploitation.pdf [Accessed 19 Jan. 2025].</w:t>
      </w:r>
    </w:p>
    <w:p w14:paraId="20715DB2"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lastRenderedPageBreak/>
        <w:t xml:space="preserve">Thomas, L. (2022). </w:t>
      </w:r>
      <w:r w:rsidRPr="00404E64">
        <w:rPr>
          <w:rFonts w:ascii="Times New Roman" w:eastAsia="Times New Roman" w:hAnsi="Times New Roman" w:cs="Times New Roman"/>
          <w:i/>
          <w:iCs/>
          <w:sz w:val="24"/>
          <w:szCs w:val="24"/>
          <w:lang w:eastAsia="en-GB"/>
          <w14:ligatures w14:val="none"/>
        </w:rPr>
        <w:t>The Brixton Riots: Policing the Black Community in the Last 40 Years</w:t>
      </w:r>
      <w:r w:rsidRPr="00404E64">
        <w:rPr>
          <w:rFonts w:ascii="Times New Roman" w:eastAsia="Times New Roman" w:hAnsi="Times New Roman" w:cs="Times New Roman"/>
          <w:sz w:val="24"/>
          <w:szCs w:val="24"/>
          <w:lang w:eastAsia="en-GB"/>
          <w14:ligatures w14:val="none"/>
        </w:rPr>
        <w:t>. [online] www.gresham.ac.uk. Available at: https://www.gresham.ac.uk/watch-now/brixton-riots [Accessed 15 Jan. 2025].</w:t>
      </w:r>
    </w:p>
    <w:p w14:paraId="3824283E"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proofErr w:type="spellStart"/>
      <w:r w:rsidRPr="00404E64">
        <w:rPr>
          <w:rFonts w:ascii="Times New Roman" w:eastAsia="Times New Roman" w:hAnsi="Times New Roman" w:cs="Times New Roman"/>
          <w:sz w:val="24"/>
          <w:szCs w:val="24"/>
          <w:lang w:eastAsia="en-GB"/>
          <w14:ligatures w14:val="none"/>
        </w:rPr>
        <w:t>Titheradge</w:t>
      </w:r>
      <w:proofErr w:type="spellEnd"/>
      <w:r w:rsidRPr="00404E64">
        <w:rPr>
          <w:rFonts w:ascii="Times New Roman" w:eastAsia="Times New Roman" w:hAnsi="Times New Roman" w:cs="Times New Roman"/>
          <w:sz w:val="24"/>
          <w:szCs w:val="24"/>
          <w:lang w:eastAsia="en-GB"/>
          <w14:ligatures w14:val="none"/>
        </w:rPr>
        <w:t xml:space="preserve">, N. (2023). Police officers widely misusing body-worn cameras. </w:t>
      </w:r>
      <w:r w:rsidRPr="00404E64">
        <w:rPr>
          <w:rFonts w:ascii="Times New Roman" w:eastAsia="Times New Roman" w:hAnsi="Times New Roman" w:cs="Times New Roman"/>
          <w:i/>
          <w:iCs/>
          <w:sz w:val="24"/>
          <w:szCs w:val="24"/>
          <w:lang w:eastAsia="en-GB"/>
          <w14:ligatures w14:val="none"/>
        </w:rPr>
        <w:t>BBC News</w:t>
      </w:r>
      <w:r w:rsidRPr="00404E64">
        <w:rPr>
          <w:rFonts w:ascii="Times New Roman" w:eastAsia="Times New Roman" w:hAnsi="Times New Roman" w:cs="Times New Roman"/>
          <w:sz w:val="24"/>
          <w:szCs w:val="24"/>
          <w:lang w:eastAsia="en-GB"/>
          <w14:ligatures w14:val="none"/>
        </w:rPr>
        <w:t>. [online] 27 Sep. Available at: https://www.bbc.co.uk/news/uk-66809642.</w:t>
      </w:r>
    </w:p>
    <w:p w14:paraId="5E289D4D"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Trust for London (2023). </w:t>
      </w:r>
      <w:r w:rsidRPr="00404E64">
        <w:rPr>
          <w:rFonts w:ascii="Times New Roman" w:eastAsia="Times New Roman" w:hAnsi="Times New Roman" w:cs="Times New Roman"/>
          <w:i/>
          <w:iCs/>
          <w:sz w:val="24"/>
          <w:szCs w:val="24"/>
          <w:lang w:eastAsia="en-GB"/>
          <w14:ligatures w14:val="none"/>
        </w:rPr>
        <w:t>Crime and Income Deprivation</w:t>
      </w:r>
      <w:r w:rsidRPr="00404E64">
        <w:rPr>
          <w:rFonts w:ascii="Times New Roman" w:eastAsia="Times New Roman" w:hAnsi="Times New Roman" w:cs="Times New Roman"/>
          <w:sz w:val="24"/>
          <w:szCs w:val="24"/>
          <w:lang w:eastAsia="en-GB"/>
          <w14:ligatures w14:val="none"/>
        </w:rPr>
        <w:t>. [online] Trust for London. Available at: https://trustforlondon.org.uk/data/crime-and-income-deprivation/ [Accessed 19 Jan. 2025].</w:t>
      </w:r>
    </w:p>
    <w:p w14:paraId="57277773"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University of Cambridge (2016). </w:t>
      </w:r>
      <w:r w:rsidRPr="00404E64">
        <w:rPr>
          <w:rFonts w:ascii="Times New Roman" w:eastAsia="Times New Roman" w:hAnsi="Times New Roman" w:cs="Times New Roman"/>
          <w:i/>
          <w:iCs/>
          <w:sz w:val="24"/>
          <w:szCs w:val="24"/>
          <w:lang w:eastAsia="en-GB"/>
          <w14:ligatures w14:val="none"/>
        </w:rPr>
        <w:t>Use of body-worn cameras sees complaints against police ‘virtually vanish’, study finds</w:t>
      </w:r>
      <w:r w:rsidRPr="00404E64">
        <w:rPr>
          <w:rFonts w:ascii="Times New Roman" w:eastAsia="Times New Roman" w:hAnsi="Times New Roman" w:cs="Times New Roman"/>
          <w:sz w:val="24"/>
          <w:szCs w:val="24"/>
          <w:lang w:eastAsia="en-GB"/>
          <w14:ligatures w14:val="none"/>
        </w:rPr>
        <w:t>. [online] University of Cambridge. Available at: https://www.cam.ac.uk/research/news/use-of-body-worn-cameras-sees-complaints-against-police-virtually-vanish-study-finds [Accessed 15 Jan. 2025].</w:t>
      </w:r>
    </w:p>
    <w:p w14:paraId="201E66DF"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Vidal, S. and Woolard, J. (2015). Youth’s Perceptions of Parental Support and Parental Knowledge as Moderators of the Association Between Youth–Probation Officer Relationship and Probation Non-compliance. </w:t>
      </w:r>
      <w:r w:rsidRPr="00404E64">
        <w:rPr>
          <w:rFonts w:ascii="Times New Roman" w:eastAsia="Times New Roman" w:hAnsi="Times New Roman" w:cs="Times New Roman"/>
          <w:i/>
          <w:iCs/>
          <w:sz w:val="24"/>
          <w:szCs w:val="24"/>
          <w:lang w:eastAsia="en-GB"/>
          <w14:ligatures w14:val="none"/>
        </w:rPr>
        <w:t>Journal of Youth and Adolescence</w:t>
      </w:r>
      <w:r w:rsidRPr="00404E64">
        <w:rPr>
          <w:rFonts w:ascii="Times New Roman" w:eastAsia="Times New Roman" w:hAnsi="Times New Roman" w:cs="Times New Roman"/>
          <w:sz w:val="24"/>
          <w:szCs w:val="24"/>
          <w:lang w:eastAsia="en-GB"/>
          <w14:ligatures w14:val="none"/>
        </w:rPr>
        <w:t xml:space="preserve">, [online] 46(7), pp.1452–1471. </w:t>
      </w:r>
      <w:proofErr w:type="spellStart"/>
      <w:r w:rsidRPr="00404E64">
        <w:rPr>
          <w:rFonts w:ascii="Times New Roman" w:eastAsia="Times New Roman" w:hAnsi="Times New Roman" w:cs="Times New Roman"/>
          <w:sz w:val="24"/>
          <w:szCs w:val="24"/>
          <w:lang w:eastAsia="en-GB"/>
          <w14:ligatures w14:val="none"/>
        </w:rPr>
        <w:t>doi:https</w:t>
      </w:r>
      <w:proofErr w:type="spellEnd"/>
      <w:r w:rsidRPr="00404E64">
        <w:rPr>
          <w:rFonts w:ascii="Times New Roman" w:eastAsia="Times New Roman" w:hAnsi="Times New Roman" w:cs="Times New Roman"/>
          <w:sz w:val="24"/>
          <w:szCs w:val="24"/>
          <w:lang w:eastAsia="en-GB"/>
          <w14:ligatures w14:val="none"/>
        </w:rPr>
        <w:t>://doi.org/10.1007/s10964-015-0368-z.</w:t>
      </w:r>
    </w:p>
    <w:p w14:paraId="495D48A9"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Webster, C.W., Miranda, D. and Leleux, C. (2022). Evidence Review into Public Experience and Confidence of Body Worn Video in a Policing Context. </w:t>
      </w:r>
      <w:r w:rsidRPr="00404E64">
        <w:rPr>
          <w:rFonts w:ascii="Times New Roman" w:eastAsia="Times New Roman" w:hAnsi="Times New Roman" w:cs="Times New Roman"/>
          <w:i/>
          <w:iCs/>
          <w:sz w:val="24"/>
          <w:szCs w:val="24"/>
          <w:lang w:eastAsia="en-GB"/>
          <w14:ligatures w14:val="none"/>
        </w:rPr>
        <w:t xml:space="preserve">Evidence Review into Public Experience and Confidence of Body Worn Video in a Policing </w:t>
      </w:r>
      <w:r w:rsidRPr="00404E64">
        <w:rPr>
          <w:rFonts w:ascii="Times New Roman" w:eastAsia="Times New Roman" w:hAnsi="Times New Roman" w:cs="Times New Roman"/>
          <w:sz w:val="24"/>
          <w:szCs w:val="24"/>
          <w:lang w:eastAsia="en-GB"/>
          <w14:ligatures w14:val="none"/>
        </w:rPr>
        <w:t>, [online] p.74. Available at: http://hdl.handle.net/1893/34460 [Accessed 15 Jan. 2025].</w:t>
      </w:r>
    </w:p>
    <w:p w14:paraId="1AB95875" w14:textId="77777777" w:rsidR="00404E64" w:rsidRPr="00404E64" w:rsidRDefault="00404E64" w:rsidP="00404E64">
      <w:pPr>
        <w:spacing w:after="240" w:line="360" w:lineRule="auto"/>
        <w:rPr>
          <w:rFonts w:ascii="Times New Roman" w:eastAsia="Times New Roman" w:hAnsi="Times New Roman" w:cs="Times New Roman"/>
          <w:sz w:val="24"/>
          <w:szCs w:val="24"/>
          <w:lang w:eastAsia="en-GB"/>
          <w14:ligatures w14:val="none"/>
        </w:rPr>
      </w:pPr>
      <w:r w:rsidRPr="00404E64">
        <w:rPr>
          <w:rFonts w:ascii="Times New Roman" w:eastAsia="Times New Roman" w:hAnsi="Times New Roman" w:cs="Times New Roman"/>
          <w:sz w:val="24"/>
          <w:szCs w:val="24"/>
          <w:lang w:eastAsia="en-GB"/>
          <w14:ligatures w14:val="none"/>
        </w:rPr>
        <w:t xml:space="preserve">YouGov (2023). </w:t>
      </w:r>
      <w:r w:rsidRPr="00404E64">
        <w:rPr>
          <w:rFonts w:ascii="Times New Roman" w:eastAsia="Times New Roman" w:hAnsi="Times New Roman" w:cs="Times New Roman"/>
          <w:i/>
          <w:iCs/>
          <w:sz w:val="24"/>
          <w:szCs w:val="24"/>
          <w:lang w:eastAsia="en-GB"/>
          <w14:ligatures w14:val="none"/>
        </w:rPr>
        <w:t>Are the police doing a good job?</w:t>
      </w:r>
      <w:r w:rsidRPr="00404E64">
        <w:rPr>
          <w:rFonts w:ascii="Times New Roman" w:eastAsia="Times New Roman" w:hAnsi="Times New Roman" w:cs="Times New Roman"/>
          <w:sz w:val="24"/>
          <w:szCs w:val="24"/>
          <w:lang w:eastAsia="en-GB"/>
          <w14:ligatures w14:val="none"/>
        </w:rPr>
        <w:t xml:space="preserve"> [online] yougov.co.uk. Available at: https://yougov.co.uk/topics/politics/trackers/are-the-police-doing-a-good-job [Accessed 15 Jan. 2025].</w:t>
      </w:r>
    </w:p>
    <w:p w14:paraId="725DADEA" w14:textId="77777777" w:rsidR="00404E64" w:rsidRPr="00EE63ED" w:rsidRDefault="00404E64" w:rsidP="00EE63ED">
      <w:pPr>
        <w:spacing w:line="259" w:lineRule="auto"/>
        <w:rPr>
          <w:rFonts w:ascii="Arial" w:eastAsia="Times New Roman" w:hAnsi="Arial" w:cs="Arial"/>
          <w:sz w:val="24"/>
          <w:szCs w:val="24"/>
          <w:lang w:eastAsia="en-GB"/>
          <w14:ligatures w14:val="none"/>
        </w:rPr>
      </w:pPr>
    </w:p>
    <w:p w14:paraId="0283B301" w14:textId="77777777" w:rsidR="00F27874" w:rsidRPr="00921B86" w:rsidRDefault="00F27874" w:rsidP="00921B86">
      <w:pPr>
        <w:spacing w:after="240" w:line="360" w:lineRule="auto"/>
        <w:rPr>
          <w:rFonts w:ascii="Times New Roman" w:eastAsia="Times New Roman" w:hAnsi="Times New Roman" w:cs="Times New Roman"/>
          <w:sz w:val="24"/>
          <w:szCs w:val="24"/>
          <w:lang w:eastAsia="en-GB"/>
          <w14:ligatures w14:val="none"/>
        </w:rPr>
      </w:pPr>
    </w:p>
    <w:p w14:paraId="16EFD25E" w14:textId="77777777" w:rsidR="00921B86" w:rsidRDefault="00921B86" w:rsidP="0014669D">
      <w:pPr>
        <w:spacing w:after="240" w:line="360" w:lineRule="auto"/>
        <w:rPr>
          <w:rFonts w:ascii="Times New Roman" w:eastAsia="Times New Roman" w:hAnsi="Times New Roman" w:cs="Times New Roman"/>
          <w:sz w:val="24"/>
          <w:szCs w:val="24"/>
          <w:lang w:eastAsia="en-GB"/>
          <w14:ligatures w14:val="none"/>
        </w:rPr>
      </w:pPr>
    </w:p>
    <w:p w14:paraId="25565F64" w14:textId="77777777" w:rsidR="001210E7" w:rsidRDefault="001210E7" w:rsidP="0014669D">
      <w:pPr>
        <w:spacing w:after="240" w:line="360" w:lineRule="auto"/>
        <w:rPr>
          <w:rFonts w:ascii="Times New Roman" w:eastAsia="Times New Roman" w:hAnsi="Times New Roman" w:cs="Times New Roman"/>
          <w:sz w:val="24"/>
          <w:szCs w:val="24"/>
          <w:lang w:eastAsia="en-GB"/>
          <w14:ligatures w14:val="none"/>
        </w:rPr>
      </w:pPr>
      <w:bookmarkStart w:id="0" w:name="_Hlk187828258"/>
    </w:p>
    <w:bookmarkEnd w:id="0"/>
    <w:p w14:paraId="09AB9208" w14:textId="77777777" w:rsidR="001210E7" w:rsidRPr="0014669D" w:rsidRDefault="001210E7" w:rsidP="0014669D">
      <w:pPr>
        <w:spacing w:after="240" w:line="360" w:lineRule="auto"/>
        <w:rPr>
          <w:rFonts w:ascii="Times New Roman" w:eastAsia="Times New Roman" w:hAnsi="Times New Roman" w:cs="Times New Roman"/>
          <w:sz w:val="24"/>
          <w:szCs w:val="24"/>
          <w:lang w:eastAsia="en-GB"/>
          <w14:ligatures w14:val="none"/>
        </w:rPr>
      </w:pPr>
    </w:p>
    <w:p w14:paraId="45F8E528" w14:textId="77777777" w:rsidR="0014669D" w:rsidRDefault="0014669D">
      <w:pPr>
        <w:rPr>
          <w:rFonts w:ascii="Times New Roman" w:eastAsia="Times New Roman" w:hAnsi="Times New Roman" w:cs="Times New Roman"/>
          <w:sz w:val="24"/>
          <w:szCs w:val="24"/>
          <w:lang w:eastAsia="en-GB"/>
          <w14:ligatures w14:val="none"/>
        </w:rPr>
      </w:pPr>
    </w:p>
    <w:p w14:paraId="7BE56A6C" w14:textId="77777777" w:rsidR="00604C13" w:rsidRDefault="00604C13">
      <w:pPr>
        <w:rPr>
          <w:rFonts w:ascii="Times New Roman" w:eastAsia="Times New Roman" w:hAnsi="Times New Roman" w:cs="Times New Roman"/>
          <w:sz w:val="24"/>
          <w:szCs w:val="24"/>
          <w:lang w:eastAsia="en-GB"/>
          <w14:ligatures w14:val="none"/>
        </w:rPr>
      </w:pPr>
    </w:p>
    <w:p w14:paraId="053F3102" w14:textId="530B3750" w:rsidR="00604C13" w:rsidRDefault="00604C13">
      <w:pPr>
        <w:rPr>
          <w:rFonts w:ascii="Arial" w:hAnsi="Arial" w:cs="Arial"/>
          <w:color w:val="2A2A2A"/>
          <w:sz w:val="24"/>
          <w:szCs w:val="24"/>
          <w:shd w:val="clear" w:color="auto" w:fill="EFF2F7"/>
        </w:rPr>
      </w:pPr>
    </w:p>
    <w:p w14:paraId="6572C42D" w14:textId="77777777" w:rsidR="00604C13" w:rsidRPr="00604C13" w:rsidRDefault="00604C13">
      <w:pPr>
        <w:rPr>
          <w:rFonts w:ascii="Arial" w:hAnsi="Arial" w:cs="Arial"/>
          <w:sz w:val="24"/>
          <w:szCs w:val="24"/>
        </w:rPr>
      </w:pPr>
    </w:p>
    <w:sectPr w:rsidR="00604C13" w:rsidRPr="00604C1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3C234D2"/>
    <w:multiLevelType w:val="multilevel"/>
    <w:tmpl w:val="52A4E1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B57C2A"/>
    <w:multiLevelType w:val="multilevel"/>
    <w:tmpl w:val="471695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AC210F5"/>
    <w:multiLevelType w:val="multilevel"/>
    <w:tmpl w:val="80DE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80192587">
    <w:abstractNumId w:val="0"/>
  </w:num>
  <w:num w:numId="2" w16cid:durableId="1861043454">
    <w:abstractNumId w:val="2"/>
  </w:num>
  <w:num w:numId="3" w16cid:durableId="10972883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8C2E15"/>
    <w:rsid w:val="00001504"/>
    <w:rsid w:val="000018DA"/>
    <w:rsid w:val="00004F9A"/>
    <w:rsid w:val="00022CF1"/>
    <w:rsid w:val="000357D0"/>
    <w:rsid w:val="0005090E"/>
    <w:rsid w:val="00060C90"/>
    <w:rsid w:val="00072AFA"/>
    <w:rsid w:val="00073E07"/>
    <w:rsid w:val="00082FD4"/>
    <w:rsid w:val="000841D9"/>
    <w:rsid w:val="000B5296"/>
    <w:rsid w:val="000B57EC"/>
    <w:rsid w:val="000B609C"/>
    <w:rsid w:val="000C5400"/>
    <w:rsid w:val="000D57EF"/>
    <w:rsid w:val="000E7DFE"/>
    <w:rsid w:val="000F7119"/>
    <w:rsid w:val="00102A94"/>
    <w:rsid w:val="00104720"/>
    <w:rsid w:val="0010575F"/>
    <w:rsid w:val="001210E7"/>
    <w:rsid w:val="00123163"/>
    <w:rsid w:val="00123487"/>
    <w:rsid w:val="00130186"/>
    <w:rsid w:val="00144990"/>
    <w:rsid w:val="0014669D"/>
    <w:rsid w:val="00165394"/>
    <w:rsid w:val="00166166"/>
    <w:rsid w:val="001721C0"/>
    <w:rsid w:val="00175C0F"/>
    <w:rsid w:val="00183207"/>
    <w:rsid w:val="00185309"/>
    <w:rsid w:val="00185FD8"/>
    <w:rsid w:val="001914A5"/>
    <w:rsid w:val="001948F4"/>
    <w:rsid w:val="001A0B10"/>
    <w:rsid w:val="001A27DE"/>
    <w:rsid w:val="001A4914"/>
    <w:rsid w:val="001A4E14"/>
    <w:rsid w:val="001B1248"/>
    <w:rsid w:val="001B1DFF"/>
    <w:rsid w:val="001B63B9"/>
    <w:rsid w:val="001C1DC5"/>
    <w:rsid w:val="001D5F44"/>
    <w:rsid w:val="001E4286"/>
    <w:rsid w:val="001E4339"/>
    <w:rsid w:val="00200211"/>
    <w:rsid w:val="00230393"/>
    <w:rsid w:val="002321D7"/>
    <w:rsid w:val="00244375"/>
    <w:rsid w:val="00254B50"/>
    <w:rsid w:val="00260770"/>
    <w:rsid w:val="00261E9C"/>
    <w:rsid w:val="00264D2D"/>
    <w:rsid w:val="0026647C"/>
    <w:rsid w:val="00267734"/>
    <w:rsid w:val="0027204D"/>
    <w:rsid w:val="00282C1F"/>
    <w:rsid w:val="00286F22"/>
    <w:rsid w:val="00295E69"/>
    <w:rsid w:val="002A228F"/>
    <w:rsid w:val="002B077D"/>
    <w:rsid w:val="002B2211"/>
    <w:rsid w:val="002B31EA"/>
    <w:rsid w:val="002C3869"/>
    <w:rsid w:val="002E3C87"/>
    <w:rsid w:val="002E3CB5"/>
    <w:rsid w:val="002E7B9F"/>
    <w:rsid w:val="002F1198"/>
    <w:rsid w:val="00304A02"/>
    <w:rsid w:val="00307088"/>
    <w:rsid w:val="0031597E"/>
    <w:rsid w:val="00321FB4"/>
    <w:rsid w:val="0032267F"/>
    <w:rsid w:val="00332461"/>
    <w:rsid w:val="0033690C"/>
    <w:rsid w:val="00340721"/>
    <w:rsid w:val="00351E7C"/>
    <w:rsid w:val="0035672B"/>
    <w:rsid w:val="003731B4"/>
    <w:rsid w:val="00387978"/>
    <w:rsid w:val="00397DAA"/>
    <w:rsid w:val="003A4473"/>
    <w:rsid w:val="003B1380"/>
    <w:rsid w:val="003C3369"/>
    <w:rsid w:val="003C48E7"/>
    <w:rsid w:val="003D6913"/>
    <w:rsid w:val="003E25A2"/>
    <w:rsid w:val="003F2B1C"/>
    <w:rsid w:val="00404E64"/>
    <w:rsid w:val="004053F5"/>
    <w:rsid w:val="0041409E"/>
    <w:rsid w:val="004312A9"/>
    <w:rsid w:val="004514AD"/>
    <w:rsid w:val="00455ACB"/>
    <w:rsid w:val="00462A97"/>
    <w:rsid w:val="00465349"/>
    <w:rsid w:val="00474ACF"/>
    <w:rsid w:val="00482829"/>
    <w:rsid w:val="004879E3"/>
    <w:rsid w:val="00492D0D"/>
    <w:rsid w:val="004A0680"/>
    <w:rsid w:val="004C2372"/>
    <w:rsid w:val="004C680B"/>
    <w:rsid w:val="004E42E5"/>
    <w:rsid w:val="004E4EFB"/>
    <w:rsid w:val="00510FCE"/>
    <w:rsid w:val="00517C87"/>
    <w:rsid w:val="00523423"/>
    <w:rsid w:val="005254F2"/>
    <w:rsid w:val="005333E9"/>
    <w:rsid w:val="00535FCA"/>
    <w:rsid w:val="00540793"/>
    <w:rsid w:val="00546256"/>
    <w:rsid w:val="005530F4"/>
    <w:rsid w:val="00553BB5"/>
    <w:rsid w:val="005612AD"/>
    <w:rsid w:val="005620DC"/>
    <w:rsid w:val="0056624F"/>
    <w:rsid w:val="00567676"/>
    <w:rsid w:val="005713FB"/>
    <w:rsid w:val="00580F8D"/>
    <w:rsid w:val="00587CD9"/>
    <w:rsid w:val="005A0D9E"/>
    <w:rsid w:val="005D59A6"/>
    <w:rsid w:val="005E1BEB"/>
    <w:rsid w:val="005F0BAD"/>
    <w:rsid w:val="00604C13"/>
    <w:rsid w:val="00605142"/>
    <w:rsid w:val="00614CC6"/>
    <w:rsid w:val="00627B1C"/>
    <w:rsid w:val="006304A3"/>
    <w:rsid w:val="00634425"/>
    <w:rsid w:val="00634B49"/>
    <w:rsid w:val="00657750"/>
    <w:rsid w:val="00660B7B"/>
    <w:rsid w:val="00674323"/>
    <w:rsid w:val="00674FEF"/>
    <w:rsid w:val="006845E0"/>
    <w:rsid w:val="006C3444"/>
    <w:rsid w:val="006C6119"/>
    <w:rsid w:val="006D0445"/>
    <w:rsid w:val="006D19F3"/>
    <w:rsid w:val="006D253F"/>
    <w:rsid w:val="006D45A8"/>
    <w:rsid w:val="006E322F"/>
    <w:rsid w:val="007022FB"/>
    <w:rsid w:val="007060A4"/>
    <w:rsid w:val="007127DF"/>
    <w:rsid w:val="00737DA6"/>
    <w:rsid w:val="00743EE2"/>
    <w:rsid w:val="007537C1"/>
    <w:rsid w:val="00754546"/>
    <w:rsid w:val="007626B3"/>
    <w:rsid w:val="007629E3"/>
    <w:rsid w:val="00774108"/>
    <w:rsid w:val="0079617F"/>
    <w:rsid w:val="007A5915"/>
    <w:rsid w:val="007B149C"/>
    <w:rsid w:val="007B255C"/>
    <w:rsid w:val="007C231C"/>
    <w:rsid w:val="007D22FF"/>
    <w:rsid w:val="007E14BC"/>
    <w:rsid w:val="00804AE0"/>
    <w:rsid w:val="00807930"/>
    <w:rsid w:val="00831400"/>
    <w:rsid w:val="00844278"/>
    <w:rsid w:val="0085775E"/>
    <w:rsid w:val="00864E0E"/>
    <w:rsid w:val="00871BAE"/>
    <w:rsid w:val="00871DBF"/>
    <w:rsid w:val="0087397E"/>
    <w:rsid w:val="00883218"/>
    <w:rsid w:val="0089184D"/>
    <w:rsid w:val="008A07EB"/>
    <w:rsid w:val="008B1C42"/>
    <w:rsid w:val="008C177D"/>
    <w:rsid w:val="008C180F"/>
    <w:rsid w:val="008C2E15"/>
    <w:rsid w:val="008C2FEB"/>
    <w:rsid w:val="008C693D"/>
    <w:rsid w:val="008D15ED"/>
    <w:rsid w:val="00901922"/>
    <w:rsid w:val="009143A5"/>
    <w:rsid w:val="00915CD8"/>
    <w:rsid w:val="00921B86"/>
    <w:rsid w:val="00922F2C"/>
    <w:rsid w:val="009300DE"/>
    <w:rsid w:val="009317C6"/>
    <w:rsid w:val="009452D2"/>
    <w:rsid w:val="00947EB9"/>
    <w:rsid w:val="00955E49"/>
    <w:rsid w:val="009569E8"/>
    <w:rsid w:val="0095769E"/>
    <w:rsid w:val="00957863"/>
    <w:rsid w:val="00957D72"/>
    <w:rsid w:val="009732E4"/>
    <w:rsid w:val="00981854"/>
    <w:rsid w:val="00982EEF"/>
    <w:rsid w:val="00993B59"/>
    <w:rsid w:val="009A71FD"/>
    <w:rsid w:val="009C31A6"/>
    <w:rsid w:val="009D25A5"/>
    <w:rsid w:val="009D6156"/>
    <w:rsid w:val="009E1099"/>
    <w:rsid w:val="009E2020"/>
    <w:rsid w:val="009E761F"/>
    <w:rsid w:val="009F0A47"/>
    <w:rsid w:val="009F4DD3"/>
    <w:rsid w:val="009F4EF0"/>
    <w:rsid w:val="009F7F98"/>
    <w:rsid w:val="00A03CD2"/>
    <w:rsid w:val="00A1786D"/>
    <w:rsid w:val="00A42341"/>
    <w:rsid w:val="00A510B1"/>
    <w:rsid w:val="00A532FE"/>
    <w:rsid w:val="00A535BC"/>
    <w:rsid w:val="00A62BAC"/>
    <w:rsid w:val="00A76815"/>
    <w:rsid w:val="00A8656E"/>
    <w:rsid w:val="00A97437"/>
    <w:rsid w:val="00AA0B60"/>
    <w:rsid w:val="00AA24A5"/>
    <w:rsid w:val="00AA7019"/>
    <w:rsid w:val="00AB3DB3"/>
    <w:rsid w:val="00AB692E"/>
    <w:rsid w:val="00AC7D7F"/>
    <w:rsid w:val="00AD18E8"/>
    <w:rsid w:val="00AF45DB"/>
    <w:rsid w:val="00B118A9"/>
    <w:rsid w:val="00B16DD8"/>
    <w:rsid w:val="00B33E19"/>
    <w:rsid w:val="00B4207A"/>
    <w:rsid w:val="00B47712"/>
    <w:rsid w:val="00B51F0B"/>
    <w:rsid w:val="00B53545"/>
    <w:rsid w:val="00B60971"/>
    <w:rsid w:val="00B633F5"/>
    <w:rsid w:val="00B6443E"/>
    <w:rsid w:val="00B7484B"/>
    <w:rsid w:val="00B80858"/>
    <w:rsid w:val="00B83A9E"/>
    <w:rsid w:val="00B9582C"/>
    <w:rsid w:val="00BB650F"/>
    <w:rsid w:val="00BC3897"/>
    <w:rsid w:val="00BC435C"/>
    <w:rsid w:val="00BD4722"/>
    <w:rsid w:val="00BE21B5"/>
    <w:rsid w:val="00BF735A"/>
    <w:rsid w:val="00C04F69"/>
    <w:rsid w:val="00C06D31"/>
    <w:rsid w:val="00C2742E"/>
    <w:rsid w:val="00C35EED"/>
    <w:rsid w:val="00C45AC1"/>
    <w:rsid w:val="00C60C6F"/>
    <w:rsid w:val="00C76B25"/>
    <w:rsid w:val="00C8777F"/>
    <w:rsid w:val="00C97674"/>
    <w:rsid w:val="00CA4340"/>
    <w:rsid w:val="00CB6B65"/>
    <w:rsid w:val="00CC04A2"/>
    <w:rsid w:val="00CC2484"/>
    <w:rsid w:val="00CC2BBE"/>
    <w:rsid w:val="00CC4022"/>
    <w:rsid w:val="00CC50F9"/>
    <w:rsid w:val="00CC5DD2"/>
    <w:rsid w:val="00CE33A1"/>
    <w:rsid w:val="00CF4C15"/>
    <w:rsid w:val="00D13307"/>
    <w:rsid w:val="00D20266"/>
    <w:rsid w:val="00D214E0"/>
    <w:rsid w:val="00D3269B"/>
    <w:rsid w:val="00D32C5D"/>
    <w:rsid w:val="00D4138A"/>
    <w:rsid w:val="00D66231"/>
    <w:rsid w:val="00D83FF5"/>
    <w:rsid w:val="00D9406E"/>
    <w:rsid w:val="00D96ED0"/>
    <w:rsid w:val="00D975CB"/>
    <w:rsid w:val="00DB2387"/>
    <w:rsid w:val="00DB5550"/>
    <w:rsid w:val="00DC034C"/>
    <w:rsid w:val="00DC311E"/>
    <w:rsid w:val="00DC514C"/>
    <w:rsid w:val="00DD1DBC"/>
    <w:rsid w:val="00DD4C91"/>
    <w:rsid w:val="00DD6225"/>
    <w:rsid w:val="00DE30FD"/>
    <w:rsid w:val="00E10044"/>
    <w:rsid w:val="00E12B12"/>
    <w:rsid w:val="00E27809"/>
    <w:rsid w:val="00E31750"/>
    <w:rsid w:val="00E458E9"/>
    <w:rsid w:val="00E6096D"/>
    <w:rsid w:val="00E70FF5"/>
    <w:rsid w:val="00E710EF"/>
    <w:rsid w:val="00E713A6"/>
    <w:rsid w:val="00E736C7"/>
    <w:rsid w:val="00E76459"/>
    <w:rsid w:val="00E82932"/>
    <w:rsid w:val="00E8720A"/>
    <w:rsid w:val="00EA0324"/>
    <w:rsid w:val="00EB73E7"/>
    <w:rsid w:val="00EC66E5"/>
    <w:rsid w:val="00ED64C4"/>
    <w:rsid w:val="00EE5AEF"/>
    <w:rsid w:val="00EE63ED"/>
    <w:rsid w:val="00EF35C8"/>
    <w:rsid w:val="00F02006"/>
    <w:rsid w:val="00F11C58"/>
    <w:rsid w:val="00F17099"/>
    <w:rsid w:val="00F20C08"/>
    <w:rsid w:val="00F21485"/>
    <w:rsid w:val="00F27874"/>
    <w:rsid w:val="00F33203"/>
    <w:rsid w:val="00F3592E"/>
    <w:rsid w:val="00F36101"/>
    <w:rsid w:val="00F379DD"/>
    <w:rsid w:val="00F40DEF"/>
    <w:rsid w:val="00F41585"/>
    <w:rsid w:val="00F45B74"/>
    <w:rsid w:val="00F47F72"/>
    <w:rsid w:val="00F53C06"/>
    <w:rsid w:val="00F603A0"/>
    <w:rsid w:val="00F81188"/>
    <w:rsid w:val="00F900A9"/>
    <w:rsid w:val="00F91F17"/>
    <w:rsid w:val="00F930EE"/>
    <w:rsid w:val="00FA3767"/>
    <w:rsid w:val="00FB18A3"/>
    <w:rsid w:val="00FC07A7"/>
    <w:rsid w:val="00FC3549"/>
    <w:rsid w:val="00FC6656"/>
    <w:rsid w:val="00FC6D0B"/>
    <w:rsid w:val="00FD1767"/>
    <w:rsid w:val="00FE0ABB"/>
    <w:rsid w:val="00FE4339"/>
    <w:rsid w:val="00FE4F3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F3381"/>
  <w15:chartTrackingRefBased/>
  <w15:docId w15:val="{A7CB1757-E874-41E3-8E29-BD468859B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C2E15"/>
    <w:pPr>
      <w:spacing w:line="256" w:lineRule="auto"/>
    </w:pPr>
    <w:rPr>
      <w:kern w:val="0"/>
    </w:rPr>
  </w:style>
  <w:style w:type="paragraph" w:styleId="Heading1">
    <w:name w:val="heading 1"/>
    <w:basedOn w:val="Normal"/>
    <w:next w:val="Normal"/>
    <w:link w:val="Heading1Char"/>
    <w:uiPriority w:val="9"/>
    <w:qFormat/>
    <w:rsid w:val="008C2E1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C2E1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C2E1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C2E1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C2E1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C2E1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C2E1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C2E1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C2E1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C2E1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C2E1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C2E1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C2E1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C2E1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C2E1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C2E1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C2E1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C2E15"/>
    <w:rPr>
      <w:rFonts w:eastAsiaTheme="majorEastAsia" w:cstheme="majorBidi"/>
      <w:color w:val="272727" w:themeColor="text1" w:themeTint="D8"/>
    </w:rPr>
  </w:style>
  <w:style w:type="paragraph" w:styleId="Title">
    <w:name w:val="Title"/>
    <w:basedOn w:val="Normal"/>
    <w:next w:val="Normal"/>
    <w:link w:val="TitleChar"/>
    <w:uiPriority w:val="10"/>
    <w:qFormat/>
    <w:rsid w:val="008C2E1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2E1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C2E1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C2E1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C2E15"/>
    <w:pPr>
      <w:spacing w:before="160"/>
      <w:jc w:val="center"/>
    </w:pPr>
    <w:rPr>
      <w:i/>
      <w:iCs/>
      <w:color w:val="404040" w:themeColor="text1" w:themeTint="BF"/>
    </w:rPr>
  </w:style>
  <w:style w:type="character" w:customStyle="1" w:styleId="QuoteChar">
    <w:name w:val="Quote Char"/>
    <w:basedOn w:val="DefaultParagraphFont"/>
    <w:link w:val="Quote"/>
    <w:uiPriority w:val="29"/>
    <w:rsid w:val="008C2E15"/>
    <w:rPr>
      <w:i/>
      <w:iCs/>
      <w:color w:val="404040" w:themeColor="text1" w:themeTint="BF"/>
    </w:rPr>
  </w:style>
  <w:style w:type="paragraph" w:styleId="ListParagraph">
    <w:name w:val="List Paragraph"/>
    <w:basedOn w:val="Normal"/>
    <w:uiPriority w:val="34"/>
    <w:qFormat/>
    <w:rsid w:val="008C2E15"/>
    <w:pPr>
      <w:ind w:left="720"/>
      <w:contextualSpacing/>
    </w:pPr>
  </w:style>
  <w:style w:type="character" w:styleId="IntenseEmphasis">
    <w:name w:val="Intense Emphasis"/>
    <w:basedOn w:val="DefaultParagraphFont"/>
    <w:uiPriority w:val="21"/>
    <w:qFormat/>
    <w:rsid w:val="008C2E15"/>
    <w:rPr>
      <w:i/>
      <w:iCs/>
      <w:color w:val="0F4761" w:themeColor="accent1" w:themeShade="BF"/>
    </w:rPr>
  </w:style>
  <w:style w:type="paragraph" w:styleId="IntenseQuote">
    <w:name w:val="Intense Quote"/>
    <w:basedOn w:val="Normal"/>
    <w:next w:val="Normal"/>
    <w:link w:val="IntenseQuoteChar"/>
    <w:uiPriority w:val="30"/>
    <w:qFormat/>
    <w:rsid w:val="008C2E1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C2E15"/>
    <w:rPr>
      <w:i/>
      <w:iCs/>
      <w:color w:val="0F4761" w:themeColor="accent1" w:themeShade="BF"/>
    </w:rPr>
  </w:style>
  <w:style w:type="character" w:styleId="IntenseReference">
    <w:name w:val="Intense Reference"/>
    <w:basedOn w:val="DefaultParagraphFont"/>
    <w:uiPriority w:val="32"/>
    <w:qFormat/>
    <w:rsid w:val="008C2E15"/>
    <w:rPr>
      <w:b/>
      <w:bCs/>
      <w:smallCaps/>
      <w:color w:val="0F4761" w:themeColor="accent1" w:themeShade="BF"/>
      <w:spacing w:val="5"/>
    </w:rPr>
  </w:style>
  <w:style w:type="paragraph" w:styleId="NormalWeb">
    <w:name w:val="Normal (Web)"/>
    <w:basedOn w:val="Normal"/>
    <w:uiPriority w:val="99"/>
    <w:semiHidden/>
    <w:unhideWhenUsed/>
    <w:rsid w:val="008C2E15"/>
    <w:pPr>
      <w:spacing w:before="100" w:beforeAutospacing="1" w:after="100" w:afterAutospacing="1" w:line="240" w:lineRule="auto"/>
    </w:pPr>
    <w:rPr>
      <w:rFonts w:ascii="Aptos" w:hAnsi="Aptos" w:cs="Aptos"/>
      <w:sz w:val="24"/>
      <w:szCs w:val="24"/>
      <w:lang w:eastAsia="en-GB"/>
    </w:rPr>
  </w:style>
  <w:style w:type="character" w:styleId="Hyperlink">
    <w:name w:val="Hyperlink"/>
    <w:basedOn w:val="DefaultParagraphFont"/>
    <w:uiPriority w:val="99"/>
    <w:unhideWhenUsed/>
    <w:rsid w:val="00604C13"/>
    <w:rPr>
      <w:color w:val="467886" w:themeColor="hyperlink"/>
      <w:u w:val="single"/>
    </w:rPr>
  </w:style>
  <w:style w:type="character" w:styleId="UnresolvedMention">
    <w:name w:val="Unresolved Mention"/>
    <w:basedOn w:val="DefaultParagraphFont"/>
    <w:uiPriority w:val="99"/>
    <w:semiHidden/>
    <w:unhideWhenUsed/>
    <w:rsid w:val="00604C13"/>
    <w:rPr>
      <w:color w:val="605E5C"/>
      <w:shd w:val="clear" w:color="auto" w:fill="E1DFDD"/>
    </w:rPr>
  </w:style>
  <w:style w:type="character" w:styleId="Strong">
    <w:name w:val="Strong"/>
    <w:basedOn w:val="DefaultParagraphFont"/>
    <w:uiPriority w:val="22"/>
    <w:qFormat/>
    <w:rsid w:val="000B5296"/>
    <w:rPr>
      <w:b/>
      <w:bCs/>
    </w:rPr>
  </w:style>
  <w:style w:type="character" w:styleId="FollowedHyperlink">
    <w:name w:val="FollowedHyperlink"/>
    <w:basedOn w:val="DefaultParagraphFont"/>
    <w:uiPriority w:val="99"/>
    <w:semiHidden/>
    <w:unhideWhenUsed/>
    <w:rsid w:val="001210E7"/>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1609807">
      <w:bodyDiv w:val="1"/>
      <w:marLeft w:val="0"/>
      <w:marRight w:val="0"/>
      <w:marTop w:val="0"/>
      <w:marBottom w:val="0"/>
      <w:divBdr>
        <w:top w:val="none" w:sz="0" w:space="0" w:color="auto"/>
        <w:left w:val="none" w:sz="0" w:space="0" w:color="auto"/>
        <w:bottom w:val="none" w:sz="0" w:space="0" w:color="auto"/>
        <w:right w:val="none" w:sz="0" w:space="0" w:color="auto"/>
      </w:divBdr>
      <w:divsChild>
        <w:div w:id="353307015">
          <w:marLeft w:val="0"/>
          <w:marRight w:val="0"/>
          <w:marTop w:val="0"/>
          <w:marBottom w:val="0"/>
          <w:divBdr>
            <w:top w:val="none" w:sz="0" w:space="0" w:color="auto"/>
            <w:left w:val="none" w:sz="0" w:space="0" w:color="auto"/>
            <w:bottom w:val="none" w:sz="0" w:space="0" w:color="auto"/>
            <w:right w:val="none" w:sz="0" w:space="0" w:color="auto"/>
          </w:divBdr>
        </w:div>
      </w:divsChild>
    </w:div>
    <w:div w:id="35349266">
      <w:bodyDiv w:val="1"/>
      <w:marLeft w:val="0"/>
      <w:marRight w:val="0"/>
      <w:marTop w:val="0"/>
      <w:marBottom w:val="0"/>
      <w:divBdr>
        <w:top w:val="none" w:sz="0" w:space="0" w:color="auto"/>
        <w:left w:val="none" w:sz="0" w:space="0" w:color="auto"/>
        <w:bottom w:val="none" w:sz="0" w:space="0" w:color="auto"/>
        <w:right w:val="none" w:sz="0" w:space="0" w:color="auto"/>
      </w:divBdr>
    </w:div>
    <w:div w:id="147551360">
      <w:bodyDiv w:val="1"/>
      <w:marLeft w:val="0"/>
      <w:marRight w:val="0"/>
      <w:marTop w:val="0"/>
      <w:marBottom w:val="0"/>
      <w:divBdr>
        <w:top w:val="none" w:sz="0" w:space="0" w:color="auto"/>
        <w:left w:val="none" w:sz="0" w:space="0" w:color="auto"/>
        <w:bottom w:val="none" w:sz="0" w:space="0" w:color="auto"/>
        <w:right w:val="none" w:sz="0" w:space="0" w:color="auto"/>
      </w:divBdr>
      <w:divsChild>
        <w:div w:id="806505744">
          <w:marLeft w:val="0"/>
          <w:marRight w:val="0"/>
          <w:marTop w:val="0"/>
          <w:marBottom w:val="0"/>
          <w:divBdr>
            <w:top w:val="none" w:sz="0" w:space="0" w:color="auto"/>
            <w:left w:val="none" w:sz="0" w:space="0" w:color="auto"/>
            <w:bottom w:val="none" w:sz="0" w:space="0" w:color="auto"/>
            <w:right w:val="none" w:sz="0" w:space="0" w:color="auto"/>
          </w:divBdr>
        </w:div>
      </w:divsChild>
    </w:div>
    <w:div w:id="265158900">
      <w:bodyDiv w:val="1"/>
      <w:marLeft w:val="0"/>
      <w:marRight w:val="0"/>
      <w:marTop w:val="0"/>
      <w:marBottom w:val="0"/>
      <w:divBdr>
        <w:top w:val="none" w:sz="0" w:space="0" w:color="auto"/>
        <w:left w:val="none" w:sz="0" w:space="0" w:color="auto"/>
        <w:bottom w:val="none" w:sz="0" w:space="0" w:color="auto"/>
        <w:right w:val="none" w:sz="0" w:space="0" w:color="auto"/>
      </w:divBdr>
      <w:divsChild>
        <w:div w:id="494683014">
          <w:marLeft w:val="0"/>
          <w:marRight w:val="0"/>
          <w:marTop w:val="0"/>
          <w:marBottom w:val="0"/>
          <w:divBdr>
            <w:top w:val="none" w:sz="0" w:space="0" w:color="auto"/>
            <w:left w:val="none" w:sz="0" w:space="0" w:color="auto"/>
            <w:bottom w:val="none" w:sz="0" w:space="0" w:color="auto"/>
            <w:right w:val="none" w:sz="0" w:space="0" w:color="auto"/>
          </w:divBdr>
        </w:div>
      </w:divsChild>
    </w:div>
    <w:div w:id="287249184">
      <w:bodyDiv w:val="1"/>
      <w:marLeft w:val="0"/>
      <w:marRight w:val="0"/>
      <w:marTop w:val="0"/>
      <w:marBottom w:val="0"/>
      <w:divBdr>
        <w:top w:val="none" w:sz="0" w:space="0" w:color="auto"/>
        <w:left w:val="none" w:sz="0" w:space="0" w:color="auto"/>
        <w:bottom w:val="none" w:sz="0" w:space="0" w:color="auto"/>
        <w:right w:val="none" w:sz="0" w:space="0" w:color="auto"/>
      </w:divBdr>
      <w:divsChild>
        <w:div w:id="2014339700">
          <w:marLeft w:val="0"/>
          <w:marRight w:val="0"/>
          <w:marTop w:val="0"/>
          <w:marBottom w:val="0"/>
          <w:divBdr>
            <w:top w:val="none" w:sz="0" w:space="0" w:color="auto"/>
            <w:left w:val="none" w:sz="0" w:space="0" w:color="auto"/>
            <w:bottom w:val="none" w:sz="0" w:space="0" w:color="auto"/>
            <w:right w:val="none" w:sz="0" w:space="0" w:color="auto"/>
          </w:divBdr>
        </w:div>
      </w:divsChild>
    </w:div>
    <w:div w:id="307244179">
      <w:bodyDiv w:val="1"/>
      <w:marLeft w:val="0"/>
      <w:marRight w:val="0"/>
      <w:marTop w:val="0"/>
      <w:marBottom w:val="0"/>
      <w:divBdr>
        <w:top w:val="none" w:sz="0" w:space="0" w:color="auto"/>
        <w:left w:val="none" w:sz="0" w:space="0" w:color="auto"/>
        <w:bottom w:val="none" w:sz="0" w:space="0" w:color="auto"/>
        <w:right w:val="none" w:sz="0" w:space="0" w:color="auto"/>
      </w:divBdr>
      <w:divsChild>
        <w:div w:id="1633974351">
          <w:marLeft w:val="0"/>
          <w:marRight w:val="0"/>
          <w:marTop w:val="0"/>
          <w:marBottom w:val="0"/>
          <w:divBdr>
            <w:top w:val="none" w:sz="0" w:space="0" w:color="auto"/>
            <w:left w:val="none" w:sz="0" w:space="0" w:color="auto"/>
            <w:bottom w:val="none" w:sz="0" w:space="0" w:color="auto"/>
            <w:right w:val="none" w:sz="0" w:space="0" w:color="auto"/>
          </w:divBdr>
        </w:div>
      </w:divsChild>
    </w:div>
    <w:div w:id="412050442">
      <w:bodyDiv w:val="1"/>
      <w:marLeft w:val="0"/>
      <w:marRight w:val="0"/>
      <w:marTop w:val="0"/>
      <w:marBottom w:val="0"/>
      <w:divBdr>
        <w:top w:val="none" w:sz="0" w:space="0" w:color="auto"/>
        <w:left w:val="none" w:sz="0" w:space="0" w:color="auto"/>
        <w:bottom w:val="none" w:sz="0" w:space="0" w:color="auto"/>
        <w:right w:val="none" w:sz="0" w:space="0" w:color="auto"/>
      </w:divBdr>
    </w:div>
    <w:div w:id="513882694">
      <w:bodyDiv w:val="1"/>
      <w:marLeft w:val="0"/>
      <w:marRight w:val="0"/>
      <w:marTop w:val="0"/>
      <w:marBottom w:val="0"/>
      <w:divBdr>
        <w:top w:val="none" w:sz="0" w:space="0" w:color="auto"/>
        <w:left w:val="none" w:sz="0" w:space="0" w:color="auto"/>
        <w:bottom w:val="none" w:sz="0" w:space="0" w:color="auto"/>
        <w:right w:val="none" w:sz="0" w:space="0" w:color="auto"/>
      </w:divBdr>
      <w:divsChild>
        <w:div w:id="1371959455">
          <w:marLeft w:val="0"/>
          <w:marRight w:val="0"/>
          <w:marTop w:val="0"/>
          <w:marBottom w:val="0"/>
          <w:divBdr>
            <w:top w:val="none" w:sz="0" w:space="0" w:color="auto"/>
            <w:left w:val="none" w:sz="0" w:space="0" w:color="auto"/>
            <w:bottom w:val="none" w:sz="0" w:space="0" w:color="auto"/>
            <w:right w:val="none" w:sz="0" w:space="0" w:color="auto"/>
          </w:divBdr>
        </w:div>
      </w:divsChild>
    </w:div>
    <w:div w:id="546334791">
      <w:bodyDiv w:val="1"/>
      <w:marLeft w:val="0"/>
      <w:marRight w:val="0"/>
      <w:marTop w:val="0"/>
      <w:marBottom w:val="0"/>
      <w:divBdr>
        <w:top w:val="none" w:sz="0" w:space="0" w:color="auto"/>
        <w:left w:val="none" w:sz="0" w:space="0" w:color="auto"/>
        <w:bottom w:val="none" w:sz="0" w:space="0" w:color="auto"/>
        <w:right w:val="none" w:sz="0" w:space="0" w:color="auto"/>
      </w:divBdr>
    </w:div>
    <w:div w:id="618924114">
      <w:bodyDiv w:val="1"/>
      <w:marLeft w:val="0"/>
      <w:marRight w:val="0"/>
      <w:marTop w:val="0"/>
      <w:marBottom w:val="0"/>
      <w:divBdr>
        <w:top w:val="none" w:sz="0" w:space="0" w:color="auto"/>
        <w:left w:val="none" w:sz="0" w:space="0" w:color="auto"/>
        <w:bottom w:val="none" w:sz="0" w:space="0" w:color="auto"/>
        <w:right w:val="none" w:sz="0" w:space="0" w:color="auto"/>
      </w:divBdr>
    </w:div>
    <w:div w:id="644045526">
      <w:bodyDiv w:val="1"/>
      <w:marLeft w:val="0"/>
      <w:marRight w:val="0"/>
      <w:marTop w:val="0"/>
      <w:marBottom w:val="0"/>
      <w:divBdr>
        <w:top w:val="none" w:sz="0" w:space="0" w:color="auto"/>
        <w:left w:val="none" w:sz="0" w:space="0" w:color="auto"/>
        <w:bottom w:val="none" w:sz="0" w:space="0" w:color="auto"/>
        <w:right w:val="none" w:sz="0" w:space="0" w:color="auto"/>
      </w:divBdr>
    </w:div>
    <w:div w:id="738208336">
      <w:bodyDiv w:val="1"/>
      <w:marLeft w:val="0"/>
      <w:marRight w:val="0"/>
      <w:marTop w:val="0"/>
      <w:marBottom w:val="0"/>
      <w:divBdr>
        <w:top w:val="none" w:sz="0" w:space="0" w:color="auto"/>
        <w:left w:val="none" w:sz="0" w:space="0" w:color="auto"/>
        <w:bottom w:val="none" w:sz="0" w:space="0" w:color="auto"/>
        <w:right w:val="none" w:sz="0" w:space="0" w:color="auto"/>
      </w:divBdr>
      <w:divsChild>
        <w:div w:id="1282690411">
          <w:marLeft w:val="0"/>
          <w:marRight w:val="0"/>
          <w:marTop w:val="0"/>
          <w:marBottom w:val="0"/>
          <w:divBdr>
            <w:top w:val="none" w:sz="0" w:space="0" w:color="auto"/>
            <w:left w:val="none" w:sz="0" w:space="0" w:color="auto"/>
            <w:bottom w:val="none" w:sz="0" w:space="0" w:color="auto"/>
            <w:right w:val="none" w:sz="0" w:space="0" w:color="auto"/>
          </w:divBdr>
        </w:div>
      </w:divsChild>
    </w:div>
    <w:div w:id="749474074">
      <w:bodyDiv w:val="1"/>
      <w:marLeft w:val="0"/>
      <w:marRight w:val="0"/>
      <w:marTop w:val="0"/>
      <w:marBottom w:val="0"/>
      <w:divBdr>
        <w:top w:val="none" w:sz="0" w:space="0" w:color="auto"/>
        <w:left w:val="none" w:sz="0" w:space="0" w:color="auto"/>
        <w:bottom w:val="none" w:sz="0" w:space="0" w:color="auto"/>
        <w:right w:val="none" w:sz="0" w:space="0" w:color="auto"/>
      </w:divBdr>
      <w:divsChild>
        <w:div w:id="429352488">
          <w:marLeft w:val="0"/>
          <w:marRight w:val="0"/>
          <w:marTop w:val="0"/>
          <w:marBottom w:val="0"/>
          <w:divBdr>
            <w:top w:val="none" w:sz="0" w:space="0" w:color="auto"/>
            <w:left w:val="none" w:sz="0" w:space="0" w:color="auto"/>
            <w:bottom w:val="none" w:sz="0" w:space="0" w:color="auto"/>
            <w:right w:val="none" w:sz="0" w:space="0" w:color="auto"/>
          </w:divBdr>
        </w:div>
      </w:divsChild>
    </w:div>
    <w:div w:id="762531736">
      <w:bodyDiv w:val="1"/>
      <w:marLeft w:val="0"/>
      <w:marRight w:val="0"/>
      <w:marTop w:val="0"/>
      <w:marBottom w:val="0"/>
      <w:divBdr>
        <w:top w:val="none" w:sz="0" w:space="0" w:color="auto"/>
        <w:left w:val="none" w:sz="0" w:space="0" w:color="auto"/>
        <w:bottom w:val="none" w:sz="0" w:space="0" w:color="auto"/>
        <w:right w:val="none" w:sz="0" w:space="0" w:color="auto"/>
      </w:divBdr>
    </w:div>
    <w:div w:id="849487728">
      <w:bodyDiv w:val="1"/>
      <w:marLeft w:val="0"/>
      <w:marRight w:val="0"/>
      <w:marTop w:val="0"/>
      <w:marBottom w:val="0"/>
      <w:divBdr>
        <w:top w:val="none" w:sz="0" w:space="0" w:color="auto"/>
        <w:left w:val="none" w:sz="0" w:space="0" w:color="auto"/>
        <w:bottom w:val="none" w:sz="0" w:space="0" w:color="auto"/>
        <w:right w:val="none" w:sz="0" w:space="0" w:color="auto"/>
      </w:divBdr>
    </w:div>
    <w:div w:id="878205687">
      <w:bodyDiv w:val="1"/>
      <w:marLeft w:val="0"/>
      <w:marRight w:val="0"/>
      <w:marTop w:val="0"/>
      <w:marBottom w:val="0"/>
      <w:divBdr>
        <w:top w:val="none" w:sz="0" w:space="0" w:color="auto"/>
        <w:left w:val="none" w:sz="0" w:space="0" w:color="auto"/>
        <w:bottom w:val="none" w:sz="0" w:space="0" w:color="auto"/>
        <w:right w:val="none" w:sz="0" w:space="0" w:color="auto"/>
      </w:divBdr>
    </w:div>
    <w:div w:id="884098318">
      <w:bodyDiv w:val="1"/>
      <w:marLeft w:val="0"/>
      <w:marRight w:val="0"/>
      <w:marTop w:val="0"/>
      <w:marBottom w:val="0"/>
      <w:divBdr>
        <w:top w:val="none" w:sz="0" w:space="0" w:color="auto"/>
        <w:left w:val="none" w:sz="0" w:space="0" w:color="auto"/>
        <w:bottom w:val="none" w:sz="0" w:space="0" w:color="auto"/>
        <w:right w:val="none" w:sz="0" w:space="0" w:color="auto"/>
      </w:divBdr>
    </w:div>
    <w:div w:id="921525795">
      <w:bodyDiv w:val="1"/>
      <w:marLeft w:val="0"/>
      <w:marRight w:val="0"/>
      <w:marTop w:val="0"/>
      <w:marBottom w:val="0"/>
      <w:divBdr>
        <w:top w:val="none" w:sz="0" w:space="0" w:color="auto"/>
        <w:left w:val="none" w:sz="0" w:space="0" w:color="auto"/>
        <w:bottom w:val="none" w:sz="0" w:space="0" w:color="auto"/>
        <w:right w:val="none" w:sz="0" w:space="0" w:color="auto"/>
      </w:divBdr>
      <w:divsChild>
        <w:div w:id="318775289">
          <w:marLeft w:val="0"/>
          <w:marRight w:val="0"/>
          <w:marTop w:val="0"/>
          <w:marBottom w:val="0"/>
          <w:divBdr>
            <w:top w:val="none" w:sz="0" w:space="0" w:color="auto"/>
            <w:left w:val="none" w:sz="0" w:space="0" w:color="auto"/>
            <w:bottom w:val="none" w:sz="0" w:space="0" w:color="auto"/>
            <w:right w:val="none" w:sz="0" w:space="0" w:color="auto"/>
          </w:divBdr>
        </w:div>
      </w:divsChild>
    </w:div>
    <w:div w:id="939800138">
      <w:bodyDiv w:val="1"/>
      <w:marLeft w:val="0"/>
      <w:marRight w:val="0"/>
      <w:marTop w:val="0"/>
      <w:marBottom w:val="0"/>
      <w:divBdr>
        <w:top w:val="none" w:sz="0" w:space="0" w:color="auto"/>
        <w:left w:val="none" w:sz="0" w:space="0" w:color="auto"/>
        <w:bottom w:val="none" w:sz="0" w:space="0" w:color="auto"/>
        <w:right w:val="none" w:sz="0" w:space="0" w:color="auto"/>
      </w:divBdr>
    </w:div>
    <w:div w:id="989216196">
      <w:bodyDiv w:val="1"/>
      <w:marLeft w:val="0"/>
      <w:marRight w:val="0"/>
      <w:marTop w:val="0"/>
      <w:marBottom w:val="0"/>
      <w:divBdr>
        <w:top w:val="none" w:sz="0" w:space="0" w:color="auto"/>
        <w:left w:val="none" w:sz="0" w:space="0" w:color="auto"/>
        <w:bottom w:val="none" w:sz="0" w:space="0" w:color="auto"/>
        <w:right w:val="none" w:sz="0" w:space="0" w:color="auto"/>
      </w:divBdr>
      <w:divsChild>
        <w:div w:id="633490399">
          <w:marLeft w:val="0"/>
          <w:marRight w:val="0"/>
          <w:marTop w:val="0"/>
          <w:marBottom w:val="0"/>
          <w:divBdr>
            <w:top w:val="none" w:sz="0" w:space="0" w:color="auto"/>
            <w:left w:val="none" w:sz="0" w:space="0" w:color="auto"/>
            <w:bottom w:val="none" w:sz="0" w:space="0" w:color="auto"/>
            <w:right w:val="none" w:sz="0" w:space="0" w:color="auto"/>
          </w:divBdr>
        </w:div>
      </w:divsChild>
    </w:div>
    <w:div w:id="1046565252">
      <w:bodyDiv w:val="1"/>
      <w:marLeft w:val="0"/>
      <w:marRight w:val="0"/>
      <w:marTop w:val="0"/>
      <w:marBottom w:val="0"/>
      <w:divBdr>
        <w:top w:val="none" w:sz="0" w:space="0" w:color="auto"/>
        <w:left w:val="none" w:sz="0" w:space="0" w:color="auto"/>
        <w:bottom w:val="none" w:sz="0" w:space="0" w:color="auto"/>
        <w:right w:val="none" w:sz="0" w:space="0" w:color="auto"/>
      </w:divBdr>
      <w:divsChild>
        <w:div w:id="799303315">
          <w:marLeft w:val="0"/>
          <w:marRight w:val="0"/>
          <w:marTop w:val="0"/>
          <w:marBottom w:val="0"/>
          <w:divBdr>
            <w:top w:val="none" w:sz="0" w:space="0" w:color="auto"/>
            <w:left w:val="none" w:sz="0" w:space="0" w:color="auto"/>
            <w:bottom w:val="none" w:sz="0" w:space="0" w:color="auto"/>
            <w:right w:val="none" w:sz="0" w:space="0" w:color="auto"/>
          </w:divBdr>
        </w:div>
      </w:divsChild>
    </w:div>
    <w:div w:id="1049719351">
      <w:bodyDiv w:val="1"/>
      <w:marLeft w:val="0"/>
      <w:marRight w:val="0"/>
      <w:marTop w:val="0"/>
      <w:marBottom w:val="0"/>
      <w:divBdr>
        <w:top w:val="none" w:sz="0" w:space="0" w:color="auto"/>
        <w:left w:val="none" w:sz="0" w:space="0" w:color="auto"/>
        <w:bottom w:val="none" w:sz="0" w:space="0" w:color="auto"/>
        <w:right w:val="none" w:sz="0" w:space="0" w:color="auto"/>
      </w:divBdr>
      <w:divsChild>
        <w:div w:id="170415638">
          <w:marLeft w:val="0"/>
          <w:marRight w:val="0"/>
          <w:marTop w:val="0"/>
          <w:marBottom w:val="0"/>
          <w:divBdr>
            <w:top w:val="none" w:sz="0" w:space="0" w:color="auto"/>
            <w:left w:val="none" w:sz="0" w:space="0" w:color="auto"/>
            <w:bottom w:val="none" w:sz="0" w:space="0" w:color="auto"/>
            <w:right w:val="none" w:sz="0" w:space="0" w:color="auto"/>
          </w:divBdr>
        </w:div>
      </w:divsChild>
    </w:div>
    <w:div w:id="1074014158">
      <w:bodyDiv w:val="1"/>
      <w:marLeft w:val="0"/>
      <w:marRight w:val="0"/>
      <w:marTop w:val="0"/>
      <w:marBottom w:val="0"/>
      <w:divBdr>
        <w:top w:val="none" w:sz="0" w:space="0" w:color="auto"/>
        <w:left w:val="none" w:sz="0" w:space="0" w:color="auto"/>
        <w:bottom w:val="none" w:sz="0" w:space="0" w:color="auto"/>
        <w:right w:val="none" w:sz="0" w:space="0" w:color="auto"/>
      </w:divBdr>
    </w:div>
    <w:div w:id="1155995640">
      <w:bodyDiv w:val="1"/>
      <w:marLeft w:val="0"/>
      <w:marRight w:val="0"/>
      <w:marTop w:val="0"/>
      <w:marBottom w:val="0"/>
      <w:divBdr>
        <w:top w:val="none" w:sz="0" w:space="0" w:color="auto"/>
        <w:left w:val="none" w:sz="0" w:space="0" w:color="auto"/>
        <w:bottom w:val="none" w:sz="0" w:space="0" w:color="auto"/>
        <w:right w:val="none" w:sz="0" w:space="0" w:color="auto"/>
      </w:divBdr>
    </w:div>
    <w:div w:id="1165513088">
      <w:bodyDiv w:val="1"/>
      <w:marLeft w:val="0"/>
      <w:marRight w:val="0"/>
      <w:marTop w:val="0"/>
      <w:marBottom w:val="0"/>
      <w:divBdr>
        <w:top w:val="none" w:sz="0" w:space="0" w:color="auto"/>
        <w:left w:val="none" w:sz="0" w:space="0" w:color="auto"/>
        <w:bottom w:val="none" w:sz="0" w:space="0" w:color="auto"/>
        <w:right w:val="none" w:sz="0" w:space="0" w:color="auto"/>
      </w:divBdr>
      <w:divsChild>
        <w:div w:id="28998546">
          <w:marLeft w:val="0"/>
          <w:marRight w:val="0"/>
          <w:marTop w:val="0"/>
          <w:marBottom w:val="0"/>
          <w:divBdr>
            <w:top w:val="none" w:sz="0" w:space="0" w:color="auto"/>
            <w:left w:val="none" w:sz="0" w:space="0" w:color="auto"/>
            <w:bottom w:val="none" w:sz="0" w:space="0" w:color="auto"/>
            <w:right w:val="none" w:sz="0" w:space="0" w:color="auto"/>
          </w:divBdr>
        </w:div>
      </w:divsChild>
    </w:div>
    <w:div w:id="1176727824">
      <w:bodyDiv w:val="1"/>
      <w:marLeft w:val="0"/>
      <w:marRight w:val="0"/>
      <w:marTop w:val="0"/>
      <w:marBottom w:val="0"/>
      <w:divBdr>
        <w:top w:val="none" w:sz="0" w:space="0" w:color="auto"/>
        <w:left w:val="none" w:sz="0" w:space="0" w:color="auto"/>
        <w:bottom w:val="none" w:sz="0" w:space="0" w:color="auto"/>
        <w:right w:val="none" w:sz="0" w:space="0" w:color="auto"/>
      </w:divBdr>
      <w:divsChild>
        <w:div w:id="172190679">
          <w:marLeft w:val="0"/>
          <w:marRight w:val="0"/>
          <w:marTop w:val="0"/>
          <w:marBottom w:val="0"/>
          <w:divBdr>
            <w:top w:val="none" w:sz="0" w:space="0" w:color="auto"/>
            <w:left w:val="none" w:sz="0" w:space="0" w:color="auto"/>
            <w:bottom w:val="none" w:sz="0" w:space="0" w:color="auto"/>
            <w:right w:val="none" w:sz="0" w:space="0" w:color="auto"/>
          </w:divBdr>
        </w:div>
      </w:divsChild>
    </w:div>
    <w:div w:id="1189100974">
      <w:bodyDiv w:val="1"/>
      <w:marLeft w:val="0"/>
      <w:marRight w:val="0"/>
      <w:marTop w:val="0"/>
      <w:marBottom w:val="0"/>
      <w:divBdr>
        <w:top w:val="none" w:sz="0" w:space="0" w:color="auto"/>
        <w:left w:val="none" w:sz="0" w:space="0" w:color="auto"/>
        <w:bottom w:val="none" w:sz="0" w:space="0" w:color="auto"/>
        <w:right w:val="none" w:sz="0" w:space="0" w:color="auto"/>
      </w:divBdr>
    </w:div>
    <w:div w:id="1189686707">
      <w:bodyDiv w:val="1"/>
      <w:marLeft w:val="0"/>
      <w:marRight w:val="0"/>
      <w:marTop w:val="0"/>
      <w:marBottom w:val="0"/>
      <w:divBdr>
        <w:top w:val="none" w:sz="0" w:space="0" w:color="auto"/>
        <w:left w:val="none" w:sz="0" w:space="0" w:color="auto"/>
        <w:bottom w:val="none" w:sz="0" w:space="0" w:color="auto"/>
        <w:right w:val="none" w:sz="0" w:space="0" w:color="auto"/>
      </w:divBdr>
    </w:div>
    <w:div w:id="1319117322">
      <w:bodyDiv w:val="1"/>
      <w:marLeft w:val="0"/>
      <w:marRight w:val="0"/>
      <w:marTop w:val="0"/>
      <w:marBottom w:val="0"/>
      <w:divBdr>
        <w:top w:val="none" w:sz="0" w:space="0" w:color="auto"/>
        <w:left w:val="none" w:sz="0" w:space="0" w:color="auto"/>
        <w:bottom w:val="none" w:sz="0" w:space="0" w:color="auto"/>
        <w:right w:val="none" w:sz="0" w:space="0" w:color="auto"/>
      </w:divBdr>
      <w:divsChild>
        <w:div w:id="210923550">
          <w:marLeft w:val="0"/>
          <w:marRight w:val="0"/>
          <w:marTop w:val="0"/>
          <w:marBottom w:val="0"/>
          <w:divBdr>
            <w:top w:val="none" w:sz="0" w:space="0" w:color="auto"/>
            <w:left w:val="none" w:sz="0" w:space="0" w:color="auto"/>
            <w:bottom w:val="none" w:sz="0" w:space="0" w:color="auto"/>
            <w:right w:val="none" w:sz="0" w:space="0" w:color="auto"/>
          </w:divBdr>
        </w:div>
      </w:divsChild>
    </w:div>
    <w:div w:id="1537161864">
      <w:bodyDiv w:val="1"/>
      <w:marLeft w:val="0"/>
      <w:marRight w:val="0"/>
      <w:marTop w:val="0"/>
      <w:marBottom w:val="0"/>
      <w:divBdr>
        <w:top w:val="none" w:sz="0" w:space="0" w:color="auto"/>
        <w:left w:val="none" w:sz="0" w:space="0" w:color="auto"/>
        <w:bottom w:val="none" w:sz="0" w:space="0" w:color="auto"/>
        <w:right w:val="none" w:sz="0" w:space="0" w:color="auto"/>
      </w:divBdr>
    </w:div>
    <w:div w:id="1539051705">
      <w:bodyDiv w:val="1"/>
      <w:marLeft w:val="0"/>
      <w:marRight w:val="0"/>
      <w:marTop w:val="0"/>
      <w:marBottom w:val="0"/>
      <w:divBdr>
        <w:top w:val="none" w:sz="0" w:space="0" w:color="auto"/>
        <w:left w:val="none" w:sz="0" w:space="0" w:color="auto"/>
        <w:bottom w:val="none" w:sz="0" w:space="0" w:color="auto"/>
        <w:right w:val="none" w:sz="0" w:space="0" w:color="auto"/>
      </w:divBdr>
    </w:div>
    <w:div w:id="1579824806">
      <w:bodyDiv w:val="1"/>
      <w:marLeft w:val="0"/>
      <w:marRight w:val="0"/>
      <w:marTop w:val="0"/>
      <w:marBottom w:val="0"/>
      <w:divBdr>
        <w:top w:val="none" w:sz="0" w:space="0" w:color="auto"/>
        <w:left w:val="none" w:sz="0" w:space="0" w:color="auto"/>
        <w:bottom w:val="none" w:sz="0" w:space="0" w:color="auto"/>
        <w:right w:val="none" w:sz="0" w:space="0" w:color="auto"/>
      </w:divBdr>
      <w:divsChild>
        <w:div w:id="819998035">
          <w:marLeft w:val="0"/>
          <w:marRight w:val="0"/>
          <w:marTop w:val="0"/>
          <w:marBottom w:val="0"/>
          <w:divBdr>
            <w:top w:val="none" w:sz="0" w:space="0" w:color="auto"/>
            <w:left w:val="none" w:sz="0" w:space="0" w:color="auto"/>
            <w:bottom w:val="none" w:sz="0" w:space="0" w:color="auto"/>
            <w:right w:val="none" w:sz="0" w:space="0" w:color="auto"/>
          </w:divBdr>
        </w:div>
      </w:divsChild>
    </w:div>
    <w:div w:id="1592158421">
      <w:bodyDiv w:val="1"/>
      <w:marLeft w:val="0"/>
      <w:marRight w:val="0"/>
      <w:marTop w:val="0"/>
      <w:marBottom w:val="0"/>
      <w:divBdr>
        <w:top w:val="none" w:sz="0" w:space="0" w:color="auto"/>
        <w:left w:val="none" w:sz="0" w:space="0" w:color="auto"/>
        <w:bottom w:val="none" w:sz="0" w:space="0" w:color="auto"/>
        <w:right w:val="none" w:sz="0" w:space="0" w:color="auto"/>
      </w:divBdr>
    </w:div>
    <w:div w:id="1649939514">
      <w:bodyDiv w:val="1"/>
      <w:marLeft w:val="0"/>
      <w:marRight w:val="0"/>
      <w:marTop w:val="0"/>
      <w:marBottom w:val="0"/>
      <w:divBdr>
        <w:top w:val="none" w:sz="0" w:space="0" w:color="auto"/>
        <w:left w:val="none" w:sz="0" w:space="0" w:color="auto"/>
        <w:bottom w:val="none" w:sz="0" w:space="0" w:color="auto"/>
        <w:right w:val="none" w:sz="0" w:space="0" w:color="auto"/>
      </w:divBdr>
    </w:div>
    <w:div w:id="1663390033">
      <w:bodyDiv w:val="1"/>
      <w:marLeft w:val="0"/>
      <w:marRight w:val="0"/>
      <w:marTop w:val="0"/>
      <w:marBottom w:val="0"/>
      <w:divBdr>
        <w:top w:val="none" w:sz="0" w:space="0" w:color="auto"/>
        <w:left w:val="none" w:sz="0" w:space="0" w:color="auto"/>
        <w:bottom w:val="none" w:sz="0" w:space="0" w:color="auto"/>
        <w:right w:val="none" w:sz="0" w:space="0" w:color="auto"/>
      </w:divBdr>
      <w:divsChild>
        <w:div w:id="1058551594">
          <w:marLeft w:val="0"/>
          <w:marRight w:val="0"/>
          <w:marTop w:val="0"/>
          <w:marBottom w:val="0"/>
          <w:divBdr>
            <w:top w:val="none" w:sz="0" w:space="0" w:color="auto"/>
            <w:left w:val="none" w:sz="0" w:space="0" w:color="auto"/>
            <w:bottom w:val="none" w:sz="0" w:space="0" w:color="auto"/>
            <w:right w:val="none" w:sz="0" w:space="0" w:color="auto"/>
          </w:divBdr>
        </w:div>
      </w:divsChild>
    </w:div>
    <w:div w:id="1752661415">
      <w:bodyDiv w:val="1"/>
      <w:marLeft w:val="0"/>
      <w:marRight w:val="0"/>
      <w:marTop w:val="0"/>
      <w:marBottom w:val="0"/>
      <w:divBdr>
        <w:top w:val="none" w:sz="0" w:space="0" w:color="auto"/>
        <w:left w:val="none" w:sz="0" w:space="0" w:color="auto"/>
        <w:bottom w:val="none" w:sz="0" w:space="0" w:color="auto"/>
        <w:right w:val="none" w:sz="0" w:space="0" w:color="auto"/>
      </w:divBdr>
      <w:divsChild>
        <w:div w:id="188226838">
          <w:marLeft w:val="0"/>
          <w:marRight w:val="0"/>
          <w:marTop w:val="0"/>
          <w:marBottom w:val="0"/>
          <w:divBdr>
            <w:top w:val="none" w:sz="0" w:space="0" w:color="auto"/>
            <w:left w:val="none" w:sz="0" w:space="0" w:color="auto"/>
            <w:bottom w:val="none" w:sz="0" w:space="0" w:color="auto"/>
            <w:right w:val="none" w:sz="0" w:space="0" w:color="auto"/>
          </w:divBdr>
        </w:div>
      </w:divsChild>
    </w:div>
    <w:div w:id="1773821108">
      <w:bodyDiv w:val="1"/>
      <w:marLeft w:val="0"/>
      <w:marRight w:val="0"/>
      <w:marTop w:val="0"/>
      <w:marBottom w:val="0"/>
      <w:divBdr>
        <w:top w:val="none" w:sz="0" w:space="0" w:color="auto"/>
        <w:left w:val="none" w:sz="0" w:space="0" w:color="auto"/>
        <w:bottom w:val="none" w:sz="0" w:space="0" w:color="auto"/>
        <w:right w:val="none" w:sz="0" w:space="0" w:color="auto"/>
      </w:divBdr>
    </w:div>
    <w:div w:id="1828085763">
      <w:bodyDiv w:val="1"/>
      <w:marLeft w:val="0"/>
      <w:marRight w:val="0"/>
      <w:marTop w:val="0"/>
      <w:marBottom w:val="0"/>
      <w:divBdr>
        <w:top w:val="none" w:sz="0" w:space="0" w:color="auto"/>
        <w:left w:val="none" w:sz="0" w:space="0" w:color="auto"/>
        <w:bottom w:val="none" w:sz="0" w:space="0" w:color="auto"/>
        <w:right w:val="none" w:sz="0" w:space="0" w:color="auto"/>
      </w:divBdr>
    </w:div>
    <w:div w:id="1834102889">
      <w:bodyDiv w:val="1"/>
      <w:marLeft w:val="0"/>
      <w:marRight w:val="0"/>
      <w:marTop w:val="0"/>
      <w:marBottom w:val="0"/>
      <w:divBdr>
        <w:top w:val="none" w:sz="0" w:space="0" w:color="auto"/>
        <w:left w:val="none" w:sz="0" w:space="0" w:color="auto"/>
        <w:bottom w:val="none" w:sz="0" w:space="0" w:color="auto"/>
        <w:right w:val="none" w:sz="0" w:space="0" w:color="auto"/>
      </w:divBdr>
      <w:divsChild>
        <w:div w:id="812675423">
          <w:marLeft w:val="0"/>
          <w:marRight w:val="0"/>
          <w:marTop w:val="0"/>
          <w:marBottom w:val="0"/>
          <w:divBdr>
            <w:top w:val="none" w:sz="0" w:space="0" w:color="auto"/>
            <w:left w:val="none" w:sz="0" w:space="0" w:color="auto"/>
            <w:bottom w:val="none" w:sz="0" w:space="0" w:color="auto"/>
            <w:right w:val="none" w:sz="0" w:space="0" w:color="auto"/>
          </w:divBdr>
        </w:div>
      </w:divsChild>
    </w:div>
    <w:div w:id="1906329775">
      <w:bodyDiv w:val="1"/>
      <w:marLeft w:val="0"/>
      <w:marRight w:val="0"/>
      <w:marTop w:val="0"/>
      <w:marBottom w:val="0"/>
      <w:divBdr>
        <w:top w:val="none" w:sz="0" w:space="0" w:color="auto"/>
        <w:left w:val="none" w:sz="0" w:space="0" w:color="auto"/>
        <w:bottom w:val="none" w:sz="0" w:space="0" w:color="auto"/>
        <w:right w:val="none" w:sz="0" w:space="0" w:color="auto"/>
      </w:divBdr>
    </w:div>
    <w:div w:id="1958634732">
      <w:bodyDiv w:val="1"/>
      <w:marLeft w:val="0"/>
      <w:marRight w:val="0"/>
      <w:marTop w:val="0"/>
      <w:marBottom w:val="0"/>
      <w:divBdr>
        <w:top w:val="none" w:sz="0" w:space="0" w:color="auto"/>
        <w:left w:val="none" w:sz="0" w:space="0" w:color="auto"/>
        <w:bottom w:val="none" w:sz="0" w:space="0" w:color="auto"/>
        <w:right w:val="none" w:sz="0" w:space="0" w:color="auto"/>
      </w:divBdr>
      <w:divsChild>
        <w:div w:id="892698509">
          <w:marLeft w:val="0"/>
          <w:marRight w:val="0"/>
          <w:marTop w:val="0"/>
          <w:marBottom w:val="0"/>
          <w:divBdr>
            <w:top w:val="none" w:sz="0" w:space="0" w:color="auto"/>
            <w:left w:val="none" w:sz="0" w:space="0" w:color="auto"/>
            <w:bottom w:val="none" w:sz="0" w:space="0" w:color="auto"/>
            <w:right w:val="none" w:sz="0" w:space="0" w:color="auto"/>
          </w:divBdr>
        </w:div>
      </w:divsChild>
    </w:div>
    <w:div w:id="2003389242">
      <w:bodyDiv w:val="1"/>
      <w:marLeft w:val="0"/>
      <w:marRight w:val="0"/>
      <w:marTop w:val="0"/>
      <w:marBottom w:val="0"/>
      <w:divBdr>
        <w:top w:val="none" w:sz="0" w:space="0" w:color="auto"/>
        <w:left w:val="none" w:sz="0" w:space="0" w:color="auto"/>
        <w:bottom w:val="none" w:sz="0" w:space="0" w:color="auto"/>
        <w:right w:val="none" w:sz="0" w:space="0" w:color="auto"/>
      </w:divBdr>
      <w:divsChild>
        <w:div w:id="1654483255">
          <w:marLeft w:val="0"/>
          <w:marRight w:val="0"/>
          <w:marTop w:val="0"/>
          <w:marBottom w:val="0"/>
          <w:divBdr>
            <w:top w:val="none" w:sz="0" w:space="0" w:color="auto"/>
            <w:left w:val="none" w:sz="0" w:space="0" w:color="auto"/>
            <w:bottom w:val="none" w:sz="0" w:space="0" w:color="auto"/>
            <w:right w:val="none" w:sz="0" w:space="0" w:color="auto"/>
          </w:divBdr>
        </w:div>
      </w:divsChild>
    </w:div>
    <w:div w:id="2039577563">
      <w:bodyDiv w:val="1"/>
      <w:marLeft w:val="0"/>
      <w:marRight w:val="0"/>
      <w:marTop w:val="0"/>
      <w:marBottom w:val="0"/>
      <w:divBdr>
        <w:top w:val="none" w:sz="0" w:space="0" w:color="auto"/>
        <w:left w:val="none" w:sz="0" w:space="0" w:color="auto"/>
        <w:bottom w:val="none" w:sz="0" w:space="0" w:color="auto"/>
        <w:right w:val="none" w:sz="0" w:space="0" w:color="auto"/>
      </w:divBdr>
    </w:div>
    <w:div w:id="2125925406">
      <w:bodyDiv w:val="1"/>
      <w:marLeft w:val="0"/>
      <w:marRight w:val="0"/>
      <w:marTop w:val="0"/>
      <w:marBottom w:val="0"/>
      <w:divBdr>
        <w:top w:val="none" w:sz="0" w:space="0" w:color="auto"/>
        <w:left w:val="none" w:sz="0" w:space="0" w:color="auto"/>
        <w:bottom w:val="none" w:sz="0" w:space="0" w:color="auto"/>
        <w:right w:val="none" w:sz="0" w:space="0" w:color="auto"/>
      </w:divBdr>
      <w:divsChild>
        <w:div w:id="140622494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B25D9913C40194695F3602F7858061D" ma:contentTypeVersion="9" ma:contentTypeDescription="Create a new document." ma:contentTypeScope="" ma:versionID="caa3cb2bd7fa79c955835d9b510a5d26">
  <xsd:schema xmlns:xsd="http://www.w3.org/2001/XMLSchema" xmlns:xs="http://www.w3.org/2001/XMLSchema" xmlns:p="http://schemas.microsoft.com/office/2006/metadata/properties" xmlns:ns3="2ca13d81-66ba-46ac-9fca-8d11e3489ab3" targetNamespace="http://schemas.microsoft.com/office/2006/metadata/properties" ma:root="true" ma:fieldsID="bc721f05ebf19dbf46dac3b8663255f0" ns3:_="">
    <xsd:import namespace="2ca13d81-66ba-46ac-9fca-8d11e3489ab3"/>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MediaServiceDateTaken" minOccurs="0"/>
                <xsd:element ref="ns3:MediaServiceSystemTags" minOccurs="0"/>
                <xsd:element ref="ns3:MediaServiceGenerationTime" minOccurs="0"/>
                <xsd:element ref="ns3:MediaServiceEventHashCode" minOccurs="0"/>
                <xsd:element ref="ns3:MediaServiceSearchPropertie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ca13d81-66ba-46ac-9fca-8d11e3489ab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MediaServiceOCR" ma:index="16"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1F14CFB-4212-4BEC-8559-CA27575B05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ca13d81-66ba-46ac-9fca-8d11e3489a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87D2369-AF5A-4751-80CB-0005E7B5BC13}">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8AED2021-0676-42FC-B195-184028D63D0D}">
  <ds:schemaRefs>
    <ds:schemaRef ds:uri="http://schemas.openxmlformats.org/officeDocument/2006/bibliography"/>
  </ds:schemaRefs>
</ds:datastoreItem>
</file>

<file path=customXml/itemProps4.xml><?xml version="1.0" encoding="utf-8"?>
<ds:datastoreItem xmlns:ds="http://schemas.openxmlformats.org/officeDocument/2006/customXml" ds:itemID="{E75A977A-AA12-4C1D-8CD4-2C85A6FE2AE5}">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1916</TotalTime>
  <Pages>15</Pages>
  <Words>5533</Words>
  <Characters>31539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36999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Garrett,Jason swp8750</dc:creator>
  <cp:keywords/>
  <dc:description/>
  <cp:lastModifiedBy>Garrett,Jason swp8750</cp:lastModifiedBy>
  <cp:revision>314</cp:revision>
  <dcterms:created xsi:type="dcterms:W3CDTF">2025-01-13T09:29:00Z</dcterms:created>
  <dcterms:modified xsi:type="dcterms:W3CDTF">2025-01-27T12:30:00Z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0x0101006B25D9913C40194695F3602F7858061D</vt:lpwstr>
  </property>
  <property fmtid="{D5CDD505-2E9C-101B-9397-08002B2CF9AE}" pid="3" name="MSIP_Label_66cf8fe5-b7b7-4df7-b38d-1c61ac2f6639_Enabled">
    <vt:lpwstr>true</vt:lpwstr>
  </property>
  <property fmtid="{D5CDD505-2E9C-101B-9397-08002B2CF9AE}" pid="4" name="MSIP_Label_66cf8fe5-b7b7-4df7-b38d-1c61ac2f6639_SetDate">
    <vt:lpwstr>2025-01-14T15:13:54Z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392b4e53-6759-46a7-affd-9e1abcc9c844</vt:lpwstr>
  </property>
  <property fmtid="{D5CDD505-2E9C-101B-9397-08002B2CF9AE}" pid="9" name="MSIP_Label_66cf8fe5-b7b7-4df7-b38d-1c61ac2f6639_ContentBits">
    <vt:lpwstr>0</vt:lpwstr>
  </property>
</Properties>
</file>